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347BE0" w14:textId="77777777" w:rsidR="00B13363" w:rsidRDefault="006C3D36" w:rsidP="009113E9">
      <w:pPr>
        <w:spacing w:after="0" w:line="240" w:lineRule="auto"/>
        <w:rPr>
          <w:rFonts w:ascii="Times New Roman" w:hAnsi="Times New Roman"/>
          <w:b/>
          <w:sz w:val="24"/>
          <w:szCs w:val="24"/>
        </w:rPr>
      </w:pPr>
      <w:bookmarkStart w:id="0" w:name="_GoBack"/>
      <w:bookmarkEnd w:id="0"/>
      <w:r>
        <w:rPr>
          <w:rFonts w:ascii="Times New Roman" w:hAnsi="Times New Roman"/>
          <w:b/>
          <w:sz w:val="24"/>
          <w:szCs w:val="24"/>
        </w:rPr>
        <w:t xml:space="preserve"> The </w:t>
      </w:r>
      <w:r w:rsidR="00B13363">
        <w:rPr>
          <w:rFonts w:ascii="Times New Roman" w:hAnsi="Times New Roman"/>
          <w:b/>
          <w:sz w:val="24"/>
          <w:szCs w:val="24"/>
        </w:rPr>
        <w:t>Pragmatic Functions of Anti-Theft Philosophy in Selected Yoruba Proverbs</w:t>
      </w:r>
    </w:p>
    <w:p w14:paraId="1E811CB0" w14:textId="77777777" w:rsidR="00B13363" w:rsidRDefault="00B13363" w:rsidP="00B13363">
      <w:pPr>
        <w:spacing w:after="0" w:line="240" w:lineRule="auto"/>
        <w:jc w:val="center"/>
        <w:rPr>
          <w:rFonts w:ascii="Times New Roman" w:hAnsi="Times New Roman"/>
          <w:b/>
          <w:sz w:val="24"/>
          <w:szCs w:val="24"/>
        </w:rPr>
      </w:pPr>
    </w:p>
    <w:p w14:paraId="5A365D62" w14:textId="77777777" w:rsidR="009603CA" w:rsidRPr="00C26967" w:rsidRDefault="009603CA" w:rsidP="00A62188">
      <w:pPr>
        <w:spacing w:before="240"/>
        <w:jc w:val="center"/>
        <w:rPr>
          <w:rFonts w:ascii="Times New Roman" w:hAnsi="Times New Roman"/>
          <w:sz w:val="24"/>
          <w:szCs w:val="24"/>
        </w:rPr>
      </w:pPr>
      <w:r w:rsidRPr="00C26967">
        <w:rPr>
          <w:rFonts w:ascii="Times New Roman" w:hAnsi="Times New Roman"/>
          <w:b/>
          <w:sz w:val="24"/>
          <w:szCs w:val="24"/>
        </w:rPr>
        <w:t>Abstract</w:t>
      </w:r>
    </w:p>
    <w:p w14:paraId="72A96372" w14:textId="77777777" w:rsidR="009603CA" w:rsidRDefault="009603CA" w:rsidP="009603CA">
      <w:pPr>
        <w:spacing w:after="0" w:line="240" w:lineRule="auto"/>
        <w:ind w:left="720" w:right="749"/>
        <w:jc w:val="both"/>
        <w:rPr>
          <w:rFonts w:ascii="Times New Roman" w:hAnsi="Times New Roman"/>
          <w:sz w:val="24"/>
          <w:szCs w:val="24"/>
        </w:rPr>
      </w:pPr>
      <w:r>
        <w:rPr>
          <w:rFonts w:ascii="Times New Roman" w:hAnsi="Times New Roman"/>
          <w:sz w:val="24"/>
          <w:szCs w:val="24"/>
        </w:rPr>
        <w:t xml:space="preserve"> </w:t>
      </w:r>
      <w:commentRangeStart w:id="1"/>
      <w:r>
        <w:rPr>
          <w:rFonts w:ascii="Times New Roman" w:hAnsi="Times New Roman"/>
          <w:sz w:val="24"/>
          <w:szCs w:val="24"/>
        </w:rPr>
        <w:t>Yoruba</w:t>
      </w:r>
      <w:commentRangeEnd w:id="1"/>
      <w:r w:rsidR="00DF4A38">
        <w:rPr>
          <w:rStyle w:val="CommentReference"/>
        </w:rPr>
        <w:commentReference w:id="1"/>
      </w:r>
      <w:r>
        <w:rPr>
          <w:rFonts w:ascii="Times New Roman" w:hAnsi="Times New Roman"/>
          <w:sz w:val="24"/>
          <w:szCs w:val="24"/>
        </w:rPr>
        <w:t xml:space="preserve"> proverbs are words of wisdom and universal truth that touch on many aspects of life such as morality, health, sports, environment, and so on. However, anti-theft morality inherent in Yoruba proverbs has attracted little attention from scholars who have worked on the proverbs. This paper examines some proverbs whose philosophy is rooted in anti-theft attitudes and dispositions of the Yoruba. The data for the work are collected by consulting selected Yoruba elders </w:t>
      </w:r>
      <w:commentRangeStart w:id="2"/>
      <w:r>
        <w:rPr>
          <w:rFonts w:ascii="Times New Roman" w:hAnsi="Times New Roman"/>
          <w:sz w:val="24"/>
          <w:szCs w:val="24"/>
        </w:rPr>
        <w:t>and</w:t>
      </w:r>
      <w:r w:rsidRPr="00135555">
        <w:rPr>
          <w:rFonts w:ascii="Times New Roman" w:hAnsi="Times New Roman"/>
          <w:sz w:val="24"/>
          <w:szCs w:val="24"/>
        </w:rPr>
        <w:t>relevant</w:t>
      </w:r>
      <w:commentRangeEnd w:id="2"/>
      <w:r w:rsidR="00BF1DFE">
        <w:rPr>
          <w:rStyle w:val="CommentReference"/>
        </w:rPr>
        <w:commentReference w:id="2"/>
      </w:r>
      <w:r w:rsidRPr="00135555">
        <w:rPr>
          <w:rFonts w:ascii="Times New Roman" w:hAnsi="Times New Roman"/>
          <w:sz w:val="24"/>
          <w:szCs w:val="24"/>
        </w:rPr>
        <w:t xml:space="preserve"> proverb texts</w:t>
      </w:r>
      <w:r>
        <w:rPr>
          <w:rFonts w:ascii="Times New Roman" w:hAnsi="Times New Roman"/>
          <w:sz w:val="24"/>
          <w:szCs w:val="24"/>
        </w:rPr>
        <w:t>. Pragmatic theory of speech act is deployed to analyse the data. It is discovered that Yoruba anti-theft proverbs explored in this work are characterised by the representative illocutionary functions of advising</w:t>
      </w:r>
      <w:r w:rsidR="00267C95">
        <w:rPr>
          <w:rFonts w:ascii="Times New Roman" w:hAnsi="Times New Roman"/>
          <w:sz w:val="24"/>
          <w:szCs w:val="24"/>
        </w:rPr>
        <w:t xml:space="preserve"> against</w:t>
      </w:r>
      <w:r>
        <w:rPr>
          <w:rFonts w:ascii="Times New Roman" w:hAnsi="Times New Roman"/>
          <w:sz w:val="24"/>
          <w:szCs w:val="24"/>
        </w:rPr>
        <w:t>, blaming</w:t>
      </w:r>
      <w:r w:rsidR="00267C95">
        <w:rPr>
          <w:rFonts w:ascii="Times New Roman" w:hAnsi="Times New Roman"/>
          <w:sz w:val="24"/>
          <w:szCs w:val="24"/>
        </w:rPr>
        <w:t xml:space="preserve"> culprits</w:t>
      </w:r>
      <w:r>
        <w:rPr>
          <w:rFonts w:ascii="Times New Roman" w:hAnsi="Times New Roman"/>
          <w:sz w:val="24"/>
          <w:szCs w:val="24"/>
        </w:rPr>
        <w:t xml:space="preserve"> and condemning theft in the society. The direct illocutionary acts of the proverbs contain the declaration of facts or truths about stealing and their consequences. The indirect acts of the proverbs underline the zero – tolerance level, in principle, of the Yoruba to other ills or vices in the society. The paper concludes by stressing that</w:t>
      </w:r>
      <w:r w:rsidR="006250A7">
        <w:rPr>
          <w:rFonts w:ascii="Times New Roman" w:hAnsi="Times New Roman"/>
          <w:sz w:val="24"/>
          <w:szCs w:val="24"/>
        </w:rPr>
        <w:t xml:space="preserve"> the Yoruba, and all Nigerians, irrespective of their status or ethnicity should heed the</w:t>
      </w:r>
      <w:r>
        <w:rPr>
          <w:rFonts w:ascii="Times New Roman" w:hAnsi="Times New Roman"/>
          <w:sz w:val="24"/>
          <w:szCs w:val="24"/>
        </w:rPr>
        <w:t xml:space="preserve"> advice, warnings and cautions inherent in </w:t>
      </w:r>
      <w:r w:rsidR="006250A7">
        <w:rPr>
          <w:rFonts w:ascii="Times New Roman" w:hAnsi="Times New Roman"/>
          <w:sz w:val="24"/>
          <w:szCs w:val="24"/>
        </w:rPr>
        <w:t>these proverbs, so that</w:t>
      </w:r>
      <w:r>
        <w:rPr>
          <w:rFonts w:ascii="Times New Roman" w:hAnsi="Times New Roman"/>
          <w:sz w:val="24"/>
          <w:szCs w:val="24"/>
        </w:rPr>
        <w:t xml:space="preserve">, stealing and other misdemeanours in the society at large would be reduced to the barest minimum.  </w:t>
      </w:r>
    </w:p>
    <w:p w14:paraId="67590D5D" w14:textId="77777777" w:rsidR="009603CA" w:rsidRDefault="009603CA" w:rsidP="009603CA">
      <w:pPr>
        <w:spacing w:after="0" w:line="240" w:lineRule="auto"/>
        <w:ind w:firstLine="720"/>
        <w:jc w:val="both"/>
        <w:rPr>
          <w:rFonts w:ascii="Times New Roman" w:hAnsi="Times New Roman"/>
          <w:sz w:val="24"/>
          <w:szCs w:val="24"/>
        </w:rPr>
      </w:pPr>
    </w:p>
    <w:p w14:paraId="5E6299DA" w14:textId="77777777" w:rsidR="009603CA" w:rsidRPr="00327ACE" w:rsidRDefault="009603CA" w:rsidP="009603CA">
      <w:pPr>
        <w:spacing w:after="0" w:line="240" w:lineRule="auto"/>
        <w:jc w:val="both"/>
        <w:rPr>
          <w:rFonts w:ascii="Times New Roman" w:hAnsi="Times New Roman"/>
          <w:sz w:val="24"/>
          <w:szCs w:val="24"/>
        </w:rPr>
      </w:pPr>
      <w:r>
        <w:rPr>
          <w:rFonts w:ascii="Times New Roman" w:hAnsi="Times New Roman"/>
          <w:b/>
          <w:sz w:val="24"/>
          <w:szCs w:val="24"/>
        </w:rPr>
        <w:t xml:space="preserve">Key words: </w:t>
      </w:r>
      <w:commentRangeStart w:id="3"/>
      <w:r>
        <w:rPr>
          <w:rFonts w:ascii="Times New Roman" w:hAnsi="Times New Roman"/>
          <w:sz w:val="24"/>
          <w:szCs w:val="24"/>
        </w:rPr>
        <w:t>Anti</w:t>
      </w:r>
      <w:commentRangeEnd w:id="3"/>
      <w:r w:rsidR="00BF1DFE">
        <w:rPr>
          <w:rStyle w:val="CommentReference"/>
        </w:rPr>
        <w:commentReference w:id="3"/>
      </w:r>
      <w:r>
        <w:rPr>
          <w:rFonts w:ascii="Times New Roman" w:hAnsi="Times New Roman"/>
          <w:sz w:val="24"/>
          <w:szCs w:val="24"/>
        </w:rPr>
        <w:t>-theft</w:t>
      </w:r>
      <w:r w:rsidR="004171EC">
        <w:rPr>
          <w:rFonts w:ascii="Times New Roman" w:hAnsi="Times New Roman"/>
          <w:sz w:val="24"/>
          <w:szCs w:val="24"/>
        </w:rPr>
        <w:t>p</w:t>
      </w:r>
      <w:r>
        <w:rPr>
          <w:rFonts w:ascii="Times New Roman" w:hAnsi="Times New Roman"/>
          <w:sz w:val="24"/>
          <w:szCs w:val="24"/>
        </w:rPr>
        <w:t xml:space="preserve">hilosophy, Yoruba proverbs, Illocutionary functions, Direct acts,  </w:t>
      </w:r>
    </w:p>
    <w:p w14:paraId="07B51DB6" w14:textId="77777777" w:rsidR="009603CA" w:rsidRDefault="009603CA" w:rsidP="009603CA">
      <w:pPr>
        <w:tabs>
          <w:tab w:val="left" w:pos="3600"/>
        </w:tabs>
        <w:spacing w:after="0" w:line="240" w:lineRule="auto"/>
        <w:ind w:firstLine="720"/>
        <w:jc w:val="both"/>
        <w:rPr>
          <w:rFonts w:ascii="Times New Roman" w:hAnsi="Times New Roman"/>
          <w:sz w:val="24"/>
          <w:szCs w:val="24"/>
        </w:rPr>
      </w:pPr>
      <w:r>
        <w:rPr>
          <w:rFonts w:ascii="Times New Roman" w:hAnsi="Times New Roman"/>
          <w:sz w:val="24"/>
          <w:szCs w:val="24"/>
        </w:rPr>
        <w:t xml:space="preserve">          Indirect acts.</w:t>
      </w:r>
      <w:r>
        <w:rPr>
          <w:rFonts w:ascii="Times New Roman" w:hAnsi="Times New Roman"/>
          <w:sz w:val="24"/>
          <w:szCs w:val="24"/>
        </w:rPr>
        <w:tab/>
      </w:r>
    </w:p>
    <w:p w14:paraId="4A41769B"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4C6FE795"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7C141FB5"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2B116821"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55D479C0"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534FAAB1"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32543061"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62D0B82D"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7C36865D"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52CD8CD4"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32A08259"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52B5684C"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146F0EE4"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039B0E28"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6E7AD963"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79F2A864"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6D33073A"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59A9227F" w14:textId="77777777" w:rsidR="001B5640" w:rsidRDefault="001B5640" w:rsidP="009603CA">
      <w:pPr>
        <w:tabs>
          <w:tab w:val="left" w:pos="3600"/>
        </w:tabs>
        <w:spacing w:after="0" w:line="240" w:lineRule="auto"/>
        <w:ind w:firstLine="720"/>
        <w:jc w:val="both"/>
        <w:rPr>
          <w:rFonts w:ascii="Times New Roman" w:hAnsi="Times New Roman"/>
          <w:sz w:val="24"/>
          <w:szCs w:val="24"/>
        </w:rPr>
      </w:pPr>
    </w:p>
    <w:p w14:paraId="489D47AA" w14:textId="77777777" w:rsidR="009603CA" w:rsidRDefault="009603CA" w:rsidP="001B5640">
      <w:pPr>
        <w:tabs>
          <w:tab w:val="left" w:pos="3600"/>
        </w:tabs>
        <w:spacing w:after="0" w:line="240" w:lineRule="auto"/>
        <w:jc w:val="both"/>
        <w:rPr>
          <w:rFonts w:ascii="Times New Roman" w:hAnsi="Times New Roman"/>
          <w:sz w:val="24"/>
          <w:szCs w:val="24"/>
        </w:rPr>
      </w:pPr>
    </w:p>
    <w:p w14:paraId="54D32351" w14:textId="77777777" w:rsidR="00CA5FD9" w:rsidRDefault="00CA5FD9" w:rsidP="001B5640">
      <w:pPr>
        <w:tabs>
          <w:tab w:val="left" w:pos="3600"/>
        </w:tabs>
        <w:spacing w:after="0" w:line="240" w:lineRule="auto"/>
        <w:jc w:val="both"/>
        <w:rPr>
          <w:rFonts w:ascii="Times New Roman" w:hAnsi="Times New Roman"/>
          <w:sz w:val="24"/>
          <w:szCs w:val="24"/>
        </w:rPr>
      </w:pPr>
    </w:p>
    <w:p w14:paraId="42FEBD1B" w14:textId="77777777" w:rsidR="00CA5FD9" w:rsidRDefault="00CA5FD9" w:rsidP="001B5640">
      <w:pPr>
        <w:tabs>
          <w:tab w:val="left" w:pos="3600"/>
        </w:tabs>
        <w:spacing w:after="0" w:line="240" w:lineRule="auto"/>
        <w:jc w:val="both"/>
        <w:rPr>
          <w:rFonts w:ascii="Times New Roman" w:hAnsi="Times New Roman"/>
          <w:sz w:val="24"/>
          <w:szCs w:val="24"/>
        </w:rPr>
      </w:pPr>
    </w:p>
    <w:p w14:paraId="41A9971D" w14:textId="77777777" w:rsidR="00E43681" w:rsidRDefault="00E43681" w:rsidP="001B5640">
      <w:pPr>
        <w:tabs>
          <w:tab w:val="left" w:pos="3600"/>
        </w:tabs>
        <w:spacing w:after="0" w:line="240" w:lineRule="auto"/>
        <w:jc w:val="both"/>
        <w:rPr>
          <w:rFonts w:ascii="Times New Roman" w:hAnsi="Times New Roman"/>
          <w:sz w:val="24"/>
          <w:szCs w:val="24"/>
        </w:rPr>
      </w:pPr>
    </w:p>
    <w:p w14:paraId="2217195D" w14:textId="77777777" w:rsidR="00E43681" w:rsidRDefault="00E43681" w:rsidP="001B5640">
      <w:pPr>
        <w:tabs>
          <w:tab w:val="left" w:pos="3600"/>
        </w:tabs>
        <w:spacing w:after="0" w:line="240" w:lineRule="auto"/>
        <w:jc w:val="both"/>
        <w:rPr>
          <w:rFonts w:ascii="Times New Roman" w:hAnsi="Times New Roman"/>
          <w:sz w:val="24"/>
          <w:szCs w:val="24"/>
        </w:rPr>
      </w:pPr>
    </w:p>
    <w:p w14:paraId="6B34D8DA" w14:textId="77777777" w:rsidR="00CA5FD9" w:rsidRDefault="00CA5FD9" w:rsidP="001B5640">
      <w:pPr>
        <w:tabs>
          <w:tab w:val="left" w:pos="3600"/>
        </w:tabs>
        <w:spacing w:after="0" w:line="240" w:lineRule="auto"/>
        <w:jc w:val="both"/>
        <w:rPr>
          <w:rFonts w:ascii="Times New Roman" w:hAnsi="Times New Roman"/>
          <w:sz w:val="24"/>
          <w:szCs w:val="24"/>
        </w:rPr>
      </w:pPr>
    </w:p>
    <w:p w14:paraId="65701BC1" w14:textId="77777777" w:rsidR="009603CA" w:rsidRDefault="009603CA" w:rsidP="009603CA">
      <w:pPr>
        <w:jc w:val="both"/>
        <w:rPr>
          <w:rFonts w:ascii="Times New Roman" w:hAnsi="Times New Roman"/>
          <w:b/>
          <w:sz w:val="24"/>
          <w:szCs w:val="24"/>
        </w:rPr>
      </w:pPr>
      <w:r w:rsidRPr="002D38DE">
        <w:rPr>
          <w:rFonts w:ascii="Times New Roman" w:hAnsi="Times New Roman"/>
          <w:b/>
          <w:sz w:val="24"/>
          <w:szCs w:val="24"/>
        </w:rPr>
        <w:lastRenderedPageBreak/>
        <w:t>Introduction</w:t>
      </w:r>
    </w:p>
    <w:p w14:paraId="18E59EFF" w14:textId="77777777" w:rsidR="009603CA" w:rsidRDefault="009603CA" w:rsidP="00987056">
      <w:pPr>
        <w:spacing w:after="0" w:line="240" w:lineRule="auto"/>
        <w:jc w:val="both"/>
        <w:rPr>
          <w:rFonts w:ascii="Times New Roman" w:hAnsi="Times New Roman"/>
          <w:sz w:val="24"/>
          <w:szCs w:val="24"/>
        </w:rPr>
      </w:pPr>
      <w:commentRangeStart w:id="4"/>
      <w:r>
        <w:rPr>
          <w:rFonts w:ascii="Times New Roman" w:hAnsi="Times New Roman"/>
          <w:sz w:val="24"/>
          <w:szCs w:val="24"/>
        </w:rPr>
        <w:t>The</w:t>
      </w:r>
      <w:commentRangeEnd w:id="4"/>
      <w:r w:rsidR="00D906FD">
        <w:rPr>
          <w:rStyle w:val="CommentReference"/>
        </w:rPr>
        <w:commentReference w:id="4"/>
      </w:r>
      <w:r>
        <w:rPr>
          <w:rFonts w:ascii="Times New Roman" w:hAnsi="Times New Roman"/>
          <w:sz w:val="24"/>
          <w:szCs w:val="24"/>
        </w:rPr>
        <w:t xml:space="preserve"> Yoruba have what they call “moral” or “ethical” codes characterising the manifestation of a good character.  Good morals in the Yoruba context are calle</w:t>
      </w:r>
      <w:r w:rsidR="00C24464">
        <w:rPr>
          <w:rFonts w:ascii="Times New Roman" w:hAnsi="Times New Roman"/>
          <w:sz w:val="24"/>
          <w:szCs w:val="24"/>
        </w:rPr>
        <w:t>d “Omoluabi” (Ogunlola, 2013:45).  According to Ojo (1978:</w:t>
      </w:r>
      <w:r>
        <w:rPr>
          <w:rFonts w:ascii="Times New Roman" w:hAnsi="Times New Roman"/>
          <w:sz w:val="24"/>
          <w:szCs w:val="24"/>
        </w:rPr>
        <w:t xml:space="preserve">23), the person who exhibits the right character at the appropriate time is the one we may call “Omoluabi”. These morals, in the Yoruba society, can be summed up as “desirable qualities” or “virtues”, which </w:t>
      </w:r>
      <w:commentRangeStart w:id="5"/>
      <w:r>
        <w:rPr>
          <w:rFonts w:ascii="Times New Roman" w:hAnsi="Times New Roman"/>
          <w:sz w:val="24"/>
          <w:szCs w:val="24"/>
        </w:rPr>
        <w:t>includeshunning</w:t>
      </w:r>
      <w:commentRangeEnd w:id="5"/>
      <w:r w:rsidR="00BF1DFE">
        <w:rPr>
          <w:rStyle w:val="CommentReference"/>
        </w:rPr>
        <w:commentReference w:id="5"/>
      </w:r>
      <w:r>
        <w:rPr>
          <w:rFonts w:ascii="Times New Roman" w:hAnsi="Times New Roman"/>
          <w:sz w:val="24"/>
          <w:szCs w:val="24"/>
        </w:rPr>
        <w:t xml:space="preserve"> stealing, respect for old age, loyalty to one’s parents and local traditions, honesty in private and public dealings, devotion to duty, readiness to assist the needy and the less privileged, sympathy, sociability, hard w</w:t>
      </w:r>
      <w:r w:rsidR="00C24464">
        <w:rPr>
          <w:rFonts w:ascii="Times New Roman" w:hAnsi="Times New Roman"/>
          <w:sz w:val="24"/>
          <w:szCs w:val="24"/>
        </w:rPr>
        <w:t>ork,  and so on (Yoloye, 2009:</w:t>
      </w:r>
      <w:r>
        <w:rPr>
          <w:rFonts w:ascii="Times New Roman" w:hAnsi="Times New Roman"/>
          <w:sz w:val="24"/>
          <w:szCs w:val="24"/>
        </w:rPr>
        <w:t xml:space="preserve">33).  </w:t>
      </w:r>
    </w:p>
    <w:p w14:paraId="3C1154FC" w14:textId="77777777" w:rsidR="00576A02"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This implies that the Yoruba cherish good morals, and anyone who is morally bankrupt will have no place in the society because such a person will not be accorded a</w:t>
      </w:r>
      <w:r w:rsidR="00E745CF">
        <w:rPr>
          <w:rFonts w:ascii="Times New Roman" w:hAnsi="Times New Roman"/>
          <w:sz w:val="24"/>
          <w:szCs w:val="24"/>
        </w:rPr>
        <w:t>ny respect (Ogunlola, 2013</w:t>
      </w:r>
      <w:r>
        <w:rPr>
          <w:rFonts w:ascii="Times New Roman" w:hAnsi="Times New Roman"/>
          <w:sz w:val="24"/>
          <w:szCs w:val="24"/>
        </w:rPr>
        <w:t>). The ways by which the society cultivate</w:t>
      </w:r>
      <w:r w:rsidR="00AD358D">
        <w:rPr>
          <w:rFonts w:ascii="Times New Roman" w:hAnsi="Times New Roman"/>
          <w:sz w:val="24"/>
          <w:szCs w:val="24"/>
        </w:rPr>
        <w:t>s</w:t>
      </w:r>
      <w:r>
        <w:rPr>
          <w:rFonts w:ascii="Times New Roman" w:hAnsi="Times New Roman"/>
          <w:sz w:val="24"/>
          <w:szCs w:val="24"/>
        </w:rPr>
        <w:t xml:space="preserve"> these qualities or virtues in the people are through home, occupation and communal training. These ar</w:t>
      </w:r>
      <w:r w:rsidR="00AD358D">
        <w:rPr>
          <w:rFonts w:ascii="Times New Roman" w:hAnsi="Times New Roman"/>
          <w:sz w:val="24"/>
          <w:szCs w:val="24"/>
        </w:rPr>
        <w:t>e all with the purpose</w:t>
      </w:r>
      <w:r>
        <w:rPr>
          <w:rFonts w:ascii="Times New Roman" w:hAnsi="Times New Roman"/>
          <w:sz w:val="24"/>
          <w:szCs w:val="24"/>
        </w:rPr>
        <w:t xml:space="preserve"> of getting the people to shun various vices that work against decent, peaceful, secure and progressive society so that everybody can live without injustice, fear or molestation.</w:t>
      </w:r>
    </w:p>
    <w:p w14:paraId="7FF611CC" w14:textId="77777777" w:rsidR="00AD358D"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The</w:t>
      </w:r>
      <w:r w:rsidR="00AD358D">
        <w:rPr>
          <w:rFonts w:ascii="Times New Roman" w:hAnsi="Times New Roman"/>
          <w:sz w:val="24"/>
          <w:szCs w:val="24"/>
        </w:rPr>
        <w:t>ft is one of the vices that run</w:t>
      </w:r>
      <w:r>
        <w:rPr>
          <w:rFonts w:ascii="Times New Roman" w:hAnsi="Times New Roman"/>
          <w:sz w:val="24"/>
          <w:szCs w:val="24"/>
        </w:rPr>
        <w:t xml:space="preserve"> contrary to the quality of “Omoluabi”.  As</w:t>
      </w:r>
      <w:r w:rsidR="00E745CF">
        <w:rPr>
          <w:rFonts w:ascii="Times New Roman" w:hAnsi="Times New Roman"/>
          <w:sz w:val="24"/>
          <w:szCs w:val="24"/>
        </w:rPr>
        <w:t xml:space="preserve"> observed by Yoloye  (2009:</w:t>
      </w:r>
      <w:r>
        <w:rPr>
          <w:rFonts w:ascii="Times New Roman" w:hAnsi="Times New Roman"/>
          <w:sz w:val="24"/>
          <w:szCs w:val="24"/>
        </w:rPr>
        <w:t xml:space="preserve">34), the Yoruba society sees the crime of theft, the vice </w:t>
      </w:r>
    </w:p>
    <w:p w14:paraId="1E15BF8A" w14:textId="77777777" w:rsidR="009603CA" w:rsidRDefault="00DD5948" w:rsidP="00987056">
      <w:pPr>
        <w:spacing w:after="0" w:line="240" w:lineRule="auto"/>
        <w:jc w:val="both"/>
        <w:rPr>
          <w:rFonts w:ascii="Times New Roman" w:hAnsi="Times New Roman"/>
          <w:sz w:val="24"/>
          <w:szCs w:val="24"/>
        </w:rPr>
      </w:pPr>
      <w:commentRangeStart w:id="6"/>
      <w:commentRangeEnd w:id="6"/>
      <w:r>
        <w:rPr>
          <w:rStyle w:val="CommentReference"/>
        </w:rPr>
        <w:commentReference w:id="6"/>
      </w:r>
      <w:r w:rsidR="00AD358D">
        <w:rPr>
          <w:rFonts w:ascii="Times New Roman" w:hAnsi="Times New Roman"/>
          <w:sz w:val="24"/>
          <w:szCs w:val="24"/>
        </w:rPr>
        <w:t xml:space="preserve">            of</w:t>
      </w:r>
      <w:r w:rsidR="009603CA">
        <w:rPr>
          <w:rFonts w:ascii="Times New Roman" w:hAnsi="Times New Roman"/>
          <w:sz w:val="24"/>
          <w:szCs w:val="24"/>
        </w:rPr>
        <w:t xml:space="preserve"> stealing something from a person or place as cancerous, condemnable and intolerable. In the philosophy underpinning the moral fabrics that make up the society, a Yoruba prefers     to become a slave than to steal. Hence, the following song commonly sung by the people:     </w:t>
      </w:r>
    </w:p>
    <w:p w14:paraId="4361D17F" w14:textId="77777777" w:rsidR="009603CA" w:rsidRDefault="009603CA" w:rsidP="00987056">
      <w:pPr>
        <w:spacing w:after="0" w:line="240" w:lineRule="auto"/>
        <w:ind w:firstLine="720"/>
        <w:jc w:val="both"/>
        <w:rPr>
          <w:rFonts w:ascii="Times New Roman" w:hAnsi="Times New Roman"/>
          <w:i/>
          <w:sz w:val="24"/>
          <w:szCs w:val="24"/>
        </w:rPr>
      </w:pPr>
      <w:commentRangeStart w:id="7"/>
      <w:r w:rsidRPr="00C26967">
        <w:rPr>
          <w:rFonts w:ascii="Times New Roman" w:hAnsi="Times New Roman"/>
          <w:i/>
          <w:sz w:val="24"/>
          <w:szCs w:val="24"/>
        </w:rPr>
        <w:t>Ki</w:t>
      </w:r>
      <w:commentRangeEnd w:id="7"/>
      <w:r w:rsidR="00DD5948">
        <w:rPr>
          <w:rStyle w:val="CommentReference"/>
        </w:rPr>
        <w:commentReference w:id="7"/>
      </w:r>
      <w:r w:rsidRPr="00C26967">
        <w:rPr>
          <w:rFonts w:ascii="Times New Roman" w:hAnsi="Times New Roman"/>
          <w:i/>
          <w:sz w:val="24"/>
          <w:szCs w:val="24"/>
        </w:rPr>
        <w:t xml:space="preserve"> ni n ó folè se láyétímowa? (2ce)</w:t>
      </w:r>
    </w:p>
    <w:p w14:paraId="1AAED01A" w14:textId="77777777" w:rsidR="009603CA" w:rsidRPr="00C26967" w:rsidRDefault="009603CA" w:rsidP="00987056">
      <w:pPr>
        <w:spacing w:after="0" w:line="240" w:lineRule="auto"/>
        <w:ind w:firstLine="720"/>
        <w:jc w:val="both"/>
        <w:rPr>
          <w:rFonts w:ascii="Times New Roman" w:hAnsi="Times New Roman"/>
          <w:i/>
          <w:sz w:val="24"/>
          <w:szCs w:val="24"/>
        </w:rPr>
      </w:pPr>
      <w:r w:rsidRPr="00C26967">
        <w:rPr>
          <w:rFonts w:ascii="Times New Roman" w:hAnsi="Times New Roman"/>
          <w:i/>
          <w:sz w:val="24"/>
          <w:szCs w:val="24"/>
        </w:rPr>
        <w:t>Láyétímowá</w:t>
      </w:r>
      <w:r>
        <w:rPr>
          <w:rFonts w:ascii="Times New Roman" w:hAnsi="Times New Roman"/>
          <w:i/>
          <w:sz w:val="24"/>
          <w:szCs w:val="24"/>
        </w:rPr>
        <w:t xml:space="preserve"> kaka </w:t>
      </w:r>
      <w:r w:rsidRPr="00C26967">
        <w:rPr>
          <w:rFonts w:ascii="Times New Roman" w:hAnsi="Times New Roman"/>
          <w:i/>
          <w:sz w:val="24"/>
          <w:szCs w:val="24"/>
        </w:rPr>
        <w:t>kí n jalè</w:t>
      </w:r>
    </w:p>
    <w:p w14:paraId="3F723C8D" w14:textId="77777777" w:rsidR="00E745CF" w:rsidRDefault="00E745CF" w:rsidP="00987056">
      <w:pPr>
        <w:tabs>
          <w:tab w:val="left" w:pos="720"/>
          <w:tab w:val="left" w:pos="1440"/>
          <w:tab w:val="left" w:pos="2160"/>
          <w:tab w:val="left" w:pos="2880"/>
          <w:tab w:val="center" w:pos="4874"/>
        </w:tabs>
        <w:spacing w:after="0" w:line="240" w:lineRule="auto"/>
        <w:ind w:firstLine="720"/>
        <w:jc w:val="both"/>
        <w:rPr>
          <w:rFonts w:ascii="Times New Roman" w:hAnsi="Times New Roman"/>
          <w:i/>
          <w:sz w:val="24"/>
          <w:szCs w:val="24"/>
        </w:rPr>
      </w:pPr>
    </w:p>
    <w:p w14:paraId="1C89D586" w14:textId="77777777" w:rsidR="009603CA" w:rsidRPr="00C26967" w:rsidRDefault="009603CA" w:rsidP="00987056">
      <w:pPr>
        <w:tabs>
          <w:tab w:val="left" w:pos="720"/>
          <w:tab w:val="left" w:pos="1440"/>
          <w:tab w:val="left" w:pos="2160"/>
          <w:tab w:val="left" w:pos="2880"/>
          <w:tab w:val="center" w:pos="4874"/>
        </w:tabs>
        <w:spacing w:after="0" w:line="240" w:lineRule="auto"/>
        <w:ind w:firstLine="720"/>
        <w:jc w:val="both"/>
        <w:rPr>
          <w:rFonts w:ascii="Times New Roman" w:hAnsi="Times New Roman"/>
          <w:i/>
          <w:sz w:val="24"/>
          <w:szCs w:val="24"/>
        </w:rPr>
      </w:pPr>
      <w:r w:rsidRPr="00C26967">
        <w:rPr>
          <w:rFonts w:ascii="Times New Roman" w:hAnsi="Times New Roman"/>
          <w:i/>
          <w:sz w:val="24"/>
          <w:szCs w:val="24"/>
        </w:rPr>
        <w:tab/>
        <w:t xml:space="preserve">Ma </w:t>
      </w:r>
      <w:r>
        <w:rPr>
          <w:rFonts w:ascii="Times New Roman" w:hAnsi="Times New Roman"/>
          <w:i/>
          <w:sz w:val="24"/>
          <w:szCs w:val="24"/>
        </w:rPr>
        <w:t xml:space="preserve">kuku </w:t>
      </w:r>
      <w:r w:rsidRPr="00C26967">
        <w:rPr>
          <w:rFonts w:ascii="Times New Roman" w:hAnsi="Times New Roman"/>
          <w:i/>
          <w:sz w:val="24"/>
          <w:szCs w:val="24"/>
        </w:rPr>
        <w:t>derú</w:t>
      </w:r>
      <w:r>
        <w:rPr>
          <w:rFonts w:ascii="Times New Roman" w:hAnsi="Times New Roman"/>
          <w:i/>
          <w:sz w:val="24"/>
          <w:szCs w:val="24"/>
        </w:rPr>
        <w:tab/>
      </w:r>
    </w:p>
    <w:p w14:paraId="6ED14986" w14:textId="77777777" w:rsidR="009603CA" w:rsidRDefault="009603CA" w:rsidP="00987056">
      <w:pPr>
        <w:spacing w:after="0" w:line="240" w:lineRule="auto"/>
        <w:ind w:firstLine="720"/>
        <w:jc w:val="both"/>
        <w:rPr>
          <w:rFonts w:ascii="Times New Roman" w:hAnsi="Times New Roman"/>
          <w:i/>
          <w:sz w:val="24"/>
          <w:szCs w:val="24"/>
        </w:rPr>
      </w:pPr>
      <w:r w:rsidRPr="00C26967">
        <w:rPr>
          <w:rFonts w:ascii="Times New Roman" w:hAnsi="Times New Roman"/>
          <w:i/>
          <w:sz w:val="24"/>
          <w:szCs w:val="24"/>
        </w:rPr>
        <w:tab/>
      </w:r>
      <w:r w:rsidRPr="00C26967">
        <w:rPr>
          <w:rFonts w:ascii="Times New Roman" w:hAnsi="Times New Roman"/>
          <w:i/>
          <w:sz w:val="24"/>
          <w:szCs w:val="24"/>
        </w:rPr>
        <w:tab/>
        <w:t>Kíni n ó folè se láyétímowá á</w:t>
      </w:r>
      <w:r>
        <w:rPr>
          <w:rFonts w:ascii="Times New Roman" w:hAnsi="Times New Roman"/>
          <w:i/>
          <w:sz w:val="24"/>
          <w:szCs w:val="24"/>
        </w:rPr>
        <w:t>?</w:t>
      </w:r>
    </w:p>
    <w:p w14:paraId="6DFE7D55" w14:textId="77777777" w:rsidR="009603CA" w:rsidRPr="00C26967" w:rsidRDefault="009603CA" w:rsidP="00987056">
      <w:pPr>
        <w:spacing w:after="0" w:line="240" w:lineRule="auto"/>
        <w:contextualSpacing/>
        <w:jc w:val="both"/>
        <w:rPr>
          <w:rFonts w:ascii="Times New Roman" w:hAnsi="Times New Roman"/>
          <w:sz w:val="24"/>
          <w:szCs w:val="24"/>
        </w:rPr>
      </w:pPr>
      <w:r w:rsidRPr="00C26967">
        <w:rPr>
          <w:rFonts w:ascii="Times New Roman" w:hAnsi="Times New Roman"/>
          <w:sz w:val="24"/>
          <w:szCs w:val="24"/>
        </w:rPr>
        <w:t>Translation:</w:t>
      </w:r>
    </w:p>
    <w:p w14:paraId="571B1632" w14:textId="77777777" w:rsidR="009603CA" w:rsidRPr="005941AD" w:rsidRDefault="009603CA" w:rsidP="00987056">
      <w:pPr>
        <w:spacing w:after="0" w:line="240" w:lineRule="auto"/>
        <w:ind w:firstLine="720"/>
        <w:contextualSpacing/>
        <w:jc w:val="both"/>
        <w:rPr>
          <w:rFonts w:ascii="Times New Roman" w:hAnsi="Times New Roman"/>
          <w:sz w:val="24"/>
          <w:szCs w:val="24"/>
        </w:rPr>
      </w:pPr>
      <w:r w:rsidRPr="00AB6505">
        <w:rPr>
          <w:rFonts w:ascii="Times New Roman" w:hAnsi="Times New Roman"/>
          <w:b/>
          <w:sz w:val="24"/>
          <w:szCs w:val="24"/>
        </w:rPr>
        <w:tab/>
      </w:r>
      <w:r w:rsidRPr="005941AD">
        <w:rPr>
          <w:rFonts w:ascii="Times New Roman" w:hAnsi="Times New Roman"/>
          <w:sz w:val="24"/>
          <w:szCs w:val="24"/>
        </w:rPr>
        <w:t xml:space="preserve">What will I </w:t>
      </w:r>
      <w:r w:rsidR="00E745CF">
        <w:rPr>
          <w:rFonts w:ascii="Times New Roman" w:hAnsi="Times New Roman"/>
          <w:sz w:val="24"/>
          <w:szCs w:val="24"/>
        </w:rPr>
        <w:t>do with stealing in my life (Twice</w:t>
      </w:r>
      <w:r w:rsidRPr="005941AD">
        <w:rPr>
          <w:rFonts w:ascii="Times New Roman" w:hAnsi="Times New Roman"/>
          <w:sz w:val="24"/>
          <w:szCs w:val="24"/>
        </w:rPr>
        <w:t>)</w:t>
      </w:r>
    </w:p>
    <w:p w14:paraId="452F60CB" w14:textId="77777777" w:rsidR="009603CA" w:rsidRPr="005941AD" w:rsidRDefault="009603CA" w:rsidP="00987056">
      <w:pPr>
        <w:spacing w:after="0" w:line="240" w:lineRule="auto"/>
        <w:ind w:firstLine="720"/>
        <w:contextualSpacing/>
        <w:jc w:val="both"/>
        <w:rPr>
          <w:rFonts w:ascii="Times New Roman" w:hAnsi="Times New Roman"/>
          <w:sz w:val="24"/>
          <w:szCs w:val="24"/>
        </w:rPr>
      </w:pPr>
      <w:r>
        <w:rPr>
          <w:rFonts w:ascii="Times New Roman" w:hAnsi="Times New Roman"/>
          <w:sz w:val="24"/>
          <w:szCs w:val="24"/>
        </w:rPr>
        <w:tab/>
      </w:r>
      <w:r w:rsidRPr="005941AD">
        <w:rPr>
          <w:rFonts w:ascii="Times New Roman" w:hAnsi="Times New Roman"/>
          <w:sz w:val="24"/>
          <w:szCs w:val="24"/>
        </w:rPr>
        <w:t>In my life, instead of stealing</w:t>
      </w:r>
    </w:p>
    <w:p w14:paraId="45A1236A" w14:textId="77777777" w:rsidR="009603CA" w:rsidRDefault="009603CA" w:rsidP="00987056">
      <w:pPr>
        <w:spacing w:after="0" w:line="240" w:lineRule="auto"/>
        <w:ind w:firstLine="720"/>
        <w:contextualSpacing/>
        <w:jc w:val="both"/>
        <w:rPr>
          <w:rFonts w:ascii="Times New Roman" w:hAnsi="Times New Roman"/>
          <w:sz w:val="24"/>
          <w:szCs w:val="24"/>
        </w:rPr>
      </w:pPr>
      <w:r>
        <w:rPr>
          <w:rFonts w:ascii="Times New Roman" w:hAnsi="Times New Roman"/>
          <w:sz w:val="24"/>
          <w:szCs w:val="24"/>
        </w:rPr>
        <w:tab/>
      </w:r>
      <w:r w:rsidRPr="005941AD">
        <w:rPr>
          <w:rFonts w:ascii="Times New Roman" w:hAnsi="Times New Roman"/>
          <w:sz w:val="24"/>
          <w:szCs w:val="24"/>
        </w:rPr>
        <w:t>I rather become a slave</w:t>
      </w:r>
    </w:p>
    <w:p w14:paraId="51D860EA" w14:textId="77777777" w:rsidR="009603CA" w:rsidRDefault="009603CA" w:rsidP="00987056">
      <w:pPr>
        <w:spacing w:after="0" w:line="240" w:lineRule="auto"/>
        <w:ind w:firstLine="720"/>
        <w:contextualSpacing/>
        <w:jc w:val="both"/>
        <w:rPr>
          <w:rFonts w:ascii="Times New Roman" w:hAnsi="Times New Roman"/>
          <w:sz w:val="24"/>
          <w:szCs w:val="24"/>
        </w:rPr>
      </w:pPr>
      <w:r w:rsidRPr="005941AD">
        <w:rPr>
          <w:rFonts w:ascii="Times New Roman" w:hAnsi="Times New Roman"/>
          <w:sz w:val="24"/>
          <w:szCs w:val="24"/>
        </w:rPr>
        <w:t>What will I do with stealing in my life</w:t>
      </w:r>
      <w:r>
        <w:rPr>
          <w:rFonts w:ascii="Times New Roman" w:hAnsi="Times New Roman"/>
          <w:sz w:val="24"/>
          <w:szCs w:val="24"/>
        </w:rPr>
        <w:t>?</w:t>
      </w:r>
    </w:p>
    <w:p w14:paraId="750ACED1" w14:textId="77777777" w:rsidR="009603CA" w:rsidRPr="004A75DC" w:rsidRDefault="009603CA" w:rsidP="00987056">
      <w:pPr>
        <w:spacing w:after="0" w:line="240" w:lineRule="auto"/>
        <w:ind w:firstLine="720"/>
        <w:contextualSpacing/>
        <w:jc w:val="both"/>
        <w:rPr>
          <w:rFonts w:ascii="Times New Roman" w:hAnsi="Times New Roman"/>
          <w:sz w:val="24"/>
          <w:szCs w:val="24"/>
        </w:rPr>
      </w:pPr>
    </w:p>
    <w:p w14:paraId="3AAD11A6"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Consequently, the Yoruba have devised several ways of reflecting their distaste for this misdemeanour; philosophy of language, espousing the values and virtues embedded in proverbs being one of them.  No doubt, the society is heavily endowed with proverbs of different forms and kinds.  Yoruba proverbs, accord</w:t>
      </w:r>
      <w:r w:rsidR="005A796B">
        <w:rPr>
          <w:rFonts w:ascii="Times New Roman" w:hAnsi="Times New Roman"/>
          <w:sz w:val="24"/>
          <w:szCs w:val="24"/>
        </w:rPr>
        <w:t>ing to Ogundijo (2013, p.</w:t>
      </w:r>
      <w:r w:rsidR="00C24464">
        <w:rPr>
          <w:rFonts w:ascii="Times New Roman" w:hAnsi="Times New Roman"/>
          <w:sz w:val="24"/>
          <w:szCs w:val="24"/>
        </w:rPr>
        <w:t>2), were</w:t>
      </w:r>
      <w:r>
        <w:rPr>
          <w:rFonts w:ascii="Times New Roman" w:hAnsi="Times New Roman"/>
          <w:sz w:val="24"/>
          <w:szCs w:val="24"/>
        </w:rPr>
        <w:t xml:space="preserve"> simple truth of life that contains the ethical and moral values of the society.  Among such proverbs are those on advise, comment, rebuke, warning, belief, moral (including anti-theft) and philosophy, collective roles, entertainment, sympathy and settlement of disputes.  </w:t>
      </w:r>
    </w:p>
    <w:p w14:paraId="1C8AF289" w14:textId="77777777" w:rsidR="009754E5"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The nature, types and functions of Yoruba proverbs have been explored by researchers from the perspectives of education, health, sports, entertainments, environmental sanitation, history, politics, feminism, and so on. These have been done by using discourse, literary, sociolinguistic, stylistic and pragmatic theories, among others (</w:t>
      </w:r>
      <w:commentRangeStart w:id="8"/>
      <w:r>
        <w:rPr>
          <w:rFonts w:ascii="Times New Roman" w:hAnsi="Times New Roman"/>
          <w:sz w:val="24"/>
          <w:szCs w:val="24"/>
        </w:rPr>
        <w:t>Lawal</w:t>
      </w:r>
      <w:commentRangeEnd w:id="8"/>
      <w:r w:rsidR="00CC7CC8">
        <w:rPr>
          <w:rStyle w:val="CommentReference"/>
        </w:rPr>
        <w:commentReference w:id="8"/>
      </w:r>
      <w:r>
        <w:rPr>
          <w:rFonts w:ascii="Times New Roman" w:hAnsi="Times New Roman"/>
          <w:sz w:val="24"/>
          <w:szCs w:val="24"/>
        </w:rPr>
        <w:t xml:space="preserve">, Bade, Wumi, 1996; </w:t>
      </w:r>
      <w:commentRangeStart w:id="9"/>
      <w:r>
        <w:rPr>
          <w:rFonts w:ascii="Times New Roman" w:hAnsi="Times New Roman"/>
          <w:sz w:val="24"/>
          <w:szCs w:val="24"/>
        </w:rPr>
        <w:t>Laide</w:t>
      </w:r>
      <w:commentRangeEnd w:id="9"/>
      <w:r w:rsidR="00CC7CC8">
        <w:rPr>
          <w:rStyle w:val="CommentReference"/>
        </w:rPr>
        <w:commentReference w:id="9"/>
      </w:r>
      <w:r>
        <w:rPr>
          <w:rFonts w:ascii="Times New Roman" w:hAnsi="Times New Roman"/>
          <w:sz w:val="24"/>
          <w:szCs w:val="24"/>
        </w:rPr>
        <w:t xml:space="preserve">, 2006; </w:t>
      </w:r>
      <w:commentRangeStart w:id="10"/>
      <w:r>
        <w:rPr>
          <w:rFonts w:ascii="Times New Roman" w:hAnsi="Times New Roman"/>
          <w:sz w:val="24"/>
          <w:szCs w:val="24"/>
        </w:rPr>
        <w:t>Adeyemi</w:t>
      </w:r>
      <w:commentRangeEnd w:id="10"/>
      <w:r w:rsidR="00CC7CC8">
        <w:rPr>
          <w:rStyle w:val="CommentReference"/>
        </w:rPr>
        <w:commentReference w:id="10"/>
      </w:r>
      <w:r>
        <w:rPr>
          <w:rFonts w:ascii="Times New Roman" w:hAnsi="Times New Roman"/>
          <w:sz w:val="24"/>
          <w:szCs w:val="24"/>
        </w:rPr>
        <w:t xml:space="preserve">, 2006, 2009; </w:t>
      </w:r>
      <w:commentRangeStart w:id="11"/>
      <w:r>
        <w:rPr>
          <w:rFonts w:ascii="Times New Roman" w:hAnsi="Times New Roman"/>
          <w:sz w:val="24"/>
          <w:szCs w:val="24"/>
        </w:rPr>
        <w:t>Adeleke</w:t>
      </w:r>
      <w:commentRangeEnd w:id="11"/>
      <w:r w:rsidR="00CC7CC8">
        <w:rPr>
          <w:rStyle w:val="CommentReference"/>
        </w:rPr>
        <w:commentReference w:id="11"/>
      </w:r>
      <w:r>
        <w:rPr>
          <w:rFonts w:ascii="Times New Roman" w:hAnsi="Times New Roman"/>
          <w:sz w:val="24"/>
          <w:szCs w:val="24"/>
        </w:rPr>
        <w:t xml:space="preserve">, 2009; Ogundijo, 2013 and </w:t>
      </w:r>
      <w:commentRangeStart w:id="12"/>
      <w:r>
        <w:rPr>
          <w:rFonts w:ascii="Times New Roman" w:hAnsi="Times New Roman"/>
          <w:sz w:val="24"/>
          <w:szCs w:val="24"/>
        </w:rPr>
        <w:t>Osoba</w:t>
      </w:r>
      <w:commentRangeEnd w:id="12"/>
      <w:r w:rsidR="00CC7CC8">
        <w:rPr>
          <w:rStyle w:val="CommentReference"/>
        </w:rPr>
        <w:commentReference w:id="12"/>
      </w:r>
      <w:r>
        <w:rPr>
          <w:rFonts w:ascii="Times New Roman" w:hAnsi="Times New Roman"/>
          <w:sz w:val="24"/>
          <w:szCs w:val="24"/>
        </w:rPr>
        <w:t xml:space="preserve">, 2014). However, to the knowledge of the researcher, works on the functions of Yoruba proverbs focusing mainly on anti-theft philosophy of the society have not attracted research attention, and no time in the history of the Yoruba is such a moral philosophy needed to be brought to the fore than now.  Stealing, as detestable as it is, is still a rampart phenomenon in the society. Hence, there is the need to cultivate this philosophy in all and sundry. </w:t>
      </w:r>
    </w:p>
    <w:p w14:paraId="19873475" w14:textId="77777777" w:rsidR="00987056" w:rsidRDefault="009603CA" w:rsidP="00987056">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However, the purpose of this study is to explore anti-theft proverbs with the aim </w:t>
      </w:r>
      <w:r w:rsidR="00C24464">
        <w:rPr>
          <w:rFonts w:ascii="Times New Roman" w:hAnsi="Times New Roman"/>
          <w:sz w:val="24"/>
          <w:szCs w:val="24"/>
        </w:rPr>
        <w:t>of recalling</w:t>
      </w:r>
      <w:r>
        <w:rPr>
          <w:rFonts w:ascii="Times New Roman" w:hAnsi="Times New Roman"/>
          <w:sz w:val="24"/>
          <w:szCs w:val="24"/>
        </w:rPr>
        <w:t xml:space="preserve"> the Yoruba proverbs that remind us of this quintessence of wisdom bequeathed to the present by the past generation for the good of the society. The study, which stands to benefi</w:t>
      </w:r>
      <w:r w:rsidR="00C24464">
        <w:rPr>
          <w:rFonts w:ascii="Times New Roman" w:hAnsi="Times New Roman"/>
          <w:sz w:val="24"/>
          <w:szCs w:val="24"/>
        </w:rPr>
        <w:t>t the Yoruba speakers, learners</w:t>
      </w:r>
      <w:r>
        <w:rPr>
          <w:rFonts w:ascii="Times New Roman" w:hAnsi="Times New Roman"/>
          <w:sz w:val="24"/>
          <w:szCs w:val="24"/>
        </w:rPr>
        <w:t xml:space="preserve"> and researchers, is a qualitative one.  Its objectives are to explore the </w:t>
      </w:r>
      <w:commentRangeStart w:id="13"/>
      <w:r>
        <w:rPr>
          <w:rFonts w:ascii="Times New Roman" w:hAnsi="Times New Roman"/>
          <w:sz w:val="24"/>
          <w:szCs w:val="24"/>
        </w:rPr>
        <w:t>speech</w:t>
      </w:r>
      <w:commentRangeEnd w:id="13"/>
      <w:r w:rsidR="00D906FD">
        <w:rPr>
          <w:rStyle w:val="CommentReference"/>
        </w:rPr>
        <w:commentReference w:id="13"/>
      </w:r>
      <w:r>
        <w:rPr>
          <w:rFonts w:ascii="Times New Roman" w:hAnsi="Times New Roman"/>
          <w:sz w:val="24"/>
          <w:szCs w:val="24"/>
        </w:rPr>
        <w:t xml:space="preserve"> act features, the situational factors and the socio-cultural contexts surrounding the use of the selected proverbs. In other words, the linguistic and contextual knowledge deployed by the language users to comprehend the situational, socio-cultural and other factors influencing the employment of the anti-theft proverbs in discourse, constitute the objectives of the study. </w:t>
      </w:r>
    </w:p>
    <w:p w14:paraId="72F4394D" w14:textId="77777777" w:rsidR="009603CA" w:rsidRPr="00576A02" w:rsidRDefault="009603CA" w:rsidP="00987056">
      <w:pPr>
        <w:spacing w:after="0" w:line="240" w:lineRule="auto"/>
        <w:jc w:val="both"/>
        <w:rPr>
          <w:rFonts w:ascii="Times New Roman" w:hAnsi="Times New Roman"/>
          <w:sz w:val="24"/>
          <w:szCs w:val="24"/>
        </w:rPr>
      </w:pPr>
    </w:p>
    <w:p w14:paraId="1E474625" w14:textId="77777777" w:rsidR="009603CA" w:rsidRDefault="009603CA" w:rsidP="00987056">
      <w:pPr>
        <w:spacing w:after="0" w:line="240" w:lineRule="auto"/>
        <w:contextualSpacing/>
        <w:rPr>
          <w:rFonts w:ascii="Times New Roman" w:hAnsi="Times New Roman"/>
          <w:b/>
          <w:sz w:val="24"/>
          <w:szCs w:val="24"/>
        </w:rPr>
      </w:pPr>
      <w:r>
        <w:rPr>
          <w:rFonts w:ascii="Times New Roman" w:hAnsi="Times New Roman"/>
          <w:b/>
          <w:sz w:val="24"/>
          <w:szCs w:val="24"/>
        </w:rPr>
        <w:t xml:space="preserve">                        Definition, Nature, Forms and Functions of the Yoruba Proverbs</w:t>
      </w:r>
    </w:p>
    <w:p w14:paraId="2F5AC6FE" w14:textId="77777777" w:rsidR="00576A02"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Generally, proverbs have received inexhaustive definitions, because they are universal phenomena which have attracted the focus of many scholars across disciplines all over the world. They have drawn the attention of philosophers, anthropologists, psychologists, linguists, literary scholars, among others. In </w:t>
      </w:r>
      <w:r w:rsidR="00E745CF">
        <w:rPr>
          <w:rFonts w:ascii="Times New Roman" w:hAnsi="Times New Roman"/>
          <w:sz w:val="24"/>
          <w:szCs w:val="24"/>
        </w:rPr>
        <w:t>the words of Adedimeji (2009:</w:t>
      </w:r>
      <w:r>
        <w:rPr>
          <w:rFonts w:ascii="Times New Roman" w:hAnsi="Times New Roman"/>
          <w:sz w:val="24"/>
          <w:szCs w:val="24"/>
        </w:rPr>
        <w:t>546), “The sheer diversity of the academic interests of proverb scholars has enriched the literature of proverbs with several traditions of definitions”.</w:t>
      </w:r>
    </w:p>
    <w:p w14:paraId="4890D80A"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We will consider some philosophical definitions at this juncture because of </w:t>
      </w:r>
      <w:commentRangeStart w:id="14"/>
      <w:r>
        <w:rPr>
          <w:rFonts w:ascii="Times New Roman" w:hAnsi="Times New Roman"/>
          <w:sz w:val="24"/>
          <w:szCs w:val="24"/>
        </w:rPr>
        <w:t>theirrelevance</w:t>
      </w:r>
      <w:commentRangeEnd w:id="14"/>
      <w:r w:rsidR="00DD62F5">
        <w:rPr>
          <w:rStyle w:val="CommentReference"/>
        </w:rPr>
        <w:commentReference w:id="14"/>
      </w:r>
      <w:r>
        <w:rPr>
          <w:rFonts w:ascii="Times New Roman" w:hAnsi="Times New Roman"/>
          <w:sz w:val="24"/>
          <w:szCs w:val="24"/>
        </w:rPr>
        <w:t xml:space="preserve"> to our work.  Proverbs constitute the collective representations of a people’s way of life, and articulate the totality of a people’s cosmological perspective and socio-cultural expe</w:t>
      </w:r>
      <w:r w:rsidR="00E745CF">
        <w:rPr>
          <w:rFonts w:ascii="Times New Roman" w:hAnsi="Times New Roman"/>
          <w:sz w:val="24"/>
          <w:szCs w:val="24"/>
        </w:rPr>
        <w:t>rience (Obiechina, 1975</w:t>
      </w:r>
      <w:r>
        <w:rPr>
          <w:rFonts w:ascii="Times New Roman" w:hAnsi="Times New Roman"/>
          <w:sz w:val="24"/>
          <w:szCs w:val="24"/>
        </w:rPr>
        <w:t xml:space="preserve">). Lau, Tokosky, Peter </w:t>
      </w:r>
      <w:commentRangeStart w:id="15"/>
      <w:r>
        <w:rPr>
          <w:rFonts w:ascii="Times New Roman" w:hAnsi="Times New Roman"/>
          <w:sz w:val="24"/>
          <w:szCs w:val="24"/>
        </w:rPr>
        <w:t>and</w:t>
      </w:r>
      <w:commentRangeEnd w:id="15"/>
      <w:r w:rsidR="00DD62F5">
        <w:rPr>
          <w:rStyle w:val="CommentReference"/>
        </w:rPr>
        <w:commentReference w:id="15"/>
      </w:r>
    </w:p>
    <w:p w14:paraId="77BCC255" w14:textId="77777777" w:rsidR="009603CA" w:rsidRPr="00E745CF" w:rsidRDefault="005A796B"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commentRangeStart w:id="16"/>
      <w:r>
        <w:rPr>
          <w:rFonts w:ascii="Times New Roman" w:hAnsi="Times New Roman"/>
          <w:sz w:val="24"/>
          <w:szCs w:val="24"/>
        </w:rPr>
        <w:t>Winnick</w:t>
      </w:r>
      <w:commentRangeEnd w:id="16"/>
      <w:r w:rsidR="00DD62F5">
        <w:rPr>
          <w:rStyle w:val="CommentReference"/>
        </w:rPr>
        <w:commentReference w:id="16"/>
      </w:r>
      <w:r>
        <w:rPr>
          <w:rFonts w:ascii="Times New Roman" w:hAnsi="Times New Roman"/>
          <w:sz w:val="24"/>
          <w:szCs w:val="24"/>
        </w:rPr>
        <w:t xml:space="preserve"> (2004, p.2) refers</w:t>
      </w:r>
      <w:r w:rsidR="009603CA">
        <w:rPr>
          <w:rFonts w:ascii="Times New Roman" w:hAnsi="Times New Roman"/>
          <w:sz w:val="24"/>
          <w:szCs w:val="24"/>
        </w:rPr>
        <w:t xml:space="preserve"> to proverbs as messages passed between and among the people of differ</w:t>
      </w:r>
      <w:r w:rsidR="00C24464">
        <w:rPr>
          <w:rFonts w:ascii="Times New Roman" w:hAnsi="Times New Roman"/>
          <w:sz w:val="24"/>
          <w:szCs w:val="24"/>
        </w:rPr>
        <w:t>ent cultures and ages, which were</w:t>
      </w:r>
      <w:r w:rsidR="009603CA">
        <w:rPr>
          <w:rFonts w:ascii="Times New Roman" w:hAnsi="Times New Roman"/>
          <w:sz w:val="24"/>
          <w:szCs w:val="24"/>
        </w:rPr>
        <w:t xml:space="preserve"> brief, pithy, wise, witty, rhetorically forceful and discreetly indirect. In </w:t>
      </w:r>
      <w:commentRangeStart w:id="17"/>
      <w:r w:rsidR="009603CA">
        <w:rPr>
          <w:rFonts w:ascii="Times New Roman" w:hAnsi="Times New Roman"/>
          <w:sz w:val="24"/>
          <w:szCs w:val="24"/>
        </w:rPr>
        <w:t>Wolfang’s</w:t>
      </w:r>
      <w:commentRangeEnd w:id="17"/>
      <w:r w:rsidR="00DD62F5">
        <w:rPr>
          <w:rStyle w:val="CommentReference"/>
        </w:rPr>
        <w:commentReference w:id="17"/>
      </w:r>
      <w:r w:rsidR="009603CA">
        <w:rPr>
          <w:rFonts w:ascii="Times New Roman" w:hAnsi="Times New Roman"/>
          <w:sz w:val="24"/>
          <w:szCs w:val="24"/>
        </w:rPr>
        <w:t xml:space="preserve"> (1993) </w:t>
      </w:r>
      <w:commentRangeStart w:id="18"/>
      <w:r w:rsidR="009603CA">
        <w:rPr>
          <w:rFonts w:ascii="Times New Roman" w:hAnsi="Times New Roman"/>
          <w:i/>
          <w:sz w:val="24"/>
          <w:szCs w:val="24"/>
        </w:rPr>
        <w:t>Proverbs</w:t>
      </w:r>
      <w:commentRangeEnd w:id="18"/>
      <w:r w:rsidR="00DD62F5">
        <w:rPr>
          <w:rStyle w:val="CommentReference"/>
        </w:rPr>
        <w:commentReference w:id="18"/>
      </w:r>
      <w:r w:rsidR="009603CA">
        <w:rPr>
          <w:rFonts w:ascii="Times New Roman" w:hAnsi="Times New Roman"/>
          <w:i/>
          <w:sz w:val="24"/>
          <w:szCs w:val="24"/>
        </w:rPr>
        <w:t xml:space="preserve"> are  Never out of Season, </w:t>
      </w:r>
      <w:r w:rsidR="009603CA">
        <w:rPr>
          <w:rFonts w:ascii="Times New Roman" w:hAnsi="Times New Roman"/>
          <w:sz w:val="24"/>
          <w:szCs w:val="24"/>
        </w:rPr>
        <w:t xml:space="preserve"> proverbs are seen as  loaded and brief statements of  apparent truths that are rooted in people’s philosophy that have some currency among the people. In a similar vein, </w:t>
      </w:r>
      <w:commentRangeStart w:id="19"/>
      <w:r w:rsidR="009603CA">
        <w:rPr>
          <w:rFonts w:ascii="Yoruba SILCharis Family[6]" w:hAnsi="Yoruba SILCharis Family[6]"/>
          <w:sz w:val="24"/>
          <w:szCs w:val="24"/>
        </w:rPr>
        <w:t>À</w:t>
      </w:r>
      <w:r w:rsidR="009603CA">
        <w:rPr>
          <w:rFonts w:ascii="Times New Roman" w:hAnsi="Times New Roman"/>
          <w:sz w:val="24"/>
          <w:szCs w:val="24"/>
        </w:rPr>
        <w:t>r</w:t>
      </w:r>
      <w:r w:rsidR="009603CA">
        <w:rPr>
          <w:rFonts w:ascii="Yoruba SILCharis Family[6]" w:hAnsi="Yoruba SILCharis Family[6]"/>
          <w:sz w:val="24"/>
          <w:szCs w:val="24"/>
        </w:rPr>
        <w:t>ì</w:t>
      </w:r>
      <w:r>
        <w:rPr>
          <w:rFonts w:ascii="Times New Roman" w:hAnsi="Times New Roman"/>
          <w:sz w:val="24"/>
          <w:szCs w:val="24"/>
        </w:rPr>
        <w:t>npe</w:t>
      </w:r>
      <w:commentRangeEnd w:id="19"/>
      <w:r w:rsidR="00DD62F5">
        <w:rPr>
          <w:rStyle w:val="CommentReference"/>
        </w:rPr>
        <w:commentReference w:id="19"/>
      </w:r>
      <w:r>
        <w:rPr>
          <w:rFonts w:ascii="Times New Roman" w:hAnsi="Times New Roman"/>
          <w:sz w:val="24"/>
          <w:szCs w:val="24"/>
        </w:rPr>
        <w:t xml:space="preserve"> 2009, p.</w:t>
      </w:r>
      <w:r w:rsidR="009603CA">
        <w:rPr>
          <w:rFonts w:ascii="Times New Roman" w:hAnsi="Times New Roman"/>
          <w:sz w:val="24"/>
          <w:szCs w:val="24"/>
        </w:rPr>
        <w:t xml:space="preserve">452), opines that </w:t>
      </w:r>
      <w:r w:rsidR="00E745CF">
        <w:rPr>
          <w:rFonts w:ascii="Times New Roman" w:hAnsi="Times New Roman"/>
          <w:sz w:val="24"/>
          <w:szCs w:val="24"/>
        </w:rPr>
        <w:t>“</w:t>
      </w:r>
      <w:r w:rsidR="009603CA">
        <w:rPr>
          <w:rFonts w:ascii="Times New Roman" w:hAnsi="Times New Roman"/>
          <w:sz w:val="24"/>
          <w:szCs w:val="24"/>
        </w:rPr>
        <w:t>proverbs are sayings that represent people’s life philosophy</w:t>
      </w:r>
      <w:r w:rsidR="00E745CF">
        <w:rPr>
          <w:rFonts w:ascii="Times New Roman" w:hAnsi="Times New Roman"/>
          <w:sz w:val="24"/>
          <w:szCs w:val="24"/>
        </w:rPr>
        <w:t xml:space="preserve">”. Another definition of </w:t>
      </w:r>
      <w:r w:rsidR="009603CA">
        <w:rPr>
          <w:rFonts w:ascii="Times New Roman" w:hAnsi="Times New Roman"/>
          <w:sz w:val="24"/>
          <w:szCs w:val="24"/>
        </w:rPr>
        <w:t>proverb is given as the philosophical saying that is short, greatly antiquated, deriving from the masses rather than classes with constant applicability and appeal as a result of its resemblance to the univ</w:t>
      </w:r>
      <w:r w:rsidR="00E745CF">
        <w:rPr>
          <w:rFonts w:ascii="Times New Roman" w:hAnsi="Times New Roman"/>
          <w:sz w:val="24"/>
          <w:szCs w:val="24"/>
        </w:rPr>
        <w:t>ersal truth (</w:t>
      </w:r>
      <w:commentRangeStart w:id="20"/>
      <w:r w:rsidR="00E745CF">
        <w:rPr>
          <w:rFonts w:ascii="Times New Roman" w:hAnsi="Times New Roman"/>
          <w:sz w:val="24"/>
          <w:szCs w:val="24"/>
        </w:rPr>
        <w:t>Whiting</w:t>
      </w:r>
      <w:commentRangeEnd w:id="20"/>
      <w:r w:rsidR="009C3991">
        <w:rPr>
          <w:rStyle w:val="CommentReference"/>
        </w:rPr>
        <w:commentReference w:id="20"/>
      </w:r>
      <w:r w:rsidR="00E745CF">
        <w:rPr>
          <w:rFonts w:ascii="Times New Roman" w:hAnsi="Times New Roman"/>
          <w:sz w:val="24"/>
          <w:szCs w:val="24"/>
        </w:rPr>
        <w:t>, 1994</w:t>
      </w:r>
      <w:r w:rsidR="009603CA">
        <w:rPr>
          <w:rFonts w:ascii="Times New Roman" w:hAnsi="Times New Roman"/>
          <w:sz w:val="24"/>
          <w:szCs w:val="24"/>
        </w:rPr>
        <w:t>).  From all these, proverbs stand out as universal maxim statements of truth and reality covering all aspects of people’s life.</w:t>
      </w:r>
    </w:p>
    <w:p w14:paraId="1F783AC1"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However, the Yoruba have a peculiar way of defining a proverb. They use a proverb to define proverbs thus: </w:t>
      </w:r>
      <w:commentRangeStart w:id="21"/>
      <w:r>
        <w:rPr>
          <w:rFonts w:ascii="Times New Roman" w:hAnsi="Times New Roman"/>
          <w:i/>
          <w:sz w:val="24"/>
          <w:szCs w:val="24"/>
        </w:rPr>
        <w:t>Owe</w:t>
      </w:r>
      <w:commentRangeEnd w:id="21"/>
      <w:r w:rsidR="009C3991">
        <w:rPr>
          <w:rStyle w:val="CommentReference"/>
        </w:rPr>
        <w:commentReference w:id="21"/>
      </w:r>
      <w:r>
        <w:rPr>
          <w:rFonts w:ascii="Times New Roman" w:hAnsi="Times New Roman"/>
          <w:i/>
          <w:sz w:val="24"/>
          <w:szCs w:val="24"/>
        </w:rPr>
        <w:t xml:space="preserve"> lesin</w:t>
      </w:r>
      <w:r w:rsidR="00E745CF">
        <w:rPr>
          <w:rFonts w:ascii="Yoruba SILCharis Family[6]" w:hAnsi="Yoruba SILCharis Family[6]"/>
          <w:i/>
          <w:sz w:val="24"/>
          <w:szCs w:val="24"/>
        </w:rPr>
        <w:t>ò</w:t>
      </w:r>
      <w:r>
        <w:rPr>
          <w:rFonts w:ascii="Times New Roman" w:hAnsi="Times New Roman"/>
          <w:i/>
          <w:sz w:val="24"/>
          <w:szCs w:val="24"/>
        </w:rPr>
        <w:t>r</w:t>
      </w:r>
      <w:r w:rsidR="00E745CF">
        <w:rPr>
          <w:rFonts w:ascii="Yoruba SILCharis Family[6]" w:hAnsi="Yoruba SILCharis Family[6]"/>
          <w:i/>
          <w:sz w:val="24"/>
          <w:szCs w:val="24"/>
        </w:rPr>
        <w:t>ò</w:t>
      </w:r>
      <w:r>
        <w:rPr>
          <w:rFonts w:ascii="Times New Roman" w:hAnsi="Times New Roman"/>
          <w:i/>
          <w:sz w:val="24"/>
          <w:szCs w:val="24"/>
        </w:rPr>
        <w:t xml:space="preserve">, </w:t>
      </w:r>
      <w:r w:rsidR="00D80092">
        <w:rPr>
          <w:rFonts w:ascii="Yoruba SILCharis Family[6]" w:hAnsi="Yoruba SILCharis Family[6]"/>
          <w:i/>
          <w:sz w:val="24"/>
          <w:szCs w:val="24"/>
        </w:rPr>
        <w:t>ò</w:t>
      </w:r>
      <w:r w:rsidR="00D80092">
        <w:rPr>
          <w:rFonts w:ascii="Times New Roman" w:hAnsi="Times New Roman"/>
          <w:i/>
          <w:sz w:val="24"/>
          <w:szCs w:val="24"/>
        </w:rPr>
        <w:t>rò</w:t>
      </w:r>
      <w:r>
        <w:rPr>
          <w:rFonts w:ascii="Times New Roman" w:hAnsi="Times New Roman"/>
          <w:i/>
          <w:sz w:val="24"/>
          <w:szCs w:val="24"/>
        </w:rPr>
        <w:t>l</w:t>
      </w:r>
      <w:r w:rsidR="00D80092">
        <w:rPr>
          <w:rFonts w:ascii="Yoruba SILCharis Family[6]" w:hAnsi="Yoruba SILCharis Family[6]"/>
          <w:i/>
          <w:sz w:val="24"/>
          <w:szCs w:val="24"/>
        </w:rPr>
        <w:t>e</w:t>
      </w:r>
      <w:r>
        <w:rPr>
          <w:rFonts w:ascii="Times New Roman" w:hAnsi="Times New Roman"/>
          <w:i/>
          <w:sz w:val="24"/>
          <w:szCs w:val="24"/>
        </w:rPr>
        <w:t>sin  owe; b</w:t>
      </w:r>
      <w:r w:rsidR="00D80092">
        <w:rPr>
          <w:rFonts w:ascii="Yoruba SILCharis Family[6]" w:hAnsi="Yoruba SILCharis Family[6]"/>
          <w:i/>
          <w:sz w:val="24"/>
          <w:szCs w:val="24"/>
        </w:rPr>
        <w:t>ó</w:t>
      </w:r>
      <w:r>
        <w:rPr>
          <w:rFonts w:ascii="Times New Roman" w:hAnsi="Times New Roman"/>
          <w:i/>
          <w:sz w:val="24"/>
          <w:szCs w:val="24"/>
        </w:rPr>
        <w:t>r</w:t>
      </w:r>
      <w:r w:rsidR="00D80092">
        <w:rPr>
          <w:rFonts w:ascii="Yoruba SILCharis Family[6]" w:hAnsi="Yoruba SILCharis Family[6]"/>
          <w:i/>
          <w:sz w:val="24"/>
          <w:szCs w:val="24"/>
        </w:rPr>
        <w:t>ò</w:t>
      </w:r>
      <w:r>
        <w:rPr>
          <w:rFonts w:ascii="Times New Roman" w:hAnsi="Times New Roman"/>
          <w:i/>
          <w:sz w:val="24"/>
          <w:szCs w:val="24"/>
        </w:rPr>
        <w:t>b</w:t>
      </w:r>
      <w:r>
        <w:rPr>
          <w:rFonts w:ascii="Yoruba SILCharis Family[6]" w:hAnsi="Yoruba SILCharis Family[6]"/>
          <w:i/>
          <w:sz w:val="24"/>
          <w:szCs w:val="24"/>
        </w:rPr>
        <w:t>á</w:t>
      </w:r>
      <w:r>
        <w:rPr>
          <w:rFonts w:ascii="Times New Roman" w:hAnsi="Times New Roman"/>
          <w:i/>
          <w:sz w:val="24"/>
          <w:szCs w:val="24"/>
        </w:rPr>
        <w:t>s</w:t>
      </w:r>
      <w:r w:rsidR="00D80092">
        <w:rPr>
          <w:rFonts w:ascii="Yoruba SILCharis Family[6]" w:hAnsi="Yoruba SILCharis Family[6]"/>
          <w:i/>
          <w:sz w:val="24"/>
          <w:szCs w:val="24"/>
        </w:rPr>
        <w:t>o</w:t>
      </w:r>
      <w:r>
        <w:rPr>
          <w:rFonts w:ascii="Times New Roman" w:hAnsi="Times New Roman"/>
          <w:i/>
          <w:sz w:val="24"/>
          <w:szCs w:val="24"/>
        </w:rPr>
        <w:t xml:space="preserve">nu, </w:t>
      </w:r>
      <w:r>
        <w:rPr>
          <w:rFonts w:ascii="Yoruba SILCharis Family[6]" w:hAnsi="Yoruba SILCharis Family[6]"/>
          <w:i/>
          <w:sz w:val="24"/>
          <w:szCs w:val="24"/>
        </w:rPr>
        <w:t>ò</w:t>
      </w:r>
      <w:r>
        <w:rPr>
          <w:rFonts w:ascii="Times New Roman" w:hAnsi="Times New Roman"/>
          <w:i/>
          <w:sz w:val="24"/>
          <w:szCs w:val="24"/>
        </w:rPr>
        <w:t>welafi n w</w:t>
      </w:r>
      <w:r>
        <w:rPr>
          <w:rFonts w:ascii="Yoruba SILCharis Family[6]" w:hAnsi="Yoruba SILCharis Family[6]"/>
          <w:i/>
          <w:sz w:val="24"/>
          <w:szCs w:val="24"/>
        </w:rPr>
        <w:t>á</w:t>
      </w:r>
      <w:r>
        <w:rPr>
          <w:rFonts w:ascii="Times New Roman" w:hAnsi="Times New Roman"/>
          <w:i/>
          <w:sz w:val="24"/>
          <w:szCs w:val="24"/>
        </w:rPr>
        <w:t xml:space="preserve"> a. </w:t>
      </w:r>
      <w:r>
        <w:rPr>
          <w:rFonts w:ascii="Times New Roman" w:hAnsi="Times New Roman"/>
          <w:sz w:val="24"/>
          <w:szCs w:val="24"/>
        </w:rPr>
        <w:t>(</w:t>
      </w:r>
      <w:r w:rsidRPr="00112EAA">
        <w:rPr>
          <w:rFonts w:ascii="Times New Roman" w:hAnsi="Times New Roman"/>
          <w:sz w:val="24"/>
          <w:szCs w:val="24"/>
        </w:rPr>
        <w:t>A proverb is the horse of a word, as a word is the horse of a</w:t>
      </w:r>
      <w:r>
        <w:rPr>
          <w:rFonts w:ascii="Times New Roman" w:hAnsi="Times New Roman"/>
          <w:sz w:val="24"/>
          <w:szCs w:val="24"/>
        </w:rPr>
        <w:t xml:space="preserve"> proverb</w:t>
      </w:r>
      <w:r w:rsidRPr="00112EAA">
        <w:rPr>
          <w:rFonts w:ascii="Times New Roman" w:hAnsi="Times New Roman"/>
          <w:sz w:val="24"/>
          <w:szCs w:val="24"/>
        </w:rPr>
        <w:t>; if a word loses it</w:t>
      </w:r>
      <w:r>
        <w:rPr>
          <w:rFonts w:ascii="Times New Roman" w:hAnsi="Times New Roman"/>
          <w:sz w:val="24"/>
          <w:szCs w:val="24"/>
        </w:rPr>
        <w:t>s</w:t>
      </w:r>
      <w:r w:rsidRPr="00112EAA">
        <w:rPr>
          <w:rFonts w:ascii="Times New Roman" w:hAnsi="Times New Roman"/>
          <w:sz w:val="24"/>
          <w:szCs w:val="24"/>
        </w:rPr>
        <w:t xml:space="preserve"> track</w:t>
      </w:r>
      <w:r>
        <w:rPr>
          <w:rFonts w:ascii="Times New Roman" w:hAnsi="Times New Roman"/>
          <w:sz w:val="24"/>
          <w:szCs w:val="24"/>
        </w:rPr>
        <w:t xml:space="preserve">s, we use a proverb to trace it).Here, a proverb, as a metaphorical horse, is a strong, reliable and an enduring means of securing the recovery of lost words. By implication, </w:t>
      </w:r>
      <w:commentRangeStart w:id="22"/>
      <w:r>
        <w:rPr>
          <w:rFonts w:ascii="Times New Roman" w:hAnsi="Times New Roman"/>
          <w:sz w:val="24"/>
          <w:szCs w:val="24"/>
        </w:rPr>
        <w:t>a</w:t>
      </w:r>
      <w:commentRangeEnd w:id="22"/>
      <w:r w:rsidR="009C3991">
        <w:rPr>
          <w:rStyle w:val="CommentReference"/>
        </w:rPr>
        <w:commentReference w:id="22"/>
      </w:r>
      <w:r>
        <w:rPr>
          <w:rFonts w:ascii="Times New Roman" w:hAnsi="Times New Roman"/>
          <w:sz w:val="24"/>
          <w:szCs w:val="24"/>
        </w:rPr>
        <w:t xml:space="preserve"> proverb is  a platform on which the understanding of any subject in a particular discourse hinges; if the subject in a discourse proved difficult to trash, a proverb seems to be the remedy. A proverb then goes far in achieving clarity and conciseness in discourse. </w:t>
      </w:r>
    </w:p>
    <w:p w14:paraId="6272CBF6" w14:textId="77777777" w:rsidR="008C401C"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Proverbs have penetrated into all phases of the Yoruba living speeches that they can be used and heard at any time a</w:t>
      </w:r>
      <w:r w:rsidR="009045EF">
        <w:rPr>
          <w:rFonts w:ascii="Times New Roman" w:hAnsi="Times New Roman"/>
          <w:sz w:val="24"/>
          <w:szCs w:val="24"/>
        </w:rPr>
        <w:t xml:space="preserve">nd occasion (Ogundijo, 2013). According to </w:t>
      </w:r>
      <w:commentRangeStart w:id="23"/>
      <w:r w:rsidR="009045EF">
        <w:rPr>
          <w:rFonts w:ascii="Times New Roman" w:hAnsi="Times New Roman"/>
          <w:sz w:val="24"/>
          <w:szCs w:val="24"/>
        </w:rPr>
        <w:t>Lawal</w:t>
      </w:r>
      <w:commentRangeEnd w:id="23"/>
      <w:r w:rsidR="009C3991">
        <w:rPr>
          <w:rStyle w:val="CommentReference"/>
        </w:rPr>
        <w:commentReference w:id="23"/>
      </w:r>
      <w:r w:rsidR="009045EF">
        <w:rPr>
          <w:rFonts w:ascii="Times New Roman" w:hAnsi="Times New Roman"/>
          <w:sz w:val="24"/>
          <w:szCs w:val="24"/>
        </w:rPr>
        <w:t xml:space="preserve"> (1992</w:t>
      </w:r>
      <w:r w:rsidR="005A796B">
        <w:rPr>
          <w:rFonts w:ascii="Times New Roman" w:hAnsi="Times New Roman"/>
          <w:sz w:val="24"/>
          <w:szCs w:val="24"/>
        </w:rPr>
        <w:t>, p.</w:t>
      </w:r>
      <w:r>
        <w:rPr>
          <w:rFonts w:ascii="Times New Roman" w:hAnsi="Times New Roman"/>
          <w:sz w:val="24"/>
          <w:szCs w:val="24"/>
        </w:rPr>
        <w:t xml:space="preserve">20), </w:t>
      </w:r>
      <w:r w:rsidR="009045EF">
        <w:rPr>
          <w:rFonts w:ascii="Times New Roman" w:hAnsi="Times New Roman"/>
          <w:sz w:val="24"/>
          <w:szCs w:val="24"/>
        </w:rPr>
        <w:t>“</w:t>
      </w:r>
      <w:r>
        <w:rPr>
          <w:rFonts w:ascii="Times New Roman" w:hAnsi="Times New Roman"/>
          <w:sz w:val="24"/>
          <w:szCs w:val="24"/>
        </w:rPr>
        <w:t>proverbs taste sweetest in the mouth of elders, though the younger ones use proverbs in deference to the elder</w:t>
      </w:r>
      <w:r w:rsidR="009045EF">
        <w:rPr>
          <w:rFonts w:ascii="Times New Roman" w:hAnsi="Times New Roman"/>
          <w:sz w:val="24"/>
          <w:szCs w:val="24"/>
        </w:rPr>
        <w:t>”</w:t>
      </w:r>
      <w:r>
        <w:rPr>
          <w:rFonts w:ascii="Times New Roman" w:hAnsi="Times New Roman"/>
          <w:sz w:val="24"/>
          <w:szCs w:val="24"/>
        </w:rPr>
        <w:t xml:space="preserve">. He submits further that the stylistic imports of proverbs can be seen in the rhetorical and poetic vigour with which the elders punctuate their speech with them.   </w:t>
      </w:r>
      <w:r w:rsidR="008C401C">
        <w:rPr>
          <w:rFonts w:ascii="Times New Roman" w:hAnsi="Times New Roman"/>
          <w:sz w:val="24"/>
          <w:szCs w:val="24"/>
        </w:rPr>
        <w:t>“</w:t>
      </w:r>
      <w:r>
        <w:rPr>
          <w:rFonts w:ascii="Times New Roman" w:hAnsi="Times New Roman"/>
          <w:sz w:val="24"/>
          <w:szCs w:val="24"/>
        </w:rPr>
        <w:t xml:space="preserve">Foregrounding of sound, imagery, diction, shortness, sense and </w:t>
      </w:r>
      <w:r w:rsidR="008C401C">
        <w:rPr>
          <w:rFonts w:ascii="Times New Roman" w:hAnsi="Times New Roman"/>
          <w:sz w:val="24"/>
          <w:szCs w:val="24"/>
        </w:rPr>
        <w:t>‘</w:t>
      </w:r>
      <w:r>
        <w:rPr>
          <w:rFonts w:ascii="Times New Roman" w:hAnsi="Times New Roman"/>
          <w:sz w:val="24"/>
          <w:szCs w:val="24"/>
        </w:rPr>
        <w:t>salt</w:t>
      </w:r>
      <w:r w:rsidR="008C401C">
        <w:rPr>
          <w:rFonts w:ascii="Times New Roman" w:hAnsi="Times New Roman"/>
          <w:sz w:val="24"/>
          <w:szCs w:val="24"/>
        </w:rPr>
        <w:t>’</w:t>
      </w:r>
      <w:r>
        <w:rPr>
          <w:rFonts w:ascii="Times New Roman" w:hAnsi="Times New Roman"/>
          <w:sz w:val="24"/>
          <w:szCs w:val="24"/>
        </w:rPr>
        <w:t xml:space="preserve"> constitute some of the </w:t>
      </w:r>
    </w:p>
    <w:p w14:paraId="69079201" w14:textId="77777777" w:rsidR="009603CA" w:rsidRDefault="008C401C" w:rsidP="00987056">
      <w:pPr>
        <w:spacing w:after="0" w:line="240" w:lineRule="auto"/>
        <w:contextualSpacing/>
        <w:jc w:val="both"/>
        <w:rPr>
          <w:rFonts w:ascii="Times New Roman" w:hAnsi="Times New Roman"/>
          <w:sz w:val="24"/>
          <w:szCs w:val="24"/>
        </w:rPr>
      </w:pPr>
      <w:r>
        <w:rPr>
          <w:rFonts w:ascii="Times New Roman" w:hAnsi="Times New Roman"/>
          <w:sz w:val="24"/>
          <w:szCs w:val="24"/>
        </w:rPr>
        <w:t>aesthe</w:t>
      </w:r>
      <w:r w:rsidR="009603CA">
        <w:rPr>
          <w:rFonts w:ascii="Times New Roman" w:hAnsi="Times New Roman"/>
          <w:sz w:val="24"/>
          <w:szCs w:val="24"/>
        </w:rPr>
        <w:t>tic features distinguishing p</w:t>
      </w:r>
      <w:r>
        <w:rPr>
          <w:rFonts w:ascii="Times New Roman" w:hAnsi="Times New Roman"/>
          <w:sz w:val="24"/>
          <w:szCs w:val="24"/>
        </w:rPr>
        <w:t>roverbs from</w:t>
      </w:r>
      <w:r w:rsidR="005A796B">
        <w:rPr>
          <w:rFonts w:ascii="Times New Roman" w:hAnsi="Times New Roman"/>
          <w:sz w:val="24"/>
          <w:szCs w:val="24"/>
        </w:rPr>
        <w:t xml:space="preserve"> other verbal arts (</w:t>
      </w:r>
      <w:commentRangeStart w:id="24"/>
      <w:r w:rsidR="005A796B">
        <w:rPr>
          <w:rFonts w:ascii="Times New Roman" w:hAnsi="Times New Roman"/>
          <w:sz w:val="24"/>
          <w:szCs w:val="24"/>
        </w:rPr>
        <w:t>Osoba</w:t>
      </w:r>
      <w:commentRangeEnd w:id="24"/>
      <w:r w:rsidR="0072456C">
        <w:rPr>
          <w:rStyle w:val="CommentReference"/>
        </w:rPr>
        <w:commentReference w:id="24"/>
      </w:r>
      <w:r w:rsidR="005A796B">
        <w:rPr>
          <w:rFonts w:ascii="Times New Roman" w:hAnsi="Times New Roman"/>
          <w:sz w:val="24"/>
          <w:szCs w:val="24"/>
        </w:rPr>
        <w:t>, 2014, p.</w:t>
      </w:r>
      <w:r w:rsidR="009603CA">
        <w:rPr>
          <w:rFonts w:ascii="Times New Roman" w:hAnsi="Times New Roman"/>
          <w:sz w:val="24"/>
          <w:szCs w:val="24"/>
        </w:rPr>
        <w:t>45)</w:t>
      </w:r>
      <w:r>
        <w:rPr>
          <w:rFonts w:ascii="Times New Roman" w:hAnsi="Times New Roman"/>
          <w:sz w:val="24"/>
          <w:szCs w:val="24"/>
        </w:rPr>
        <w:t>. He (Osoba)</w:t>
      </w:r>
      <w:r w:rsidR="009603CA">
        <w:rPr>
          <w:rFonts w:ascii="Times New Roman" w:hAnsi="Times New Roman"/>
          <w:sz w:val="24"/>
          <w:szCs w:val="24"/>
        </w:rPr>
        <w:t xml:space="preserve"> opines that the nature of the wordings of the Yoruba proverbs is, in most cases, fixed, terse and figurative in terms of simile and metaphor. In other words, Yoruba proverbs have the stylistic forms that are figurative, metaphorical, concrete, hyperbolic, and at times, literal. Consider a few proverbs along  some stylistic forms: </w:t>
      </w:r>
    </w:p>
    <w:p w14:paraId="627910F2"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lastRenderedPageBreak/>
        <w:t xml:space="preserve">   “He who fails to pay gratitude to those who help him/her is like a thief who robs one of his/her property” is figurative. “A proverb is the horse which is used in tracing lost words” is metaphorical. “He whose head is used in breaking a coconut does not partake in eating it” is concrete. “A knotty problem is difficult to solve like three pieces of yams are difficult to tie” is not just showing a form of simile but also hyperbolic. “Worthless persons are more than forest, good persons are dearer than the eye” shows pithiness and economy. </w:t>
      </w:r>
      <w:commentRangeStart w:id="25"/>
      <w:r>
        <w:rPr>
          <w:rFonts w:ascii="Times New Roman" w:hAnsi="Times New Roman"/>
          <w:i/>
          <w:sz w:val="24"/>
          <w:szCs w:val="24"/>
        </w:rPr>
        <w:t>Agbàlagbàkìísálángbalàngba</w:t>
      </w:r>
      <w:commentRangeEnd w:id="25"/>
      <w:r w:rsidR="0072456C">
        <w:rPr>
          <w:rStyle w:val="CommentReference"/>
        </w:rPr>
        <w:commentReference w:id="25"/>
      </w:r>
      <w:r>
        <w:rPr>
          <w:rFonts w:ascii="Times New Roman" w:hAnsi="Times New Roman"/>
          <w:sz w:val="24"/>
          <w:szCs w:val="24"/>
        </w:rPr>
        <w:t>(An old man does not make a fun of himself) exemplifies the use of pun and alliteration, while “A cock develops from an egg” reflects shortn</w:t>
      </w:r>
      <w:r w:rsidR="003159CB">
        <w:rPr>
          <w:rFonts w:ascii="Times New Roman" w:hAnsi="Times New Roman"/>
          <w:sz w:val="24"/>
          <w:szCs w:val="24"/>
        </w:rPr>
        <w:t>ess and literalism (</w:t>
      </w:r>
      <w:r>
        <w:rPr>
          <w:rFonts w:ascii="Times New Roman" w:hAnsi="Times New Roman"/>
          <w:sz w:val="24"/>
          <w:szCs w:val="24"/>
        </w:rPr>
        <w:t>p.46).</w:t>
      </w:r>
    </w:p>
    <w:p w14:paraId="598BF2EC" w14:textId="77777777" w:rsidR="003159CB" w:rsidRPr="00576A02"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Furthermore, the Yoruba proverbs are used for various purposes; they perform didactic, incantatory, historical, warning, advisory, consoling and rebuking functions, among others. See some examples: “It is in the mouth of the old that the ripeness of kola is known” is didactic. “The ash must trail or follow whosoever pours it out” is incantatory. “Greeting is something, but taunting</w:t>
      </w:r>
      <w:r w:rsidR="003159CB">
        <w:rPr>
          <w:rFonts w:ascii="Times New Roman" w:hAnsi="Times New Roman"/>
          <w:sz w:val="24"/>
          <w:szCs w:val="24"/>
        </w:rPr>
        <w:t>,</w:t>
      </w:r>
      <w:r>
        <w:rPr>
          <w:rFonts w:ascii="Times New Roman" w:hAnsi="Times New Roman"/>
          <w:sz w:val="24"/>
          <w:szCs w:val="24"/>
        </w:rPr>
        <w:t xml:space="preserve"> another thing; we do not greet a man by calling him an </w:t>
      </w:r>
      <w:commentRangeStart w:id="26"/>
      <w:r>
        <w:rPr>
          <w:rFonts w:ascii="Times New Roman" w:hAnsi="Times New Roman"/>
          <w:sz w:val="24"/>
          <w:szCs w:val="24"/>
        </w:rPr>
        <w:t>Ijaye</w:t>
      </w:r>
      <w:commentRangeEnd w:id="26"/>
      <w:r w:rsidR="0072456C">
        <w:rPr>
          <w:rStyle w:val="CommentReference"/>
        </w:rPr>
        <w:commentReference w:id="26"/>
      </w:r>
      <w:r>
        <w:rPr>
          <w:rFonts w:ascii="Times New Roman" w:hAnsi="Times New Roman"/>
          <w:sz w:val="24"/>
          <w:szCs w:val="24"/>
        </w:rPr>
        <w:t xml:space="preserve"> man while passing through the frontage of </w:t>
      </w:r>
      <w:commentRangeStart w:id="27"/>
      <w:commentRangeStart w:id="28"/>
      <w:r>
        <w:rPr>
          <w:rFonts w:ascii="Times New Roman" w:hAnsi="Times New Roman"/>
          <w:sz w:val="24"/>
          <w:szCs w:val="24"/>
        </w:rPr>
        <w:t>Ogunmola’s</w:t>
      </w:r>
      <w:commentRangeEnd w:id="27"/>
      <w:r w:rsidR="0072456C">
        <w:rPr>
          <w:rStyle w:val="CommentReference"/>
        </w:rPr>
        <w:commentReference w:id="27"/>
      </w:r>
      <w:commentRangeEnd w:id="28"/>
      <w:r w:rsidR="0072456C">
        <w:rPr>
          <w:rStyle w:val="CommentReference"/>
        </w:rPr>
        <w:commentReference w:id="28"/>
      </w:r>
      <w:r>
        <w:rPr>
          <w:rFonts w:ascii="Times New Roman" w:hAnsi="Times New Roman"/>
          <w:sz w:val="24"/>
          <w:szCs w:val="24"/>
        </w:rPr>
        <w:t xml:space="preserve"> house” is historical;  it bears an allusion to the Ijaye war of the early 1860s, and the historic role of Ogunmola in the war. “Behaving wickedly does not stop one from becoming old and aged, but the day of sleep (death) is the issue”, is a warning to evil doers. “Be hard working, my friend, the time is ticking” is advisory. “It is the water that spills, the keg is not broken” is to comfort a woman who loses a </w:t>
      </w:r>
    </w:p>
    <w:p w14:paraId="68F32DDC"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baby, while “Over-impressing is the father of </w:t>
      </w:r>
      <w:commentRangeStart w:id="29"/>
      <w:r>
        <w:rPr>
          <w:rFonts w:ascii="Times New Roman" w:hAnsi="Times New Roman"/>
          <w:sz w:val="24"/>
          <w:szCs w:val="24"/>
        </w:rPr>
        <w:t>ridicle</w:t>
      </w:r>
      <w:commentRangeEnd w:id="29"/>
      <w:r w:rsidR="0072456C">
        <w:rPr>
          <w:rStyle w:val="CommentReference"/>
        </w:rPr>
        <w:commentReference w:id="29"/>
      </w:r>
      <w:r>
        <w:rPr>
          <w:rFonts w:ascii="Times New Roman" w:hAnsi="Times New Roman"/>
          <w:sz w:val="24"/>
          <w:szCs w:val="24"/>
        </w:rPr>
        <w:t>” is a rebuke on someone who loses his credibility in the proces</w:t>
      </w:r>
      <w:r w:rsidR="003159CB">
        <w:rPr>
          <w:rFonts w:ascii="Times New Roman" w:hAnsi="Times New Roman"/>
          <w:sz w:val="24"/>
          <w:szCs w:val="24"/>
        </w:rPr>
        <w:t>s of attempting to over-impress</w:t>
      </w:r>
      <w:r>
        <w:rPr>
          <w:rFonts w:ascii="Times New Roman" w:hAnsi="Times New Roman"/>
          <w:sz w:val="24"/>
          <w:szCs w:val="24"/>
        </w:rPr>
        <w:t xml:space="preserve"> people</w:t>
      </w:r>
      <w:r w:rsidR="003159CB">
        <w:rPr>
          <w:rFonts w:ascii="Times New Roman" w:hAnsi="Times New Roman"/>
          <w:sz w:val="24"/>
          <w:szCs w:val="24"/>
        </w:rPr>
        <w:t xml:space="preserve"> (Lawal, Ajayi, Raji, 1997:36; Ogundijo, 2013:</w:t>
      </w:r>
      <w:r>
        <w:rPr>
          <w:rFonts w:ascii="Times New Roman" w:hAnsi="Times New Roman"/>
          <w:sz w:val="24"/>
          <w:szCs w:val="24"/>
        </w:rPr>
        <w:t xml:space="preserve">3; </w:t>
      </w:r>
      <w:r w:rsidR="003159CB">
        <w:rPr>
          <w:rFonts w:ascii="Times New Roman" w:hAnsi="Times New Roman"/>
          <w:sz w:val="24"/>
          <w:szCs w:val="24"/>
        </w:rPr>
        <w:t>Osoba, 2014:</w:t>
      </w:r>
      <w:r>
        <w:rPr>
          <w:rFonts w:ascii="Times New Roman" w:hAnsi="Times New Roman"/>
          <w:sz w:val="24"/>
          <w:szCs w:val="24"/>
        </w:rPr>
        <w:t>46). The anti-theft proverbs we are investigating here also convey the functions of warning, advising, rebuking, lamenting, and so on.</w:t>
      </w:r>
    </w:p>
    <w:p w14:paraId="543340DD" w14:textId="77777777" w:rsidR="009603CA" w:rsidRDefault="003159CB"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It is significant at this juncture to say that</w:t>
      </w:r>
      <w:r w:rsidR="009603CA">
        <w:rPr>
          <w:rFonts w:ascii="Times New Roman" w:hAnsi="Times New Roman"/>
          <w:sz w:val="24"/>
          <w:szCs w:val="24"/>
        </w:rPr>
        <w:t xml:space="preserve"> there have been many studies on Yoruba proverbs.  Works on Yoruba proverbs began in the mid 19th century through the collections of proverbs as shown in </w:t>
      </w:r>
      <w:r w:rsidR="009603CA" w:rsidRPr="004C3B7B">
        <w:rPr>
          <w:rFonts w:ascii="Times New Roman" w:hAnsi="Times New Roman"/>
          <w:sz w:val="24"/>
          <w:szCs w:val="24"/>
        </w:rPr>
        <w:t xml:space="preserve">Crowther’s </w:t>
      </w:r>
      <w:r w:rsidR="009603CA" w:rsidRPr="004C3B7B">
        <w:rPr>
          <w:rFonts w:ascii="Times New Roman" w:hAnsi="Times New Roman"/>
          <w:i/>
          <w:sz w:val="24"/>
          <w:szCs w:val="24"/>
        </w:rPr>
        <w:t>A Grammar</w:t>
      </w:r>
      <w:r w:rsidR="009603CA">
        <w:rPr>
          <w:rFonts w:ascii="Times New Roman" w:hAnsi="Times New Roman"/>
          <w:i/>
          <w:sz w:val="24"/>
          <w:szCs w:val="24"/>
        </w:rPr>
        <w:t xml:space="preserve"> and Vocabulary of the Yoruba Language </w:t>
      </w:r>
      <w:r w:rsidR="009603CA" w:rsidRPr="005941AD">
        <w:rPr>
          <w:rFonts w:ascii="Times New Roman" w:hAnsi="Times New Roman"/>
          <w:sz w:val="24"/>
          <w:szCs w:val="24"/>
        </w:rPr>
        <w:t>(</w:t>
      </w:r>
      <w:r w:rsidR="009603CA">
        <w:rPr>
          <w:rFonts w:ascii="Times New Roman" w:hAnsi="Times New Roman"/>
          <w:sz w:val="24"/>
          <w:szCs w:val="24"/>
        </w:rPr>
        <w:t>1852) and</w:t>
      </w:r>
      <w:r w:rsidR="00E522AC">
        <w:rPr>
          <w:rFonts w:ascii="Times New Roman" w:hAnsi="Times New Roman"/>
          <w:sz w:val="24"/>
          <w:szCs w:val="24"/>
        </w:rPr>
        <w:t xml:space="preserve"> </w:t>
      </w:r>
      <w:commentRangeStart w:id="30"/>
      <w:r w:rsidR="009603CA" w:rsidRPr="004C3B7B">
        <w:rPr>
          <w:rFonts w:ascii="Times New Roman" w:hAnsi="Times New Roman"/>
          <w:sz w:val="24"/>
          <w:szCs w:val="24"/>
        </w:rPr>
        <w:t>Aj</w:t>
      </w:r>
      <w:r w:rsidR="009603CA" w:rsidRPr="004C3B7B">
        <w:rPr>
          <w:rFonts w:ascii="Yoruba SILCharis Family[6]" w:hAnsi="Yoruba SILCharis Family[6]"/>
          <w:sz w:val="24"/>
          <w:szCs w:val="24"/>
        </w:rPr>
        <w:t>í</w:t>
      </w:r>
      <w:r w:rsidR="009603CA" w:rsidRPr="004C3B7B">
        <w:rPr>
          <w:rFonts w:ascii="Times New Roman" w:hAnsi="Times New Roman"/>
          <w:sz w:val="24"/>
          <w:szCs w:val="24"/>
        </w:rPr>
        <w:t>b</w:t>
      </w:r>
      <w:r w:rsidR="00373C5C" w:rsidRPr="004C3B7B">
        <w:rPr>
          <w:rFonts w:ascii="Yoruba SILCharis Family[6]" w:hAnsi="Yoruba SILCharis Family[6]"/>
          <w:sz w:val="24"/>
          <w:szCs w:val="24"/>
        </w:rPr>
        <w:t>o</w:t>
      </w:r>
      <w:r w:rsidR="009603CA" w:rsidRPr="004C3B7B">
        <w:rPr>
          <w:rFonts w:ascii="Times New Roman" w:hAnsi="Times New Roman"/>
          <w:sz w:val="24"/>
          <w:szCs w:val="24"/>
        </w:rPr>
        <w:t>l</w:t>
      </w:r>
      <w:r w:rsidR="009603CA" w:rsidRPr="004C3B7B">
        <w:rPr>
          <w:rFonts w:ascii="Yoruba SILCharis Family[6]" w:hAnsi="Yoruba SILCharis Family[6]"/>
          <w:sz w:val="24"/>
          <w:szCs w:val="24"/>
        </w:rPr>
        <w:t>á</w:t>
      </w:r>
      <w:r w:rsidR="009603CA" w:rsidRPr="004C3B7B">
        <w:rPr>
          <w:rFonts w:ascii="Times New Roman" w:hAnsi="Times New Roman"/>
          <w:sz w:val="24"/>
          <w:szCs w:val="24"/>
        </w:rPr>
        <w:t>’s</w:t>
      </w:r>
      <w:r w:rsidR="009603CA" w:rsidRPr="004C3B7B">
        <w:rPr>
          <w:rFonts w:ascii="Yoruba SILCharis Family[6]" w:hAnsi="Yoruba SILCharis Family[6]"/>
          <w:i/>
          <w:sz w:val="24"/>
          <w:szCs w:val="24"/>
        </w:rPr>
        <w:t>Ò</w:t>
      </w:r>
      <w:r w:rsidR="009603CA" w:rsidRPr="004C3B7B">
        <w:rPr>
          <w:rFonts w:ascii="Times New Roman" w:hAnsi="Times New Roman"/>
          <w:i/>
          <w:sz w:val="24"/>
          <w:szCs w:val="24"/>
        </w:rPr>
        <w:t>we</w:t>
      </w:r>
      <w:r w:rsidR="009603CA" w:rsidRPr="004C3B7B">
        <w:rPr>
          <w:rFonts w:ascii="Times New Roman" w:hAnsi="Times New Roman"/>
          <w:i/>
          <w:color w:val="000000" w:themeColor="text1"/>
          <w:sz w:val="24"/>
          <w:szCs w:val="24"/>
        </w:rPr>
        <w:t>Yor</w:t>
      </w:r>
      <w:r w:rsidR="009603CA" w:rsidRPr="004C3B7B">
        <w:rPr>
          <w:rFonts w:ascii="Yoruba SILCharis Family[6]" w:hAnsi="Yoruba SILCharis Family[6]"/>
          <w:i/>
          <w:color w:val="000000" w:themeColor="text1"/>
          <w:sz w:val="24"/>
          <w:szCs w:val="24"/>
        </w:rPr>
        <w:t>ù</w:t>
      </w:r>
      <w:r w:rsidR="009603CA" w:rsidRPr="004C3B7B">
        <w:rPr>
          <w:rFonts w:ascii="Times New Roman" w:hAnsi="Times New Roman"/>
          <w:i/>
          <w:color w:val="000000" w:themeColor="text1"/>
          <w:sz w:val="24"/>
          <w:szCs w:val="24"/>
        </w:rPr>
        <w:t>b</w:t>
      </w:r>
      <w:r w:rsidR="009603CA" w:rsidRPr="004C3B7B">
        <w:rPr>
          <w:rFonts w:ascii="Yoruba SILCharis Family[6]" w:hAnsi="Yoruba SILCharis Family[6]"/>
          <w:i/>
          <w:color w:val="000000" w:themeColor="text1"/>
          <w:sz w:val="24"/>
          <w:szCs w:val="24"/>
        </w:rPr>
        <w:t>á</w:t>
      </w:r>
      <w:commentRangeEnd w:id="30"/>
      <w:r w:rsidR="00E522AC">
        <w:rPr>
          <w:rStyle w:val="CommentReference"/>
        </w:rPr>
        <w:commentReference w:id="30"/>
      </w:r>
      <w:r w:rsidR="009603CA">
        <w:rPr>
          <w:rFonts w:ascii="Times New Roman" w:hAnsi="Times New Roman"/>
          <w:sz w:val="24"/>
          <w:szCs w:val="24"/>
        </w:rPr>
        <w:t xml:space="preserve">(1947). Since then, Yoruba proverbs have enjoyed great explorations as revealed in Delano’s </w:t>
      </w:r>
      <w:commentRangeStart w:id="31"/>
      <w:r w:rsidR="009603CA" w:rsidRPr="004C3B7B">
        <w:rPr>
          <w:rFonts w:ascii="Yoruba SILCharis Family[6]" w:hAnsi="Yoruba SILCharis Family[6]"/>
          <w:i/>
          <w:sz w:val="24"/>
          <w:szCs w:val="24"/>
        </w:rPr>
        <w:t>Ò</w:t>
      </w:r>
      <w:r w:rsidR="009603CA" w:rsidRPr="004C3B7B">
        <w:rPr>
          <w:rFonts w:ascii="Times New Roman" w:hAnsi="Times New Roman"/>
          <w:i/>
          <w:sz w:val="24"/>
          <w:szCs w:val="24"/>
        </w:rPr>
        <w:t>weLesin</w:t>
      </w:r>
      <w:r w:rsidR="00373C5C" w:rsidRPr="004C3B7B">
        <w:rPr>
          <w:rFonts w:ascii="Yoruba SILCharis Family[6]" w:hAnsi="Yoruba SILCharis Family[6]"/>
          <w:i/>
          <w:sz w:val="24"/>
          <w:szCs w:val="24"/>
        </w:rPr>
        <w:t>o</w:t>
      </w:r>
      <w:r w:rsidR="009603CA" w:rsidRPr="004C3B7B">
        <w:rPr>
          <w:rFonts w:ascii="Times New Roman" w:hAnsi="Times New Roman"/>
          <w:i/>
          <w:sz w:val="24"/>
          <w:szCs w:val="24"/>
        </w:rPr>
        <w:t>r</w:t>
      </w:r>
      <w:r w:rsidR="00373C5C" w:rsidRPr="004C3B7B">
        <w:rPr>
          <w:rFonts w:ascii="Yoruba SILCharis Family[6]" w:hAnsi="Yoruba SILCharis Family[6]"/>
          <w:i/>
          <w:sz w:val="24"/>
          <w:szCs w:val="24"/>
        </w:rPr>
        <w:t>o</w:t>
      </w:r>
      <w:commentRangeEnd w:id="31"/>
      <w:r w:rsidR="00E522AC">
        <w:rPr>
          <w:rStyle w:val="CommentReference"/>
        </w:rPr>
        <w:commentReference w:id="31"/>
      </w:r>
      <w:r w:rsidR="009603CA" w:rsidRPr="005941AD">
        <w:rPr>
          <w:rFonts w:ascii="Times New Roman" w:hAnsi="Times New Roman"/>
          <w:sz w:val="24"/>
          <w:szCs w:val="24"/>
        </w:rPr>
        <w:t>(1</w:t>
      </w:r>
      <w:r w:rsidR="009603CA">
        <w:rPr>
          <w:rFonts w:ascii="Times New Roman" w:hAnsi="Times New Roman"/>
          <w:sz w:val="24"/>
          <w:szCs w:val="24"/>
        </w:rPr>
        <w:t>966</w:t>
      </w:r>
      <w:r w:rsidR="009603CA" w:rsidRPr="004C3B7B">
        <w:rPr>
          <w:rFonts w:ascii="Times New Roman" w:hAnsi="Times New Roman"/>
          <w:sz w:val="24"/>
          <w:szCs w:val="24"/>
        </w:rPr>
        <w:t xml:space="preserve">), </w:t>
      </w:r>
      <w:r w:rsidR="00373C5C" w:rsidRPr="004C3B7B">
        <w:rPr>
          <w:rFonts w:ascii="Yoruba SILCharis Family[6]" w:hAnsi="Yoruba SILCharis Family[6]"/>
          <w:sz w:val="24"/>
          <w:szCs w:val="24"/>
        </w:rPr>
        <w:t>O</w:t>
      </w:r>
      <w:r w:rsidR="009603CA" w:rsidRPr="004C3B7B">
        <w:rPr>
          <w:rFonts w:ascii="Times New Roman" w:hAnsi="Times New Roman"/>
          <w:sz w:val="24"/>
          <w:szCs w:val="24"/>
        </w:rPr>
        <w:t>dúnj</w:t>
      </w:r>
      <w:r w:rsidR="00373C5C" w:rsidRPr="004C3B7B">
        <w:rPr>
          <w:rFonts w:ascii="Yoruba SILCharis Family[6]" w:hAnsi="Yoruba SILCharis Family[6]"/>
          <w:sz w:val="24"/>
          <w:szCs w:val="24"/>
        </w:rPr>
        <w:t>o</w:t>
      </w:r>
      <w:r w:rsidR="009603CA" w:rsidRPr="004C3B7B">
        <w:rPr>
          <w:rFonts w:ascii="Times New Roman" w:hAnsi="Times New Roman"/>
          <w:sz w:val="24"/>
          <w:szCs w:val="24"/>
        </w:rPr>
        <w:t>’s</w:t>
      </w:r>
      <w:r w:rsidR="009603CA" w:rsidRPr="004C3B7B">
        <w:rPr>
          <w:rFonts w:ascii="Times New Roman" w:hAnsi="Times New Roman"/>
          <w:i/>
          <w:sz w:val="24"/>
          <w:szCs w:val="24"/>
        </w:rPr>
        <w:t>Ew</w:t>
      </w:r>
      <w:r w:rsidR="009603CA" w:rsidRPr="004C3B7B">
        <w:rPr>
          <w:rFonts w:ascii="Yoruba SILCharis Family[6]" w:hAnsi="Yoruba SILCharis Family[6]"/>
          <w:i/>
          <w:sz w:val="24"/>
          <w:szCs w:val="24"/>
        </w:rPr>
        <w:t>ì</w:t>
      </w:r>
      <w:r w:rsidR="009603CA" w:rsidRPr="004C3B7B">
        <w:rPr>
          <w:rFonts w:ascii="Times New Roman" w:hAnsi="Times New Roman"/>
          <w:i/>
          <w:sz w:val="24"/>
          <w:szCs w:val="24"/>
        </w:rPr>
        <w:t>n</w:t>
      </w:r>
      <w:r w:rsidR="009603CA" w:rsidRPr="004C3B7B">
        <w:rPr>
          <w:rFonts w:ascii="Yoruba SILCharis Family[6]" w:hAnsi="Yoruba SILCharis Family[6]"/>
          <w:i/>
          <w:sz w:val="24"/>
          <w:szCs w:val="24"/>
        </w:rPr>
        <w:t>í</w:t>
      </w:r>
      <w:r w:rsidR="009603CA" w:rsidRPr="004C3B7B">
        <w:rPr>
          <w:rFonts w:ascii="Times New Roman" w:hAnsi="Times New Roman"/>
          <w:i/>
          <w:sz w:val="24"/>
          <w:szCs w:val="24"/>
        </w:rPr>
        <w:t>Yor</w:t>
      </w:r>
      <w:r w:rsidR="009603CA" w:rsidRPr="004C3B7B">
        <w:rPr>
          <w:rFonts w:ascii="Yoruba SILCharis Family[6]" w:hAnsi="Yoruba SILCharis Family[6]"/>
          <w:i/>
          <w:sz w:val="24"/>
          <w:szCs w:val="24"/>
        </w:rPr>
        <w:t>ù</w:t>
      </w:r>
      <w:r w:rsidR="009603CA" w:rsidRPr="004C3B7B">
        <w:rPr>
          <w:rFonts w:ascii="Times New Roman" w:hAnsi="Times New Roman"/>
          <w:i/>
          <w:sz w:val="24"/>
          <w:szCs w:val="24"/>
        </w:rPr>
        <w:t>b</w:t>
      </w:r>
      <w:r w:rsidR="009603CA" w:rsidRPr="004C3B7B">
        <w:rPr>
          <w:rFonts w:ascii="Yoruba SILCharis Family[6]" w:hAnsi="Yoruba SILCharis Family[6]"/>
          <w:i/>
          <w:sz w:val="24"/>
          <w:szCs w:val="24"/>
        </w:rPr>
        <w:t>á</w:t>
      </w:r>
      <w:r w:rsidR="009603CA" w:rsidRPr="004C3B7B">
        <w:rPr>
          <w:rFonts w:ascii="Times New Roman" w:hAnsi="Times New Roman"/>
          <w:sz w:val="24"/>
          <w:szCs w:val="24"/>
        </w:rPr>
        <w:t xml:space="preserve">(1967), </w:t>
      </w:r>
      <w:r w:rsidR="00373C5C" w:rsidRPr="004C3B7B">
        <w:rPr>
          <w:rFonts w:ascii="Yoruba SILCharis Family[6]" w:hAnsi="Yoruba SILCharis Family[6]"/>
          <w:sz w:val="24"/>
          <w:szCs w:val="24"/>
        </w:rPr>
        <w:t>O</w:t>
      </w:r>
      <w:r w:rsidR="009603CA" w:rsidRPr="004C3B7B">
        <w:rPr>
          <w:rFonts w:ascii="Times New Roman" w:hAnsi="Times New Roman"/>
          <w:sz w:val="24"/>
          <w:szCs w:val="24"/>
        </w:rPr>
        <w:t>l</w:t>
      </w:r>
      <w:r w:rsidR="009603CA" w:rsidRPr="004C3B7B">
        <w:rPr>
          <w:rFonts w:ascii="Yoruba SILCharis Family[6]" w:hAnsi="Yoruba SILCharis Family[6]"/>
          <w:sz w:val="24"/>
          <w:szCs w:val="24"/>
        </w:rPr>
        <w:t>á</w:t>
      </w:r>
      <w:r w:rsidR="009603CA" w:rsidRPr="004C3B7B">
        <w:rPr>
          <w:rFonts w:ascii="Times New Roman" w:hAnsi="Times New Roman"/>
          <w:sz w:val="24"/>
          <w:szCs w:val="24"/>
        </w:rPr>
        <w:t>t</w:t>
      </w:r>
      <w:r w:rsidR="009603CA" w:rsidRPr="004C3B7B">
        <w:rPr>
          <w:rFonts w:ascii="Yoruba SILCharis Family[6]" w:hAnsi="Yoruba SILCharis Family[6]"/>
          <w:sz w:val="24"/>
          <w:szCs w:val="24"/>
        </w:rPr>
        <w:t>ú</w:t>
      </w:r>
      <w:r w:rsidR="009603CA" w:rsidRPr="004C3B7B">
        <w:rPr>
          <w:rFonts w:ascii="Times New Roman" w:hAnsi="Times New Roman"/>
          <w:sz w:val="24"/>
          <w:szCs w:val="24"/>
        </w:rPr>
        <w:t>nj</w:t>
      </w:r>
      <w:r w:rsidR="009603CA" w:rsidRPr="004C3B7B">
        <w:rPr>
          <w:rFonts w:ascii="Yoruba SILCharis Family[6]" w:hAnsi="Yoruba SILCharis Family[6]"/>
          <w:sz w:val="24"/>
          <w:szCs w:val="24"/>
        </w:rPr>
        <w:t>í</w:t>
      </w:r>
      <w:r w:rsidR="009603CA" w:rsidRPr="004C3B7B">
        <w:rPr>
          <w:rFonts w:ascii="Times New Roman" w:hAnsi="Times New Roman"/>
          <w:sz w:val="24"/>
          <w:szCs w:val="24"/>
        </w:rPr>
        <w:t>’s</w:t>
      </w:r>
      <w:r w:rsidR="009603CA" w:rsidRPr="004C3B7B">
        <w:rPr>
          <w:rFonts w:ascii="Times New Roman" w:hAnsi="Times New Roman"/>
          <w:i/>
          <w:sz w:val="24"/>
          <w:szCs w:val="24"/>
        </w:rPr>
        <w:t>Features</w:t>
      </w:r>
      <w:r w:rsidR="009603CA">
        <w:rPr>
          <w:rFonts w:ascii="Times New Roman" w:hAnsi="Times New Roman"/>
          <w:i/>
          <w:sz w:val="24"/>
          <w:szCs w:val="24"/>
        </w:rPr>
        <w:t xml:space="preserve"> of Yoruba Poetry</w:t>
      </w:r>
      <w:r w:rsidR="009603CA">
        <w:rPr>
          <w:rFonts w:ascii="Times New Roman" w:hAnsi="Times New Roman"/>
          <w:sz w:val="24"/>
          <w:szCs w:val="24"/>
        </w:rPr>
        <w:t xml:space="preserve"> (1984), </w:t>
      </w:r>
      <w:r w:rsidR="009603CA" w:rsidRPr="004C3B7B">
        <w:rPr>
          <w:rFonts w:ascii="Times New Roman" w:hAnsi="Times New Roman"/>
          <w:sz w:val="24"/>
          <w:szCs w:val="24"/>
        </w:rPr>
        <w:t>Bad</w:t>
      </w:r>
      <w:r w:rsidR="009603CA" w:rsidRPr="004C3B7B">
        <w:rPr>
          <w:rFonts w:ascii="Yoruba SILCharis Family[6]" w:hAnsi="Yoruba SILCharis Family[6]"/>
          <w:sz w:val="24"/>
          <w:szCs w:val="24"/>
        </w:rPr>
        <w:t>à</w:t>
      </w:r>
      <w:r w:rsidR="009603CA" w:rsidRPr="004C3B7B">
        <w:rPr>
          <w:rFonts w:ascii="Times New Roman" w:hAnsi="Times New Roman"/>
          <w:sz w:val="24"/>
          <w:szCs w:val="24"/>
        </w:rPr>
        <w:t>’s</w:t>
      </w:r>
      <w:r w:rsidR="009603CA" w:rsidRPr="004C3B7B">
        <w:rPr>
          <w:rFonts w:ascii="Yoruba SILCharis Family[6]" w:hAnsi="Yoruba SILCharis Family[6]"/>
          <w:i/>
          <w:sz w:val="24"/>
          <w:szCs w:val="24"/>
        </w:rPr>
        <w:t>Ò</w:t>
      </w:r>
      <w:r w:rsidR="009603CA" w:rsidRPr="004C3B7B">
        <w:rPr>
          <w:rFonts w:ascii="Times New Roman" w:hAnsi="Times New Roman"/>
          <w:i/>
          <w:sz w:val="24"/>
          <w:szCs w:val="24"/>
        </w:rPr>
        <w:t>weYor</w:t>
      </w:r>
      <w:r w:rsidR="009603CA" w:rsidRPr="004C3B7B">
        <w:rPr>
          <w:rFonts w:ascii="Yoruba SILCharis Family[6]" w:hAnsi="Yoruba SILCharis Family[6]"/>
          <w:i/>
          <w:sz w:val="24"/>
          <w:szCs w:val="24"/>
        </w:rPr>
        <w:t>ù</w:t>
      </w:r>
      <w:r w:rsidR="009603CA" w:rsidRPr="004C3B7B">
        <w:rPr>
          <w:rFonts w:ascii="Times New Roman" w:hAnsi="Times New Roman"/>
          <w:i/>
          <w:sz w:val="24"/>
          <w:szCs w:val="24"/>
        </w:rPr>
        <w:t>b</w:t>
      </w:r>
      <w:r w:rsidR="009603CA" w:rsidRPr="004C3B7B">
        <w:rPr>
          <w:rFonts w:ascii="Yoruba SILCharis Family[6]" w:hAnsi="Yoruba SILCharis Family[6]"/>
          <w:i/>
          <w:sz w:val="24"/>
          <w:szCs w:val="24"/>
        </w:rPr>
        <w:t>áà</w:t>
      </w:r>
      <w:r w:rsidR="009603CA" w:rsidRPr="004C3B7B">
        <w:rPr>
          <w:rFonts w:ascii="Times New Roman" w:hAnsi="Times New Roman"/>
          <w:i/>
          <w:sz w:val="24"/>
          <w:szCs w:val="24"/>
        </w:rPr>
        <w:t>ti</w:t>
      </w:r>
      <w:r w:rsidR="009603CA" w:rsidRPr="004C3B7B">
        <w:rPr>
          <w:rFonts w:ascii="Yoruba SILCharis Family[6]" w:hAnsi="Yoruba SILCharis Family[6]"/>
          <w:i/>
          <w:sz w:val="24"/>
          <w:szCs w:val="24"/>
        </w:rPr>
        <w:t>Ì</w:t>
      </w:r>
      <w:r w:rsidR="009603CA" w:rsidRPr="004C3B7B">
        <w:rPr>
          <w:rFonts w:ascii="Times New Roman" w:hAnsi="Times New Roman"/>
          <w:i/>
          <w:sz w:val="24"/>
          <w:szCs w:val="24"/>
        </w:rPr>
        <w:t>s</w:t>
      </w:r>
      <w:r w:rsidR="00373C5C" w:rsidRPr="004C3B7B">
        <w:rPr>
          <w:rFonts w:ascii="Yoruba SILCharis Family[6]" w:hAnsi="Yoruba SILCharis Family[6]"/>
          <w:i/>
          <w:sz w:val="24"/>
          <w:szCs w:val="24"/>
        </w:rPr>
        <w:t>e</w:t>
      </w:r>
      <w:r w:rsidR="009603CA" w:rsidRPr="004C3B7B">
        <w:rPr>
          <w:rFonts w:ascii="Times New Roman" w:hAnsi="Times New Roman"/>
          <w:i/>
          <w:sz w:val="24"/>
          <w:szCs w:val="24"/>
        </w:rPr>
        <w:t>d</w:t>
      </w:r>
      <w:r w:rsidR="009603CA" w:rsidRPr="004C3B7B">
        <w:rPr>
          <w:rFonts w:ascii="Yoruba SILCharis Family[6]" w:hAnsi="Yoruba SILCharis Family[6]"/>
          <w:i/>
          <w:sz w:val="24"/>
          <w:szCs w:val="24"/>
        </w:rPr>
        <w:t>á</w:t>
      </w:r>
      <w:r w:rsidR="009603CA" w:rsidRPr="004C3B7B">
        <w:rPr>
          <w:rFonts w:ascii="Times New Roman" w:hAnsi="Times New Roman"/>
          <w:i/>
          <w:sz w:val="24"/>
          <w:szCs w:val="24"/>
        </w:rPr>
        <w:t>l</w:t>
      </w:r>
      <w:r w:rsidR="000D6367" w:rsidRPr="004C3B7B">
        <w:rPr>
          <w:rFonts w:ascii="Yoruba SILCharis Family[6]" w:hAnsi="Yoruba SILCharis Family[6]"/>
          <w:i/>
          <w:sz w:val="24"/>
          <w:szCs w:val="24"/>
        </w:rPr>
        <w:t>è</w:t>
      </w:r>
      <w:r w:rsidR="009603CA" w:rsidRPr="004C3B7B">
        <w:rPr>
          <w:rFonts w:ascii="Times New Roman" w:hAnsi="Times New Roman"/>
          <w:i/>
          <w:sz w:val="24"/>
          <w:szCs w:val="24"/>
        </w:rPr>
        <w:t>w</w:t>
      </w:r>
      <w:r w:rsidR="00373C5C" w:rsidRPr="004C3B7B">
        <w:rPr>
          <w:rFonts w:ascii="Yoruba SILCharis Family[6]" w:hAnsi="Yoruba SILCharis Family[6]"/>
          <w:i/>
          <w:sz w:val="24"/>
          <w:szCs w:val="24"/>
        </w:rPr>
        <w:t>o</w:t>
      </w:r>
      <w:r w:rsidR="009603CA" w:rsidRPr="004C3B7B">
        <w:rPr>
          <w:rFonts w:ascii="Yoruba SILCharis Family[6]" w:hAnsi="Yoruba SILCharis Family[6]"/>
          <w:i/>
          <w:sz w:val="24"/>
          <w:szCs w:val="24"/>
        </w:rPr>
        <w:t>n</w:t>
      </w:r>
      <w:r w:rsidR="009603CA">
        <w:rPr>
          <w:rFonts w:ascii="Times New Roman" w:hAnsi="Times New Roman"/>
          <w:sz w:val="24"/>
          <w:szCs w:val="24"/>
        </w:rPr>
        <w:t xml:space="preserve">1970), and Sheba’s </w:t>
      </w:r>
      <w:r w:rsidR="009603CA">
        <w:rPr>
          <w:rFonts w:ascii="Times New Roman" w:hAnsi="Times New Roman"/>
          <w:i/>
          <w:sz w:val="24"/>
          <w:szCs w:val="24"/>
        </w:rPr>
        <w:t xml:space="preserve">Yoruba Proverbs with Feminine Lexis </w:t>
      </w:r>
      <w:r w:rsidR="009603CA">
        <w:rPr>
          <w:rFonts w:ascii="Times New Roman" w:hAnsi="Times New Roman"/>
          <w:sz w:val="24"/>
          <w:szCs w:val="24"/>
        </w:rPr>
        <w:t xml:space="preserve">(2006), among many others. These scholars have carried out their research in several aspects of proverb entailing its definitions, structures, collections, sociolinguistics and pragmatics, including its literary and gender imports. The anti-theft proverbs being investigated in this paper are explored by deploying the pragmatic theory of speech acts. </w:t>
      </w:r>
    </w:p>
    <w:p w14:paraId="4D4C465C" w14:textId="77777777" w:rsidR="00987056" w:rsidRPr="00112EAA" w:rsidRDefault="00987056" w:rsidP="00987056">
      <w:pPr>
        <w:spacing w:after="0" w:line="240" w:lineRule="auto"/>
        <w:contextualSpacing/>
        <w:jc w:val="both"/>
        <w:rPr>
          <w:rFonts w:ascii="Times New Roman" w:hAnsi="Times New Roman"/>
          <w:sz w:val="24"/>
          <w:szCs w:val="24"/>
        </w:rPr>
      </w:pPr>
    </w:p>
    <w:p w14:paraId="02341CBB" w14:textId="77777777" w:rsidR="009603CA" w:rsidRPr="005D5481" w:rsidRDefault="009603CA" w:rsidP="00987056">
      <w:pPr>
        <w:spacing w:after="0" w:line="240" w:lineRule="auto"/>
        <w:contextualSpacing/>
        <w:rPr>
          <w:rFonts w:ascii="Times New Roman" w:hAnsi="Times New Roman"/>
          <w:b/>
          <w:sz w:val="24"/>
          <w:szCs w:val="24"/>
        </w:rPr>
      </w:pPr>
      <w:r>
        <w:rPr>
          <w:rFonts w:ascii="Times New Roman" w:hAnsi="Times New Roman"/>
          <w:b/>
          <w:sz w:val="24"/>
          <w:szCs w:val="24"/>
        </w:rPr>
        <w:t xml:space="preserve">                Pragmatic Theory of Speech Acts </w:t>
      </w:r>
    </w:p>
    <w:p w14:paraId="243ED53A" w14:textId="77777777" w:rsidR="003159CB"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Austin’s </w:t>
      </w:r>
      <w:r>
        <w:rPr>
          <w:rFonts w:ascii="Times New Roman" w:hAnsi="Times New Roman"/>
          <w:i/>
          <w:sz w:val="24"/>
          <w:szCs w:val="24"/>
        </w:rPr>
        <w:t>How to Do Things with Words,</w:t>
      </w:r>
      <w:r>
        <w:rPr>
          <w:rFonts w:ascii="Times New Roman" w:hAnsi="Times New Roman"/>
          <w:sz w:val="24"/>
          <w:szCs w:val="24"/>
        </w:rPr>
        <w:t xml:space="preserve"> the illocutionary act is the second layer of the three-layer speech act concept.  Another term, “pragmatic function” or “pragmatic force” is used for illocutionary act in Mey’s (2001) </w:t>
      </w:r>
      <w:r>
        <w:rPr>
          <w:rFonts w:ascii="Times New Roman" w:hAnsi="Times New Roman"/>
          <w:i/>
          <w:sz w:val="24"/>
          <w:szCs w:val="24"/>
        </w:rPr>
        <w:t xml:space="preserve">Pragmatics </w:t>
      </w:r>
      <w:r w:rsidRPr="007102E3">
        <w:rPr>
          <w:rFonts w:ascii="Times New Roman" w:hAnsi="Times New Roman"/>
          <w:sz w:val="24"/>
          <w:szCs w:val="24"/>
        </w:rPr>
        <w:t>and Od</w:t>
      </w:r>
      <w:r w:rsidR="00A75811" w:rsidRPr="007102E3">
        <w:rPr>
          <w:rFonts w:ascii="Times New Roman" w:hAnsi="Times New Roman"/>
          <w:sz w:val="24"/>
          <w:szCs w:val="24"/>
        </w:rPr>
        <w:t>é</w:t>
      </w:r>
      <w:r w:rsidRPr="007102E3">
        <w:rPr>
          <w:rFonts w:ascii="Times New Roman" w:hAnsi="Times New Roman"/>
          <w:sz w:val="24"/>
          <w:szCs w:val="24"/>
        </w:rPr>
        <w:t>b</w:t>
      </w:r>
      <w:r w:rsidRPr="007102E3">
        <w:rPr>
          <w:rFonts w:ascii="Yoruba SILCharis Family[6]" w:hAnsi="Yoruba SILCharis Family[6]"/>
          <w:sz w:val="24"/>
          <w:szCs w:val="24"/>
        </w:rPr>
        <w:t>ù</w:t>
      </w:r>
      <w:r w:rsidRPr="007102E3">
        <w:rPr>
          <w:rFonts w:ascii="Times New Roman" w:hAnsi="Times New Roman"/>
          <w:sz w:val="24"/>
          <w:szCs w:val="24"/>
        </w:rPr>
        <w:t>nmi’s</w:t>
      </w:r>
      <w:r>
        <w:rPr>
          <w:rFonts w:ascii="Times New Roman" w:hAnsi="Times New Roman"/>
          <w:sz w:val="24"/>
          <w:szCs w:val="24"/>
        </w:rPr>
        <w:t xml:space="preserve"> (2006) </w:t>
      </w:r>
      <w:r>
        <w:rPr>
          <w:rFonts w:ascii="Times New Roman" w:hAnsi="Times New Roman"/>
          <w:i/>
          <w:sz w:val="24"/>
          <w:szCs w:val="24"/>
        </w:rPr>
        <w:t>Meaning in English: An Introduction</w:t>
      </w:r>
      <w:r>
        <w:rPr>
          <w:rFonts w:ascii="Times New Roman" w:hAnsi="Times New Roman"/>
          <w:sz w:val="24"/>
          <w:szCs w:val="24"/>
        </w:rPr>
        <w:t>.  Austin is often regarded as the father of pragmatics because “his works foreshadows many issues which are of im</w:t>
      </w:r>
      <w:r w:rsidR="003159CB">
        <w:rPr>
          <w:rFonts w:ascii="Times New Roman" w:hAnsi="Times New Roman"/>
          <w:sz w:val="24"/>
          <w:szCs w:val="24"/>
        </w:rPr>
        <w:t>portance in pragmatics today (Odebunmi, 2006:</w:t>
      </w:r>
      <w:r>
        <w:rPr>
          <w:rFonts w:ascii="Times New Roman" w:hAnsi="Times New Roman"/>
          <w:sz w:val="24"/>
          <w:szCs w:val="24"/>
        </w:rPr>
        <w:t xml:space="preserve">86). As conceived by Austin, the locutionary act is the first layer of the speech act, which refers to the phonetic act, phatic act and rhetic act (p.88). The phonetic act belongs to the speech sounds of human language; the phatic act refers to the grammar of language, while </w:t>
      </w:r>
    </w:p>
    <w:p w14:paraId="1986DAC1" w14:textId="77777777" w:rsidR="009603CA" w:rsidRPr="003159CB"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the rhetic act marks the realization of vocabularies with certain “sense” and “reference”. In other words, the phonetic act refers to phonetics and phonology, phatic and rhetic acts relate to syntax and semantics respectively. In short, the locutionary act layer can be described as the linguistic composition </w:t>
      </w:r>
      <w:r w:rsidR="003159CB">
        <w:rPr>
          <w:rFonts w:ascii="Times New Roman" w:hAnsi="Times New Roman"/>
          <w:sz w:val="24"/>
          <w:szCs w:val="24"/>
        </w:rPr>
        <w:t>of an u</w:t>
      </w:r>
      <w:r w:rsidR="005A796B">
        <w:rPr>
          <w:rFonts w:ascii="Times New Roman" w:hAnsi="Times New Roman"/>
          <w:sz w:val="24"/>
          <w:szCs w:val="24"/>
        </w:rPr>
        <w:t>tterance (Lawal, 2003, p.</w:t>
      </w:r>
      <w:r>
        <w:rPr>
          <w:rFonts w:ascii="Times New Roman" w:hAnsi="Times New Roman"/>
          <w:sz w:val="24"/>
          <w:szCs w:val="24"/>
        </w:rPr>
        <w:t xml:space="preserve">155). The illocutionary act - the aspect that this study will apply to proverbs </w:t>
      </w:r>
      <w:r w:rsidR="003159CB">
        <w:rPr>
          <w:rFonts w:ascii="Times New Roman" w:hAnsi="Times New Roman"/>
          <w:sz w:val="24"/>
          <w:szCs w:val="24"/>
        </w:rPr>
        <w:t>–“</w:t>
      </w:r>
      <w:r>
        <w:rPr>
          <w:rFonts w:ascii="Times New Roman" w:hAnsi="Times New Roman"/>
          <w:sz w:val="24"/>
          <w:szCs w:val="24"/>
        </w:rPr>
        <w:t xml:space="preserve">is the act performed in, or, by virtue of the performance of the locution in such a way that we may say that what was said had the force </w:t>
      </w:r>
      <w:r>
        <w:rPr>
          <w:rFonts w:ascii="Times New Roman" w:hAnsi="Times New Roman"/>
          <w:sz w:val="24"/>
          <w:szCs w:val="24"/>
        </w:rPr>
        <w:lastRenderedPageBreak/>
        <w:t>of that illoc</w:t>
      </w:r>
      <w:r w:rsidR="003159CB">
        <w:rPr>
          <w:rFonts w:ascii="Times New Roman" w:hAnsi="Times New Roman"/>
          <w:sz w:val="24"/>
          <w:szCs w:val="24"/>
        </w:rPr>
        <w:t>ution” (Leech and Thomas 1990:</w:t>
      </w:r>
      <w:r>
        <w:rPr>
          <w:rFonts w:ascii="Times New Roman" w:hAnsi="Times New Roman"/>
          <w:sz w:val="24"/>
          <w:szCs w:val="24"/>
        </w:rPr>
        <w:t>179).  Communication takes place at the illocutionary tier because our intentions, e.g. making p</w:t>
      </w:r>
      <w:r w:rsidR="00576A02">
        <w:rPr>
          <w:rFonts w:ascii="Times New Roman" w:hAnsi="Times New Roman"/>
          <w:sz w:val="24"/>
          <w:szCs w:val="24"/>
        </w:rPr>
        <w:t>romises, offers, apologies, et</w:t>
      </w:r>
      <w:r>
        <w:rPr>
          <w:rFonts w:ascii="Times New Roman" w:hAnsi="Times New Roman"/>
          <w:sz w:val="24"/>
          <w:szCs w:val="24"/>
        </w:rPr>
        <w:t>c. are communicated to the hearer at this level (</w:t>
      </w:r>
      <w:r w:rsidR="00A75811">
        <w:rPr>
          <w:rFonts w:ascii="Yoruba SILCharis Family[6]" w:hAnsi="Yoruba SILCharis Family[6]"/>
          <w:sz w:val="24"/>
          <w:szCs w:val="24"/>
        </w:rPr>
        <w:t>O</w:t>
      </w:r>
      <w:r>
        <w:rPr>
          <w:rFonts w:ascii="Times New Roman" w:hAnsi="Times New Roman"/>
          <w:sz w:val="24"/>
          <w:szCs w:val="24"/>
        </w:rPr>
        <w:t>d</w:t>
      </w:r>
      <w:r w:rsidR="00A75811">
        <w:rPr>
          <w:rFonts w:ascii="Yoruba SILCharis Family[6]" w:hAnsi="Yoruba SILCharis Family[6]"/>
          <w:sz w:val="24"/>
          <w:szCs w:val="24"/>
        </w:rPr>
        <w:t>é</w:t>
      </w:r>
      <w:r>
        <w:rPr>
          <w:rFonts w:ascii="Times New Roman" w:hAnsi="Times New Roman"/>
          <w:sz w:val="24"/>
          <w:szCs w:val="24"/>
        </w:rPr>
        <w:t>b</w:t>
      </w:r>
      <w:r>
        <w:rPr>
          <w:rFonts w:ascii="Yoruba SILCharis Family[6]" w:hAnsi="Yoruba SILCharis Family[6]"/>
          <w:sz w:val="24"/>
          <w:szCs w:val="24"/>
        </w:rPr>
        <w:t>ù</w:t>
      </w:r>
      <w:r w:rsidR="00343953">
        <w:rPr>
          <w:rFonts w:ascii="Times New Roman" w:hAnsi="Times New Roman"/>
          <w:sz w:val="24"/>
          <w:szCs w:val="24"/>
        </w:rPr>
        <w:t>nm, 2006</w:t>
      </w:r>
      <w:r>
        <w:rPr>
          <w:rFonts w:ascii="Times New Roman" w:hAnsi="Times New Roman"/>
          <w:sz w:val="24"/>
          <w:szCs w:val="24"/>
        </w:rPr>
        <w:t xml:space="preserve">). This perhaps accounts for the common practice of interchanging this layer with speech act in the literature. </w:t>
      </w:r>
    </w:p>
    <w:p w14:paraId="6582EFEF"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ab/>
        <w:t>The illocutionary acts that are performed at the communication level of both speaker and hearer have been classified into classes or groups in</w:t>
      </w:r>
      <w:r w:rsidR="005A796B">
        <w:rPr>
          <w:rFonts w:ascii="Times New Roman" w:hAnsi="Times New Roman"/>
          <w:sz w:val="24"/>
          <w:szCs w:val="24"/>
        </w:rPr>
        <w:t xml:space="preserve"> several ways.  Austin (1962, p.</w:t>
      </w:r>
      <w:r w:rsidR="00343953">
        <w:rPr>
          <w:rFonts w:ascii="Times New Roman" w:hAnsi="Times New Roman"/>
          <w:sz w:val="24"/>
          <w:szCs w:val="24"/>
        </w:rPr>
        <w:t>125) introduced</w:t>
      </w:r>
      <w:r>
        <w:rPr>
          <w:rFonts w:ascii="Times New Roman" w:hAnsi="Times New Roman"/>
          <w:sz w:val="24"/>
          <w:szCs w:val="24"/>
        </w:rPr>
        <w:t xml:space="preserve"> the first kind of classification. Using performative verbs as criteria, he grouped illocutionary acts into five classes: verdictives (the giving of verdicts:- sub-acts: acquitting, convicting, reckoning, </w:t>
      </w:r>
      <w:commentRangeStart w:id="32"/>
      <w:r>
        <w:rPr>
          <w:rFonts w:ascii="Times New Roman" w:hAnsi="Times New Roman"/>
          <w:sz w:val="24"/>
          <w:szCs w:val="24"/>
        </w:rPr>
        <w:t>e</w:t>
      </w:r>
      <w:commentRangeEnd w:id="32"/>
      <w:r w:rsidR="000B36CC">
        <w:rPr>
          <w:rStyle w:val="CommentReference"/>
        </w:rPr>
        <w:commentReference w:id="32"/>
      </w:r>
      <w:r>
        <w:rPr>
          <w:rFonts w:ascii="Times New Roman" w:hAnsi="Times New Roman"/>
          <w:sz w:val="24"/>
          <w:szCs w:val="24"/>
        </w:rPr>
        <w:t xml:space="preserve">.t.c), excercitives (the excercising of power or influence:- sub-acts: appointing, advising, warning, blaming, </w:t>
      </w:r>
      <w:commentRangeStart w:id="33"/>
      <w:r>
        <w:rPr>
          <w:rFonts w:ascii="Times New Roman" w:hAnsi="Times New Roman"/>
          <w:sz w:val="24"/>
          <w:szCs w:val="24"/>
        </w:rPr>
        <w:t>e</w:t>
      </w:r>
      <w:commentRangeEnd w:id="33"/>
      <w:r w:rsidR="000B36CC">
        <w:rPr>
          <w:rStyle w:val="CommentReference"/>
        </w:rPr>
        <w:commentReference w:id="33"/>
      </w:r>
      <w:r>
        <w:rPr>
          <w:rFonts w:ascii="Times New Roman" w:hAnsi="Times New Roman"/>
          <w:sz w:val="24"/>
          <w:szCs w:val="24"/>
        </w:rPr>
        <w:t xml:space="preserve">.t.c), commissives (the committing of speaker to obligations:- sub-acts: promising, announcing, vowing, undertaking, </w:t>
      </w:r>
      <w:commentRangeStart w:id="34"/>
      <w:r>
        <w:rPr>
          <w:rFonts w:ascii="Times New Roman" w:hAnsi="Times New Roman"/>
          <w:sz w:val="24"/>
          <w:szCs w:val="24"/>
        </w:rPr>
        <w:t>e</w:t>
      </w:r>
      <w:commentRangeEnd w:id="34"/>
      <w:r w:rsidR="000B36CC">
        <w:rPr>
          <w:rStyle w:val="CommentReference"/>
        </w:rPr>
        <w:commentReference w:id="34"/>
      </w:r>
      <w:r>
        <w:rPr>
          <w:rFonts w:ascii="Times New Roman" w:hAnsi="Times New Roman"/>
          <w:sz w:val="24"/>
          <w:szCs w:val="24"/>
        </w:rPr>
        <w:t xml:space="preserve">.t.c.),  expositives (expounding:- sub-acts: explaining, arguing, replying, assuming, illustrating, </w:t>
      </w:r>
      <w:commentRangeStart w:id="35"/>
      <w:r>
        <w:rPr>
          <w:rFonts w:ascii="Times New Roman" w:hAnsi="Times New Roman"/>
          <w:sz w:val="24"/>
          <w:szCs w:val="24"/>
        </w:rPr>
        <w:t>e</w:t>
      </w:r>
      <w:commentRangeEnd w:id="35"/>
      <w:r w:rsidR="000B36CC">
        <w:rPr>
          <w:rStyle w:val="CommentReference"/>
        </w:rPr>
        <w:commentReference w:id="35"/>
      </w:r>
      <w:r>
        <w:rPr>
          <w:rFonts w:ascii="Times New Roman" w:hAnsi="Times New Roman"/>
          <w:sz w:val="24"/>
          <w:szCs w:val="24"/>
        </w:rPr>
        <w:t xml:space="preserve">.t.c), and behabitives (psychological state of speaker:- sub-acts: apologising, thanking, condoling). Austin’s groupings have been flawed on the ground that </w:t>
      </w:r>
      <w:r w:rsidR="00343953">
        <w:rPr>
          <w:rFonts w:ascii="Times New Roman" w:hAnsi="Times New Roman"/>
          <w:sz w:val="24"/>
          <w:szCs w:val="24"/>
        </w:rPr>
        <w:t>“</w:t>
      </w:r>
      <w:r>
        <w:rPr>
          <w:rFonts w:ascii="Times New Roman" w:hAnsi="Times New Roman"/>
          <w:sz w:val="24"/>
          <w:szCs w:val="24"/>
        </w:rPr>
        <w:t>English verbs that he used as criteria did not correspond accurately with speech acts</w:t>
      </w:r>
      <w:r w:rsidR="005A796B">
        <w:rPr>
          <w:rFonts w:ascii="Times New Roman" w:hAnsi="Times New Roman"/>
          <w:sz w:val="24"/>
          <w:szCs w:val="24"/>
        </w:rPr>
        <w:t>” (Levinson 1983, p.</w:t>
      </w:r>
      <w:r>
        <w:rPr>
          <w:rFonts w:ascii="Times New Roman" w:hAnsi="Times New Roman"/>
          <w:sz w:val="24"/>
          <w:szCs w:val="24"/>
        </w:rPr>
        <w:t>77)</w:t>
      </w:r>
      <w:r w:rsidR="00343953">
        <w:rPr>
          <w:rFonts w:ascii="Times New Roman" w:hAnsi="Times New Roman"/>
          <w:sz w:val="24"/>
          <w:szCs w:val="24"/>
        </w:rPr>
        <w:t>.</w:t>
      </w:r>
    </w:p>
    <w:p w14:paraId="6B3B8B26" w14:textId="77777777" w:rsidR="00343953"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ab/>
        <w:t>A stude</w:t>
      </w:r>
      <w:r w:rsidR="00343953">
        <w:rPr>
          <w:rFonts w:ascii="Times New Roman" w:hAnsi="Times New Roman"/>
          <w:sz w:val="24"/>
          <w:szCs w:val="24"/>
        </w:rPr>
        <w:t>nt of Austin, Searle (1969</w:t>
      </w:r>
      <w:r>
        <w:rPr>
          <w:rFonts w:ascii="Times New Roman" w:hAnsi="Times New Roman"/>
          <w:sz w:val="24"/>
          <w:szCs w:val="24"/>
        </w:rPr>
        <w:t>) was the first to fault  the classification of Austin (1962) for being full of  overlapping taxonomy. He further criticised him for wrongly basing his categorisation on Eng</w:t>
      </w:r>
      <w:r w:rsidR="00343953">
        <w:rPr>
          <w:rFonts w:ascii="Times New Roman" w:hAnsi="Times New Roman"/>
          <w:sz w:val="24"/>
          <w:szCs w:val="24"/>
        </w:rPr>
        <w:t xml:space="preserve">lish verbs. Searle (ibid) then </w:t>
      </w:r>
      <w:r>
        <w:rPr>
          <w:rFonts w:ascii="Times New Roman" w:hAnsi="Times New Roman"/>
          <w:sz w:val="24"/>
          <w:szCs w:val="24"/>
        </w:rPr>
        <w:t xml:space="preserve">modified the speech act groupings of </w:t>
      </w:r>
    </w:p>
    <w:p w14:paraId="66561D26" w14:textId="77777777" w:rsidR="009603CA" w:rsidRPr="00343953" w:rsidRDefault="00343953"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Austin </w:t>
      </w:r>
      <w:r w:rsidR="009603CA">
        <w:rPr>
          <w:rFonts w:ascii="Times New Roman" w:hAnsi="Times New Roman"/>
          <w:sz w:val="24"/>
          <w:szCs w:val="24"/>
        </w:rPr>
        <w:t xml:space="preserve">by introducing another five classes of illocutionary acts: representatives (sub-acts: describing, informing, declaring, claiming </w:t>
      </w:r>
      <w:commentRangeStart w:id="36"/>
      <w:r w:rsidR="009603CA">
        <w:rPr>
          <w:rFonts w:ascii="Times New Roman" w:hAnsi="Times New Roman"/>
          <w:sz w:val="24"/>
          <w:szCs w:val="24"/>
        </w:rPr>
        <w:t>e</w:t>
      </w:r>
      <w:commentRangeEnd w:id="36"/>
      <w:r w:rsidR="000B36CC">
        <w:rPr>
          <w:rStyle w:val="CommentReference"/>
        </w:rPr>
        <w:commentReference w:id="36"/>
      </w:r>
      <w:r w:rsidR="009603CA">
        <w:rPr>
          <w:rFonts w:ascii="Times New Roman" w:hAnsi="Times New Roman"/>
          <w:sz w:val="24"/>
          <w:szCs w:val="24"/>
        </w:rPr>
        <w:t xml:space="preserve">.t.c), directives (sub-acts: asking, requesting, ordering, commanding, </w:t>
      </w:r>
      <w:commentRangeStart w:id="37"/>
      <w:r w:rsidR="009603CA">
        <w:rPr>
          <w:rFonts w:ascii="Times New Roman" w:hAnsi="Times New Roman"/>
          <w:sz w:val="24"/>
          <w:szCs w:val="24"/>
        </w:rPr>
        <w:t>e</w:t>
      </w:r>
      <w:commentRangeEnd w:id="37"/>
      <w:r w:rsidR="000B36CC">
        <w:rPr>
          <w:rStyle w:val="CommentReference"/>
        </w:rPr>
        <w:commentReference w:id="37"/>
      </w:r>
      <w:r w:rsidR="009603CA">
        <w:rPr>
          <w:rFonts w:ascii="Times New Roman" w:hAnsi="Times New Roman"/>
          <w:sz w:val="24"/>
          <w:szCs w:val="24"/>
        </w:rPr>
        <w:t>.t.c), commissives (sub-acts: promising, vowing, pledging, e.t.c), expressives (sub-acts: thanking, apologising, congratulating, e.</w:t>
      </w:r>
      <w:commentRangeStart w:id="38"/>
      <w:r w:rsidR="009603CA">
        <w:rPr>
          <w:rFonts w:ascii="Times New Roman" w:hAnsi="Times New Roman"/>
          <w:sz w:val="24"/>
          <w:szCs w:val="24"/>
        </w:rPr>
        <w:t>t</w:t>
      </w:r>
      <w:commentRangeEnd w:id="38"/>
      <w:r w:rsidR="000B36CC">
        <w:rPr>
          <w:rStyle w:val="CommentReference"/>
        </w:rPr>
        <w:commentReference w:id="38"/>
      </w:r>
      <w:r w:rsidR="009603CA">
        <w:rPr>
          <w:rFonts w:ascii="Times New Roman" w:hAnsi="Times New Roman"/>
          <w:sz w:val="24"/>
          <w:szCs w:val="24"/>
        </w:rPr>
        <w:t>.c), and declarations (sub-acts: naming, resigning, declaring, firing, arresting, sentencing, e.</w:t>
      </w:r>
      <w:commentRangeStart w:id="39"/>
      <w:r w:rsidR="009603CA">
        <w:rPr>
          <w:rFonts w:ascii="Times New Roman" w:hAnsi="Times New Roman"/>
          <w:sz w:val="24"/>
          <w:szCs w:val="24"/>
        </w:rPr>
        <w:t>t</w:t>
      </w:r>
      <w:commentRangeEnd w:id="39"/>
      <w:r w:rsidR="000B36CC">
        <w:rPr>
          <w:rStyle w:val="CommentReference"/>
        </w:rPr>
        <w:commentReference w:id="39"/>
      </w:r>
      <w:r w:rsidR="009603CA">
        <w:rPr>
          <w:rFonts w:ascii="Times New Roman" w:hAnsi="Times New Roman"/>
          <w:sz w:val="24"/>
          <w:szCs w:val="24"/>
        </w:rPr>
        <w:t>.c). The classification of Searle (ibid) is more suitable for the analysis of our data because it is more comprehensive and far-reaching in bringing forth the required features embedded in the Yoruba anti-theft proverbs being focused in this paper.</w:t>
      </w:r>
    </w:p>
    <w:p w14:paraId="10A92DD3"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A proverb can have direct, indirect or both. In ordinary speech, it is assumed that the literal and sentence forms of an utterance characterise its direct act, while its function represents its indirect illocu</w:t>
      </w:r>
      <w:r w:rsidR="00343953">
        <w:rPr>
          <w:rFonts w:ascii="Times New Roman" w:hAnsi="Times New Roman"/>
          <w:sz w:val="24"/>
          <w:szCs w:val="24"/>
        </w:rPr>
        <w:t>tion (Bach and Harnish, 1979; Trask, 1993; Alli, 2011</w:t>
      </w:r>
      <w:r>
        <w:rPr>
          <w:rFonts w:ascii="Times New Roman" w:hAnsi="Times New Roman"/>
          <w:sz w:val="24"/>
          <w:szCs w:val="24"/>
        </w:rPr>
        <w:t>).  But the issues of direct and indirect speech acts have greater implications on  proverbs because, in most case</w:t>
      </w:r>
      <w:r w:rsidR="00343953">
        <w:rPr>
          <w:rFonts w:ascii="Times New Roman" w:hAnsi="Times New Roman"/>
          <w:sz w:val="24"/>
          <w:szCs w:val="24"/>
        </w:rPr>
        <w:t>s, they possess surface “direct” and underlying “indir</w:t>
      </w:r>
      <w:r w:rsidR="005A796B">
        <w:rPr>
          <w:rFonts w:ascii="Times New Roman" w:hAnsi="Times New Roman"/>
          <w:sz w:val="24"/>
          <w:szCs w:val="24"/>
        </w:rPr>
        <w:t>ect”  illocutions (Searle, 1969:</w:t>
      </w:r>
      <w:r>
        <w:rPr>
          <w:rFonts w:ascii="Times New Roman" w:hAnsi="Times New Roman"/>
          <w:sz w:val="24"/>
          <w:szCs w:val="24"/>
        </w:rPr>
        <w:t>90; Akmaji</w:t>
      </w:r>
      <w:r w:rsidR="00343953">
        <w:rPr>
          <w:rFonts w:ascii="Times New Roman" w:hAnsi="Times New Roman"/>
          <w:sz w:val="24"/>
          <w:szCs w:val="24"/>
        </w:rPr>
        <w:t>an, 1995</w:t>
      </w:r>
      <w:r w:rsidR="009113E9">
        <w:rPr>
          <w:rFonts w:ascii="Times New Roman" w:hAnsi="Times New Roman"/>
          <w:sz w:val="24"/>
          <w:szCs w:val="24"/>
        </w:rPr>
        <w:t>:238; Lawal et al.</w:t>
      </w:r>
      <w:r w:rsidR="00343953">
        <w:rPr>
          <w:rFonts w:ascii="Times New Roman" w:hAnsi="Times New Roman"/>
          <w:sz w:val="24"/>
          <w:szCs w:val="24"/>
        </w:rPr>
        <w:t xml:space="preserve">  1997:</w:t>
      </w:r>
      <w:r>
        <w:rPr>
          <w:rFonts w:ascii="Times New Roman" w:hAnsi="Times New Roman"/>
          <w:sz w:val="24"/>
          <w:szCs w:val="24"/>
        </w:rPr>
        <w:t xml:space="preserve">639). </w:t>
      </w:r>
    </w:p>
    <w:p w14:paraId="454FA429"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Other aspects of contexts forming part of suitable the</w:t>
      </w:r>
      <w:r w:rsidR="00343953">
        <w:rPr>
          <w:rFonts w:ascii="Times New Roman" w:hAnsi="Times New Roman"/>
          <w:sz w:val="24"/>
          <w:szCs w:val="24"/>
        </w:rPr>
        <w:t>oretical guides</w:t>
      </w:r>
      <w:r>
        <w:rPr>
          <w:rFonts w:ascii="Times New Roman" w:hAnsi="Times New Roman"/>
          <w:sz w:val="24"/>
          <w:szCs w:val="24"/>
        </w:rPr>
        <w:t xml:space="preserve"> for this study centre on issues influencing the </w:t>
      </w:r>
      <w:r w:rsidR="00343953">
        <w:rPr>
          <w:rFonts w:ascii="Times New Roman" w:hAnsi="Times New Roman"/>
          <w:sz w:val="24"/>
          <w:szCs w:val="24"/>
        </w:rPr>
        <w:t>“</w:t>
      </w:r>
      <w:r>
        <w:rPr>
          <w:rFonts w:ascii="Times New Roman" w:hAnsi="Times New Roman"/>
          <w:sz w:val="24"/>
          <w:szCs w:val="24"/>
        </w:rPr>
        <w:t>expression of an utterance such as situational, historical and socio-cultural factors</w:t>
      </w:r>
      <w:r w:rsidR="00343953">
        <w:rPr>
          <w:rFonts w:ascii="Times New Roman" w:hAnsi="Times New Roman"/>
          <w:sz w:val="24"/>
          <w:szCs w:val="24"/>
        </w:rPr>
        <w:t>” (Verschuren, 1987:28; Mey, 2001:</w:t>
      </w:r>
      <w:r w:rsidR="00921617">
        <w:rPr>
          <w:rFonts w:ascii="Times New Roman" w:hAnsi="Times New Roman"/>
          <w:sz w:val="24"/>
          <w:szCs w:val="24"/>
        </w:rPr>
        <w:t xml:space="preserve">256; </w:t>
      </w:r>
      <w:r w:rsidR="00343953">
        <w:rPr>
          <w:rFonts w:ascii="Times New Roman" w:hAnsi="Times New Roman"/>
          <w:sz w:val="24"/>
          <w:szCs w:val="24"/>
        </w:rPr>
        <w:t>Odebunmi, 2006:88; and Lawal, 2012:</w:t>
      </w:r>
      <w:r>
        <w:rPr>
          <w:rFonts w:ascii="Times New Roman" w:hAnsi="Times New Roman"/>
          <w:sz w:val="24"/>
          <w:szCs w:val="24"/>
        </w:rPr>
        <w:t>152).  Also, all these contextual factors interweave to influence the use of proverbs. In other words, a proverb does not make</w:t>
      </w:r>
      <w:r w:rsidR="00343953">
        <w:rPr>
          <w:rFonts w:ascii="Times New Roman" w:hAnsi="Times New Roman"/>
          <w:sz w:val="24"/>
          <w:szCs w:val="24"/>
        </w:rPr>
        <w:t xml:space="preserve"> a</w:t>
      </w:r>
      <w:r>
        <w:rPr>
          <w:rFonts w:ascii="Times New Roman" w:hAnsi="Times New Roman"/>
          <w:sz w:val="24"/>
          <w:szCs w:val="24"/>
        </w:rPr>
        <w:t xml:space="preserve"> meaning in isolation, but in the consi</w:t>
      </w:r>
      <w:r w:rsidR="00343953">
        <w:rPr>
          <w:rFonts w:ascii="Times New Roman" w:hAnsi="Times New Roman"/>
          <w:sz w:val="24"/>
          <w:szCs w:val="24"/>
        </w:rPr>
        <w:t>deration of the speaker, hearer; where and when it occurred;</w:t>
      </w:r>
      <w:r>
        <w:rPr>
          <w:rFonts w:ascii="Times New Roman" w:hAnsi="Times New Roman"/>
          <w:sz w:val="24"/>
          <w:szCs w:val="24"/>
        </w:rPr>
        <w:t xml:space="preserve"> how it is used</w:t>
      </w:r>
      <w:r w:rsidR="00343953">
        <w:rPr>
          <w:rFonts w:ascii="Times New Roman" w:hAnsi="Times New Roman"/>
          <w:sz w:val="24"/>
          <w:szCs w:val="24"/>
        </w:rPr>
        <w:t>;</w:t>
      </w:r>
      <w:r>
        <w:rPr>
          <w:rFonts w:ascii="Times New Roman" w:hAnsi="Times New Roman"/>
          <w:sz w:val="24"/>
          <w:szCs w:val="24"/>
        </w:rPr>
        <w:t xml:space="preserve"> and what it centred on.</w:t>
      </w:r>
    </w:p>
    <w:p w14:paraId="1B598EB1" w14:textId="77777777" w:rsidR="00987056" w:rsidRDefault="009603CA" w:rsidP="00987056">
      <w:pPr>
        <w:spacing w:after="0" w:line="240" w:lineRule="auto"/>
        <w:contextualSpacing/>
        <w:jc w:val="both"/>
        <w:rPr>
          <w:rFonts w:ascii="Times New Roman" w:hAnsi="Times New Roman"/>
          <w:b/>
          <w:sz w:val="24"/>
          <w:szCs w:val="24"/>
        </w:rPr>
      </w:pPr>
      <w:r>
        <w:rPr>
          <w:rFonts w:ascii="Times New Roman" w:hAnsi="Times New Roman"/>
          <w:sz w:val="24"/>
          <w:szCs w:val="24"/>
        </w:rPr>
        <w:t xml:space="preserve">           Therefore, the speech act notion of Searle (1969), which classifies all statements of facts (i.e., proverbs) as assertive or representative illocution, and the pragmatic concepts of Verschuren (1987), Mey (2001), Odebunmi (2006) and Lawal (2012), which centre on the  linguistic, situational, socio-cultural, and other contexts of language usage, are all relevant in unravelling the total meanings of the Yoruba anti-theft proverbs. This integrated approach will facilitate the surface and non-surface knowledge needed to interpret the Yoruba anti-theft proverbs.</w:t>
      </w:r>
    </w:p>
    <w:p w14:paraId="55C3CEF4" w14:textId="77777777" w:rsidR="009603CA" w:rsidRDefault="009603CA" w:rsidP="00987056">
      <w:pPr>
        <w:spacing w:after="0" w:line="240" w:lineRule="auto"/>
        <w:contextualSpacing/>
        <w:jc w:val="both"/>
        <w:rPr>
          <w:rFonts w:ascii="Times New Roman" w:hAnsi="Times New Roman"/>
          <w:b/>
          <w:sz w:val="24"/>
          <w:szCs w:val="24"/>
        </w:rPr>
      </w:pPr>
    </w:p>
    <w:p w14:paraId="53E73863" w14:textId="77777777" w:rsidR="00D15C0A" w:rsidRDefault="00D15C0A" w:rsidP="00987056">
      <w:pPr>
        <w:spacing w:after="0" w:line="240" w:lineRule="auto"/>
        <w:contextualSpacing/>
        <w:jc w:val="both"/>
        <w:rPr>
          <w:rFonts w:ascii="Times New Roman" w:hAnsi="Times New Roman"/>
          <w:b/>
          <w:sz w:val="24"/>
          <w:szCs w:val="24"/>
        </w:rPr>
      </w:pPr>
    </w:p>
    <w:p w14:paraId="686B0E52" w14:textId="77777777" w:rsidR="00D15C0A" w:rsidRPr="00B0241E" w:rsidRDefault="00D15C0A" w:rsidP="00987056">
      <w:pPr>
        <w:spacing w:after="0" w:line="240" w:lineRule="auto"/>
        <w:contextualSpacing/>
        <w:jc w:val="both"/>
        <w:rPr>
          <w:rFonts w:ascii="Times New Roman" w:hAnsi="Times New Roman"/>
          <w:sz w:val="24"/>
          <w:szCs w:val="24"/>
        </w:rPr>
      </w:pPr>
    </w:p>
    <w:p w14:paraId="6E115041" w14:textId="77777777" w:rsidR="009603CA" w:rsidRPr="007210F1" w:rsidRDefault="000B36CC" w:rsidP="00987056">
      <w:pPr>
        <w:spacing w:after="0" w:line="240" w:lineRule="auto"/>
        <w:contextualSpacing/>
        <w:jc w:val="both"/>
        <w:rPr>
          <w:rFonts w:ascii="Times New Roman" w:hAnsi="Times New Roman"/>
          <w:b/>
          <w:sz w:val="24"/>
          <w:szCs w:val="24"/>
        </w:rPr>
      </w:pPr>
      <w:commentRangeStart w:id="40"/>
      <w:commentRangeEnd w:id="40"/>
      <w:r>
        <w:rPr>
          <w:rStyle w:val="CommentReference"/>
        </w:rPr>
        <w:commentReference w:id="40"/>
      </w:r>
      <w:r w:rsidR="009603CA">
        <w:rPr>
          <w:rFonts w:ascii="Times New Roman" w:hAnsi="Times New Roman"/>
          <w:b/>
          <w:sz w:val="24"/>
          <w:szCs w:val="24"/>
        </w:rPr>
        <w:t xml:space="preserve"> Anti-Theft Philosophy and the Yoruba Proverbs</w:t>
      </w:r>
    </w:p>
    <w:p w14:paraId="2940C01B"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lastRenderedPageBreak/>
        <w:t xml:space="preserve">            In this paper, “anti-theft philosophy” operationally refers to any act, culture, practice, idea, move, concept and norm against the act of theft, stealing, thieving or filching. The terms “theft,” “stealing”, “thieving” and “filching” shall be used interchangeably in this study.  As earlier said, the Yoruba have some proverbs which we christen “anti-theft proverbs” because they detest the act of theft.  Proverbs such as:  “A suspected thief should not be found cuddling with another person’s domestic animal”, “</w:t>
      </w:r>
      <w:commentRangeStart w:id="41"/>
      <w:r>
        <w:rPr>
          <w:rFonts w:ascii="Times New Roman" w:hAnsi="Times New Roman"/>
          <w:sz w:val="24"/>
          <w:szCs w:val="24"/>
        </w:rPr>
        <w:t>He</w:t>
      </w:r>
      <w:commentRangeEnd w:id="41"/>
      <w:r w:rsidR="00C86A5B">
        <w:rPr>
          <w:rStyle w:val="CommentReference"/>
        </w:rPr>
        <w:commentReference w:id="41"/>
      </w:r>
      <w:r>
        <w:rPr>
          <w:rFonts w:ascii="Times New Roman" w:hAnsi="Times New Roman"/>
          <w:sz w:val="24"/>
          <w:szCs w:val="24"/>
        </w:rPr>
        <w:t xml:space="preserve">/She who steals red oil from the ceiling is not as guilty as he/she who helps him/her to bring it down”, “Helping to keep stolen property facilitates the act of stealing” and “There is no job too mean for a man/woman to do: it is stealing that ruins human reputation,” are all examples of “anti-theft” proverbs in the Yoruba society.  Theft is a detestable character, and anti-theft proverbs evolve in the society, from ages, to show the deep-seated condemnation that the society has for it. The message or the content of hatred and condemnation for the act of stealing or thieving seem to be the </w:t>
      </w:r>
      <w:r w:rsidR="009113E9">
        <w:rPr>
          <w:rFonts w:ascii="Times New Roman" w:hAnsi="Times New Roman"/>
          <w:sz w:val="24"/>
          <w:szCs w:val="24"/>
        </w:rPr>
        <w:t>distinguishing factor</w:t>
      </w:r>
      <w:r>
        <w:rPr>
          <w:rFonts w:ascii="Times New Roman" w:hAnsi="Times New Roman"/>
          <w:sz w:val="24"/>
          <w:szCs w:val="24"/>
        </w:rPr>
        <w:t xml:space="preserve">  between anti-theft proverbs and others. </w:t>
      </w:r>
    </w:p>
    <w:p w14:paraId="34169444" w14:textId="77777777" w:rsidR="004B3A4E" w:rsidRPr="00A633D3"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commentRangeStart w:id="42"/>
      <w:r>
        <w:rPr>
          <w:rFonts w:ascii="Times New Roman" w:hAnsi="Times New Roman"/>
          <w:sz w:val="24"/>
          <w:szCs w:val="24"/>
        </w:rPr>
        <w:t xml:space="preserve">According to </w:t>
      </w:r>
      <w:r w:rsidRPr="00761E27">
        <w:rPr>
          <w:rFonts w:ascii="Times New Roman" w:hAnsi="Times New Roman"/>
          <w:i/>
          <w:sz w:val="24"/>
          <w:szCs w:val="24"/>
        </w:rPr>
        <w:t>Business Dictionary</w:t>
      </w:r>
      <w:r>
        <w:rPr>
          <w:rFonts w:ascii="Times New Roman" w:hAnsi="Times New Roman"/>
          <w:sz w:val="24"/>
          <w:szCs w:val="24"/>
        </w:rPr>
        <w:t xml:space="preserve"> (2015), theft is a criminal act of dishonest assumption of the rights of the true owner of a tangible property by treating it as one’s own, whether or not taking it away with the intent of depriving the true owner of it.  </w:t>
      </w:r>
      <w:r>
        <w:rPr>
          <w:rFonts w:ascii="Times New Roman" w:hAnsi="Times New Roman"/>
          <w:i/>
          <w:sz w:val="24"/>
          <w:szCs w:val="24"/>
        </w:rPr>
        <w:t xml:space="preserve">Wikipedia, </w:t>
      </w:r>
      <w:r>
        <w:rPr>
          <w:rFonts w:ascii="Times New Roman" w:hAnsi="Times New Roman"/>
          <w:sz w:val="24"/>
          <w:szCs w:val="24"/>
        </w:rPr>
        <w:t xml:space="preserve">(2012) states that the word “theft” is also used as an informal shorthand term for some crimes against property such as burglary, embezzlement, larceny, looting, shoplifting, library theft, fraud </w:t>
      </w:r>
    </w:p>
    <w:p w14:paraId="6142C0FA"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(i.e., obtaining money under false pretences) and so on. </w:t>
      </w:r>
      <w:r w:rsidRPr="006A7D82">
        <w:rPr>
          <w:rFonts w:ascii="Times New Roman" w:hAnsi="Times New Roman"/>
          <w:i/>
          <w:sz w:val="24"/>
          <w:szCs w:val="24"/>
        </w:rPr>
        <w:t>Wikipedia</w:t>
      </w:r>
      <w:r>
        <w:rPr>
          <w:rFonts w:ascii="Times New Roman" w:hAnsi="Times New Roman"/>
          <w:sz w:val="24"/>
          <w:szCs w:val="24"/>
        </w:rPr>
        <w:t xml:space="preserve"> (ibid) stresse</w:t>
      </w:r>
      <w:r w:rsidR="00E03BB3">
        <w:rPr>
          <w:rFonts w:ascii="Times New Roman" w:hAnsi="Times New Roman"/>
          <w:sz w:val="24"/>
          <w:szCs w:val="24"/>
        </w:rPr>
        <w:t>s further that the act of theft</w:t>
      </w:r>
      <w:r>
        <w:rPr>
          <w:rFonts w:ascii="Times New Roman" w:hAnsi="Times New Roman"/>
          <w:sz w:val="24"/>
          <w:szCs w:val="24"/>
        </w:rPr>
        <w:t xml:space="preserve"> is known by terms such as “stealing”, “thi</w:t>
      </w:r>
      <w:r w:rsidR="004B3A4E">
        <w:rPr>
          <w:rFonts w:ascii="Times New Roman" w:hAnsi="Times New Roman"/>
          <w:sz w:val="24"/>
          <w:szCs w:val="24"/>
        </w:rPr>
        <w:t xml:space="preserve">eving” and “filching”.  In most </w:t>
      </w:r>
      <w:r>
        <w:rPr>
          <w:rFonts w:ascii="Times New Roman" w:hAnsi="Times New Roman"/>
          <w:sz w:val="24"/>
          <w:szCs w:val="24"/>
        </w:rPr>
        <w:t>countries o</w:t>
      </w:r>
      <w:r w:rsidR="004B3A4E">
        <w:rPr>
          <w:rFonts w:ascii="Times New Roman" w:hAnsi="Times New Roman"/>
          <w:sz w:val="24"/>
          <w:szCs w:val="24"/>
        </w:rPr>
        <w:t>f the world and particular</w:t>
      </w:r>
      <w:r w:rsidR="009113E9">
        <w:rPr>
          <w:rFonts w:ascii="Times New Roman" w:hAnsi="Times New Roman"/>
          <w:sz w:val="24"/>
          <w:szCs w:val="24"/>
        </w:rPr>
        <w:t>ly,</w:t>
      </w:r>
      <w:r>
        <w:rPr>
          <w:rFonts w:ascii="Times New Roman" w:hAnsi="Times New Roman"/>
          <w:sz w:val="24"/>
          <w:szCs w:val="24"/>
        </w:rPr>
        <w:t xml:space="preserve"> Nigeria, theft is a statutory offence punishable under the la</w:t>
      </w:r>
      <w:commentRangeEnd w:id="42"/>
      <w:r w:rsidR="00C86A5B">
        <w:rPr>
          <w:rStyle w:val="CommentReference"/>
        </w:rPr>
        <w:commentReference w:id="42"/>
      </w:r>
      <w:r>
        <w:rPr>
          <w:rFonts w:ascii="Times New Roman" w:hAnsi="Times New Roman"/>
          <w:sz w:val="24"/>
          <w:szCs w:val="24"/>
        </w:rPr>
        <w:t xml:space="preserve">w. </w:t>
      </w:r>
    </w:p>
    <w:p w14:paraId="58F23393"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During the pre-colonial days, the Yoruba devised several ways of curbing the act of theft in their society. In some cases, thieves, when caught, were stripped naked, beaten or stoned to death and even burnt alive. At times, thieves were taken to the palace for proper adjudication by the kings and his chiefs. There were also cases of openly parading thieves on the streets, with the property stolen by them carried on their heads for all to see. Several ridiculous songs could be sung to condemn and put them (thieves) to shame.</w:t>
      </w:r>
    </w:p>
    <w:p w14:paraId="5EB178CD"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the colonial and post-colonial days, western method of adjudication or jurisprudence prevailed with heavy punishment meted out to thieves, and up to now, severe punishments await them, depending on the gravity of the stealing of filching. In spite of this, theft is on the increase, and in the society, several efforts are made by private and public institutions to engage security agents to keep watch or secure property. It is even common nowadays among the Yoruba to engage the services of Oodua People’s Congress (OPC) for the security of life and property. OPC members are the Yoruba militants believed to possess extra-ordinary or super-natural powers with which they deal with criminals including thieves.</w:t>
      </w:r>
    </w:p>
    <w:p w14:paraId="5974279D" w14:textId="77777777" w:rsidR="00113F66"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However, it should be stressed that aside from meting out physical or corporal punishments to thieves, the Yoruba from the ages, possess literary means of addressing the menace of thieving in the society; the use of proverbs being one of them.  Differently put, historically and contemporarily, proverbs in discourse are one of the methods literarily devised by the Yoruba to prevent, discourage and warn people against the crime, hence, the study of anti-theft proverbs in this work</w:t>
      </w:r>
      <w:r w:rsidR="004B3A4E">
        <w:rPr>
          <w:rFonts w:ascii="Times New Roman" w:hAnsi="Times New Roman"/>
          <w:sz w:val="24"/>
          <w:szCs w:val="24"/>
        </w:rPr>
        <w:t>.</w:t>
      </w:r>
    </w:p>
    <w:p w14:paraId="58209564" w14:textId="77777777" w:rsidR="00987056" w:rsidRDefault="00987056" w:rsidP="00987056">
      <w:pPr>
        <w:spacing w:after="0" w:line="240" w:lineRule="auto"/>
        <w:contextualSpacing/>
        <w:jc w:val="both"/>
        <w:rPr>
          <w:rFonts w:ascii="Times New Roman" w:hAnsi="Times New Roman"/>
          <w:sz w:val="24"/>
          <w:szCs w:val="24"/>
        </w:rPr>
      </w:pPr>
    </w:p>
    <w:p w14:paraId="750FF19F" w14:textId="77777777" w:rsidR="000D4643" w:rsidRPr="00334F5B" w:rsidRDefault="0069584C" w:rsidP="00987056">
      <w:pPr>
        <w:spacing w:after="0" w:line="240" w:lineRule="auto"/>
        <w:contextualSpacing/>
        <w:jc w:val="both"/>
        <w:rPr>
          <w:rFonts w:ascii="Times New Roman" w:hAnsi="Times New Roman"/>
          <w:b/>
          <w:sz w:val="24"/>
          <w:szCs w:val="24"/>
        </w:rPr>
      </w:pPr>
      <w:commentRangeStart w:id="43"/>
      <w:r>
        <w:rPr>
          <w:rFonts w:ascii="Times New Roman" w:hAnsi="Times New Roman"/>
          <w:b/>
          <w:sz w:val="24"/>
          <w:szCs w:val="24"/>
        </w:rPr>
        <w:t>Methodology</w:t>
      </w:r>
      <w:commentRangeEnd w:id="43"/>
      <w:r w:rsidR="00AA01D1">
        <w:rPr>
          <w:rStyle w:val="CommentReference"/>
        </w:rPr>
        <w:commentReference w:id="43"/>
      </w:r>
    </w:p>
    <w:p w14:paraId="7FB547DC"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The proverbs selected for this work are got through personal observations during various conversations, as well as through consultations with some Yoruba elders. Some   Yoruba proverb texts were </w:t>
      </w:r>
      <w:commentRangeStart w:id="44"/>
      <w:r>
        <w:rPr>
          <w:rFonts w:ascii="Times New Roman" w:hAnsi="Times New Roman"/>
          <w:sz w:val="24"/>
          <w:szCs w:val="24"/>
        </w:rPr>
        <w:t>obtained</w:t>
      </w:r>
      <w:r w:rsidRPr="00231B46">
        <w:rPr>
          <w:rFonts w:ascii="Times New Roman" w:hAnsi="Times New Roman"/>
          <w:sz w:val="24"/>
          <w:szCs w:val="24"/>
        </w:rPr>
        <w:t>following</w:t>
      </w:r>
      <w:r>
        <w:rPr>
          <w:rFonts w:ascii="Times New Roman" w:hAnsi="Times New Roman"/>
          <w:sz w:val="24"/>
          <w:szCs w:val="24"/>
        </w:rPr>
        <w:t>frequent</w:t>
      </w:r>
      <w:commentRangeEnd w:id="44"/>
      <w:r w:rsidR="00C86A5B">
        <w:rPr>
          <w:rStyle w:val="CommentReference"/>
        </w:rPr>
        <w:commentReference w:id="44"/>
      </w:r>
      <w:r>
        <w:rPr>
          <w:rFonts w:ascii="Times New Roman" w:hAnsi="Times New Roman"/>
          <w:sz w:val="24"/>
          <w:szCs w:val="24"/>
        </w:rPr>
        <w:t xml:space="preserve"> visits to some libraries, while some Yoruba literary texts that make use of proverbs were also consulted. </w:t>
      </w:r>
    </w:p>
    <w:p w14:paraId="6892C0B9"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analysing the data, the surface illocutions of the proverbs are explored under the “direct acts”, while the non-literal or underlying illocutions are analysed under the “indirect </w:t>
      </w:r>
      <w:r>
        <w:rPr>
          <w:rFonts w:ascii="Times New Roman" w:hAnsi="Times New Roman"/>
          <w:sz w:val="24"/>
          <w:szCs w:val="24"/>
        </w:rPr>
        <w:lastRenderedPageBreak/>
        <w:t>acts”, and this is followed by the explication of all the accompanying relevant contextual clues. Since all the proverbs are allusions to real life situations, the indirect acts of the proverbs derive their actualisation from the surface or direct illocutions.</w:t>
      </w:r>
    </w:p>
    <w:p w14:paraId="60F87882" w14:textId="77777777" w:rsidR="00987056" w:rsidRDefault="00987056" w:rsidP="00987056">
      <w:pPr>
        <w:spacing w:after="0" w:line="240" w:lineRule="auto"/>
        <w:contextualSpacing/>
        <w:jc w:val="both"/>
        <w:rPr>
          <w:rFonts w:ascii="Times New Roman" w:hAnsi="Times New Roman"/>
          <w:sz w:val="24"/>
          <w:szCs w:val="24"/>
        </w:rPr>
      </w:pPr>
    </w:p>
    <w:p w14:paraId="3734045F" w14:textId="77777777" w:rsidR="00987056" w:rsidRDefault="00987056" w:rsidP="00987056">
      <w:pPr>
        <w:spacing w:after="0" w:line="240" w:lineRule="auto"/>
        <w:contextualSpacing/>
        <w:jc w:val="both"/>
        <w:rPr>
          <w:rFonts w:ascii="Times New Roman" w:hAnsi="Times New Roman"/>
          <w:sz w:val="24"/>
          <w:szCs w:val="24"/>
        </w:rPr>
      </w:pPr>
    </w:p>
    <w:p w14:paraId="61986EA0" w14:textId="77777777" w:rsidR="00987056" w:rsidRDefault="00987056" w:rsidP="00987056">
      <w:pPr>
        <w:spacing w:after="0" w:line="240" w:lineRule="auto"/>
        <w:contextualSpacing/>
        <w:jc w:val="both"/>
        <w:rPr>
          <w:rFonts w:ascii="Times New Roman" w:hAnsi="Times New Roman"/>
          <w:sz w:val="24"/>
          <w:szCs w:val="24"/>
        </w:rPr>
      </w:pPr>
    </w:p>
    <w:p w14:paraId="2FD8E038" w14:textId="77777777" w:rsidR="009603CA" w:rsidRPr="005E15D0" w:rsidRDefault="0069584C" w:rsidP="00987056">
      <w:pPr>
        <w:spacing w:after="0" w:line="240" w:lineRule="auto"/>
        <w:contextualSpacing/>
        <w:jc w:val="both"/>
        <w:rPr>
          <w:rFonts w:ascii="Times New Roman" w:hAnsi="Times New Roman"/>
          <w:b/>
          <w:sz w:val="24"/>
          <w:szCs w:val="24"/>
        </w:rPr>
      </w:pPr>
      <w:r>
        <w:rPr>
          <w:rFonts w:ascii="Times New Roman" w:hAnsi="Times New Roman"/>
          <w:b/>
          <w:sz w:val="24"/>
          <w:szCs w:val="24"/>
        </w:rPr>
        <w:t xml:space="preserve"> Results </w:t>
      </w:r>
    </w:p>
    <w:p w14:paraId="2E1E93FE" w14:textId="77777777" w:rsidR="009603CA" w:rsidRPr="00495471" w:rsidRDefault="009603CA" w:rsidP="00495471">
      <w:pPr>
        <w:spacing w:after="0" w:line="240" w:lineRule="auto"/>
        <w:rPr>
          <w:rFonts w:ascii="Times New Roman" w:hAnsi="Times New Roman"/>
          <w:b/>
          <w:sz w:val="24"/>
          <w:szCs w:val="24"/>
        </w:rPr>
      </w:pPr>
      <w:r w:rsidRPr="00132475">
        <w:rPr>
          <w:rFonts w:ascii="Times New Roman" w:hAnsi="Times New Roman"/>
          <w:b/>
          <w:sz w:val="24"/>
          <w:szCs w:val="24"/>
        </w:rPr>
        <w:t xml:space="preserve">(1)   </w:t>
      </w:r>
      <w:commentRangeStart w:id="45"/>
      <w:r w:rsidRPr="00495471">
        <w:rPr>
          <w:rFonts w:ascii="Times New Roman" w:hAnsi="Times New Roman"/>
          <w:b/>
          <w:sz w:val="24"/>
          <w:szCs w:val="24"/>
        </w:rPr>
        <w:t>Akì</w:t>
      </w:r>
      <w:commentRangeEnd w:id="45"/>
      <w:r w:rsidR="00AA01D1">
        <w:rPr>
          <w:rStyle w:val="CommentReference"/>
        </w:rPr>
        <w:commentReference w:id="45"/>
      </w:r>
      <w:r w:rsidRPr="00495471">
        <w:rPr>
          <w:rFonts w:ascii="Times New Roman" w:hAnsi="Times New Roman"/>
          <w:b/>
          <w:sz w:val="24"/>
          <w:szCs w:val="24"/>
        </w:rPr>
        <w:t xml:space="preserve"> í penilólè ko máagbé</w:t>
      </w:r>
      <w:r w:rsidR="00495471">
        <w:rPr>
          <w:rFonts w:ascii="Yoruba SILCharis Family[6]" w:hAnsi="Yoruba SILCharis Family[6]"/>
          <w:b/>
          <w:sz w:val="24"/>
          <w:szCs w:val="24"/>
        </w:rPr>
        <w:t>o</w:t>
      </w:r>
      <w:r w:rsidRPr="00495471">
        <w:rPr>
          <w:rFonts w:ascii="Times New Roman" w:hAnsi="Times New Roman"/>
          <w:b/>
          <w:sz w:val="24"/>
          <w:szCs w:val="24"/>
        </w:rPr>
        <w:t>m</w:t>
      </w:r>
      <w:r w:rsidR="00A75811" w:rsidRPr="00495471">
        <w:rPr>
          <w:rFonts w:ascii="Yoruba SILCharis Family[6]" w:hAnsi="Yoruba SILCharis Family[6]"/>
          <w:b/>
          <w:sz w:val="24"/>
          <w:szCs w:val="24"/>
        </w:rPr>
        <w:t>o</w:t>
      </w:r>
      <w:r w:rsidRPr="00495471">
        <w:rPr>
          <w:rFonts w:ascii="Times New Roman" w:hAnsi="Times New Roman"/>
          <w:b/>
          <w:sz w:val="24"/>
          <w:szCs w:val="24"/>
        </w:rPr>
        <w:t>ran seré</w:t>
      </w:r>
    </w:p>
    <w:p w14:paraId="66205455" w14:textId="77777777" w:rsidR="009603CA" w:rsidRPr="00132475" w:rsidRDefault="00495471" w:rsidP="00987056">
      <w:pPr>
        <w:spacing w:after="0" w:line="240" w:lineRule="auto"/>
        <w:jc w:val="both"/>
        <w:rPr>
          <w:rFonts w:ascii="Times New Roman" w:hAnsi="Times New Roman"/>
          <w:b/>
          <w:sz w:val="24"/>
          <w:szCs w:val="24"/>
        </w:rPr>
      </w:pPr>
      <w:r>
        <w:rPr>
          <w:rFonts w:ascii="Times New Roman" w:hAnsi="Times New Roman"/>
          <w:b/>
          <w:sz w:val="24"/>
          <w:szCs w:val="24"/>
        </w:rPr>
        <w:t>“</w:t>
      </w:r>
      <w:commentRangeStart w:id="46"/>
      <w:r w:rsidR="009603CA" w:rsidRPr="00132475">
        <w:rPr>
          <w:rFonts w:ascii="Times New Roman" w:hAnsi="Times New Roman"/>
          <w:b/>
          <w:sz w:val="24"/>
          <w:szCs w:val="24"/>
        </w:rPr>
        <w:t>One</w:t>
      </w:r>
      <w:commentRangeEnd w:id="46"/>
      <w:r w:rsidR="00AA01D1">
        <w:rPr>
          <w:rStyle w:val="CommentReference"/>
        </w:rPr>
        <w:commentReference w:id="46"/>
      </w:r>
      <w:r w:rsidR="009603CA" w:rsidRPr="00132475">
        <w:rPr>
          <w:rFonts w:ascii="Times New Roman" w:hAnsi="Times New Roman"/>
          <w:b/>
          <w:sz w:val="24"/>
          <w:szCs w:val="24"/>
        </w:rPr>
        <w:t xml:space="preserve"> who is suspected of being a thief should not be</w:t>
      </w:r>
      <w:r w:rsidR="009603CA">
        <w:rPr>
          <w:rFonts w:ascii="Times New Roman" w:hAnsi="Times New Roman"/>
          <w:b/>
          <w:sz w:val="24"/>
          <w:szCs w:val="24"/>
        </w:rPr>
        <w:t xml:space="preserve"> seen</w:t>
      </w:r>
      <w:r w:rsidR="009603CA" w:rsidRPr="00132475">
        <w:rPr>
          <w:rFonts w:ascii="Times New Roman" w:hAnsi="Times New Roman"/>
          <w:b/>
          <w:sz w:val="24"/>
          <w:szCs w:val="24"/>
        </w:rPr>
        <w:t xml:space="preserve"> playing with a young</w:t>
      </w:r>
    </w:p>
    <w:p w14:paraId="015031A6" w14:textId="77777777" w:rsidR="009603CA" w:rsidRPr="00132475"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domestic animal</w:t>
      </w:r>
      <w:r w:rsidR="00495471">
        <w:rPr>
          <w:rFonts w:ascii="Times New Roman" w:hAnsi="Times New Roman"/>
          <w:b/>
          <w:sz w:val="24"/>
          <w:szCs w:val="24"/>
        </w:rPr>
        <w:t>”</w:t>
      </w:r>
      <w:r w:rsidRPr="00132475">
        <w:rPr>
          <w:rFonts w:ascii="Times New Roman" w:hAnsi="Times New Roman"/>
          <w:b/>
          <w:sz w:val="24"/>
          <w:szCs w:val="24"/>
        </w:rPr>
        <w:t>.</w:t>
      </w:r>
    </w:p>
    <w:p w14:paraId="7C8D6EF0" w14:textId="77777777" w:rsidR="009603CA" w:rsidRPr="00017AA7" w:rsidRDefault="009603CA" w:rsidP="00987056">
      <w:pPr>
        <w:spacing w:after="0" w:line="240" w:lineRule="auto"/>
        <w:jc w:val="both"/>
        <w:rPr>
          <w:rFonts w:ascii="Times New Roman" w:hAnsi="Times New Roman"/>
          <w:b/>
          <w:sz w:val="24"/>
          <w:szCs w:val="24"/>
        </w:rPr>
      </w:pPr>
    </w:p>
    <w:p w14:paraId="58E5F1E3"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The pragmatic functions of Proverb 1 are both direct and indirect. Its direct act is representative through the sub-act of advising a suspect not to play with a young domestic animal because such might confirm the thought of the people towards him/her as a thief. This is against the backdrop that being a suspect is abhorred by the society, and so, doing anything to prove that the suspicion is real should be avoided. The indirect act of the proverb extends beyond theft.  “Anyone who knows he is suspected of an offence should not behave in such a way that those who suspect him [may] know that he is in fact guilty of an [the] offence” (</w:t>
      </w:r>
      <w:commentRangeStart w:id="47"/>
      <w:r w:rsidRPr="00476DCB">
        <w:rPr>
          <w:rFonts w:ascii="Times New Roman" w:hAnsi="Times New Roman"/>
          <w:sz w:val="24"/>
          <w:szCs w:val="24"/>
        </w:rPr>
        <w:t>D</w:t>
      </w:r>
      <w:r w:rsidRPr="00476DCB">
        <w:rPr>
          <w:rFonts w:ascii="Yoruba SILCharis Family[6]" w:hAnsi="Yoruba SILCharis Family[6]"/>
          <w:sz w:val="24"/>
          <w:szCs w:val="24"/>
        </w:rPr>
        <w:t>é</w:t>
      </w:r>
      <w:r w:rsidRPr="00476DCB">
        <w:rPr>
          <w:rFonts w:ascii="Times New Roman" w:hAnsi="Times New Roman"/>
          <w:sz w:val="24"/>
          <w:szCs w:val="24"/>
        </w:rPr>
        <w:t>l</w:t>
      </w:r>
      <w:r w:rsidRPr="00476DCB">
        <w:rPr>
          <w:rFonts w:ascii="Yoruba SILCharis Family[6]" w:hAnsi="Yoruba SILCharis Family[6]"/>
          <w:sz w:val="24"/>
          <w:szCs w:val="24"/>
        </w:rPr>
        <w:t>à</w:t>
      </w:r>
      <w:r w:rsidRPr="00476DCB">
        <w:rPr>
          <w:rFonts w:ascii="Times New Roman" w:hAnsi="Times New Roman"/>
          <w:sz w:val="24"/>
          <w:szCs w:val="24"/>
        </w:rPr>
        <w:t>n</w:t>
      </w:r>
      <w:r w:rsidR="00A75811" w:rsidRPr="00476DCB">
        <w:rPr>
          <w:rFonts w:ascii="Yoruba SILCharis Family[6]" w:hAnsi="Yoruba SILCharis Family[6]"/>
          <w:sz w:val="24"/>
          <w:szCs w:val="24"/>
        </w:rPr>
        <w:t>à</w:t>
      </w:r>
      <w:commentRangeEnd w:id="47"/>
      <w:r w:rsidR="00AA01D1">
        <w:rPr>
          <w:rStyle w:val="CommentReference"/>
        </w:rPr>
        <w:commentReference w:id="47"/>
      </w:r>
      <w:r>
        <w:rPr>
          <w:rFonts w:ascii="Times New Roman" w:hAnsi="Times New Roman"/>
          <w:sz w:val="24"/>
          <w:szCs w:val="24"/>
        </w:rPr>
        <w:t>, 1966, p.2). For instance, a wife suspected of infidelity by the husband should not be found clubbing with another man. As earlier said, the indirect act of this proverb, like the others</w:t>
      </w:r>
      <w:r w:rsidR="00A75811">
        <w:rPr>
          <w:rFonts w:ascii="Times New Roman" w:hAnsi="Times New Roman"/>
          <w:sz w:val="24"/>
          <w:szCs w:val="24"/>
        </w:rPr>
        <w:t>,</w:t>
      </w:r>
      <w:r>
        <w:rPr>
          <w:rFonts w:ascii="Times New Roman" w:hAnsi="Times New Roman"/>
          <w:sz w:val="24"/>
          <w:szCs w:val="24"/>
        </w:rPr>
        <w:t xml:space="preserve"> that we shall describe in this study, is an extension of the direct act.</w:t>
      </w:r>
    </w:p>
    <w:p w14:paraId="087D6ADC" w14:textId="77777777" w:rsidR="00495471" w:rsidRDefault="00495471" w:rsidP="00987056">
      <w:pPr>
        <w:spacing w:after="0" w:line="240" w:lineRule="auto"/>
        <w:ind w:firstLine="720"/>
        <w:jc w:val="both"/>
        <w:rPr>
          <w:rFonts w:ascii="Times New Roman" w:hAnsi="Times New Roman"/>
          <w:sz w:val="24"/>
          <w:szCs w:val="24"/>
        </w:rPr>
      </w:pPr>
    </w:p>
    <w:p w14:paraId="4E7921C8" w14:textId="77777777" w:rsidR="009603CA" w:rsidRPr="00495471" w:rsidRDefault="009603CA" w:rsidP="00987056">
      <w:pPr>
        <w:spacing w:after="0" w:line="240" w:lineRule="auto"/>
        <w:jc w:val="both"/>
        <w:rPr>
          <w:rFonts w:ascii="Times New Roman" w:hAnsi="Times New Roman"/>
          <w:b/>
          <w:color w:val="FF0000"/>
          <w:sz w:val="24"/>
          <w:szCs w:val="24"/>
        </w:rPr>
      </w:pPr>
      <w:r w:rsidRPr="00132475">
        <w:rPr>
          <w:rFonts w:ascii="Times New Roman" w:hAnsi="Times New Roman"/>
          <w:b/>
          <w:sz w:val="24"/>
          <w:szCs w:val="24"/>
        </w:rPr>
        <w:t>(</w:t>
      </w:r>
      <w:commentRangeStart w:id="48"/>
      <w:r w:rsidRPr="00132475">
        <w:rPr>
          <w:rFonts w:ascii="Times New Roman" w:hAnsi="Times New Roman"/>
          <w:b/>
          <w:sz w:val="24"/>
          <w:szCs w:val="24"/>
        </w:rPr>
        <w:t>2</w:t>
      </w:r>
      <w:commentRangeEnd w:id="48"/>
      <w:r w:rsidR="00AA01D1">
        <w:rPr>
          <w:rStyle w:val="CommentReference"/>
        </w:rPr>
        <w:commentReference w:id="48"/>
      </w:r>
      <w:r w:rsidRPr="00132475">
        <w:rPr>
          <w:rFonts w:ascii="Times New Roman" w:hAnsi="Times New Roman"/>
          <w:b/>
          <w:sz w:val="24"/>
          <w:szCs w:val="24"/>
        </w:rPr>
        <w:t>)   (i</w:t>
      </w:r>
      <w:r w:rsidRPr="00495471">
        <w:rPr>
          <w:rFonts w:ascii="Times New Roman" w:hAnsi="Times New Roman"/>
          <w:b/>
          <w:sz w:val="24"/>
          <w:szCs w:val="24"/>
        </w:rPr>
        <w:t xml:space="preserve">) </w:t>
      </w:r>
      <w:commentRangeStart w:id="49"/>
      <w:r w:rsidRPr="00495471">
        <w:rPr>
          <w:rFonts w:ascii="Times New Roman" w:hAnsi="Times New Roman"/>
          <w:b/>
          <w:sz w:val="24"/>
          <w:szCs w:val="24"/>
        </w:rPr>
        <w:t>Agbépolájàkòj</w:t>
      </w:r>
      <w:r w:rsidR="00A75811" w:rsidRPr="00495471">
        <w:rPr>
          <w:rFonts w:ascii="Yoruba SILCharis Family[6]" w:hAnsi="Yoruba SILCharis Family[6]"/>
          <w:b/>
          <w:sz w:val="24"/>
          <w:szCs w:val="24"/>
        </w:rPr>
        <w:t>è</w:t>
      </w:r>
      <w:r w:rsidRPr="00495471">
        <w:rPr>
          <w:rFonts w:ascii="Times New Roman" w:hAnsi="Times New Roman"/>
          <w:b/>
          <w:sz w:val="24"/>
          <w:szCs w:val="24"/>
        </w:rPr>
        <w:t>bibí</w:t>
      </w:r>
      <w:r w:rsidR="00A75811" w:rsidRPr="00495471">
        <w:rPr>
          <w:rFonts w:ascii="Yoruba SILCharis Family[6]" w:hAnsi="Yoruba SILCharis Family[6]"/>
          <w:b/>
          <w:sz w:val="24"/>
          <w:szCs w:val="24"/>
        </w:rPr>
        <w:t>e</w:t>
      </w:r>
      <w:r w:rsidRPr="00495471">
        <w:rPr>
          <w:rFonts w:ascii="Times New Roman" w:hAnsi="Times New Roman"/>
          <w:b/>
          <w:sz w:val="24"/>
          <w:szCs w:val="24"/>
        </w:rPr>
        <w:t>nitóbá</w:t>
      </w:r>
      <w:commentRangeEnd w:id="49"/>
      <w:r w:rsidR="00AA01D1">
        <w:rPr>
          <w:rStyle w:val="CommentReference"/>
        </w:rPr>
        <w:commentReference w:id="49"/>
      </w:r>
      <w:r w:rsidRPr="00495471">
        <w:rPr>
          <w:rFonts w:ascii="Times New Roman" w:hAnsi="Times New Roman"/>
          <w:b/>
          <w:sz w:val="24"/>
          <w:szCs w:val="24"/>
        </w:rPr>
        <w:t xml:space="preserve"> a gbà á kal</w:t>
      </w:r>
      <w:r w:rsidR="00A75811" w:rsidRPr="00495471">
        <w:rPr>
          <w:rFonts w:ascii="Yoruba SILCharis Family[6]" w:hAnsi="Yoruba SILCharis Family[6]"/>
          <w:b/>
          <w:sz w:val="24"/>
          <w:szCs w:val="24"/>
        </w:rPr>
        <w:t>è</w:t>
      </w:r>
      <w:r w:rsidRPr="00495471">
        <w:rPr>
          <w:rFonts w:ascii="Times New Roman" w:hAnsi="Times New Roman"/>
          <w:b/>
          <w:sz w:val="24"/>
          <w:szCs w:val="24"/>
        </w:rPr>
        <w:t>.</w:t>
      </w:r>
    </w:p>
    <w:p w14:paraId="1811E7C6" w14:textId="77777777" w:rsidR="00495471" w:rsidRDefault="00495471" w:rsidP="00987056">
      <w:pPr>
        <w:spacing w:after="0" w:line="240" w:lineRule="auto"/>
        <w:ind w:left="720"/>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He who steals red oil from the ceiling is not as guilty as he who helps him to bring it down</w:t>
      </w:r>
      <w:r>
        <w:rPr>
          <w:rFonts w:ascii="Times New Roman" w:hAnsi="Times New Roman"/>
          <w:b/>
          <w:sz w:val="24"/>
          <w:szCs w:val="24"/>
        </w:rPr>
        <w:t>”</w:t>
      </w:r>
      <w:r w:rsidR="009603CA" w:rsidRPr="00132475">
        <w:rPr>
          <w:rFonts w:ascii="Times New Roman" w:hAnsi="Times New Roman"/>
          <w:b/>
          <w:sz w:val="24"/>
          <w:szCs w:val="24"/>
        </w:rPr>
        <w:t>.</w:t>
      </w:r>
    </w:p>
    <w:p w14:paraId="01F562E9" w14:textId="77777777" w:rsidR="009603CA" w:rsidRPr="00132475" w:rsidRDefault="00495471" w:rsidP="00987056">
      <w:pPr>
        <w:spacing w:after="0" w:line="240" w:lineRule="auto"/>
        <w:ind w:left="720"/>
        <w:jc w:val="both"/>
        <w:rPr>
          <w:rFonts w:ascii="Times New Roman" w:hAnsi="Times New Roman"/>
          <w:b/>
          <w:sz w:val="24"/>
          <w:szCs w:val="24"/>
        </w:rPr>
      </w:pPr>
      <w:r>
        <w:rPr>
          <w:rFonts w:ascii="Times New Roman" w:hAnsi="Times New Roman"/>
          <w:b/>
          <w:sz w:val="24"/>
          <w:szCs w:val="24"/>
        </w:rPr>
        <w:t>Or</w:t>
      </w:r>
      <w:r w:rsidR="009603CA" w:rsidRPr="00132475">
        <w:rPr>
          <w:rFonts w:ascii="Times New Roman" w:hAnsi="Times New Roman"/>
          <w:b/>
          <w:sz w:val="24"/>
          <w:szCs w:val="24"/>
        </w:rPr>
        <w:tab/>
      </w:r>
    </w:p>
    <w:p w14:paraId="3DE03F2A" w14:textId="77777777" w:rsidR="009603CA" w:rsidRPr="00476DCB"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 xml:space="preserve">        (ii)  </w:t>
      </w:r>
      <w:commentRangeStart w:id="50"/>
      <w:r w:rsidRPr="00495471">
        <w:rPr>
          <w:rFonts w:ascii="Times New Roman" w:hAnsi="Times New Roman"/>
          <w:b/>
          <w:sz w:val="24"/>
          <w:szCs w:val="24"/>
        </w:rPr>
        <w:t>Gbàpam</w:t>
      </w:r>
      <w:r w:rsidR="00A75811" w:rsidRPr="00495471">
        <w:rPr>
          <w:rFonts w:ascii="Yoruba SILCharis Family[6]" w:hAnsi="Yoruba SILCharis Family[6]"/>
          <w:b/>
          <w:sz w:val="24"/>
          <w:szCs w:val="24"/>
        </w:rPr>
        <w:t>ó</w:t>
      </w:r>
      <w:r w:rsidRPr="00495471">
        <w:rPr>
          <w:rFonts w:ascii="Times New Roman" w:hAnsi="Times New Roman"/>
          <w:b/>
          <w:sz w:val="24"/>
          <w:szCs w:val="24"/>
        </w:rPr>
        <w:t>fúnolèni</w:t>
      </w:r>
      <w:commentRangeEnd w:id="50"/>
      <w:r w:rsidR="001D737E">
        <w:rPr>
          <w:rStyle w:val="CommentReference"/>
        </w:rPr>
        <w:commentReference w:id="50"/>
      </w:r>
      <w:r w:rsidRPr="00495471">
        <w:rPr>
          <w:rFonts w:ascii="Times New Roman" w:hAnsi="Times New Roman"/>
          <w:b/>
          <w:sz w:val="24"/>
          <w:szCs w:val="24"/>
        </w:rPr>
        <w:t xml:space="preserve"> í múkólejà</w:t>
      </w:r>
    </w:p>
    <w:p w14:paraId="5EE402C7" w14:textId="77777777" w:rsidR="009603CA"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ab/>
      </w:r>
      <w:r w:rsidR="00495471">
        <w:rPr>
          <w:rFonts w:ascii="Times New Roman" w:hAnsi="Times New Roman"/>
          <w:b/>
          <w:sz w:val="24"/>
          <w:szCs w:val="24"/>
        </w:rPr>
        <w:t>“</w:t>
      </w:r>
      <w:r>
        <w:rPr>
          <w:rFonts w:ascii="Times New Roman" w:hAnsi="Times New Roman"/>
          <w:b/>
          <w:sz w:val="24"/>
          <w:szCs w:val="24"/>
        </w:rPr>
        <w:t>Keeping stolen articles</w:t>
      </w:r>
      <w:r w:rsidRPr="00132475">
        <w:rPr>
          <w:rFonts w:ascii="Times New Roman" w:hAnsi="Times New Roman"/>
          <w:b/>
          <w:sz w:val="24"/>
          <w:szCs w:val="24"/>
        </w:rPr>
        <w:t xml:space="preserve"> for thief facilitates the act of stealing</w:t>
      </w:r>
      <w:r w:rsidR="00495471">
        <w:rPr>
          <w:rFonts w:ascii="Times New Roman" w:hAnsi="Times New Roman"/>
          <w:b/>
          <w:sz w:val="24"/>
          <w:szCs w:val="24"/>
        </w:rPr>
        <w:t>”</w:t>
      </w:r>
      <w:r w:rsidRPr="00132475">
        <w:rPr>
          <w:rFonts w:ascii="Times New Roman" w:hAnsi="Times New Roman"/>
          <w:b/>
          <w:sz w:val="24"/>
          <w:szCs w:val="24"/>
        </w:rPr>
        <w:t>.</w:t>
      </w:r>
    </w:p>
    <w:p w14:paraId="6C4B78F0" w14:textId="77777777" w:rsidR="00495471" w:rsidRPr="00132475" w:rsidRDefault="00495471" w:rsidP="00987056">
      <w:pPr>
        <w:spacing w:after="0" w:line="240" w:lineRule="auto"/>
        <w:jc w:val="both"/>
        <w:rPr>
          <w:rFonts w:ascii="Times New Roman" w:hAnsi="Times New Roman"/>
          <w:b/>
          <w:sz w:val="24"/>
          <w:szCs w:val="24"/>
        </w:rPr>
      </w:pPr>
    </w:p>
    <w:p w14:paraId="266B7791"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The two proverbs in (2) have similar pragmatic functions. Their direct illocutions are representative through the sub-act of warning those who aid and abet thieving. Proverb 2(i) is characterised by the direct illocution of warning against assisting a thief who steals oil from the ceiling in bringing it down. Another direct illocution of the proverb is verdictive through the sub-act of founding the accomplice more culpable than even the culprit who stole the oil. That a collaborator is found more culpable than the culprit tells much about how the society detests stealing. This issue becomes more pronounced in Proverb 2(ii) where the direct representative act of warning an accomplice against taking and hiding stolen property is actualised. </w:t>
      </w:r>
    </w:p>
    <w:p w14:paraId="03D6AA34"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In addition, this proverb has a direct, representative illocutionary act through the sub-act of preventing. This implies that the Yoruba through this proverb clamour for a society where thieving would be prevented - a theft-free society. By extension, the two proverbs possess similar indirect act of condemning an accomplice in any crime or social vice. In other words, crimes or social ills would be prevented if nobody was willing to act as an accomplice.</w:t>
      </w:r>
    </w:p>
    <w:p w14:paraId="5D4C4D07" w14:textId="77777777" w:rsidR="00495471" w:rsidRDefault="00495471" w:rsidP="00987056">
      <w:pPr>
        <w:spacing w:after="0" w:line="240" w:lineRule="auto"/>
        <w:jc w:val="both"/>
        <w:rPr>
          <w:rFonts w:ascii="Times New Roman" w:hAnsi="Times New Roman"/>
          <w:sz w:val="24"/>
          <w:szCs w:val="24"/>
        </w:rPr>
      </w:pPr>
    </w:p>
    <w:p w14:paraId="5333F1F7" w14:textId="77777777" w:rsidR="00495471" w:rsidRDefault="00495471" w:rsidP="00987056">
      <w:pPr>
        <w:spacing w:after="0" w:line="240" w:lineRule="auto"/>
        <w:jc w:val="both"/>
        <w:rPr>
          <w:rFonts w:ascii="Times New Roman" w:hAnsi="Times New Roman"/>
          <w:sz w:val="24"/>
          <w:szCs w:val="24"/>
        </w:rPr>
      </w:pPr>
    </w:p>
    <w:p w14:paraId="0AD66434" w14:textId="77777777" w:rsidR="00495471" w:rsidRDefault="00495471" w:rsidP="00987056">
      <w:pPr>
        <w:spacing w:after="0" w:line="240" w:lineRule="auto"/>
        <w:jc w:val="both"/>
        <w:rPr>
          <w:rFonts w:ascii="Times New Roman" w:hAnsi="Times New Roman"/>
          <w:sz w:val="24"/>
          <w:szCs w:val="24"/>
        </w:rPr>
      </w:pPr>
    </w:p>
    <w:p w14:paraId="5DCEDFB4" w14:textId="77777777" w:rsidR="00495471" w:rsidRDefault="00495471" w:rsidP="00987056">
      <w:pPr>
        <w:spacing w:after="0" w:line="240" w:lineRule="auto"/>
        <w:jc w:val="both"/>
        <w:rPr>
          <w:rFonts w:ascii="Times New Roman" w:hAnsi="Times New Roman"/>
          <w:sz w:val="24"/>
          <w:szCs w:val="24"/>
        </w:rPr>
      </w:pPr>
    </w:p>
    <w:p w14:paraId="6468DACC" w14:textId="77777777" w:rsidR="00495471" w:rsidRDefault="00495471" w:rsidP="00987056">
      <w:pPr>
        <w:spacing w:after="0" w:line="240" w:lineRule="auto"/>
        <w:jc w:val="both"/>
        <w:rPr>
          <w:rFonts w:ascii="Times New Roman" w:hAnsi="Times New Roman"/>
          <w:sz w:val="24"/>
          <w:szCs w:val="24"/>
        </w:rPr>
      </w:pPr>
    </w:p>
    <w:p w14:paraId="259EBF38" w14:textId="77777777" w:rsidR="009603CA" w:rsidRPr="00495471" w:rsidRDefault="001D737E" w:rsidP="00987056">
      <w:pPr>
        <w:spacing w:after="0" w:line="240" w:lineRule="auto"/>
        <w:jc w:val="both"/>
        <w:rPr>
          <w:rFonts w:ascii="Times New Roman" w:hAnsi="Times New Roman"/>
          <w:b/>
          <w:color w:val="FF0000"/>
          <w:sz w:val="24"/>
          <w:szCs w:val="24"/>
        </w:rPr>
      </w:pPr>
      <w:commentRangeStart w:id="51"/>
      <w:commentRangeEnd w:id="51"/>
      <w:r>
        <w:rPr>
          <w:rStyle w:val="CommentReference"/>
        </w:rPr>
        <w:commentReference w:id="51"/>
      </w:r>
      <w:r w:rsidR="009603CA">
        <w:rPr>
          <w:rFonts w:ascii="Times New Roman" w:hAnsi="Times New Roman"/>
          <w:b/>
          <w:sz w:val="24"/>
          <w:szCs w:val="24"/>
        </w:rPr>
        <w:t>(3)</w:t>
      </w:r>
      <w:r w:rsidR="009603CA" w:rsidRPr="00495471">
        <w:rPr>
          <w:rFonts w:ascii="Times New Roman" w:hAnsi="Times New Roman"/>
          <w:b/>
          <w:sz w:val="24"/>
          <w:szCs w:val="24"/>
        </w:rPr>
        <w:t>Adapeol</w:t>
      </w:r>
      <w:r w:rsidR="009603CA" w:rsidRPr="00495471">
        <w:rPr>
          <w:rFonts w:ascii="Yoruba SILCharis Family[6]" w:hAnsi="Yoruba SILCharis Family[6]"/>
          <w:b/>
          <w:sz w:val="24"/>
          <w:szCs w:val="24"/>
        </w:rPr>
        <w:t>è</w:t>
      </w:r>
      <w:r w:rsidR="009603CA" w:rsidRPr="00495471">
        <w:rPr>
          <w:rFonts w:ascii="Times New Roman" w:hAnsi="Times New Roman"/>
          <w:b/>
          <w:sz w:val="24"/>
          <w:szCs w:val="24"/>
        </w:rPr>
        <w:t>nin  j</w:t>
      </w:r>
      <w:r w:rsidR="00A75811" w:rsidRPr="00495471">
        <w:rPr>
          <w:rFonts w:ascii="Yoruba SILCharis Family[6]" w:hAnsi="Yoruba SILCharis Family[6]"/>
          <w:b/>
          <w:sz w:val="24"/>
          <w:szCs w:val="24"/>
        </w:rPr>
        <w:t>é</w:t>
      </w:r>
      <w:r w:rsidR="009603CA" w:rsidRPr="00495471">
        <w:rPr>
          <w:rFonts w:ascii="Times New Roman" w:hAnsi="Times New Roman"/>
          <w:b/>
          <w:sz w:val="24"/>
          <w:szCs w:val="24"/>
        </w:rPr>
        <w:t xml:space="preserve"> ‘</w:t>
      </w:r>
      <w:r w:rsidR="00A75811" w:rsidRPr="00495471">
        <w:rPr>
          <w:rFonts w:ascii="Yoruba SILCharis Family[6]" w:hAnsi="Yoruba SILCharis Family[6]"/>
          <w:b/>
          <w:sz w:val="24"/>
          <w:szCs w:val="24"/>
        </w:rPr>
        <w:t>o</w:t>
      </w:r>
      <w:r w:rsidR="009603CA" w:rsidRPr="00495471">
        <w:rPr>
          <w:rFonts w:ascii="Times New Roman" w:hAnsi="Times New Roman"/>
          <w:b/>
          <w:sz w:val="24"/>
          <w:szCs w:val="24"/>
        </w:rPr>
        <w:t>m</w:t>
      </w:r>
      <w:r w:rsidR="00A75811" w:rsidRPr="00495471">
        <w:rPr>
          <w:rFonts w:ascii="Yoruba SILCharis Family[6]" w:hAnsi="Yoruba SILCharis Family[6]"/>
          <w:b/>
          <w:sz w:val="24"/>
          <w:szCs w:val="24"/>
        </w:rPr>
        <w:t>o</w:t>
      </w:r>
      <w:r w:rsidR="009603CA" w:rsidRPr="00495471">
        <w:rPr>
          <w:rFonts w:ascii="Times New Roman" w:hAnsi="Times New Roman"/>
          <w:b/>
          <w:sz w:val="24"/>
          <w:szCs w:val="24"/>
        </w:rPr>
        <w:t>yìí n f</w:t>
      </w:r>
      <w:r w:rsidR="00A75811" w:rsidRPr="00495471">
        <w:rPr>
          <w:rFonts w:ascii="Yoruba SILCharis Family[6]" w:hAnsi="Yoruba SILCharis Family[6]"/>
          <w:b/>
          <w:sz w:val="24"/>
          <w:szCs w:val="24"/>
        </w:rPr>
        <w:t>é</w:t>
      </w:r>
      <w:r w:rsidR="009603CA" w:rsidRPr="00495471">
        <w:rPr>
          <w:rFonts w:ascii="Times New Roman" w:hAnsi="Times New Roman"/>
          <w:b/>
          <w:sz w:val="24"/>
          <w:szCs w:val="24"/>
        </w:rPr>
        <w:t>w</w:t>
      </w:r>
      <w:r w:rsidR="00A75811" w:rsidRPr="00495471">
        <w:rPr>
          <w:rFonts w:ascii="Yoruba SILCharis Family[6]" w:hAnsi="Yoruba SILCharis Family[6]"/>
          <w:b/>
          <w:sz w:val="24"/>
          <w:szCs w:val="24"/>
        </w:rPr>
        <w:t>ó</w:t>
      </w:r>
      <w:r w:rsidR="009603CA" w:rsidRPr="00495471">
        <w:rPr>
          <w:rFonts w:ascii="Yoruba SILCharis Family[6]" w:hAnsi="Yoruba SILCharis Family[6]"/>
          <w:b/>
          <w:sz w:val="24"/>
          <w:szCs w:val="24"/>
        </w:rPr>
        <w:t>’</w:t>
      </w:r>
      <w:r w:rsidR="009603CA" w:rsidRPr="00495471">
        <w:rPr>
          <w:rFonts w:ascii="Times New Roman" w:hAnsi="Times New Roman"/>
          <w:b/>
          <w:sz w:val="24"/>
          <w:szCs w:val="24"/>
        </w:rPr>
        <w:t>, olèlolè n j</w:t>
      </w:r>
      <w:r w:rsidR="00A75811" w:rsidRPr="00495471">
        <w:rPr>
          <w:rFonts w:ascii="Yoruba SILCharis Family[6]" w:hAnsi="Yoruba SILCharis Family[6]"/>
          <w:b/>
          <w:sz w:val="24"/>
          <w:szCs w:val="24"/>
        </w:rPr>
        <w:t>é</w:t>
      </w:r>
    </w:p>
    <w:p w14:paraId="561A8B87" w14:textId="77777777" w:rsidR="009603CA" w:rsidRPr="00132475" w:rsidRDefault="00495471" w:rsidP="00987056">
      <w:pPr>
        <w:spacing w:after="0" w:line="240" w:lineRule="auto"/>
        <w:jc w:val="both"/>
        <w:rPr>
          <w:rFonts w:ascii="Times New Roman" w:hAnsi="Times New Roman"/>
          <w:b/>
          <w:sz w:val="24"/>
          <w:szCs w:val="24"/>
        </w:rPr>
      </w:pPr>
      <w:r>
        <w:rPr>
          <w:rFonts w:ascii="Times New Roman" w:hAnsi="Times New Roman"/>
          <w:b/>
          <w:sz w:val="24"/>
          <w:szCs w:val="24"/>
        </w:rPr>
        <w:lastRenderedPageBreak/>
        <w:t>“</w:t>
      </w:r>
      <w:r w:rsidR="009603CA" w:rsidRPr="00132475">
        <w:rPr>
          <w:rFonts w:ascii="Times New Roman" w:hAnsi="Times New Roman"/>
          <w:b/>
          <w:sz w:val="24"/>
          <w:szCs w:val="24"/>
        </w:rPr>
        <w:t xml:space="preserve">Another way of calling a child </w:t>
      </w:r>
      <w:commentRangeStart w:id="52"/>
      <w:r w:rsidR="009603CA">
        <w:rPr>
          <w:rFonts w:ascii="Times New Roman" w:hAnsi="Times New Roman"/>
          <w:b/>
          <w:sz w:val="24"/>
          <w:szCs w:val="24"/>
        </w:rPr>
        <w:t>“</w:t>
      </w:r>
      <w:r w:rsidR="009603CA" w:rsidRPr="00132475">
        <w:rPr>
          <w:rFonts w:ascii="Times New Roman" w:hAnsi="Times New Roman"/>
          <w:b/>
          <w:sz w:val="24"/>
          <w:szCs w:val="24"/>
        </w:rPr>
        <w:t>a thief</w:t>
      </w:r>
      <w:r w:rsidR="009603CA">
        <w:rPr>
          <w:rFonts w:ascii="Times New Roman" w:hAnsi="Times New Roman"/>
          <w:b/>
          <w:sz w:val="24"/>
          <w:szCs w:val="24"/>
        </w:rPr>
        <w:t>”</w:t>
      </w:r>
      <w:commentRangeEnd w:id="52"/>
      <w:r w:rsidR="00DF4A38">
        <w:rPr>
          <w:rStyle w:val="CommentReference"/>
        </w:rPr>
        <w:commentReference w:id="52"/>
      </w:r>
      <w:r w:rsidR="009603CA" w:rsidRPr="00132475">
        <w:rPr>
          <w:rFonts w:ascii="Times New Roman" w:hAnsi="Times New Roman"/>
          <w:b/>
          <w:sz w:val="24"/>
          <w:szCs w:val="24"/>
        </w:rPr>
        <w:t xml:space="preserve"> is by saying that </w:t>
      </w:r>
      <w:commentRangeStart w:id="53"/>
      <w:r w:rsidR="009603CA" w:rsidRPr="00132475">
        <w:rPr>
          <w:rFonts w:ascii="Times New Roman" w:hAnsi="Times New Roman"/>
          <w:b/>
          <w:sz w:val="24"/>
          <w:szCs w:val="24"/>
        </w:rPr>
        <w:t>“this child is light-</w:t>
      </w:r>
    </w:p>
    <w:p w14:paraId="53679F1F" w14:textId="77777777" w:rsidR="009603CA" w:rsidRPr="00132475" w:rsidRDefault="009603CA" w:rsidP="00987056">
      <w:pPr>
        <w:tabs>
          <w:tab w:val="left" w:pos="2775"/>
        </w:tabs>
        <w:spacing w:after="0" w:line="240" w:lineRule="auto"/>
        <w:jc w:val="both"/>
        <w:rPr>
          <w:rFonts w:ascii="Times New Roman" w:hAnsi="Times New Roman"/>
          <w:b/>
          <w:sz w:val="24"/>
          <w:szCs w:val="24"/>
        </w:rPr>
      </w:pPr>
      <w:r w:rsidRPr="00132475">
        <w:rPr>
          <w:rFonts w:ascii="Times New Roman" w:hAnsi="Times New Roman"/>
          <w:b/>
          <w:sz w:val="24"/>
          <w:szCs w:val="24"/>
        </w:rPr>
        <w:t>fingered”,</w:t>
      </w:r>
      <w:commentRangeEnd w:id="53"/>
      <w:r w:rsidR="00DF4A38">
        <w:rPr>
          <w:rStyle w:val="CommentReference"/>
        </w:rPr>
        <w:commentReference w:id="53"/>
      </w:r>
      <w:r w:rsidRPr="00132475">
        <w:rPr>
          <w:rFonts w:ascii="Times New Roman" w:hAnsi="Times New Roman"/>
          <w:b/>
          <w:sz w:val="24"/>
          <w:szCs w:val="24"/>
        </w:rPr>
        <w:t xml:space="preserve"> a thief is a thief</w:t>
      </w:r>
      <w:r w:rsidR="00495471">
        <w:rPr>
          <w:rFonts w:ascii="Times New Roman" w:hAnsi="Times New Roman"/>
          <w:b/>
          <w:sz w:val="24"/>
          <w:szCs w:val="24"/>
        </w:rPr>
        <w:t>”</w:t>
      </w:r>
      <w:r w:rsidRPr="00132475">
        <w:rPr>
          <w:rFonts w:ascii="Times New Roman" w:hAnsi="Times New Roman"/>
          <w:b/>
          <w:sz w:val="24"/>
          <w:szCs w:val="24"/>
        </w:rPr>
        <w:t>.</w:t>
      </w:r>
      <w:r w:rsidRPr="00132475">
        <w:rPr>
          <w:rFonts w:ascii="Times New Roman" w:hAnsi="Times New Roman"/>
          <w:b/>
          <w:sz w:val="24"/>
          <w:szCs w:val="24"/>
        </w:rPr>
        <w:tab/>
      </w:r>
    </w:p>
    <w:p w14:paraId="49504360" w14:textId="77777777" w:rsidR="009603CA" w:rsidRDefault="009603CA" w:rsidP="00987056">
      <w:pPr>
        <w:pStyle w:val="ListParagraph"/>
        <w:spacing w:after="0" w:line="240" w:lineRule="auto"/>
        <w:ind w:left="1800"/>
        <w:jc w:val="both"/>
        <w:rPr>
          <w:rFonts w:ascii="Times New Roman" w:hAnsi="Times New Roman"/>
          <w:sz w:val="24"/>
          <w:szCs w:val="24"/>
        </w:rPr>
      </w:pPr>
    </w:p>
    <w:p w14:paraId="27358EEC" w14:textId="77777777" w:rsidR="00562DAC" w:rsidRDefault="009603CA" w:rsidP="00987056">
      <w:pPr>
        <w:spacing w:after="0" w:line="240" w:lineRule="auto"/>
        <w:ind w:firstLine="720"/>
        <w:jc w:val="both"/>
        <w:rPr>
          <w:rFonts w:ascii="Times New Roman" w:hAnsi="Times New Roman"/>
          <w:b/>
          <w:sz w:val="24"/>
          <w:szCs w:val="24"/>
        </w:rPr>
      </w:pPr>
      <w:r>
        <w:rPr>
          <w:rFonts w:ascii="Times New Roman" w:hAnsi="Times New Roman"/>
          <w:sz w:val="24"/>
          <w:szCs w:val="24"/>
        </w:rPr>
        <w:t xml:space="preserve">The direct illocution of the proverb above is representative through the sub-act of indicting parents or guardians who trivialise the habit of stealing by their children. But the indirect pragmatic function of the proverb borders on blaming those who not only </w:t>
      </w:r>
      <w:commentRangeStart w:id="54"/>
      <w:r>
        <w:rPr>
          <w:rFonts w:ascii="Times New Roman" w:hAnsi="Times New Roman"/>
          <w:sz w:val="24"/>
          <w:szCs w:val="24"/>
        </w:rPr>
        <w:t>failedproperly</w:t>
      </w:r>
      <w:commentRangeEnd w:id="54"/>
      <w:r w:rsidR="00DF4A38">
        <w:rPr>
          <w:rStyle w:val="CommentReference"/>
        </w:rPr>
        <w:commentReference w:id="54"/>
      </w:r>
      <w:r>
        <w:rPr>
          <w:rFonts w:ascii="Times New Roman" w:hAnsi="Times New Roman"/>
          <w:sz w:val="24"/>
          <w:szCs w:val="24"/>
        </w:rPr>
        <w:t xml:space="preserve"> train their children but  overlook some bad habits of their children by attempting to </w:t>
      </w:r>
    </w:p>
    <w:p w14:paraId="4CB8AD6E"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see their vices as something minor or not serious. This is a reflection of how the Yoruba view the act of stealing and other misdemeanours. The proverb seriously indicts people who do not pay serious attention to the act of stealing or other negative tendencies in their children.</w:t>
      </w:r>
    </w:p>
    <w:p w14:paraId="63E2298E" w14:textId="77777777" w:rsidR="00495471" w:rsidRPr="00562DAC" w:rsidRDefault="00495471" w:rsidP="00987056">
      <w:pPr>
        <w:spacing w:after="0" w:line="240" w:lineRule="auto"/>
        <w:jc w:val="both"/>
        <w:rPr>
          <w:rFonts w:ascii="Times New Roman" w:hAnsi="Times New Roman"/>
          <w:b/>
          <w:sz w:val="24"/>
          <w:szCs w:val="24"/>
        </w:rPr>
      </w:pPr>
    </w:p>
    <w:p w14:paraId="76610932" w14:textId="77777777" w:rsidR="009603CA" w:rsidRPr="00495471" w:rsidRDefault="009603CA" w:rsidP="00987056">
      <w:pPr>
        <w:spacing w:after="0" w:line="240" w:lineRule="auto"/>
        <w:rPr>
          <w:rFonts w:ascii="Times New Roman" w:hAnsi="Times New Roman"/>
          <w:b/>
          <w:sz w:val="24"/>
          <w:szCs w:val="24"/>
        </w:rPr>
      </w:pPr>
      <w:r w:rsidRPr="00132475">
        <w:rPr>
          <w:rFonts w:ascii="Times New Roman" w:hAnsi="Times New Roman"/>
          <w:b/>
          <w:sz w:val="24"/>
          <w:szCs w:val="24"/>
        </w:rPr>
        <w:t>(4</w:t>
      </w:r>
      <w:r w:rsidRPr="0040176A">
        <w:rPr>
          <w:rFonts w:ascii="Times New Roman" w:hAnsi="Times New Roman"/>
          <w:b/>
          <w:sz w:val="24"/>
          <w:szCs w:val="24"/>
        </w:rPr>
        <w:t xml:space="preserve">) </w:t>
      </w:r>
      <w:commentRangeStart w:id="55"/>
      <w:r w:rsidR="00832DCF" w:rsidRPr="00495471">
        <w:rPr>
          <w:rFonts w:ascii="Times New Roman" w:hAnsi="Times New Roman"/>
          <w:b/>
          <w:sz w:val="24"/>
          <w:szCs w:val="24"/>
        </w:rPr>
        <w:t>E</w:t>
      </w:r>
      <w:r w:rsidRPr="00495471">
        <w:rPr>
          <w:rFonts w:ascii="Times New Roman" w:hAnsi="Times New Roman"/>
          <w:b/>
          <w:sz w:val="24"/>
          <w:szCs w:val="24"/>
        </w:rPr>
        <w:t>ni</w:t>
      </w:r>
      <w:commentRangeEnd w:id="55"/>
      <w:r w:rsidR="00DF4A38">
        <w:rPr>
          <w:rStyle w:val="CommentReference"/>
        </w:rPr>
        <w:commentReference w:id="55"/>
      </w:r>
      <w:r w:rsidRPr="00495471">
        <w:rPr>
          <w:rFonts w:ascii="Times New Roman" w:hAnsi="Times New Roman"/>
          <w:b/>
          <w:sz w:val="24"/>
          <w:szCs w:val="24"/>
        </w:rPr>
        <w:t xml:space="preserve"> a m</w:t>
      </w:r>
      <w:r w:rsidRPr="00495471">
        <w:rPr>
          <w:rFonts w:ascii="Yoruba SILCharis Family[6]" w:hAnsi="Yoruba SILCharis Family[6]"/>
          <w:b/>
          <w:sz w:val="24"/>
          <w:szCs w:val="24"/>
        </w:rPr>
        <w:t>ú</w:t>
      </w:r>
      <w:r w:rsidRPr="00495471">
        <w:rPr>
          <w:rFonts w:ascii="Times New Roman" w:hAnsi="Times New Roman"/>
          <w:b/>
          <w:sz w:val="24"/>
          <w:szCs w:val="24"/>
        </w:rPr>
        <w:t>tójalèl</w:t>
      </w:r>
      <w:r w:rsidR="00832DCF" w:rsidRPr="00495471">
        <w:rPr>
          <w:rFonts w:ascii="Yoruba SILCharis Family[6]" w:hAnsi="Yoruba SILCharis Family[6]"/>
          <w:b/>
          <w:sz w:val="24"/>
          <w:szCs w:val="24"/>
        </w:rPr>
        <w:t>éè</w:t>
      </w:r>
      <w:r w:rsidRPr="00495471">
        <w:rPr>
          <w:rFonts w:ascii="Times New Roman" w:hAnsi="Times New Roman"/>
          <w:b/>
          <w:sz w:val="24"/>
          <w:szCs w:val="24"/>
        </w:rPr>
        <w:t>kan, bi ó fi as</w:t>
      </w:r>
      <w:r w:rsidR="00832DCF" w:rsidRPr="00495471">
        <w:rPr>
          <w:rFonts w:ascii="Yoruba SILCharis Family[6]" w:hAnsi="Yoruba SILCharis Family[6]"/>
          <w:b/>
          <w:sz w:val="24"/>
          <w:szCs w:val="24"/>
        </w:rPr>
        <w:t>o</w:t>
      </w:r>
      <w:r w:rsidRPr="00495471">
        <w:rPr>
          <w:rFonts w:ascii="Times New Roman" w:hAnsi="Times New Roman"/>
          <w:b/>
          <w:sz w:val="24"/>
          <w:szCs w:val="24"/>
        </w:rPr>
        <w:t>igba</w:t>
      </w:r>
      <w:r w:rsidR="00832DCF" w:rsidRPr="00495471">
        <w:rPr>
          <w:rFonts w:ascii="Yoruba SILCharis Family[6]" w:hAnsi="Yoruba SILCharis Family[6]"/>
          <w:b/>
          <w:sz w:val="24"/>
          <w:szCs w:val="24"/>
        </w:rPr>
        <w:t>Ò</w:t>
      </w:r>
      <w:r w:rsidRPr="00495471">
        <w:rPr>
          <w:rFonts w:ascii="Times New Roman" w:hAnsi="Times New Roman"/>
          <w:b/>
          <w:sz w:val="24"/>
          <w:szCs w:val="24"/>
        </w:rPr>
        <w:t>k</w:t>
      </w:r>
      <w:r w:rsidR="00832DCF" w:rsidRPr="00495471">
        <w:rPr>
          <w:rFonts w:ascii="Yoruba SILCharis Family[6]" w:hAnsi="Yoruba SILCharis Family[6]"/>
          <w:b/>
          <w:sz w:val="24"/>
          <w:szCs w:val="24"/>
        </w:rPr>
        <w:t>é</w:t>
      </w:r>
      <w:r w:rsidRPr="00495471">
        <w:rPr>
          <w:rFonts w:ascii="Times New Roman" w:hAnsi="Times New Roman"/>
          <w:b/>
          <w:sz w:val="24"/>
          <w:szCs w:val="24"/>
        </w:rPr>
        <w:t xml:space="preserve"> bora, as</w:t>
      </w:r>
      <w:r w:rsidR="00832DCF" w:rsidRPr="00495471">
        <w:rPr>
          <w:rFonts w:ascii="Yoruba SILCharis Family[6]" w:hAnsi="Yoruba SILCharis Family[6]"/>
          <w:b/>
          <w:sz w:val="24"/>
          <w:szCs w:val="24"/>
        </w:rPr>
        <w:t>o</w:t>
      </w:r>
      <w:r w:rsidRPr="00495471">
        <w:rPr>
          <w:rFonts w:ascii="Times New Roman" w:hAnsi="Times New Roman"/>
          <w:b/>
          <w:sz w:val="24"/>
          <w:szCs w:val="24"/>
        </w:rPr>
        <w:t>olèló</w:t>
      </w:r>
      <w:r w:rsidR="00832DCF" w:rsidRPr="00495471">
        <w:rPr>
          <w:rFonts w:ascii="Yoruba SILCharis Family[6]" w:hAnsi="Yoruba SILCharis Family[6]"/>
          <w:b/>
          <w:sz w:val="24"/>
          <w:szCs w:val="24"/>
        </w:rPr>
        <w:t>n</w:t>
      </w:r>
      <w:r w:rsidRPr="00495471">
        <w:rPr>
          <w:rFonts w:ascii="Times New Roman" w:hAnsi="Times New Roman"/>
          <w:b/>
          <w:sz w:val="24"/>
          <w:szCs w:val="24"/>
        </w:rPr>
        <w:t>l</w:t>
      </w:r>
      <w:r w:rsidRPr="00495471">
        <w:rPr>
          <w:rFonts w:ascii="Yoruba SILCharis Family[6]" w:hAnsi="Yoruba SILCharis Family[6]"/>
          <w:b/>
          <w:sz w:val="24"/>
          <w:szCs w:val="24"/>
        </w:rPr>
        <w:t>ò</w:t>
      </w:r>
    </w:p>
    <w:p w14:paraId="03AAB07D" w14:textId="77777777" w:rsidR="009603CA" w:rsidRDefault="00495471" w:rsidP="00987056">
      <w:pPr>
        <w:pStyle w:val="ListParagraph"/>
        <w:spacing w:after="0" w:line="240" w:lineRule="auto"/>
        <w:jc w:val="both"/>
        <w:rPr>
          <w:rFonts w:ascii="Times New Roman" w:hAnsi="Times New Roman"/>
          <w:b/>
          <w:sz w:val="24"/>
          <w:szCs w:val="24"/>
        </w:rPr>
      </w:pPr>
      <w:r>
        <w:rPr>
          <w:rFonts w:ascii="Times New Roman" w:hAnsi="Times New Roman"/>
          <w:b/>
          <w:sz w:val="24"/>
          <w:szCs w:val="24"/>
        </w:rPr>
        <w:t>“</w:t>
      </w:r>
      <w:r w:rsidR="009603CA">
        <w:rPr>
          <w:rFonts w:ascii="Times New Roman" w:hAnsi="Times New Roman"/>
          <w:b/>
          <w:sz w:val="24"/>
          <w:szCs w:val="24"/>
        </w:rPr>
        <w:t>Once someone is caught stealing, whatever he possesses will be regarded as stolen property</w:t>
      </w:r>
      <w:r>
        <w:rPr>
          <w:rFonts w:ascii="Times New Roman" w:hAnsi="Times New Roman"/>
          <w:b/>
          <w:sz w:val="24"/>
          <w:szCs w:val="24"/>
        </w:rPr>
        <w:t>”</w:t>
      </w:r>
      <w:r w:rsidR="009603CA">
        <w:rPr>
          <w:rFonts w:ascii="Times New Roman" w:hAnsi="Times New Roman"/>
          <w:b/>
          <w:sz w:val="24"/>
          <w:szCs w:val="24"/>
        </w:rPr>
        <w:t xml:space="preserve">. </w:t>
      </w:r>
    </w:p>
    <w:p w14:paraId="46415F7C" w14:textId="77777777" w:rsidR="009603CA" w:rsidRPr="006E4C08" w:rsidRDefault="009603CA" w:rsidP="00987056">
      <w:pPr>
        <w:spacing w:after="0" w:line="240" w:lineRule="auto"/>
        <w:jc w:val="both"/>
        <w:rPr>
          <w:rFonts w:ascii="Times New Roman" w:hAnsi="Times New Roman"/>
          <w:sz w:val="24"/>
          <w:szCs w:val="24"/>
        </w:rPr>
      </w:pPr>
    </w:p>
    <w:p w14:paraId="54F8FB1A" w14:textId="77777777" w:rsidR="00427C75"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This proverb features the direct representative pragmatic function through the sub-act of warning someone to avoid the act of stealing, because if caught once, the reproach or stigma will not depart from him/her. Once perceived as a thief, whatever property the person acquires will be regarded by the people as stolen. “Once a man is known to have stolen something, he has forfeited his good name for all (the) time(s)” (D</w:t>
      </w:r>
      <w:r>
        <w:rPr>
          <w:rFonts w:ascii="Yoruba SILCharis Family[6]" w:hAnsi="Yoruba SILCharis Family[6]"/>
          <w:sz w:val="24"/>
          <w:szCs w:val="24"/>
        </w:rPr>
        <w:t>é</w:t>
      </w:r>
      <w:r>
        <w:rPr>
          <w:rFonts w:ascii="Times New Roman" w:hAnsi="Times New Roman"/>
          <w:sz w:val="24"/>
          <w:szCs w:val="24"/>
        </w:rPr>
        <w:t>l</w:t>
      </w:r>
      <w:r>
        <w:rPr>
          <w:rFonts w:ascii="Yoruba SILCharis Family[6]" w:hAnsi="Yoruba SILCharis Family[6]"/>
          <w:sz w:val="24"/>
          <w:szCs w:val="24"/>
        </w:rPr>
        <w:t>à</w:t>
      </w:r>
      <w:r>
        <w:rPr>
          <w:rFonts w:ascii="Times New Roman" w:hAnsi="Times New Roman"/>
          <w:sz w:val="24"/>
          <w:szCs w:val="24"/>
        </w:rPr>
        <w:t>n</w:t>
      </w:r>
      <w:r>
        <w:rPr>
          <w:rFonts w:ascii="Yoruba SILCharis Family[6]" w:hAnsi="Yoruba SILCharis Family[6]"/>
          <w:sz w:val="24"/>
          <w:szCs w:val="24"/>
        </w:rPr>
        <w:t>ô,</w:t>
      </w:r>
      <w:r>
        <w:rPr>
          <w:rFonts w:ascii="Times New Roman" w:hAnsi="Times New Roman"/>
          <w:sz w:val="24"/>
          <w:szCs w:val="24"/>
        </w:rPr>
        <w:t>1966, p.134). Proverb (4) also has the indirect illocution of warning  anybody from being involved in any crime or offence. When caught with an offence once, he/she will carry the stigma of that offence all the times. For instance, anyone once caught of having immoral affair with a woman will always be thought of doing same with any other woman found with him. However, the direct illocution of this proverb attests to the anti-theft philosophy of the Yoruba.</w:t>
      </w:r>
    </w:p>
    <w:p w14:paraId="6EC5F33A" w14:textId="77777777" w:rsidR="00427C75" w:rsidRDefault="00427C75" w:rsidP="00987056">
      <w:pPr>
        <w:spacing w:after="0" w:line="240" w:lineRule="auto"/>
        <w:jc w:val="both"/>
        <w:rPr>
          <w:rFonts w:ascii="Times New Roman" w:hAnsi="Times New Roman"/>
          <w:sz w:val="24"/>
          <w:szCs w:val="24"/>
        </w:rPr>
      </w:pPr>
    </w:p>
    <w:p w14:paraId="3B10EFA8" w14:textId="77777777" w:rsidR="00427C75" w:rsidRDefault="00427C75" w:rsidP="00987056">
      <w:pPr>
        <w:spacing w:after="0" w:line="240" w:lineRule="auto"/>
        <w:jc w:val="both"/>
        <w:rPr>
          <w:rFonts w:ascii="Times New Roman" w:hAnsi="Times New Roman"/>
          <w:sz w:val="24"/>
          <w:szCs w:val="24"/>
        </w:rPr>
      </w:pPr>
    </w:p>
    <w:p w14:paraId="13C6D5FA" w14:textId="77777777" w:rsidR="009603CA" w:rsidRPr="00495471" w:rsidRDefault="009603CA" w:rsidP="00987056">
      <w:pPr>
        <w:spacing w:after="0" w:line="240" w:lineRule="auto"/>
        <w:jc w:val="both"/>
        <w:rPr>
          <w:rFonts w:ascii="Times New Roman" w:hAnsi="Times New Roman"/>
          <w:sz w:val="24"/>
          <w:szCs w:val="24"/>
        </w:rPr>
      </w:pPr>
      <w:r w:rsidRPr="00132475">
        <w:rPr>
          <w:rFonts w:ascii="Times New Roman" w:hAnsi="Times New Roman"/>
          <w:b/>
          <w:sz w:val="24"/>
          <w:szCs w:val="24"/>
        </w:rPr>
        <w:t xml:space="preserve"> (5</w:t>
      </w:r>
      <w:r w:rsidRPr="0040176A">
        <w:rPr>
          <w:rFonts w:ascii="Times New Roman" w:hAnsi="Times New Roman"/>
          <w:b/>
          <w:sz w:val="24"/>
          <w:szCs w:val="24"/>
        </w:rPr>
        <w:t xml:space="preserve">)   </w:t>
      </w:r>
      <w:r w:rsidRPr="00495471">
        <w:rPr>
          <w:rFonts w:ascii="Times New Roman" w:hAnsi="Times New Roman"/>
          <w:b/>
          <w:sz w:val="24"/>
          <w:szCs w:val="24"/>
        </w:rPr>
        <w:t>Bi olèàná ò kú a kì í múolèmiíràn</w:t>
      </w:r>
    </w:p>
    <w:p w14:paraId="4E0B9868" w14:textId="77777777" w:rsidR="009603CA" w:rsidRDefault="00495471" w:rsidP="00987056">
      <w:pPr>
        <w:pStyle w:val="ListParagraph"/>
        <w:spacing w:after="0" w:line="240" w:lineRule="auto"/>
        <w:ind w:firstLine="720"/>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 xml:space="preserve">If a known thief is not dead, </w:t>
      </w:r>
      <w:r w:rsidR="009603CA">
        <w:rPr>
          <w:rFonts w:ascii="Times New Roman" w:hAnsi="Times New Roman"/>
          <w:b/>
          <w:sz w:val="24"/>
          <w:szCs w:val="24"/>
        </w:rPr>
        <w:t>another person will not be suspected</w:t>
      </w:r>
      <w:r w:rsidR="009603CA" w:rsidRPr="00132475">
        <w:rPr>
          <w:rFonts w:ascii="Times New Roman" w:hAnsi="Times New Roman"/>
          <w:b/>
          <w:sz w:val="24"/>
          <w:szCs w:val="24"/>
        </w:rPr>
        <w:t xml:space="preserve"> as</w:t>
      </w:r>
      <w:r w:rsidR="009603CA">
        <w:rPr>
          <w:rFonts w:ascii="Times New Roman" w:hAnsi="Times New Roman"/>
          <w:b/>
          <w:sz w:val="24"/>
          <w:szCs w:val="24"/>
        </w:rPr>
        <w:t xml:space="preserve"> a</w:t>
      </w:r>
    </w:p>
    <w:p w14:paraId="2DE2BDA7" w14:textId="77777777" w:rsidR="009603CA" w:rsidRPr="00132475" w:rsidRDefault="009603CA" w:rsidP="00987056">
      <w:pPr>
        <w:pStyle w:val="ListParagraph"/>
        <w:spacing w:after="0" w:line="240" w:lineRule="auto"/>
        <w:ind w:firstLine="720"/>
        <w:jc w:val="both"/>
        <w:rPr>
          <w:rFonts w:ascii="Times New Roman" w:hAnsi="Times New Roman"/>
          <w:b/>
          <w:sz w:val="24"/>
          <w:szCs w:val="24"/>
        </w:rPr>
      </w:pPr>
      <w:r>
        <w:rPr>
          <w:rFonts w:ascii="Times New Roman" w:hAnsi="Times New Roman"/>
          <w:b/>
          <w:sz w:val="24"/>
          <w:szCs w:val="24"/>
        </w:rPr>
        <w:t xml:space="preserve">     thief, when anything gets missing</w:t>
      </w:r>
      <w:r w:rsidR="00495471">
        <w:rPr>
          <w:rFonts w:ascii="Times New Roman" w:hAnsi="Times New Roman"/>
          <w:b/>
          <w:sz w:val="24"/>
          <w:szCs w:val="24"/>
        </w:rPr>
        <w:t>”</w:t>
      </w:r>
      <w:r>
        <w:rPr>
          <w:rFonts w:ascii="Times New Roman" w:hAnsi="Times New Roman"/>
          <w:b/>
          <w:sz w:val="24"/>
          <w:szCs w:val="24"/>
        </w:rPr>
        <w:t>.</w:t>
      </w:r>
    </w:p>
    <w:p w14:paraId="6E926A69" w14:textId="77777777" w:rsidR="009603CA" w:rsidRPr="00132475" w:rsidRDefault="009603CA" w:rsidP="00987056">
      <w:pPr>
        <w:pStyle w:val="ListParagraph"/>
        <w:spacing w:after="0" w:line="240" w:lineRule="auto"/>
        <w:ind w:left="1800"/>
        <w:jc w:val="both"/>
        <w:rPr>
          <w:rFonts w:ascii="Times New Roman" w:hAnsi="Times New Roman"/>
          <w:b/>
          <w:sz w:val="24"/>
          <w:szCs w:val="24"/>
        </w:rPr>
      </w:pPr>
    </w:p>
    <w:p w14:paraId="02092793" w14:textId="77777777"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The direct illocution of this proverb is representative through the sub-act of warning the people to avoid being known as a “thief”. This is against the background that a known thief will always be regarded as one except he dies. If another person stole something and was not caught or known, people would always assume that the person already known with the act of stealing was the one responsible. In other words, someone already known as a thief will always be assumed to be responsible if the culprit was not caught or known. This proverb </w:t>
      </w:r>
    </w:p>
    <w:p w14:paraId="343FD565" w14:textId="77777777" w:rsidR="009053D6" w:rsidRDefault="009603CA" w:rsidP="00987056">
      <w:pPr>
        <w:spacing w:after="0" w:line="240" w:lineRule="auto"/>
        <w:jc w:val="both"/>
        <w:rPr>
          <w:rFonts w:ascii="Times New Roman" w:hAnsi="Times New Roman"/>
          <w:sz w:val="24"/>
          <w:szCs w:val="24"/>
        </w:rPr>
      </w:pPr>
      <w:r>
        <w:rPr>
          <w:rFonts w:ascii="Times New Roman" w:hAnsi="Times New Roman"/>
          <w:sz w:val="24"/>
          <w:szCs w:val="24"/>
        </w:rPr>
        <w:t>shares some similarity with Proverb (4). The main difference is in the areas of emphasis. While Proverb (4) emphasises stolen item as the source of stigma, Proverb (5) shows the thief as the bearer of the stigma. The indirect illocution of this proverb is representative through the sub-act of warning the people generally to avoid being known with any vice-be it lying, cheating, murder, greed, e.t.c. Once known for any anti-social behaviour, even when another person commits such misdemeanour uncaught, people will always assume that the known offender is responsible.</w:t>
      </w:r>
    </w:p>
    <w:p w14:paraId="0FEA56DE" w14:textId="77777777" w:rsidR="00495471" w:rsidRDefault="00495471" w:rsidP="00987056">
      <w:pPr>
        <w:spacing w:after="0" w:line="240" w:lineRule="auto"/>
        <w:jc w:val="both"/>
        <w:rPr>
          <w:rFonts w:ascii="Times New Roman" w:hAnsi="Times New Roman"/>
          <w:sz w:val="24"/>
          <w:szCs w:val="24"/>
        </w:rPr>
      </w:pPr>
    </w:p>
    <w:p w14:paraId="2C133E98" w14:textId="77777777" w:rsidR="00495471" w:rsidRDefault="00495471" w:rsidP="00987056">
      <w:pPr>
        <w:spacing w:after="0" w:line="240" w:lineRule="auto"/>
        <w:jc w:val="both"/>
        <w:rPr>
          <w:rFonts w:ascii="Times New Roman" w:hAnsi="Times New Roman"/>
          <w:sz w:val="24"/>
          <w:szCs w:val="24"/>
        </w:rPr>
      </w:pPr>
    </w:p>
    <w:p w14:paraId="79550CAE" w14:textId="77777777" w:rsidR="00495471" w:rsidRDefault="00495471" w:rsidP="00987056">
      <w:pPr>
        <w:spacing w:after="0" w:line="240" w:lineRule="auto"/>
        <w:jc w:val="both"/>
        <w:rPr>
          <w:rFonts w:ascii="Times New Roman" w:hAnsi="Times New Roman"/>
          <w:sz w:val="24"/>
          <w:szCs w:val="24"/>
        </w:rPr>
      </w:pPr>
    </w:p>
    <w:p w14:paraId="4ED469A5" w14:textId="77777777" w:rsidR="009053D6" w:rsidRPr="0040176A"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(6</w:t>
      </w:r>
      <w:r w:rsidRPr="00495471">
        <w:rPr>
          <w:rFonts w:ascii="Times New Roman" w:hAnsi="Times New Roman"/>
          <w:b/>
          <w:sz w:val="24"/>
          <w:szCs w:val="24"/>
        </w:rPr>
        <w:t>)   Gbàrànmíd</w:t>
      </w:r>
      <w:r w:rsidR="009053D6" w:rsidRPr="00495471">
        <w:rPr>
          <w:rFonts w:ascii="Yoruba SILCharis Family[6]" w:hAnsi="Yoruba SILCharis Family[6]"/>
          <w:b/>
          <w:sz w:val="24"/>
          <w:szCs w:val="24"/>
        </w:rPr>
        <w:t>e</w:t>
      </w:r>
      <w:r w:rsidRPr="00495471">
        <w:rPr>
          <w:rFonts w:ascii="Times New Roman" w:hAnsi="Times New Roman"/>
          <w:b/>
          <w:sz w:val="24"/>
          <w:szCs w:val="24"/>
        </w:rPr>
        <w:t>l</w:t>
      </w:r>
      <w:r w:rsidR="009053D6" w:rsidRPr="00495471">
        <w:rPr>
          <w:rFonts w:ascii="Yoruba SILCharis Family[6]" w:hAnsi="Yoruba SILCharis Family[6]"/>
          <w:b/>
          <w:sz w:val="24"/>
          <w:szCs w:val="24"/>
        </w:rPr>
        <w:t>é</w:t>
      </w:r>
      <w:r w:rsidRPr="00495471">
        <w:rPr>
          <w:rFonts w:ascii="Times New Roman" w:hAnsi="Times New Roman"/>
          <w:b/>
          <w:sz w:val="24"/>
          <w:szCs w:val="24"/>
        </w:rPr>
        <w:t>rù; ajínidód’</w:t>
      </w:r>
      <w:r w:rsidR="009053D6" w:rsidRPr="00495471">
        <w:rPr>
          <w:rFonts w:ascii="Yoruba SILCharis Family[6]" w:hAnsi="Yoruba SILCharis Family[6]"/>
          <w:b/>
          <w:sz w:val="24"/>
          <w:szCs w:val="24"/>
        </w:rPr>
        <w:t>o</w:t>
      </w:r>
      <w:r w:rsidRPr="00495471">
        <w:rPr>
          <w:rFonts w:ascii="Times New Roman" w:hAnsi="Times New Roman"/>
          <w:b/>
          <w:sz w:val="24"/>
          <w:szCs w:val="24"/>
        </w:rPr>
        <w:t>k</w:t>
      </w:r>
      <w:r w:rsidR="009053D6" w:rsidRPr="00495471">
        <w:rPr>
          <w:rFonts w:ascii="Yoruba SILCharis Family[6]" w:hAnsi="Yoruba SILCharis Family[6]"/>
          <w:b/>
          <w:sz w:val="24"/>
          <w:szCs w:val="24"/>
        </w:rPr>
        <w:t>oe</w:t>
      </w:r>
      <w:r w:rsidRPr="00495471">
        <w:rPr>
          <w:rFonts w:ascii="Times New Roman" w:hAnsi="Times New Roman"/>
          <w:b/>
          <w:sz w:val="24"/>
          <w:szCs w:val="24"/>
        </w:rPr>
        <w:t>ni</w:t>
      </w:r>
    </w:p>
    <w:p w14:paraId="45E5B14A" w14:textId="77777777" w:rsidR="009603CA" w:rsidRPr="009053D6" w:rsidRDefault="00845172" w:rsidP="00987056">
      <w:pPr>
        <w:spacing w:after="0" w:line="240" w:lineRule="auto"/>
        <w:ind w:left="720"/>
        <w:jc w:val="both"/>
        <w:rPr>
          <w:rFonts w:ascii="Times New Roman" w:hAnsi="Times New Roman"/>
          <w:b/>
          <w:sz w:val="24"/>
          <w:szCs w:val="24"/>
        </w:rPr>
      </w:pPr>
      <w:r>
        <w:rPr>
          <w:rFonts w:ascii="Times New Roman" w:hAnsi="Times New Roman"/>
          <w:b/>
          <w:sz w:val="24"/>
          <w:szCs w:val="24"/>
        </w:rPr>
        <w:lastRenderedPageBreak/>
        <w:t>“</w:t>
      </w:r>
      <w:r w:rsidR="009603CA" w:rsidRPr="009053D6">
        <w:rPr>
          <w:rFonts w:ascii="Times New Roman" w:hAnsi="Times New Roman"/>
          <w:b/>
          <w:sz w:val="24"/>
          <w:szCs w:val="24"/>
        </w:rPr>
        <w:t>Someone who  helps another to convey some property  now assumes  its ownership; someone who  “steals a sexual affair” with a woman  now assumes  the position of being her husband</w:t>
      </w:r>
      <w:r>
        <w:rPr>
          <w:rFonts w:ascii="Times New Roman" w:hAnsi="Times New Roman"/>
          <w:b/>
          <w:sz w:val="24"/>
          <w:szCs w:val="24"/>
        </w:rPr>
        <w:t>”</w:t>
      </w:r>
      <w:r w:rsidR="009603CA" w:rsidRPr="009053D6">
        <w:rPr>
          <w:rFonts w:ascii="Times New Roman" w:hAnsi="Times New Roman"/>
          <w:b/>
          <w:sz w:val="24"/>
          <w:szCs w:val="24"/>
        </w:rPr>
        <w:t>.</w:t>
      </w:r>
    </w:p>
    <w:p w14:paraId="17CF2F43" w14:textId="77777777" w:rsidR="009603CA" w:rsidRDefault="009603CA" w:rsidP="00987056">
      <w:pPr>
        <w:spacing w:after="0" w:line="240" w:lineRule="auto"/>
        <w:jc w:val="both"/>
        <w:rPr>
          <w:rFonts w:ascii="Times New Roman" w:hAnsi="Times New Roman"/>
          <w:b/>
          <w:sz w:val="24"/>
          <w:szCs w:val="24"/>
        </w:rPr>
      </w:pPr>
    </w:p>
    <w:p w14:paraId="0254ECD8"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In the Yoruba context, a man who has an illicit affair with a woman is regarded as </w:t>
      </w:r>
      <w:r>
        <w:rPr>
          <w:rFonts w:ascii="Times New Roman" w:hAnsi="Times New Roman"/>
          <w:i/>
          <w:sz w:val="24"/>
          <w:szCs w:val="24"/>
        </w:rPr>
        <w:t>ajinido</w:t>
      </w:r>
      <w:r>
        <w:rPr>
          <w:rFonts w:ascii="Times New Roman" w:hAnsi="Times New Roman"/>
          <w:sz w:val="24"/>
          <w:szCs w:val="24"/>
        </w:rPr>
        <w:t xml:space="preserve"> (A thief that “steals a sexual affair” with a woman). The second part of the proverb above alludes to such  </w:t>
      </w:r>
      <w:r>
        <w:rPr>
          <w:rFonts w:ascii="Times New Roman" w:hAnsi="Times New Roman"/>
          <w:i/>
          <w:sz w:val="24"/>
          <w:szCs w:val="24"/>
        </w:rPr>
        <w:t>ajinido</w:t>
      </w:r>
      <w:r>
        <w:rPr>
          <w:rFonts w:ascii="Times New Roman" w:hAnsi="Times New Roman"/>
          <w:sz w:val="24"/>
          <w:szCs w:val="24"/>
        </w:rPr>
        <w:t xml:space="preserve">  as someone who not  only “steals a sexual affair” with a woman, but who now acts in the capacity of the real husband. This aspect of the proverb is a rider to the first part that has also made an allusion to a person who volunteers to assist someone to convey a property, but who eventually “steal” such a situation to now behave as if he/she owns it. Like the previous proverbs, the proverb above has a direct representative function through the sub-act of lamenting and rebuking someone for acting in wrong capacity </w:t>
      </w:r>
    </w:p>
    <w:p w14:paraId="0F0EC33C" w14:textId="77777777"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Indirectly, the proverb is an imagination of a despicable situation, and hence, a condemnation of the act of impersonating.  In the Yoruba society, it is lamentable or condemnable for someone who accepts to represents another somewhere to now go there with the attitude of   presenting him/herself as the real person.   The indirect illocutionary act </w:t>
      </w:r>
    </w:p>
    <w:p w14:paraId="44648115"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of the proverb is a message against what is unexpected and unacceptable.  In addition, the proverb is used to perform an indirect speech function of discouraging the showing of a superfluous sympathy over an issue that does not concern someone - weeping more than the bereaved.  Nonetheless, the anti-theft philosophy of the proverb is underscored at the literal layer of  the second part of the proverb.</w:t>
      </w:r>
    </w:p>
    <w:p w14:paraId="5EB8DA85" w14:textId="77777777" w:rsidR="00987056" w:rsidRDefault="00987056" w:rsidP="00987056">
      <w:pPr>
        <w:spacing w:after="0" w:line="240" w:lineRule="auto"/>
        <w:jc w:val="both"/>
        <w:rPr>
          <w:rFonts w:ascii="Times New Roman" w:hAnsi="Times New Roman"/>
          <w:sz w:val="24"/>
          <w:szCs w:val="24"/>
        </w:rPr>
      </w:pPr>
    </w:p>
    <w:p w14:paraId="74A3FCA0" w14:textId="77777777" w:rsidR="009603CA" w:rsidRPr="00845172" w:rsidRDefault="009603CA" w:rsidP="00987056">
      <w:pPr>
        <w:spacing w:after="0" w:line="240" w:lineRule="auto"/>
        <w:jc w:val="both"/>
        <w:rPr>
          <w:rFonts w:ascii="Times New Roman" w:hAnsi="Times New Roman"/>
          <w:b/>
          <w:sz w:val="24"/>
          <w:szCs w:val="24"/>
        </w:rPr>
      </w:pPr>
      <w:r w:rsidRPr="009245F9">
        <w:rPr>
          <w:rFonts w:ascii="Times New Roman" w:hAnsi="Times New Roman"/>
          <w:b/>
          <w:sz w:val="24"/>
          <w:szCs w:val="24"/>
        </w:rPr>
        <w:t>(7</w:t>
      </w:r>
      <w:r w:rsidRPr="00987056">
        <w:rPr>
          <w:rFonts w:ascii="Times New Roman" w:hAnsi="Times New Roman"/>
          <w:b/>
          <w:i/>
          <w:sz w:val="24"/>
          <w:szCs w:val="24"/>
        </w:rPr>
        <w:t xml:space="preserve">). </w:t>
      </w:r>
      <w:r w:rsidRPr="00845172">
        <w:rPr>
          <w:rFonts w:ascii="Times New Roman" w:hAnsi="Times New Roman"/>
          <w:b/>
          <w:sz w:val="24"/>
          <w:szCs w:val="24"/>
        </w:rPr>
        <w:t>K</w:t>
      </w:r>
      <w:r w:rsidRPr="00845172">
        <w:rPr>
          <w:rFonts w:ascii="Yoruba SILCharis Family[6]" w:hAnsi="Yoruba SILCharis Family[6]"/>
          <w:b/>
          <w:sz w:val="24"/>
          <w:szCs w:val="24"/>
        </w:rPr>
        <w:t>ò</w:t>
      </w:r>
      <w:r w:rsidRPr="00845172">
        <w:rPr>
          <w:rFonts w:ascii="Times New Roman" w:hAnsi="Times New Roman"/>
          <w:b/>
          <w:sz w:val="24"/>
          <w:szCs w:val="24"/>
        </w:rPr>
        <w:t>s</w:t>
      </w:r>
      <w:r w:rsidRPr="00845172">
        <w:rPr>
          <w:rFonts w:ascii="Yoruba SILCharis Family[6]" w:hAnsi="Yoruba SILCharis Family[6]"/>
          <w:b/>
          <w:sz w:val="24"/>
          <w:szCs w:val="24"/>
        </w:rPr>
        <w:t>í</w:t>
      </w:r>
      <w:r w:rsidRPr="00845172">
        <w:rPr>
          <w:rFonts w:ascii="Times New Roman" w:hAnsi="Times New Roman"/>
          <w:b/>
          <w:sz w:val="24"/>
          <w:szCs w:val="24"/>
        </w:rPr>
        <w:t>s</w:t>
      </w:r>
      <w:r w:rsidR="009053D6" w:rsidRPr="00845172">
        <w:rPr>
          <w:rFonts w:ascii="Yoruba SILCharis Family[6]" w:hAnsi="Yoruba SILCharis Family[6]"/>
          <w:b/>
          <w:sz w:val="24"/>
          <w:szCs w:val="24"/>
        </w:rPr>
        <w:t>é</w:t>
      </w:r>
      <w:r w:rsidRPr="00845172">
        <w:rPr>
          <w:rFonts w:ascii="Times New Roman" w:hAnsi="Times New Roman"/>
          <w:b/>
          <w:sz w:val="24"/>
          <w:szCs w:val="24"/>
        </w:rPr>
        <w:t>t</w:t>
      </w:r>
      <w:r w:rsidR="009053D6" w:rsidRPr="00845172">
        <w:rPr>
          <w:rFonts w:ascii="Yoruba SILCharis Family[6]" w:hAnsi="Yoruba SILCharis Family[6]"/>
          <w:b/>
          <w:sz w:val="24"/>
          <w:szCs w:val="24"/>
        </w:rPr>
        <w:t>ó</w:t>
      </w:r>
      <w:r w:rsidRPr="00845172">
        <w:rPr>
          <w:rFonts w:ascii="Times New Roman" w:hAnsi="Times New Roman"/>
          <w:b/>
          <w:sz w:val="24"/>
          <w:szCs w:val="24"/>
        </w:rPr>
        <w:t>m</w:t>
      </w:r>
      <w:r w:rsidR="009053D6" w:rsidRPr="00845172">
        <w:rPr>
          <w:rFonts w:ascii="Yoruba SILCharis Family[6]" w:hAnsi="Yoruba SILCharis Family[6]"/>
          <w:b/>
          <w:sz w:val="24"/>
          <w:szCs w:val="24"/>
        </w:rPr>
        <w:t>o</w:t>
      </w:r>
      <w:r w:rsidRPr="00845172">
        <w:rPr>
          <w:rFonts w:ascii="Times New Roman" w:hAnsi="Times New Roman"/>
          <w:b/>
          <w:sz w:val="24"/>
          <w:szCs w:val="24"/>
        </w:rPr>
        <w:t>k</w:t>
      </w:r>
      <w:r w:rsidRPr="00845172">
        <w:rPr>
          <w:rFonts w:ascii="Yoruba SILCharis Family[6]" w:hAnsi="Yoruba SILCharis Family[6]"/>
          <w:b/>
          <w:sz w:val="24"/>
          <w:szCs w:val="24"/>
        </w:rPr>
        <w:t>ù</w:t>
      </w:r>
      <w:r w:rsidRPr="00845172">
        <w:rPr>
          <w:rFonts w:ascii="Times New Roman" w:hAnsi="Times New Roman"/>
          <w:b/>
          <w:sz w:val="24"/>
          <w:szCs w:val="24"/>
        </w:rPr>
        <w:t>nrin o le</w:t>
      </w:r>
      <w:r w:rsidRPr="00845172">
        <w:rPr>
          <w:rFonts w:ascii="Yoruba SILCharis Family[6]" w:hAnsi="Yoruba SILCharis Family[6]"/>
          <w:b/>
          <w:sz w:val="24"/>
          <w:szCs w:val="24"/>
        </w:rPr>
        <w:t>è</w:t>
      </w:r>
      <w:r w:rsidRPr="00845172">
        <w:rPr>
          <w:rFonts w:ascii="Times New Roman" w:hAnsi="Times New Roman"/>
          <w:b/>
          <w:sz w:val="24"/>
          <w:szCs w:val="24"/>
        </w:rPr>
        <w:t xml:space="preserve"> se; ol</w:t>
      </w:r>
      <w:r w:rsidRPr="00845172">
        <w:rPr>
          <w:rFonts w:ascii="Yoruba SILCharis Family[6]" w:hAnsi="Yoruba SILCharis Family[6]"/>
          <w:b/>
          <w:sz w:val="24"/>
          <w:szCs w:val="24"/>
        </w:rPr>
        <w:t>è</w:t>
      </w:r>
      <w:r w:rsidRPr="00845172">
        <w:rPr>
          <w:rFonts w:ascii="Times New Roman" w:hAnsi="Times New Roman"/>
          <w:b/>
          <w:sz w:val="24"/>
          <w:szCs w:val="24"/>
        </w:rPr>
        <w:t>j</w:t>
      </w:r>
      <w:r w:rsidRPr="00845172">
        <w:rPr>
          <w:rFonts w:ascii="Yoruba SILCharis Family[6]" w:hAnsi="Yoruba SILCharis Family[6]"/>
          <w:b/>
          <w:sz w:val="24"/>
          <w:szCs w:val="24"/>
        </w:rPr>
        <w:t>í</w:t>
      </w:r>
      <w:r w:rsidRPr="00845172">
        <w:rPr>
          <w:rFonts w:ascii="Times New Roman" w:hAnsi="Times New Roman"/>
          <w:b/>
          <w:sz w:val="24"/>
          <w:szCs w:val="24"/>
        </w:rPr>
        <w:t>j</w:t>
      </w:r>
      <w:r w:rsidRPr="00845172">
        <w:rPr>
          <w:rFonts w:ascii="Yoruba SILCharis Family[6]" w:hAnsi="Yoruba SILCharis Family[6]"/>
          <w:b/>
          <w:sz w:val="24"/>
          <w:szCs w:val="24"/>
        </w:rPr>
        <w:t>à</w:t>
      </w:r>
      <w:r w:rsidRPr="00845172">
        <w:rPr>
          <w:rFonts w:ascii="Times New Roman" w:hAnsi="Times New Roman"/>
          <w:b/>
          <w:sz w:val="24"/>
          <w:szCs w:val="24"/>
        </w:rPr>
        <w:t>ni</w:t>
      </w:r>
      <w:r w:rsidRPr="00845172">
        <w:rPr>
          <w:rFonts w:ascii="Yoruba SILCharis Family[6]" w:hAnsi="Yoruba SILCharis Family[6]"/>
          <w:b/>
          <w:sz w:val="24"/>
          <w:szCs w:val="24"/>
        </w:rPr>
        <w:t>ò</w:t>
      </w:r>
      <w:r w:rsidRPr="00845172">
        <w:rPr>
          <w:rFonts w:ascii="Times New Roman" w:hAnsi="Times New Roman"/>
          <w:b/>
          <w:sz w:val="24"/>
          <w:szCs w:val="24"/>
        </w:rPr>
        <w:t>sunw</w:t>
      </w:r>
      <w:r w:rsidR="009053D6" w:rsidRPr="00845172">
        <w:rPr>
          <w:rFonts w:ascii="Yoruba SILCharis Family[6]" w:hAnsi="Yoruba SILCharis Family[6]"/>
          <w:b/>
          <w:sz w:val="24"/>
          <w:szCs w:val="24"/>
        </w:rPr>
        <w:t>ò</w:t>
      </w:r>
      <w:r w:rsidRPr="00845172">
        <w:rPr>
          <w:rFonts w:ascii="Times New Roman" w:hAnsi="Times New Roman"/>
          <w:b/>
          <w:sz w:val="24"/>
          <w:szCs w:val="24"/>
        </w:rPr>
        <w:t>n</w:t>
      </w:r>
    </w:p>
    <w:p w14:paraId="521F7DEF" w14:textId="77777777" w:rsidR="009603CA" w:rsidRDefault="00845172"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009603CA">
        <w:rPr>
          <w:rFonts w:ascii="Times New Roman" w:hAnsi="Times New Roman"/>
          <w:b/>
          <w:sz w:val="24"/>
          <w:szCs w:val="24"/>
        </w:rPr>
        <w:t xml:space="preserve">There is no work too mean for a man to do; </w:t>
      </w:r>
      <w:r>
        <w:rPr>
          <w:rFonts w:ascii="Times New Roman" w:hAnsi="Times New Roman"/>
          <w:b/>
          <w:sz w:val="24"/>
          <w:szCs w:val="24"/>
        </w:rPr>
        <w:t>stealing is what is condemnable”.</w:t>
      </w:r>
    </w:p>
    <w:p w14:paraId="1D2F24C0" w14:textId="77777777" w:rsidR="009603CA" w:rsidRDefault="009603CA" w:rsidP="00987056">
      <w:pPr>
        <w:spacing w:after="0" w:line="240" w:lineRule="auto"/>
        <w:jc w:val="both"/>
        <w:rPr>
          <w:rFonts w:ascii="Times New Roman" w:hAnsi="Times New Roman"/>
          <w:b/>
          <w:sz w:val="24"/>
          <w:szCs w:val="24"/>
        </w:rPr>
      </w:pPr>
    </w:p>
    <w:p w14:paraId="34A194F2"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The proverb above has the direct representative act through the sub-act of condemning stealing, and of advising people not to despise any work no matter how mean. It is customary with the Yoruba to appreciate any service rendered to make ends meet, except stealing. The proverb seems more relevant in the society now more than ever before. It is common to hear of the excuses of many thieves and armed robbers claiming the lack of gainful employment as a reason for involvement in crime.</w:t>
      </w:r>
    </w:p>
    <w:p w14:paraId="35DBCE6C"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Generally in Nigeria, graduate unemployment is at an alarming rate. It is not uncommon to see graduates of polytechnics and universities engaging in jobs meant for the uneducated ones instead of remaining idle.  This proverb then contains a sub-act of consoling the individuals in the society who finds him/herself in such a situation. In many cases, opportunities of befitting jobs open with time. To then shun a job of meagre income for stealing is totally unacceptable to the society. </w:t>
      </w:r>
    </w:p>
    <w:p w14:paraId="4C8ADC27" w14:textId="77777777" w:rsidR="00C0411E" w:rsidRDefault="00C0411E" w:rsidP="00987056">
      <w:pPr>
        <w:spacing w:after="0" w:line="240" w:lineRule="auto"/>
        <w:jc w:val="both"/>
        <w:rPr>
          <w:rFonts w:ascii="Times New Roman" w:hAnsi="Times New Roman"/>
          <w:sz w:val="24"/>
          <w:szCs w:val="24"/>
        </w:rPr>
      </w:pPr>
    </w:p>
    <w:p w14:paraId="062C929F" w14:textId="77777777" w:rsidR="009603CA" w:rsidRPr="00845172"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(8</w:t>
      </w:r>
      <w:r w:rsidRPr="0040176A">
        <w:rPr>
          <w:rFonts w:ascii="Times New Roman" w:hAnsi="Times New Roman"/>
          <w:b/>
          <w:sz w:val="24"/>
          <w:szCs w:val="24"/>
        </w:rPr>
        <w:t xml:space="preserve">)  </w:t>
      </w:r>
      <w:r w:rsidRPr="00845172">
        <w:rPr>
          <w:rFonts w:ascii="Times New Roman" w:hAnsi="Times New Roman"/>
          <w:b/>
          <w:sz w:val="24"/>
          <w:szCs w:val="24"/>
        </w:rPr>
        <w:t>Ole lóm</w:t>
      </w:r>
      <w:r w:rsidR="00C26EF2" w:rsidRPr="00845172">
        <w:rPr>
          <w:rFonts w:ascii="Yoruba SILCharis Family[6]" w:hAnsi="Yoruba SILCharis Family[6]"/>
          <w:b/>
          <w:sz w:val="24"/>
          <w:szCs w:val="24"/>
        </w:rPr>
        <w:t>e</w:t>
      </w:r>
      <w:r w:rsidRPr="00845172">
        <w:rPr>
          <w:rFonts w:ascii="Times New Roman" w:hAnsi="Times New Roman"/>
          <w:b/>
          <w:sz w:val="24"/>
          <w:szCs w:val="24"/>
        </w:rPr>
        <w:t>s</w:t>
      </w:r>
      <w:r w:rsidR="009053D6" w:rsidRPr="00845172">
        <w:rPr>
          <w:rFonts w:ascii="Yoruba SILCharis Family[6]" w:hAnsi="Yoruba SILCharis Family[6]"/>
          <w:b/>
          <w:sz w:val="24"/>
          <w:szCs w:val="24"/>
        </w:rPr>
        <w:t>è</w:t>
      </w:r>
      <w:r w:rsidRPr="00845172">
        <w:rPr>
          <w:rFonts w:ascii="Times New Roman" w:hAnsi="Times New Roman"/>
          <w:b/>
          <w:sz w:val="24"/>
          <w:szCs w:val="24"/>
        </w:rPr>
        <w:t>olèt</w:t>
      </w:r>
      <w:r w:rsidR="00C26EF2" w:rsidRPr="00845172">
        <w:rPr>
          <w:rFonts w:ascii="Yoruba SILCharis Family[6]" w:hAnsi="Yoruba SILCharis Family[6]"/>
          <w:b/>
          <w:sz w:val="24"/>
          <w:szCs w:val="24"/>
        </w:rPr>
        <w:t>ò</w:t>
      </w:r>
      <w:r w:rsidRPr="00845172">
        <w:rPr>
          <w:rFonts w:ascii="Times New Roman" w:hAnsi="Times New Roman"/>
          <w:b/>
          <w:sz w:val="24"/>
          <w:szCs w:val="24"/>
        </w:rPr>
        <w:t>lóriàpáta</w:t>
      </w:r>
    </w:p>
    <w:p w14:paraId="7701980E" w14:textId="77777777" w:rsidR="009603CA" w:rsidRDefault="00845172" w:rsidP="00987056">
      <w:pPr>
        <w:spacing w:after="0" w:line="240" w:lineRule="auto"/>
        <w:jc w:val="both"/>
        <w:rPr>
          <w:rFonts w:ascii="Times New Roman" w:hAnsi="Times New Roman"/>
          <w:b/>
          <w:sz w:val="24"/>
          <w:szCs w:val="24"/>
        </w:rPr>
      </w:pPr>
      <w:r>
        <w:rPr>
          <w:rFonts w:ascii="Times New Roman" w:hAnsi="Times New Roman"/>
          <w:b/>
          <w:sz w:val="24"/>
          <w:szCs w:val="24"/>
        </w:rPr>
        <w:t>“</w:t>
      </w:r>
      <w:r w:rsidR="009603CA" w:rsidRPr="00F11ACD">
        <w:rPr>
          <w:rFonts w:ascii="Times New Roman" w:hAnsi="Times New Roman"/>
          <w:b/>
          <w:sz w:val="24"/>
          <w:szCs w:val="24"/>
        </w:rPr>
        <w:t>It is a thief who can trace the footsteps of another thief on the rock</w:t>
      </w:r>
      <w:r>
        <w:rPr>
          <w:rFonts w:ascii="Times New Roman" w:hAnsi="Times New Roman"/>
          <w:b/>
          <w:sz w:val="24"/>
          <w:szCs w:val="24"/>
        </w:rPr>
        <w:t>”</w:t>
      </w:r>
      <w:r w:rsidR="009603CA" w:rsidRPr="00F11ACD">
        <w:rPr>
          <w:rFonts w:ascii="Times New Roman" w:hAnsi="Times New Roman"/>
          <w:b/>
          <w:sz w:val="24"/>
          <w:szCs w:val="24"/>
        </w:rPr>
        <w:t>.</w:t>
      </w:r>
    </w:p>
    <w:p w14:paraId="13333711" w14:textId="77777777" w:rsidR="009603CA" w:rsidRPr="00352ED2" w:rsidRDefault="009603CA" w:rsidP="00987056">
      <w:pPr>
        <w:spacing w:after="0" w:line="240" w:lineRule="auto"/>
        <w:jc w:val="both"/>
        <w:rPr>
          <w:rFonts w:ascii="Times New Roman" w:hAnsi="Times New Roman"/>
          <w:b/>
          <w:i/>
          <w:sz w:val="24"/>
          <w:szCs w:val="24"/>
        </w:rPr>
      </w:pPr>
    </w:p>
    <w:p w14:paraId="2ED442E5" w14:textId="77777777"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The direct act of (8) is representative through the sub-act of advising people to set a thief to catch another thief. The direct illocution shows that it will take a thief to understand the strategies and ways of another thief. The indirect act of the proverb makes use of the metaphor “rock” to depict the difficulty or intricacy in knowing the ways of evil doers. In </w:t>
      </w:r>
    </w:p>
    <w:p w14:paraId="20171C1E"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other words, the proverb is marked by the indirect act of advising that in order to arrest the tide of any ill in the society, those known for such vice should be engaged in the process of tackling it. This proverb has a wider application in today’s Nigeria. For example, the fight against Boko Haram sect can be successful if the country decides to seriously work on their members.</w:t>
      </w:r>
    </w:p>
    <w:p w14:paraId="319E64F8"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lastRenderedPageBreak/>
        <w:tab/>
        <w:t xml:space="preserve">Another proverb that relates to the indirect act of (8) is: </w:t>
      </w:r>
      <w:r w:rsidR="009053D6">
        <w:rPr>
          <w:rFonts w:ascii="Yoruba SILCharis Family[6]" w:hAnsi="Yoruba SILCharis Family[6]"/>
          <w:i/>
          <w:sz w:val="24"/>
          <w:szCs w:val="24"/>
        </w:rPr>
        <w:t>O</w:t>
      </w:r>
      <w:r>
        <w:rPr>
          <w:rFonts w:ascii="Times New Roman" w:hAnsi="Times New Roman"/>
          <w:i/>
          <w:sz w:val="24"/>
          <w:szCs w:val="24"/>
        </w:rPr>
        <w:t>m</w:t>
      </w:r>
      <w:r w:rsidR="009053D6">
        <w:rPr>
          <w:rFonts w:ascii="Yoruba SILCharis Family[6]" w:hAnsi="Yoruba SILCharis Family[6]"/>
          <w:i/>
          <w:sz w:val="24"/>
          <w:szCs w:val="24"/>
        </w:rPr>
        <w:t>o</w:t>
      </w:r>
      <w:r>
        <w:rPr>
          <w:rFonts w:ascii="Times New Roman" w:hAnsi="Times New Roman"/>
          <w:i/>
          <w:sz w:val="24"/>
          <w:szCs w:val="24"/>
        </w:rPr>
        <w:t>in</w:t>
      </w:r>
      <w:r>
        <w:rPr>
          <w:rFonts w:ascii="Yoruba SILCharis Family[6]" w:hAnsi="Yoruba SILCharis Family[6]"/>
          <w:i/>
          <w:sz w:val="24"/>
          <w:szCs w:val="24"/>
        </w:rPr>
        <w:t>á</w:t>
      </w:r>
      <w:r w:rsidRPr="0094023E">
        <w:rPr>
          <w:rFonts w:ascii="Times New Roman" w:hAnsi="Times New Roman"/>
          <w:i/>
          <w:sz w:val="24"/>
          <w:szCs w:val="24"/>
        </w:rPr>
        <w:t>l</w:t>
      </w:r>
      <w:r w:rsidR="009053D6">
        <w:rPr>
          <w:rFonts w:ascii="Times New Roman" w:hAnsi="Times New Roman"/>
          <w:i/>
          <w:sz w:val="24"/>
          <w:szCs w:val="24"/>
        </w:rPr>
        <w:t>àá</w:t>
      </w:r>
      <w:r>
        <w:rPr>
          <w:rFonts w:ascii="Times New Roman" w:hAnsi="Times New Roman"/>
          <w:i/>
          <w:sz w:val="24"/>
          <w:szCs w:val="24"/>
        </w:rPr>
        <w:t>r</w:t>
      </w:r>
      <w:r>
        <w:rPr>
          <w:rFonts w:ascii="Yoruba SILCharis Family[6]" w:hAnsi="Yoruba SILCharis Family[6]"/>
          <w:i/>
          <w:sz w:val="24"/>
          <w:szCs w:val="24"/>
        </w:rPr>
        <w:t>á</w:t>
      </w:r>
      <w:r>
        <w:rPr>
          <w:rFonts w:ascii="Times New Roman" w:hAnsi="Times New Roman"/>
          <w:i/>
          <w:sz w:val="24"/>
          <w:szCs w:val="24"/>
        </w:rPr>
        <w:t>ns</w:t>
      </w:r>
      <w:r>
        <w:rPr>
          <w:rFonts w:ascii="Yoruba SILCharis Family[6]" w:hAnsi="Yoruba SILCharis Family[6]"/>
          <w:i/>
          <w:sz w:val="24"/>
          <w:szCs w:val="24"/>
        </w:rPr>
        <w:t>í</w:t>
      </w:r>
      <w:r w:rsidRPr="0094023E">
        <w:rPr>
          <w:rFonts w:ascii="Times New Roman" w:hAnsi="Times New Roman"/>
          <w:i/>
          <w:sz w:val="24"/>
          <w:szCs w:val="24"/>
        </w:rPr>
        <w:t>ná</w:t>
      </w:r>
      <w:r w:rsidR="009053D6">
        <w:rPr>
          <w:rFonts w:ascii="Times New Roman" w:hAnsi="Times New Roman"/>
          <w:sz w:val="24"/>
          <w:szCs w:val="24"/>
        </w:rPr>
        <w:t xml:space="preserve"> (We send son/daughter that understands </w:t>
      </w:r>
      <w:r>
        <w:rPr>
          <w:rFonts w:ascii="Times New Roman" w:hAnsi="Times New Roman"/>
          <w:sz w:val="24"/>
          <w:szCs w:val="24"/>
        </w:rPr>
        <w:t>fir</w:t>
      </w:r>
      <w:r w:rsidR="009053D6">
        <w:rPr>
          <w:rFonts w:ascii="Times New Roman" w:hAnsi="Times New Roman"/>
          <w:sz w:val="24"/>
          <w:szCs w:val="24"/>
        </w:rPr>
        <w:t>e</w:t>
      </w:r>
      <w:r>
        <w:rPr>
          <w:rFonts w:ascii="Times New Roman" w:hAnsi="Times New Roman"/>
          <w:sz w:val="24"/>
          <w:szCs w:val="24"/>
        </w:rPr>
        <w:t xml:space="preserve"> to quench fire). This proverb is also used to negatively refer to someone who has been assigned to tackle a problem that he/she is part of.</w:t>
      </w:r>
    </w:p>
    <w:p w14:paraId="24944F2B" w14:textId="77777777" w:rsidR="00987056" w:rsidRDefault="00987056" w:rsidP="00987056">
      <w:pPr>
        <w:spacing w:after="0" w:line="240" w:lineRule="auto"/>
        <w:jc w:val="both"/>
        <w:rPr>
          <w:rFonts w:ascii="Times New Roman" w:hAnsi="Times New Roman"/>
          <w:sz w:val="24"/>
          <w:szCs w:val="24"/>
        </w:rPr>
      </w:pPr>
    </w:p>
    <w:p w14:paraId="68ADECA0" w14:textId="77777777" w:rsidR="009603CA" w:rsidRPr="00845172" w:rsidRDefault="009603CA" w:rsidP="00987056">
      <w:pPr>
        <w:pStyle w:val="ListParagraph"/>
        <w:numPr>
          <w:ilvl w:val="0"/>
          <w:numId w:val="1"/>
        </w:numPr>
        <w:spacing w:after="0" w:line="240" w:lineRule="auto"/>
        <w:ind w:left="1440" w:hanging="630"/>
        <w:jc w:val="both"/>
        <w:rPr>
          <w:rFonts w:ascii="Times New Roman" w:hAnsi="Times New Roman"/>
          <w:b/>
          <w:sz w:val="24"/>
          <w:szCs w:val="24"/>
        </w:rPr>
      </w:pPr>
      <w:r w:rsidRPr="00845172">
        <w:rPr>
          <w:rFonts w:ascii="Times New Roman" w:hAnsi="Times New Roman"/>
          <w:b/>
          <w:sz w:val="24"/>
          <w:szCs w:val="24"/>
        </w:rPr>
        <w:t>Is</w:t>
      </w:r>
      <w:r w:rsidR="009053D6" w:rsidRPr="00845172">
        <w:rPr>
          <w:rFonts w:ascii="Yoruba SILCharis Family[6]" w:hAnsi="Yoruba SILCharis Family[6]"/>
          <w:b/>
          <w:sz w:val="24"/>
          <w:szCs w:val="24"/>
        </w:rPr>
        <w:t>é</w:t>
      </w:r>
      <w:r w:rsidRPr="00845172">
        <w:rPr>
          <w:rFonts w:ascii="Times New Roman" w:hAnsi="Times New Roman"/>
          <w:b/>
          <w:sz w:val="24"/>
          <w:szCs w:val="24"/>
        </w:rPr>
        <w:t>or</w:t>
      </w:r>
      <w:r w:rsidRPr="00845172">
        <w:rPr>
          <w:rFonts w:ascii="Yoruba SILCharis Family[6]" w:hAnsi="Yoruba SILCharis Family[6]"/>
          <w:b/>
          <w:sz w:val="24"/>
          <w:szCs w:val="24"/>
        </w:rPr>
        <w:t>í</w:t>
      </w:r>
      <w:r w:rsidRPr="00845172">
        <w:rPr>
          <w:rFonts w:ascii="Times New Roman" w:hAnsi="Times New Roman"/>
          <w:b/>
          <w:sz w:val="24"/>
          <w:szCs w:val="24"/>
        </w:rPr>
        <w:t xml:space="preserve">ran nilà á se; </w:t>
      </w:r>
      <w:r w:rsidR="009053D6" w:rsidRPr="00845172">
        <w:rPr>
          <w:rFonts w:ascii="Yoruba SILCharis Family[6]" w:hAnsi="Yoruba SILCharis Family[6]"/>
          <w:b/>
          <w:sz w:val="24"/>
          <w:szCs w:val="24"/>
        </w:rPr>
        <w:t>e</w:t>
      </w:r>
      <w:r w:rsidRPr="00845172">
        <w:rPr>
          <w:rFonts w:ascii="Times New Roman" w:hAnsi="Times New Roman"/>
          <w:b/>
          <w:sz w:val="24"/>
          <w:szCs w:val="24"/>
        </w:rPr>
        <w:t>nitójalèlób</w:t>
      </w:r>
      <w:r w:rsidR="009053D6" w:rsidRPr="00845172">
        <w:rPr>
          <w:rFonts w:ascii="Yoruba SILCharis Family[6]" w:hAnsi="Yoruba SILCharis Family[6]"/>
          <w:b/>
          <w:sz w:val="24"/>
          <w:szCs w:val="24"/>
        </w:rPr>
        <w:t>o</w:t>
      </w:r>
      <w:r w:rsidRPr="00845172">
        <w:rPr>
          <w:rFonts w:ascii="Times New Roman" w:hAnsi="Times New Roman"/>
          <w:b/>
          <w:sz w:val="24"/>
          <w:szCs w:val="24"/>
        </w:rPr>
        <w:t>m</w:t>
      </w:r>
      <w:r w:rsidR="009053D6" w:rsidRPr="00845172">
        <w:rPr>
          <w:rFonts w:ascii="Yoruba SILCharis Family[6]" w:hAnsi="Yoruba SILCharis Family[6]"/>
          <w:b/>
          <w:sz w:val="24"/>
          <w:szCs w:val="24"/>
        </w:rPr>
        <w:t>o</w:t>
      </w:r>
      <w:r w:rsidRPr="00845172">
        <w:rPr>
          <w:rFonts w:ascii="Times New Roman" w:hAnsi="Times New Roman"/>
          <w:b/>
          <w:sz w:val="24"/>
          <w:szCs w:val="24"/>
        </w:rPr>
        <w:t>j</w:t>
      </w:r>
      <w:r w:rsidR="009053D6" w:rsidRPr="00845172">
        <w:rPr>
          <w:rFonts w:ascii="Yoruba SILCharis Family[6]" w:hAnsi="Yoruba SILCharis Family[6]"/>
          <w:b/>
          <w:sz w:val="24"/>
          <w:szCs w:val="24"/>
        </w:rPr>
        <w:t>é</w:t>
      </w:r>
    </w:p>
    <w:p w14:paraId="735BA551" w14:textId="77777777" w:rsidR="009603CA" w:rsidRPr="00132475" w:rsidRDefault="00845172" w:rsidP="00987056">
      <w:pPr>
        <w:pStyle w:val="ListParagraph"/>
        <w:spacing w:after="0" w:line="240" w:lineRule="auto"/>
        <w:ind w:left="1440"/>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It is the profession that destin</w:t>
      </w:r>
      <w:r w:rsidR="009603CA">
        <w:rPr>
          <w:rFonts w:ascii="Times New Roman" w:hAnsi="Times New Roman"/>
          <w:b/>
          <w:sz w:val="24"/>
          <w:szCs w:val="24"/>
        </w:rPr>
        <w:t>y bestows on someone that he/shedoes; anyone who steals ruins</w:t>
      </w:r>
      <w:r w:rsidR="009603CA" w:rsidRPr="00132475">
        <w:rPr>
          <w:rFonts w:ascii="Times New Roman" w:hAnsi="Times New Roman"/>
          <w:b/>
          <w:sz w:val="24"/>
          <w:szCs w:val="24"/>
        </w:rPr>
        <w:t xml:space="preserve"> human reputation</w:t>
      </w:r>
      <w:r>
        <w:rPr>
          <w:rFonts w:ascii="Times New Roman" w:hAnsi="Times New Roman"/>
          <w:b/>
          <w:sz w:val="24"/>
          <w:szCs w:val="24"/>
        </w:rPr>
        <w:t>”</w:t>
      </w:r>
      <w:r w:rsidR="009603CA" w:rsidRPr="00132475">
        <w:rPr>
          <w:rFonts w:ascii="Times New Roman" w:hAnsi="Times New Roman"/>
          <w:b/>
          <w:sz w:val="24"/>
          <w:szCs w:val="24"/>
        </w:rPr>
        <w:t>.</w:t>
      </w:r>
    </w:p>
    <w:p w14:paraId="1DE2038C" w14:textId="77777777" w:rsidR="009603CA" w:rsidRPr="00132475" w:rsidRDefault="009603CA" w:rsidP="00987056">
      <w:pPr>
        <w:pStyle w:val="ListParagraph"/>
        <w:spacing w:after="0" w:line="240" w:lineRule="auto"/>
        <w:ind w:left="1800"/>
        <w:jc w:val="both"/>
        <w:rPr>
          <w:rFonts w:ascii="Times New Roman" w:hAnsi="Times New Roman"/>
          <w:b/>
          <w:sz w:val="24"/>
          <w:szCs w:val="24"/>
        </w:rPr>
      </w:pPr>
    </w:p>
    <w:p w14:paraId="02AED3BA"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This proverb, which shares similar application with datum 7, is characterised by the direct representative act of advising anyone in the society to face the work that he/she is destined to do regardless of its type except thieving.  The second part of the proverb, </w:t>
      </w:r>
      <w:r w:rsidR="009053D6">
        <w:rPr>
          <w:rFonts w:ascii="Yoruba SILCharis Family[6]" w:hAnsi="Yoruba SILCharis Family[6]"/>
          <w:i/>
          <w:sz w:val="24"/>
          <w:szCs w:val="24"/>
        </w:rPr>
        <w:t>e</w:t>
      </w:r>
      <w:r>
        <w:rPr>
          <w:rFonts w:ascii="Times New Roman" w:hAnsi="Times New Roman"/>
          <w:i/>
          <w:sz w:val="24"/>
          <w:szCs w:val="24"/>
        </w:rPr>
        <w:t>nitójal</w:t>
      </w:r>
      <w:r>
        <w:rPr>
          <w:rFonts w:ascii="Yoruba SILCharis Family[6]" w:hAnsi="Yoruba SILCharis Family[6]"/>
          <w:i/>
          <w:sz w:val="24"/>
          <w:szCs w:val="24"/>
        </w:rPr>
        <w:t>è</w:t>
      </w:r>
      <w:r>
        <w:rPr>
          <w:rFonts w:ascii="Times New Roman" w:hAnsi="Times New Roman"/>
          <w:i/>
          <w:sz w:val="24"/>
          <w:szCs w:val="24"/>
        </w:rPr>
        <w:t>lób</w:t>
      </w:r>
      <w:r w:rsidR="009053D6">
        <w:rPr>
          <w:rFonts w:ascii="Yoruba SILCharis Family[6]" w:hAnsi="Yoruba SILCharis Family[6]"/>
          <w:i/>
          <w:sz w:val="24"/>
          <w:szCs w:val="24"/>
        </w:rPr>
        <w:t>o</w:t>
      </w:r>
      <w:r>
        <w:rPr>
          <w:rFonts w:ascii="Times New Roman" w:hAnsi="Times New Roman"/>
          <w:i/>
          <w:sz w:val="24"/>
          <w:szCs w:val="24"/>
        </w:rPr>
        <w:t>m</w:t>
      </w:r>
      <w:r w:rsidR="009053D6">
        <w:rPr>
          <w:rFonts w:ascii="Yoruba SILCharis Family[6]" w:hAnsi="Yoruba SILCharis Family[6]"/>
          <w:i/>
          <w:sz w:val="24"/>
          <w:szCs w:val="24"/>
        </w:rPr>
        <w:t>o</w:t>
      </w:r>
      <w:r w:rsidRPr="0040203C">
        <w:rPr>
          <w:rFonts w:ascii="Times New Roman" w:hAnsi="Times New Roman"/>
          <w:i/>
          <w:sz w:val="24"/>
          <w:szCs w:val="24"/>
        </w:rPr>
        <w:t>j</w:t>
      </w:r>
      <w:r w:rsidR="009053D6">
        <w:rPr>
          <w:rFonts w:ascii="Yoruba SILCharis Family[6]" w:hAnsi="Yoruba SILCharis Family[6]"/>
          <w:i/>
          <w:sz w:val="24"/>
          <w:szCs w:val="24"/>
        </w:rPr>
        <w:t>é</w:t>
      </w:r>
      <w:r>
        <w:rPr>
          <w:rFonts w:ascii="Times New Roman" w:hAnsi="Times New Roman"/>
          <w:sz w:val="24"/>
          <w:szCs w:val="24"/>
        </w:rPr>
        <w:t xml:space="preserve"> (he</w:t>
      </w:r>
      <w:r w:rsidR="009053D6">
        <w:rPr>
          <w:rFonts w:ascii="Times New Roman" w:hAnsi="Times New Roman"/>
          <w:sz w:val="24"/>
          <w:szCs w:val="24"/>
        </w:rPr>
        <w:t>/she</w:t>
      </w:r>
      <w:r>
        <w:rPr>
          <w:rFonts w:ascii="Times New Roman" w:hAnsi="Times New Roman"/>
          <w:sz w:val="24"/>
          <w:szCs w:val="24"/>
        </w:rPr>
        <w:t xml:space="preserve"> who steals ruins human’s reputation), has the direct representative act through the sub-acts of not only warning people against stealing, but of also stating the consequence of having one’s reputation or integrity destroyed. In short, the direct representative illocution of the proverb, through the sub-acts of advising, warning and stating the consequence of stealing, attests to the anti-theft philosophy among the Yoruba.</w:t>
      </w:r>
    </w:p>
    <w:p w14:paraId="07FD2D16" w14:textId="77777777" w:rsidR="00C0411E" w:rsidRDefault="00C0411E" w:rsidP="00987056">
      <w:pPr>
        <w:spacing w:after="0" w:line="240" w:lineRule="auto"/>
        <w:ind w:firstLine="720"/>
        <w:jc w:val="both"/>
        <w:rPr>
          <w:rFonts w:ascii="Times New Roman" w:hAnsi="Times New Roman"/>
          <w:sz w:val="24"/>
          <w:szCs w:val="24"/>
        </w:rPr>
      </w:pPr>
    </w:p>
    <w:p w14:paraId="16B76669" w14:textId="77777777" w:rsidR="00C0411E" w:rsidRDefault="00C0411E" w:rsidP="00987056">
      <w:pPr>
        <w:spacing w:after="0" w:line="240" w:lineRule="auto"/>
        <w:ind w:firstLine="720"/>
        <w:jc w:val="both"/>
        <w:rPr>
          <w:rFonts w:ascii="Times New Roman" w:hAnsi="Times New Roman"/>
          <w:sz w:val="24"/>
          <w:szCs w:val="24"/>
        </w:rPr>
      </w:pPr>
    </w:p>
    <w:p w14:paraId="14E08435" w14:textId="77777777" w:rsidR="009603CA" w:rsidRPr="00845172"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 xml:space="preserve">                     (10)  </w:t>
      </w:r>
      <w:r w:rsidRPr="00845172">
        <w:rPr>
          <w:rFonts w:ascii="Times New Roman" w:hAnsi="Times New Roman"/>
          <w:b/>
          <w:sz w:val="24"/>
          <w:szCs w:val="24"/>
        </w:rPr>
        <w:t>O níkólèwájà, o nik</w:t>
      </w:r>
      <w:r w:rsidR="009053D6" w:rsidRPr="00845172">
        <w:rPr>
          <w:rFonts w:ascii="Times New Roman" w:hAnsi="Times New Roman"/>
          <w:b/>
          <w:sz w:val="24"/>
          <w:szCs w:val="24"/>
        </w:rPr>
        <w:t>’</w:t>
      </w:r>
      <w:r w:rsidRPr="00845172">
        <w:rPr>
          <w:rFonts w:ascii="Times New Roman" w:hAnsi="Times New Roman"/>
          <w:b/>
          <w:sz w:val="24"/>
          <w:szCs w:val="24"/>
        </w:rPr>
        <w:t>ólókowámú u</w:t>
      </w:r>
    </w:p>
    <w:p w14:paraId="043CA715" w14:textId="77777777" w:rsidR="009603CA" w:rsidRPr="00132475" w:rsidRDefault="00845172" w:rsidP="00987056">
      <w:pPr>
        <w:pStyle w:val="ListParagraph"/>
        <w:spacing w:after="0" w:line="240" w:lineRule="auto"/>
        <w:ind w:left="1710"/>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You asked the thief to come and operate, you</w:t>
      </w:r>
      <w:r w:rsidR="009603CA">
        <w:rPr>
          <w:rFonts w:ascii="Times New Roman" w:hAnsi="Times New Roman"/>
          <w:b/>
          <w:sz w:val="24"/>
          <w:szCs w:val="24"/>
        </w:rPr>
        <w:t xml:space="preserve"> further urged</w:t>
      </w:r>
      <w:r w:rsidR="009603CA" w:rsidRPr="00132475">
        <w:rPr>
          <w:rFonts w:ascii="Times New Roman" w:hAnsi="Times New Roman"/>
          <w:b/>
          <w:sz w:val="24"/>
          <w:szCs w:val="24"/>
        </w:rPr>
        <w:t xml:space="preserve"> the owner of the farm, where the thief </w:t>
      </w:r>
      <w:r w:rsidR="009603CA">
        <w:rPr>
          <w:rFonts w:ascii="Times New Roman" w:hAnsi="Times New Roman"/>
          <w:b/>
          <w:sz w:val="24"/>
          <w:szCs w:val="24"/>
        </w:rPr>
        <w:t>was to steal, to come and catch</w:t>
      </w:r>
      <w:r w:rsidR="009603CA" w:rsidRPr="00132475">
        <w:rPr>
          <w:rFonts w:ascii="Times New Roman" w:hAnsi="Times New Roman"/>
          <w:b/>
          <w:sz w:val="24"/>
          <w:szCs w:val="24"/>
        </w:rPr>
        <w:t xml:space="preserve"> him</w:t>
      </w:r>
      <w:r>
        <w:rPr>
          <w:rFonts w:ascii="Times New Roman" w:hAnsi="Times New Roman"/>
          <w:b/>
          <w:sz w:val="24"/>
          <w:szCs w:val="24"/>
        </w:rPr>
        <w:t>”</w:t>
      </w:r>
      <w:r w:rsidR="009603CA" w:rsidRPr="00132475">
        <w:rPr>
          <w:rFonts w:ascii="Times New Roman" w:hAnsi="Times New Roman"/>
          <w:b/>
          <w:sz w:val="24"/>
          <w:szCs w:val="24"/>
        </w:rPr>
        <w:t>.</w:t>
      </w:r>
    </w:p>
    <w:p w14:paraId="25E286D7" w14:textId="77777777" w:rsidR="009603CA" w:rsidRDefault="009603CA" w:rsidP="00987056">
      <w:pPr>
        <w:pStyle w:val="ListParagraph"/>
        <w:spacing w:after="0" w:line="240" w:lineRule="auto"/>
        <w:ind w:left="2160"/>
        <w:jc w:val="both"/>
        <w:rPr>
          <w:rFonts w:ascii="Times New Roman" w:hAnsi="Times New Roman"/>
          <w:sz w:val="24"/>
          <w:szCs w:val="24"/>
        </w:rPr>
      </w:pPr>
    </w:p>
    <w:p w14:paraId="7E5BBCC2" w14:textId="77777777"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The background context of this proverb is historical in Yorubaland. Bad</w:t>
      </w:r>
      <w:r>
        <w:rPr>
          <w:rFonts w:ascii="Yoruba SILCharis Family[6]" w:hAnsi="Yoruba SILCharis Family[6]"/>
          <w:sz w:val="24"/>
          <w:szCs w:val="24"/>
        </w:rPr>
        <w:t>à</w:t>
      </w:r>
      <w:r>
        <w:rPr>
          <w:rFonts w:ascii="Times New Roman" w:hAnsi="Times New Roman"/>
          <w:sz w:val="24"/>
          <w:szCs w:val="24"/>
        </w:rPr>
        <w:t xml:space="preserve">(1970, pp.52-57) gives the story of a man in ancient time at </w:t>
      </w:r>
      <w:r w:rsidRPr="0094023E">
        <w:rPr>
          <w:rFonts w:ascii="Times New Roman" w:hAnsi="Times New Roman"/>
          <w:i/>
          <w:sz w:val="24"/>
          <w:szCs w:val="24"/>
        </w:rPr>
        <w:t>Iyá</w:t>
      </w:r>
      <w:r>
        <w:rPr>
          <w:rFonts w:ascii="Times New Roman" w:hAnsi="Times New Roman"/>
          <w:sz w:val="24"/>
          <w:szCs w:val="24"/>
        </w:rPr>
        <w:t xml:space="preserve">, a compound in </w:t>
      </w:r>
      <w:r w:rsidRPr="0094023E">
        <w:rPr>
          <w:rFonts w:ascii="Times New Roman" w:hAnsi="Times New Roman"/>
          <w:i/>
          <w:sz w:val="24"/>
          <w:szCs w:val="24"/>
        </w:rPr>
        <w:t>Sak</w:t>
      </w:r>
      <w:r>
        <w:rPr>
          <w:rFonts w:ascii="Yoruba SILCharis Family[6]" w:hAnsi="Yoruba SILCharis Family[6]"/>
          <w:i/>
          <w:sz w:val="24"/>
          <w:szCs w:val="24"/>
        </w:rPr>
        <w:t>í</w:t>
      </w:r>
      <w:r>
        <w:rPr>
          <w:rFonts w:ascii="Times New Roman" w:hAnsi="Times New Roman"/>
          <w:sz w:val="24"/>
          <w:szCs w:val="24"/>
        </w:rPr>
        <w:t xml:space="preserve">. The man, a herbalist, received another man by name </w:t>
      </w:r>
      <w:r w:rsidR="00FB4596">
        <w:rPr>
          <w:rFonts w:ascii="Times New Roman" w:hAnsi="Times New Roman"/>
          <w:i/>
          <w:sz w:val="24"/>
          <w:szCs w:val="24"/>
        </w:rPr>
        <w:t>Arì</w:t>
      </w:r>
      <w:r w:rsidRPr="00042907">
        <w:rPr>
          <w:rFonts w:ascii="Times New Roman" w:hAnsi="Times New Roman"/>
          <w:i/>
          <w:sz w:val="24"/>
          <w:szCs w:val="24"/>
        </w:rPr>
        <w:t>ngborojeun</w:t>
      </w:r>
      <w:r>
        <w:rPr>
          <w:rFonts w:ascii="Times New Roman" w:hAnsi="Times New Roman"/>
          <w:sz w:val="24"/>
          <w:szCs w:val="24"/>
        </w:rPr>
        <w:t xml:space="preserve"> (a wanderer) who came to him for divination. </w:t>
      </w:r>
      <w:r w:rsidR="00FB4596">
        <w:rPr>
          <w:rFonts w:ascii="Times New Roman" w:hAnsi="Times New Roman"/>
          <w:i/>
          <w:sz w:val="24"/>
          <w:szCs w:val="24"/>
        </w:rPr>
        <w:t>Arì</w:t>
      </w:r>
      <w:r w:rsidRPr="00042907">
        <w:rPr>
          <w:rFonts w:ascii="Times New Roman" w:hAnsi="Times New Roman"/>
          <w:i/>
          <w:sz w:val="24"/>
          <w:szCs w:val="24"/>
        </w:rPr>
        <w:t>ngborojeun</w:t>
      </w:r>
      <w:r>
        <w:rPr>
          <w:rFonts w:ascii="Times New Roman" w:hAnsi="Times New Roman"/>
          <w:sz w:val="24"/>
          <w:szCs w:val="24"/>
        </w:rPr>
        <w:t xml:space="preserve"> consulted the herbalist so that he might be successful in an adventure. When </w:t>
      </w:r>
    </w:p>
    <w:p w14:paraId="20654E16"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asked by the herbalist about the adventure, </w:t>
      </w:r>
      <w:r w:rsidR="00FB4596">
        <w:rPr>
          <w:rFonts w:ascii="Times New Roman" w:hAnsi="Times New Roman"/>
          <w:i/>
          <w:sz w:val="24"/>
          <w:szCs w:val="24"/>
        </w:rPr>
        <w:t>Arì</w:t>
      </w:r>
      <w:r w:rsidRPr="00E86309">
        <w:rPr>
          <w:rFonts w:ascii="Times New Roman" w:hAnsi="Times New Roman"/>
          <w:i/>
          <w:sz w:val="24"/>
          <w:szCs w:val="24"/>
        </w:rPr>
        <w:t>ngborojeun</w:t>
      </w:r>
      <w:r>
        <w:rPr>
          <w:rFonts w:ascii="Times New Roman" w:hAnsi="Times New Roman"/>
          <w:sz w:val="24"/>
          <w:szCs w:val="24"/>
        </w:rPr>
        <w:t xml:space="preserve"> told him that he wanted to go and steal cassava flour at a particular farm. The herbalist requested for 9 pence (9 kobo) as the price for the service, but the man gave him 6 pence (6 kobo). The herbalist told him to go to the farm at 8 p.m in order not to be caught.</w:t>
      </w:r>
    </w:p>
    <w:p w14:paraId="69715790"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Unhappy with the man for paying him just 6 kobo, the herbalist told the owner of the farm to go to his farm around 7.30 p.m. notifying him that a thief would come after his cassava flour. The farmer and his children went to lay ambush for </w:t>
      </w:r>
      <w:r w:rsidRPr="00E86309">
        <w:rPr>
          <w:rFonts w:ascii="Times New Roman" w:hAnsi="Times New Roman"/>
          <w:i/>
          <w:sz w:val="24"/>
          <w:szCs w:val="24"/>
        </w:rPr>
        <w:t>Aringborojeun</w:t>
      </w:r>
      <w:r>
        <w:rPr>
          <w:rFonts w:ascii="Times New Roman" w:hAnsi="Times New Roman"/>
          <w:sz w:val="24"/>
          <w:szCs w:val="24"/>
        </w:rPr>
        <w:t xml:space="preserve">. At about 8.30 p.m, he was at the farm to operate, but was caught by the farmer and his sons who had laid ambush. The thief was then taken to the </w:t>
      </w:r>
      <w:r w:rsidRPr="00DE008D">
        <w:rPr>
          <w:rFonts w:ascii="Times New Roman" w:hAnsi="Times New Roman"/>
          <w:i/>
          <w:sz w:val="24"/>
          <w:szCs w:val="24"/>
        </w:rPr>
        <w:t>Oba</w:t>
      </w:r>
      <w:r>
        <w:rPr>
          <w:rFonts w:ascii="Times New Roman" w:hAnsi="Times New Roman"/>
          <w:sz w:val="24"/>
          <w:szCs w:val="24"/>
        </w:rPr>
        <w:t xml:space="preserve"> of Saki.</w:t>
      </w:r>
      <w:r>
        <w:rPr>
          <w:rFonts w:ascii="Times New Roman" w:hAnsi="Times New Roman"/>
          <w:sz w:val="24"/>
          <w:szCs w:val="24"/>
        </w:rPr>
        <w:tab/>
        <w:t xml:space="preserve">On getting to the </w:t>
      </w:r>
      <w:r w:rsidRPr="00E86309">
        <w:rPr>
          <w:rFonts w:ascii="Times New Roman" w:hAnsi="Times New Roman"/>
          <w:i/>
          <w:sz w:val="24"/>
          <w:szCs w:val="24"/>
        </w:rPr>
        <w:t>Oba</w:t>
      </w:r>
      <w:r>
        <w:rPr>
          <w:rFonts w:ascii="Times New Roman" w:hAnsi="Times New Roman"/>
          <w:sz w:val="24"/>
          <w:szCs w:val="24"/>
        </w:rPr>
        <w:t>, the thief narrated his case that it was the herbalist who supported him in his bid. But on being seriously disappointed, and strongly suspecting the herbalist for his being caught by the farmer, he added that the herbalist hinted the farmer that someone would come to steal in his farm.</w:t>
      </w:r>
    </w:p>
    <w:p w14:paraId="3C392AA5" w14:textId="77777777" w:rsidR="009603CA" w:rsidRPr="00187EB9" w:rsidRDefault="009603CA" w:rsidP="00987056">
      <w:pPr>
        <w:spacing w:after="0" w:line="240" w:lineRule="auto"/>
        <w:jc w:val="both"/>
        <w:rPr>
          <w:rFonts w:ascii="Times New Roman" w:hAnsi="Times New Roman"/>
          <w:i/>
          <w:sz w:val="24"/>
          <w:szCs w:val="24"/>
        </w:rPr>
      </w:pPr>
      <w:r>
        <w:rPr>
          <w:rFonts w:ascii="Times New Roman" w:hAnsi="Times New Roman"/>
          <w:sz w:val="24"/>
          <w:szCs w:val="24"/>
        </w:rPr>
        <w:tab/>
        <w:t xml:space="preserve">The herbalist who was then invited for interrogation did not deny the claim but stressed that the thief paid him 6 kobo instead of 9 kobo that was the charge. The </w:t>
      </w:r>
      <w:r w:rsidRPr="00E86309">
        <w:rPr>
          <w:rFonts w:ascii="Times New Roman" w:hAnsi="Times New Roman"/>
          <w:i/>
          <w:sz w:val="24"/>
          <w:szCs w:val="24"/>
        </w:rPr>
        <w:t>Oba</w:t>
      </w:r>
      <w:r>
        <w:rPr>
          <w:rFonts w:ascii="Times New Roman" w:hAnsi="Times New Roman"/>
          <w:sz w:val="24"/>
          <w:szCs w:val="24"/>
        </w:rPr>
        <w:t xml:space="preserve"> then said, </w:t>
      </w:r>
      <w:r>
        <w:rPr>
          <w:rFonts w:ascii="Times New Roman" w:hAnsi="Times New Roman"/>
          <w:i/>
          <w:sz w:val="24"/>
          <w:szCs w:val="24"/>
        </w:rPr>
        <w:t>Asei</w:t>
      </w:r>
      <w:r w:rsidRPr="00DE008D">
        <w:rPr>
          <w:rFonts w:ascii="Times New Roman" w:hAnsi="Times New Roman"/>
          <w:i/>
          <w:sz w:val="24"/>
          <w:szCs w:val="24"/>
        </w:rPr>
        <w:t>wonio</w:t>
      </w:r>
      <w:r>
        <w:rPr>
          <w:rFonts w:ascii="Times New Roman" w:hAnsi="Times New Roman"/>
          <w:i/>
          <w:sz w:val="24"/>
          <w:szCs w:val="24"/>
        </w:rPr>
        <w:t>nikóle</w:t>
      </w:r>
      <w:r>
        <w:rPr>
          <w:rFonts w:ascii="Yoruba SILCharis Family[6]" w:hAnsi="Yoruba SILCharis Family[6]"/>
          <w:i/>
          <w:sz w:val="24"/>
          <w:szCs w:val="24"/>
        </w:rPr>
        <w:t>ó</w:t>
      </w:r>
      <w:r>
        <w:rPr>
          <w:rFonts w:ascii="Times New Roman" w:hAnsi="Times New Roman"/>
          <w:i/>
          <w:sz w:val="24"/>
          <w:szCs w:val="24"/>
        </w:rPr>
        <w:t>j</w:t>
      </w:r>
      <w:r>
        <w:rPr>
          <w:rFonts w:ascii="Yoruba SILCharis Family[6]" w:hAnsi="Yoruba SILCharis Family[6]"/>
          <w:i/>
          <w:sz w:val="24"/>
          <w:szCs w:val="24"/>
        </w:rPr>
        <w:t>à</w:t>
      </w:r>
      <w:r w:rsidRPr="00DE008D">
        <w:rPr>
          <w:rFonts w:ascii="Times New Roman" w:hAnsi="Times New Roman"/>
          <w:i/>
          <w:sz w:val="24"/>
          <w:szCs w:val="24"/>
        </w:rPr>
        <w:t>, ti o si</w:t>
      </w:r>
      <w:r>
        <w:rPr>
          <w:rFonts w:ascii="Times New Roman" w:hAnsi="Times New Roman"/>
          <w:i/>
          <w:sz w:val="24"/>
          <w:szCs w:val="24"/>
        </w:rPr>
        <w:t>t</w:t>
      </w:r>
      <w:r>
        <w:rPr>
          <w:rFonts w:ascii="Yoruba SILCharis Family[6]" w:hAnsi="Yoruba SILCharis Family[6]"/>
          <w:i/>
          <w:sz w:val="24"/>
          <w:szCs w:val="24"/>
        </w:rPr>
        <w:t>ú</w:t>
      </w:r>
      <w:r w:rsidRPr="00DE008D">
        <w:rPr>
          <w:rFonts w:ascii="Times New Roman" w:hAnsi="Times New Roman"/>
          <w:i/>
          <w:sz w:val="24"/>
          <w:szCs w:val="24"/>
        </w:rPr>
        <w:t>n</w:t>
      </w:r>
      <w:r>
        <w:rPr>
          <w:rFonts w:ascii="Times New Roman" w:hAnsi="Times New Roman"/>
          <w:i/>
          <w:sz w:val="24"/>
          <w:szCs w:val="24"/>
        </w:rPr>
        <w:t>nikoloko l</w:t>
      </w:r>
      <w:r w:rsidR="009053D6">
        <w:rPr>
          <w:rFonts w:ascii="Yoruba SILCharis Family[6]" w:hAnsi="Yoruba SILCharis Family[6]"/>
          <w:i/>
          <w:sz w:val="24"/>
          <w:szCs w:val="24"/>
        </w:rPr>
        <w:t>o</w:t>
      </w:r>
      <w:r>
        <w:rPr>
          <w:rFonts w:ascii="Times New Roman" w:hAnsi="Times New Roman"/>
          <w:i/>
          <w:sz w:val="24"/>
          <w:szCs w:val="24"/>
        </w:rPr>
        <w:t>s</w:t>
      </w:r>
      <w:r w:rsidR="009053D6">
        <w:rPr>
          <w:rFonts w:ascii="Yoruba SILCharis Family[6]" w:hAnsi="Yoruba SILCharis Family[6]"/>
          <w:i/>
          <w:sz w:val="24"/>
          <w:szCs w:val="24"/>
        </w:rPr>
        <w:t>ó</w:t>
      </w:r>
      <w:r w:rsidRPr="00DE008D">
        <w:rPr>
          <w:rFonts w:ascii="Times New Roman" w:hAnsi="Times New Roman"/>
          <w:i/>
          <w:sz w:val="24"/>
          <w:szCs w:val="24"/>
        </w:rPr>
        <w:t>okor</w:t>
      </w:r>
      <w:r w:rsidR="009053D6">
        <w:rPr>
          <w:rFonts w:ascii="Yoruba SILCharis Family[6]" w:hAnsi="Yoruba SILCharis Family[6]"/>
          <w:i/>
          <w:sz w:val="24"/>
          <w:szCs w:val="24"/>
        </w:rPr>
        <w:t>è</w:t>
      </w:r>
      <w:r>
        <w:rPr>
          <w:rFonts w:ascii="Times New Roman" w:hAnsi="Times New Roman"/>
          <w:sz w:val="24"/>
          <w:szCs w:val="24"/>
        </w:rPr>
        <w:t xml:space="preserve"> (So, you are the one who supported the thief to operate in the farm, and also asked the farmer to go and guard his farm). Both the thief and the herbalist were punished by the </w:t>
      </w:r>
      <w:r w:rsidRPr="00E86309">
        <w:rPr>
          <w:rFonts w:ascii="Times New Roman" w:hAnsi="Times New Roman"/>
          <w:i/>
          <w:sz w:val="24"/>
          <w:szCs w:val="24"/>
        </w:rPr>
        <w:t>Oba</w:t>
      </w:r>
      <w:r>
        <w:rPr>
          <w:rFonts w:ascii="Times New Roman" w:hAnsi="Times New Roman"/>
          <w:sz w:val="24"/>
          <w:szCs w:val="24"/>
        </w:rPr>
        <w:t>. This scenario became a popular proverb in Yorubaland since then.</w:t>
      </w:r>
    </w:p>
    <w:p w14:paraId="7825D507"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The pragmatic functions of this proverb are both direct and indirect. In respect of the direct illocutionary act, the proverb is representative through the sub-act of double-dealing between a thief and a farmer. The indirect illocutionary act of the proverb reflects a condemnation or rebuke for anyone who double-deals over any issue between two people, among family, groups, peers, or within a town </w:t>
      </w:r>
      <w:r w:rsidRPr="00184524">
        <w:rPr>
          <w:rFonts w:ascii="Times New Roman" w:hAnsi="Times New Roman"/>
          <w:sz w:val="24"/>
          <w:szCs w:val="24"/>
        </w:rPr>
        <w:t>or country.</w:t>
      </w:r>
    </w:p>
    <w:p w14:paraId="5E6A6C9F" w14:textId="77777777" w:rsidR="00987056" w:rsidRPr="00184524" w:rsidRDefault="00987056" w:rsidP="00987056">
      <w:pPr>
        <w:spacing w:after="0" w:line="240" w:lineRule="auto"/>
        <w:jc w:val="both"/>
        <w:rPr>
          <w:rFonts w:ascii="Times New Roman" w:hAnsi="Times New Roman"/>
          <w:sz w:val="24"/>
          <w:szCs w:val="24"/>
        </w:rPr>
      </w:pPr>
    </w:p>
    <w:p w14:paraId="33D5EC00" w14:textId="77777777" w:rsidR="009603CA" w:rsidRPr="00562DAC" w:rsidRDefault="00F765E8" w:rsidP="00987056">
      <w:pPr>
        <w:spacing w:after="0" w:line="240" w:lineRule="auto"/>
        <w:ind w:firstLine="720"/>
        <w:jc w:val="both"/>
        <w:rPr>
          <w:rFonts w:ascii="Times New Roman" w:hAnsi="Times New Roman"/>
          <w:sz w:val="24"/>
          <w:szCs w:val="24"/>
        </w:rPr>
      </w:pPr>
      <w:r>
        <w:rPr>
          <w:rFonts w:ascii="Times New Roman" w:hAnsi="Times New Roman"/>
          <w:b/>
          <w:sz w:val="24"/>
          <w:szCs w:val="24"/>
        </w:rPr>
        <w:t>Discussion</w:t>
      </w:r>
    </w:p>
    <w:p w14:paraId="30CB867B" w14:textId="77777777" w:rsidR="009603CA" w:rsidRDefault="009603CA" w:rsidP="00987056">
      <w:pPr>
        <w:spacing w:after="0" w:line="240" w:lineRule="auto"/>
        <w:ind w:firstLine="720"/>
        <w:jc w:val="both"/>
        <w:rPr>
          <w:rFonts w:ascii="Times New Roman" w:hAnsi="Times New Roman"/>
          <w:sz w:val="24"/>
          <w:szCs w:val="24"/>
        </w:rPr>
      </w:pPr>
      <w:r w:rsidRPr="00692B57">
        <w:rPr>
          <w:rFonts w:ascii="Times New Roman" w:hAnsi="Times New Roman"/>
          <w:sz w:val="24"/>
          <w:szCs w:val="24"/>
        </w:rPr>
        <w:t>The Yoruba</w:t>
      </w:r>
      <w:r>
        <w:rPr>
          <w:rFonts w:ascii="Times New Roman" w:hAnsi="Times New Roman"/>
          <w:sz w:val="24"/>
          <w:szCs w:val="24"/>
        </w:rPr>
        <w:t xml:space="preserve"> detest thieving and this reflects in all the proverbs that we have described in this work. The pragmatic functions of these proverbs and their background contexts have crystallised our understanding of those proverbs as means of preventing, discouraging and rebuking theft culprits. For instance, Proverb (1) is a piece of advice for a thief-suspect to desist from doing whatever may confirm the thought of the people. Proverb (2) warns against assisting a thief, while (3) frowns at any attempt at trivialising thieving. Heeding the warning in (4) is preventive because the stigma of being tagged a “thief” may tarnish the good name of a person permanently. (5) is similar to (4) with a difference in the areas of emphasis. The cry of lamentation in (6) relates to when an unexpected happen. The problem of stealing a sex opportunity becomes a lamentable situation when the one stealing such opportunity later becomes the husband of the woman of the whore. </w:t>
      </w:r>
    </w:p>
    <w:p w14:paraId="0AF2E54B"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Proverb (7) regards any job or service, no matter how mean, as important  and better than stealing. It condemns stealing in totality. Proverb (8) attests to the philosophical truth that catching a thief may involve engaging another thief who understands the intricacy of stealing. Even the thief to be so set to catch another is not in any way justified because the proverb, apart from having an indirect application, is often used to negatively refer to the thief that knows the footsteps of another on the rock. In (9), a piece of advice and warning against reputation destruction through stealing are implied. (10) depicts a strong condemnation for  a double-dealer. The historical contexts of the proverb brought out the evil consequences of stealing, condoning and double-dealing.</w:t>
      </w:r>
    </w:p>
    <w:p w14:paraId="23532219" w14:textId="77777777" w:rsidR="00562DAC"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It has been observed that all the proverbs investigated in this study are marked by the representative illocutionary act because they are, more often than not, statements of facts. Furthermore, their illocutionary acts are either direct, indirect, or both. The indirect acts of </w:t>
      </w:r>
    </w:p>
    <w:p w14:paraId="474FE73B"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the proverbs imply preventing, discouraging and rebuking culprits of all other social ills and vices in the society. These indirect acts perform the following pragmatic functions:</w:t>
      </w:r>
    </w:p>
    <w:p w14:paraId="5F66AD94"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-warning against bad act that may confirm suspicion </w:t>
      </w:r>
    </w:p>
    <w:p w14:paraId="011DFD3B"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-showing that an accomplice can be more culpable than the culprit</w:t>
      </w:r>
    </w:p>
    <w:p w14:paraId="76887A93"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-warning against trivialising any vice </w:t>
      </w:r>
    </w:p>
    <w:p w14:paraId="6CD357CE"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-warning against any evil that may tarnish one’s image</w:t>
      </w:r>
    </w:p>
    <w:p w14:paraId="02DC6FB4"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-warning against the stigma of being associated with any ill in the society</w:t>
      </w:r>
    </w:p>
    <w:p w14:paraId="5DB5F53A"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-condemning the act of showing an excessive concern over another person’s affairs.</w:t>
      </w:r>
    </w:p>
    <w:p w14:paraId="288D8BB0" w14:textId="77777777" w:rsidR="009603CA" w:rsidRDefault="009603CA" w:rsidP="00987056">
      <w:pPr>
        <w:spacing w:after="0" w:line="240" w:lineRule="auto"/>
        <w:ind w:left="810" w:hanging="90"/>
        <w:jc w:val="both"/>
        <w:rPr>
          <w:rFonts w:ascii="Times New Roman" w:hAnsi="Times New Roman"/>
          <w:sz w:val="24"/>
          <w:szCs w:val="24"/>
        </w:rPr>
      </w:pPr>
      <w:r>
        <w:rPr>
          <w:rFonts w:ascii="Times New Roman" w:hAnsi="Times New Roman"/>
          <w:sz w:val="24"/>
          <w:szCs w:val="24"/>
        </w:rPr>
        <w:t>-condemning and blaming anyone who, though guilty of an offence, attempts to justify himself or herself</w:t>
      </w:r>
    </w:p>
    <w:p w14:paraId="5934B2B5"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-advising that in stemming evil tides in the society, those known of such evil acts </w:t>
      </w:r>
    </w:p>
    <w:p w14:paraId="55B8A670" w14:textId="77777777" w:rsidR="009603CA" w:rsidRDefault="009603CA" w:rsidP="00987056">
      <w:pPr>
        <w:spacing w:after="0" w:line="240" w:lineRule="auto"/>
        <w:ind w:left="810"/>
        <w:jc w:val="both"/>
        <w:rPr>
          <w:rFonts w:ascii="Times New Roman" w:hAnsi="Times New Roman"/>
          <w:sz w:val="24"/>
          <w:szCs w:val="24"/>
        </w:rPr>
      </w:pPr>
      <w:r>
        <w:rPr>
          <w:rFonts w:ascii="Times New Roman" w:hAnsi="Times New Roman"/>
          <w:sz w:val="24"/>
          <w:szCs w:val="24"/>
        </w:rPr>
        <w:t>should be used to tackle them.</w:t>
      </w:r>
    </w:p>
    <w:p w14:paraId="27D60AFA" w14:textId="77777777" w:rsidR="00C0411E" w:rsidRDefault="009603CA" w:rsidP="00987056">
      <w:pPr>
        <w:spacing w:after="0" w:line="240" w:lineRule="auto"/>
        <w:ind w:left="810" w:hanging="90"/>
        <w:jc w:val="both"/>
        <w:rPr>
          <w:rFonts w:ascii="Times New Roman" w:hAnsi="Times New Roman"/>
          <w:sz w:val="24"/>
          <w:szCs w:val="24"/>
        </w:rPr>
      </w:pPr>
      <w:r>
        <w:rPr>
          <w:rFonts w:ascii="Times New Roman" w:hAnsi="Times New Roman"/>
          <w:sz w:val="24"/>
          <w:szCs w:val="24"/>
        </w:rPr>
        <w:t>-rebuking or condemning an evil doer along with any one condoning it or double-dealing.</w:t>
      </w:r>
    </w:p>
    <w:p w14:paraId="596FEF10" w14:textId="77777777" w:rsidR="009603CA" w:rsidRDefault="009603CA" w:rsidP="00987056">
      <w:pPr>
        <w:spacing w:after="0" w:line="240" w:lineRule="auto"/>
        <w:ind w:left="810" w:hanging="90"/>
        <w:jc w:val="both"/>
        <w:rPr>
          <w:rFonts w:ascii="Times New Roman" w:hAnsi="Times New Roman"/>
          <w:sz w:val="24"/>
          <w:szCs w:val="24"/>
        </w:rPr>
      </w:pPr>
    </w:p>
    <w:p w14:paraId="36331546" w14:textId="77777777" w:rsidR="00C0411E" w:rsidRPr="00C0411E" w:rsidRDefault="00C0411E" w:rsidP="00987056">
      <w:pPr>
        <w:spacing w:after="0" w:line="240" w:lineRule="auto"/>
        <w:ind w:left="810" w:hanging="90"/>
        <w:jc w:val="both"/>
        <w:rPr>
          <w:rFonts w:ascii="Times New Roman" w:hAnsi="Times New Roman"/>
          <w:b/>
          <w:sz w:val="24"/>
          <w:szCs w:val="24"/>
        </w:rPr>
      </w:pPr>
      <w:r w:rsidRPr="00C0411E">
        <w:rPr>
          <w:rFonts w:ascii="Times New Roman" w:hAnsi="Times New Roman"/>
          <w:b/>
          <w:sz w:val="24"/>
          <w:szCs w:val="24"/>
        </w:rPr>
        <w:t>Conclusion</w:t>
      </w:r>
    </w:p>
    <w:p w14:paraId="60C3FDD0" w14:textId="77777777" w:rsidR="00227649"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The foregoing corroborates the song</w:t>
      </w:r>
      <w:r w:rsidR="00C0411E">
        <w:rPr>
          <w:rFonts w:ascii="Times New Roman" w:hAnsi="Times New Roman"/>
          <w:sz w:val="24"/>
          <w:szCs w:val="24"/>
        </w:rPr>
        <w:t xml:space="preserve"> sung</w:t>
      </w:r>
      <w:r>
        <w:rPr>
          <w:rFonts w:ascii="Times New Roman" w:hAnsi="Times New Roman"/>
          <w:sz w:val="24"/>
          <w:szCs w:val="24"/>
        </w:rPr>
        <w:t xml:space="preserve"> at the beginning of t</w:t>
      </w:r>
      <w:r w:rsidR="00C0411E">
        <w:rPr>
          <w:rFonts w:ascii="Times New Roman" w:hAnsi="Times New Roman"/>
          <w:sz w:val="24"/>
          <w:szCs w:val="24"/>
        </w:rPr>
        <w:t>his paper. As reflected  in the</w:t>
      </w:r>
      <w:r>
        <w:rPr>
          <w:rFonts w:ascii="Times New Roman" w:hAnsi="Times New Roman"/>
          <w:sz w:val="24"/>
          <w:szCs w:val="24"/>
        </w:rPr>
        <w:t xml:space="preserve"> song, one would rather become a slave, or even die instead of stealing in the Yoruba society. If the pieces of advice, warnings and cautions inherent in those proverbs are heeded, stealing and other vices in the society will be reduced to the barest minimum. In particular, the dreaded </w:t>
      </w:r>
      <w:r w:rsidRPr="00796205">
        <w:rPr>
          <w:rFonts w:ascii="Times New Roman" w:hAnsi="Times New Roman"/>
          <w:i/>
          <w:sz w:val="24"/>
          <w:szCs w:val="24"/>
        </w:rPr>
        <w:t>Boko Haram</w:t>
      </w:r>
      <w:r w:rsidR="00845172">
        <w:rPr>
          <w:rFonts w:ascii="Times New Roman" w:hAnsi="Times New Roman"/>
          <w:sz w:val="24"/>
          <w:szCs w:val="24"/>
        </w:rPr>
        <w:t xml:space="preserve"> sect could have</w:t>
      </w:r>
      <w:r>
        <w:rPr>
          <w:rFonts w:ascii="Times New Roman" w:hAnsi="Times New Roman"/>
          <w:sz w:val="24"/>
          <w:szCs w:val="24"/>
        </w:rPr>
        <w:t xml:space="preserve"> be</w:t>
      </w:r>
      <w:r w:rsidR="00845172">
        <w:rPr>
          <w:rFonts w:ascii="Times New Roman" w:hAnsi="Times New Roman"/>
          <w:sz w:val="24"/>
          <w:szCs w:val="24"/>
        </w:rPr>
        <w:t>en</w:t>
      </w:r>
      <w:r>
        <w:rPr>
          <w:rFonts w:ascii="Times New Roman" w:hAnsi="Times New Roman"/>
          <w:sz w:val="24"/>
          <w:szCs w:val="24"/>
        </w:rPr>
        <w:t xml:space="preserve"> checkmated</w:t>
      </w:r>
      <w:r w:rsidR="00845172">
        <w:rPr>
          <w:rFonts w:ascii="Times New Roman" w:hAnsi="Times New Roman"/>
          <w:sz w:val="24"/>
          <w:szCs w:val="24"/>
        </w:rPr>
        <w:t xml:space="preserve"> as early as the evil sect emerged,</w:t>
      </w:r>
      <w:r>
        <w:rPr>
          <w:rFonts w:ascii="Times New Roman" w:hAnsi="Times New Roman"/>
          <w:sz w:val="24"/>
          <w:szCs w:val="24"/>
        </w:rPr>
        <w:t xml:space="preserve"> if the p</w:t>
      </w:r>
      <w:r w:rsidR="00845172">
        <w:rPr>
          <w:rFonts w:ascii="Times New Roman" w:hAnsi="Times New Roman"/>
          <w:sz w:val="24"/>
          <w:szCs w:val="24"/>
        </w:rPr>
        <w:t xml:space="preserve">hilosophy behind Proverb (8) was </w:t>
      </w:r>
      <w:r>
        <w:rPr>
          <w:rFonts w:ascii="Times New Roman" w:hAnsi="Times New Roman"/>
          <w:sz w:val="24"/>
          <w:szCs w:val="24"/>
        </w:rPr>
        <w:t>tapped by government and other stakeholders in Nigeria. It has been shown through this study that the anti-theft philosophy in Yoruba proverbs can be exploited to curb</w:t>
      </w:r>
      <w:r w:rsidR="00C0411E">
        <w:rPr>
          <w:rFonts w:ascii="Times New Roman" w:hAnsi="Times New Roman"/>
          <w:sz w:val="24"/>
          <w:szCs w:val="24"/>
        </w:rPr>
        <w:t>,</w:t>
      </w:r>
      <w:r>
        <w:rPr>
          <w:rFonts w:ascii="Times New Roman" w:hAnsi="Times New Roman"/>
          <w:sz w:val="24"/>
          <w:szCs w:val="24"/>
        </w:rPr>
        <w:t xml:space="preserve"> not just stealing but other vices in the society. It should be stressed, at this juncture, that the messages inherent in these proverbs in terms of their direct </w:t>
      </w:r>
      <w:r>
        <w:rPr>
          <w:rFonts w:ascii="Times New Roman" w:hAnsi="Times New Roman"/>
          <w:sz w:val="24"/>
          <w:szCs w:val="24"/>
        </w:rPr>
        <w:lastRenderedPageBreak/>
        <w:t>and indirect illocutions are pathetically begging for application in all the facets of today’s Nigeria. It is then not a surprise that corruption, indiscipline and crimes are waxing stronger and stronger.</w:t>
      </w:r>
    </w:p>
    <w:p w14:paraId="59ECF72B"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In both public and private places, people are no longer bothered of whether credibility is eroded or not. Hence, vices of various kinds are persistently on the increase, because conducting oneself in order to   avoid being suspected on any issue as contained in the first proverb in this paper, is not a watchword of many. Aiding and abetting criminals in Nigeria is a common place; trivialising issues that should attract serious condemnation is fast becoming the norm; and what should have been a stigma to drive someone to a change of attitude means nothing to many Nigerians. Right now, instead for the Nigerian governments to explore the application of proverb 8   to get some members of the </w:t>
      </w:r>
      <w:r>
        <w:rPr>
          <w:rFonts w:ascii="Times New Roman" w:hAnsi="Times New Roman"/>
          <w:i/>
          <w:sz w:val="24"/>
          <w:szCs w:val="24"/>
        </w:rPr>
        <w:t xml:space="preserve">Boko Haram </w:t>
      </w:r>
      <w:r>
        <w:rPr>
          <w:rFonts w:ascii="Times New Roman" w:hAnsi="Times New Roman"/>
          <w:sz w:val="24"/>
          <w:szCs w:val="24"/>
        </w:rPr>
        <w:t>group  to defect and eventually use defected members to destabilise the sect,  politics, insincerity and ethnic interests are the preoccupation.</w:t>
      </w:r>
      <w:r w:rsidR="002F2DE9">
        <w:rPr>
          <w:rFonts w:ascii="Times New Roman" w:hAnsi="Times New Roman"/>
          <w:sz w:val="24"/>
          <w:szCs w:val="24"/>
        </w:rPr>
        <w:t xml:space="preserve"> However, with a change  of government</w:t>
      </w:r>
      <w:r w:rsidR="00845172">
        <w:rPr>
          <w:rFonts w:ascii="Times New Roman" w:hAnsi="Times New Roman"/>
          <w:sz w:val="24"/>
          <w:szCs w:val="24"/>
        </w:rPr>
        <w:t xml:space="preserve"> in 2015,  a ray of hope in the direction of confronting the dry-headed </w:t>
      </w:r>
      <w:r w:rsidR="00845172" w:rsidRPr="00845172">
        <w:rPr>
          <w:rFonts w:ascii="Times New Roman" w:hAnsi="Times New Roman"/>
          <w:i/>
          <w:sz w:val="24"/>
          <w:szCs w:val="24"/>
        </w:rPr>
        <w:t>Boko Haram</w:t>
      </w:r>
      <w:r w:rsidR="00845172">
        <w:rPr>
          <w:rFonts w:ascii="Times New Roman" w:hAnsi="Times New Roman"/>
          <w:sz w:val="24"/>
          <w:szCs w:val="24"/>
        </w:rPr>
        <w:t xml:space="preserve"> menace beamed on </w:t>
      </w:r>
      <w:r w:rsidR="00361ADE">
        <w:rPr>
          <w:rFonts w:ascii="Times New Roman" w:hAnsi="Times New Roman"/>
          <w:sz w:val="24"/>
          <w:szCs w:val="24"/>
        </w:rPr>
        <w:t xml:space="preserve">  Nigerians, andby now, the deadly sect has been deeply incapacitated</w:t>
      </w:r>
      <w:r w:rsidR="00020A1C">
        <w:rPr>
          <w:rFonts w:ascii="Times New Roman" w:hAnsi="Times New Roman"/>
          <w:sz w:val="24"/>
          <w:szCs w:val="24"/>
        </w:rPr>
        <w:t>.</w:t>
      </w:r>
      <w:r w:rsidR="002F2DE9">
        <w:rPr>
          <w:rFonts w:ascii="Times New Roman" w:hAnsi="Times New Roman"/>
          <w:sz w:val="24"/>
          <w:szCs w:val="24"/>
        </w:rPr>
        <w:t xml:space="preserve"> But a</w:t>
      </w:r>
      <w:r>
        <w:rPr>
          <w:rFonts w:ascii="Times New Roman" w:hAnsi="Times New Roman"/>
          <w:sz w:val="24"/>
          <w:szCs w:val="24"/>
        </w:rPr>
        <w:t>s l</w:t>
      </w:r>
      <w:r w:rsidR="00020A1C">
        <w:rPr>
          <w:rFonts w:ascii="Times New Roman" w:hAnsi="Times New Roman"/>
          <w:sz w:val="24"/>
          <w:szCs w:val="24"/>
        </w:rPr>
        <w:t>ong as the applications of the</w:t>
      </w:r>
      <w:r>
        <w:rPr>
          <w:rFonts w:ascii="Times New Roman" w:hAnsi="Times New Roman"/>
          <w:sz w:val="24"/>
          <w:szCs w:val="24"/>
        </w:rPr>
        <w:t xml:space="preserve"> messages</w:t>
      </w:r>
      <w:r w:rsidR="00020A1C">
        <w:rPr>
          <w:rFonts w:ascii="Times New Roman" w:hAnsi="Times New Roman"/>
          <w:sz w:val="24"/>
          <w:szCs w:val="24"/>
        </w:rPr>
        <w:t xml:space="preserve"> underscoring these proverbs elude Nigerians, things will</w:t>
      </w:r>
      <w:r>
        <w:rPr>
          <w:rFonts w:ascii="Times New Roman" w:hAnsi="Times New Roman"/>
          <w:sz w:val="24"/>
          <w:szCs w:val="24"/>
        </w:rPr>
        <w:t xml:space="preserve"> not take their proper shape in the country. How often proverbs teach Nigerians lessons: how often Nigerians defy them!</w:t>
      </w:r>
    </w:p>
    <w:p w14:paraId="72D307F5" w14:textId="77777777" w:rsidR="00C61C06" w:rsidRDefault="00C61C06" w:rsidP="00987056">
      <w:pPr>
        <w:spacing w:after="0" w:line="240" w:lineRule="auto"/>
        <w:jc w:val="both"/>
        <w:rPr>
          <w:rFonts w:ascii="Times New Roman" w:hAnsi="Times New Roman"/>
          <w:sz w:val="24"/>
          <w:szCs w:val="24"/>
        </w:rPr>
      </w:pPr>
    </w:p>
    <w:p w14:paraId="24E52BF4" w14:textId="77777777" w:rsidR="00C61C06" w:rsidRDefault="00C61C06" w:rsidP="00987056">
      <w:pPr>
        <w:spacing w:after="0" w:line="240" w:lineRule="auto"/>
        <w:jc w:val="both"/>
        <w:rPr>
          <w:rFonts w:ascii="Times New Roman" w:hAnsi="Times New Roman"/>
          <w:sz w:val="24"/>
          <w:szCs w:val="24"/>
        </w:rPr>
      </w:pPr>
    </w:p>
    <w:p w14:paraId="06D4037D" w14:textId="77777777" w:rsidR="00C61C06" w:rsidRDefault="00C61C06" w:rsidP="00987056">
      <w:pPr>
        <w:spacing w:after="0" w:line="240" w:lineRule="auto"/>
        <w:jc w:val="both"/>
        <w:rPr>
          <w:rFonts w:ascii="Times New Roman" w:hAnsi="Times New Roman"/>
          <w:sz w:val="24"/>
          <w:szCs w:val="24"/>
        </w:rPr>
      </w:pPr>
    </w:p>
    <w:p w14:paraId="0E968FB4" w14:textId="77777777" w:rsidR="00C61C06" w:rsidRDefault="00C61C06" w:rsidP="00987056">
      <w:pPr>
        <w:spacing w:after="0" w:line="240" w:lineRule="auto"/>
        <w:jc w:val="both"/>
        <w:rPr>
          <w:rFonts w:ascii="Times New Roman" w:hAnsi="Times New Roman"/>
          <w:sz w:val="24"/>
          <w:szCs w:val="24"/>
        </w:rPr>
      </w:pPr>
    </w:p>
    <w:p w14:paraId="4113B632" w14:textId="77777777" w:rsidR="00987056" w:rsidRDefault="00987056" w:rsidP="00987056">
      <w:pPr>
        <w:spacing w:after="0" w:line="240" w:lineRule="auto"/>
        <w:jc w:val="both"/>
        <w:rPr>
          <w:rFonts w:ascii="Times New Roman" w:hAnsi="Times New Roman"/>
          <w:sz w:val="24"/>
          <w:szCs w:val="24"/>
        </w:rPr>
      </w:pPr>
    </w:p>
    <w:p w14:paraId="2C4172C8" w14:textId="77777777" w:rsidR="00987056" w:rsidRDefault="00987056" w:rsidP="00987056">
      <w:pPr>
        <w:spacing w:after="0" w:line="240" w:lineRule="auto"/>
        <w:jc w:val="both"/>
        <w:rPr>
          <w:rFonts w:ascii="Times New Roman" w:hAnsi="Times New Roman"/>
          <w:sz w:val="24"/>
          <w:szCs w:val="24"/>
        </w:rPr>
      </w:pPr>
    </w:p>
    <w:p w14:paraId="65DD3B98" w14:textId="77777777" w:rsidR="002750AB" w:rsidRDefault="002750AB" w:rsidP="00987056">
      <w:pPr>
        <w:spacing w:after="0" w:line="240" w:lineRule="auto"/>
        <w:jc w:val="both"/>
        <w:rPr>
          <w:rFonts w:ascii="Times New Roman" w:hAnsi="Times New Roman"/>
          <w:sz w:val="24"/>
          <w:szCs w:val="24"/>
        </w:rPr>
      </w:pPr>
    </w:p>
    <w:p w14:paraId="7344275C" w14:textId="77777777" w:rsidR="009603CA" w:rsidRPr="0033291E" w:rsidRDefault="00F765E8" w:rsidP="00987056">
      <w:pPr>
        <w:spacing w:after="0" w:line="240" w:lineRule="auto"/>
        <w:jc w:val="both"/>
        <w:rPr>
          <w:rFonts w:ascii="Times New Roman" w:hAnsi="Times New Roman"/>
          <w:sz w:val="24"/>
          <w:szCs w:val="24"/>
        </w:rPr>
      </w:pPr>
      <w:r>
        <w:rPr>
          <w:rFonts w:ascii="Times New Roman" w:hAnsi="Times New Roman"/>
          <w:b/>
          <w:sz w:val="24"/>
          <w:szCs w:val="24"/>
        </w:rPr>
        <w:t>References</w:t>
      </w:r>
    </w:p>
    <w:p w14:paraId="18A6D8E7" w14:textId="77777777" w:rsidR="00CB6E62" w:rsidRDefault="00CB6E62" w:rsidP="00987056">
      <w:pPr>
        <w:spacing w:after="0" w:line="240" w:lineRule="auto"/>
        <w:jc w:val="both"/>
        <w:rPr>
          <w:rFonts w:ascii="Times New Roman" w:hAnsi="Times New Roman"/>
          <w:sz w:val="24"/>
          <w:szCs w:val="24"/>
        </w:rPr>
      </w:pPr>
      <w:r>
        <w:rPr>
          <w:rFonts w:ascii="Times New Roman" w:hAnsi="Times New Roman"/>
          <w:sz w:val="24"/>
          <w:szCs w:val="24"/>
        </w:rPr>
        <w:t>A</w:t>
      </w:r>
      <w:r w:rsidRPr="009E6641">
        <w:rPr>
          <w:rFonts w:ascii="Times New Roman" w:hAnsi="Times New Roman"/>
          <w:sz w:val="24"/>
          <w:szCs w:val="24"/>
        </w:rPr>
        <w:t>dedimeji</w:t>
      </w:r>
      <w:r>
        <w:rPr>
          <w:rFonts w:ascii="Times New Roman" w:hAnsi="Times New Roman"/>
          <w:sz w:val="24"/>
          <w:szCs w:val="24"/>
        </w:rPr>
        <w:t xml:space="preserve">, </w:t>
      </w:r>
      <w:commentRangeStart w:id="56"/>
      <w:r>
        <w:rPr>
          <w:rFonts w:ascii="Times New Roman" w:hAnsi="Times New Roman"/>
          <w:sz w:val="24"/>
          <w:szCs w:val="24"/>
        </w:rPr>
        <w:t>Mafouz</w:t>
      </w:r>
      <w:commentRangeEnd w:id="56"/>
      <w:r w:rsidR="00622383">
        <w:rPr>
          <w:rStyle w:val="CommentReference"/>
        </w:rPr>
        <w:commentReference w:id="56"/>
      </w:r>
      <w:r w:rsidR="009603CA">
        <w:rPr>
          <w:rFonts w:ascii="Times New Roman" w:hAnsi="Times New Roman"/>
          <w:sz w:val="24"/>
          <w:szCs w:val="24"/>
        </w:rPr>
        <w:t xml:space="preserve">(2009). “A Universal Pragmatic Analysis of Nigerian Proverbs in Ola </w:t>
      </w:r>
    </w:p>
    <w:p w14:paraId="53DBDFB9" w14:textId="77777777" w:rsidR="00CB6E62" w:rsidRDefault="009603CA" w:rsidP="00987056">
      <w:pPr>
        <w:spacing w:after="0" w:line="240" w:lineRule="auto"/>
        <w:jc w:val="both"/>
        <w:rPr>
          <w:rFonts w:ascii="Times New Roman" w:hAnsi="Times New Roman"/>
          <w:sz w:val="24"/>
          <w:szCs w:val="24"/>
        </w:rPr>
      </w:pPr>
      <w:commentRangeStart w:id="57"/>
      <w:r>
        <w:rPr>
          <w:rFonts w:ascii="Times New Roman" w:hAnsi="Times New Roman"/>
          <w:sz w:val="24"/>
          <w:szCs w:val="24"/>
        </w:rPr>
        <w:t>Rotimi’s ‘</w:t>
      </w:r>
      <w:r w:rsidRPr="003267E3">
        <w:rPr>
          <w:rFonts w:ascii="Times New Roman" w:hAnsi="Times New Roman"/>
          <w:sz w:val="24"/>
          <w:szCs w:val="24"/>
        </w:rPr>
        <w:t>Kurunmi</w:t>
      </w:r>
      <w:r>
        <w:rPr>
          <w:rFonts w:ascii="Times New Roman" w:hAnsi="Times New Roman"/>
          <w:sz w:val="24"/>
          <w:szCs w:val="24"/>
        </w:rPr>
        <w:t>’</w:t>
      </w:r>
      <w:r>
        <w:rPr>
          <w:rFonts w:ascii="Times New Roman" w:hAnsi="Times New Roman"/>
          <w:i/>
          <w:sz w:val="24"/>
          <w:szCs w:val="24"/>
        </w:rPr>
        <w:t>”</w:t>
      </w:r>
      <w:r>
        <w:rPr>
          <w:rFonts w:ascii="Times New Roman" w:hAnsi="Times New Roman"/>
          <w:sz w:val="24"/>
          <w:szCs w:val="24"/>
        </w:rPr>
        <w:t xml:space="preserve">.In Akin Odebunmi, AruaArua E., and SailalArimi. S.(eds.) </w:t>
      </w:r>
    </w:p>
    <w:p w14:paraId="352292D3" w14:textId="77777777" w:rsidR="009603CA" w:rsidRDefault="009603CA" w:rsidP="00987056">
      <w:pPr>
        <w:spacing w:after="0" w:line="240" w:lineRule="auto"/>
        <w:jc w:val="both"/>
        <w:rPr>
          <w:rFonts w:ascii="Times New Roman" w:hAnsi="Times New Roman"/>
          <w:sz w:val="24"/>
          <w:szCs w:val="24"/>
        </w:rPr>
      </w:pPr>
      <w:r w:rsidRPr="00CB6E62">
        <w:rPr>
          <w:rFonts w:ascii="Times New Roman" w:hAnsi="Times New Roman"/>
          <w:sz w:val="24"/>
          <w:szCs w:val="24"/>
        </w:rPr>
        <w:t>Language, Gender and Politics</w:t>
      </w:r>
      <w:r>
        <w:rPr>
          <w:rFonts w:ascii="Times New Roman" w:hAnsi="Times New Roman"/>
          <w:i/>
          <w:sz w:val="24"/>
          <w:szCs w:val="24"/>
        </w:rPr>
        <w:t>.</w:t>
      </w:r>
      <w:r>
        <w:rPr>
          <w:rFonts w:ascii="Times New Roman" w:hAnsi="Times New Roman"/>
          <w:sz w:val="24"/>
          <w:szCs w:val="24"/>
        </w:rPr>
        <w:t xml:space="preserve"> Lagos: Concept Publications Ltd. pp. 545-562. </w:t>
      </w:r>
    </w:p>
    <w:commentRangeEnd w:id="57"/>
    <w:p w14:paraId="0A678199" w14:textId="77777777" w:rsidR="009603CA" w:rsidRDefault="000B36CC" w:rsidP="00987056">
      <w:pPr>
        <w:spacing w:after="0" w:line="240" w:lineRule="auto"/>
        <w:ind w:left="720" w:hanging="720"/>
        <w:jc w:val="both"/>
        <w:rPr>
          <w:rFonts w:ascii="Times New Roman" w:hAnsi="Times New Roman"/>
          <w:sz w:val="24"/>
          <w:szCs w:val="24"/>
        </w:rPr>
      </w:pPr>
      <w:r>
        <w:rPr>
          <w:rStyle w:val="CommentReference"/>
        </w:rPr>
        <w:commentReference w:id="57"/>
      </w:r>
    </w:p>
    <w:p w14:paraId="3FE36EFF" w14:textId="77777777" w:rsidR="009603CA"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A</w:t>
      </w:r>
      <w:r w:rsidR="00CB6E62">
        <w:rPr>
          <w:rFonts w:ascii="Times New Roman" w:hAnsi="Times New Roman"/>
          <w:sz w:val="24"/>
          <w:szCs w:val="24"/>
        </w:rPr>
        <w:t>jibola</w:t>
      </w:r>
      <w:r>
        <w:rPr>
          <w:rFonts w:ascii="Times New Roman" w:hAnsi="Times New Roman"/>
          <w:sz w:val="24"/>
          <w:szCs w:val="24"/>
        </w:rPr>
        <w:t xml:space="preserve">, </w:t>
      </w:r>
      <w:commentRangeStart w:id="58"/>
      <w:r>
        <w:rPr>
          <w:rFonts w:ascii="Times New Roman" w:hAnsi="Times New Roman"/>
          <w:sz w:val="24"/>
          <w:szCs w:val="24"/>
        </w:rPr>
        <w:t>J</w:t>
      </w:r>
      <w:r w:rsidR="00CB6E62">
        <w:rPr>
          <w:rFonts w:ascii="Times New Roman" w:hAnsi="Times New Roman"/>
          <w:sz w:val="24"/>
          <w:szCs w:val="24"/>
        </w:rPr>
        <w:t>ames</w:t>
      </w:r>
      <w:commentRangeEnd w:id="58"/>
      <w:r w:rsidR="00622383">
        <w:rPr>
          <w:rStyle w:val="CommentReference"/>
        </w:rPr>
        <w:commentReference w:id="58"/>
      </w:r>
      <w:r>
        <w:rPr>
          <w:rFonts w:ascii="Times New Roman" w:hAnsi="Times New Roman"/>
          <w:sz w:val="24"/>
          <w:szCs w:val="24"/>
        </w:rPr>
        <w:t xml:space="preserve"> O. </w:t>
      </w:r>
      <w:r w:rsidR="009603CA">
        <w:rPr>
          <w:rFonts w:ascii="Times New Roman" w:hAnsi="Times New Roman"/>
          <w:sz w:val="24"/>
          <w:szCs w:val="24"/>
        </w:rPr>
        <w:t xml:space="preserve">(1947). </w:t>
      </w:r>
      <w:r w:rsidR="009603CA" w:rsidRPr="00CB6E62">
        <w:rPr>
          <w:rFonts w:ascii="Times New Roman" w:hAnsi="Times New Roman"/>
          <w:sz w:val="24"/>
          <w:szCs w:val="24"/>
        </w:rPr>
        <w:t>Owe Yoruba.</w:t>
      </w:r>
      <w:r w:rsidR="009603CA">
        <w:rPr>
          <w:rFonts w:ascii="Times New Roman" w:hAnsi="Times New Roman"/>
          <w:sz w:val="24"/>
          <w:szCs w:val="24"/>
        </w:rPr>
        <w:t xml:space="preserve"> London: Oxford University Press.</w:t>
      </w:r>
    </w:p>
    <w:p w14:paraId="1326111E" w14:textId="77777777" w:rsidR="009603CA" w:rsidRDefault="009603CA" w:rsidP="00987056">
      <w:pPr>
        <w:spacing w:after="0" w:line="240" w:lineRule="auto"/>
        <w:ind w:left="720" w:hanging="720"/>
        <w:jc w:val="both"/>
        <w:rPr>
          <w:rFonts w:ascii="Times New Roman" w:hAnsi="Times New Roman"/>
          <w:sz w:val="24"/>
          <w:szCs w:val="24"/>
        </w:rPr>
      </w:pPr>
    </w:p>
    <w:p w14:paraId="366B75A1" w14:textId="77777777" w:rsidR="009603CA" w:rsidRPr="009F17B0"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A</w:t>
      </w:r>
      <w:r w:rsidR="00CB6E62">
        <w:rPr>
          <w:rFonts w:ascii="Times New Roman" w:hAnsi="Times New Roman"/>
          <w:sz w:val="24"/>
          <w:szCs w:val="24"/>
        </w:rPr>
        <w:t>kmajian</w:t>
      </w:r>
      <w:r>
        <w:rPr>
          <w:rFonts w:ascii="Times New Roman" w:hAnsi="Times New Roman"/>
          <w:sz w:val="24"/>
          <w:szCs w:val="24"/>
        </w:rPr>
        <w:t xml:space="preserve">, A. </w:t>
      </w:r>
      <w:r w:rsidR="009603CA">
        <w:rPr>
          <w:rFonts w:ascii="Times New Roman" w:hAnsi="Times New Roman"/>
          <w:sz w:val="24"/>
          <w:szCs w:val="24"/>
        </w:rPr>
        <w:t xml:space="preserve">(1995). </w:t>
      </w:r>
      <w:r w:rsidR="009603CA" w:rsidRPr="00CB6E62">
        <w:rPr>
          <w:rFonts w:ascii="Times New Roman" w:hAnsi="Times New Roman"/>
          <w:sz w:val="24"/>
          <w:szCs w:val="24"/>
        </w:rPr>
        <w:t>Linguistics: An  Introduction to Language</w:t>
      </w:r>
      <w:r w:rsidR="009603CA">
        <w:rPr>
          <w:rFonts w:ascii="Times New Roman" w:hAnsi="Times New Roman"/>
          <w:i/>
          <w:sz w:val="24"/>
          <w:szCs w:val="24"/>
        </w:rPr>
        <w:t>.</w:t>
      </w:r>
      <w:r w:rsidR="009603CA">
        <w:rPr>
          <w:rFonts w:ascii="Times New Roman" w:hAnsi="Times New Roman"/>
          <w:sz w:val="24"/>
          <w:szCs w:val="24"/>
        </w:rPr>
        <w:t xml:space="preserve"> Massachusetts: The MIP Press.</w:t>
      </w:r>
    </w:p>
    <w:p w14:paraId="538C7123" w14:textId="77777777" w:rsidR="009603CA" w:rsidRDefault="009603CA" w:rsidP="00987056">
      <w:pPr>
        <w:spacing w:after="0" w:line="240" w:lineRule="auto"/>
        <w:ind w:left="720" w:hanging="720"/>
        <w:jc w:val="both"/>
        <w:rPr>
          <w:rFonts w:ascii="Times New Roman" w:hAnsi="Times New Roman"/>
          <w:sz w:val="24"/>
          <w:szCs w:val="24"/>
        </w:rPr>
      </w:pPr>
    </w:p>
    <w:p w14:paraId="4DDD28C6" w14:textId="77777777" w:rsidR="009603CA"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A</w:t>
      </w:r>
      <w:r w:rsidR="00FB13D5">
        <w:rPr>
          <w:rFonts w:ascii="Times New Roman" w:hAnsi="Times New Roman"/>
          <w:sz w:val="24"/>
          <w:szCs w:val="24"/>
        </w:rPr>
        <w:t>laba</w:t>
      </w:r>
      <w:r>
        <w:rPr>
          <w:rFonts w:ascii="Times New Roman" w:hAnsi="Times New Roman"/>
          <w:sz w:val="24"/>
          <w:szCs w:val="24"/>
        </w:rPr>
        <w:t xml:space="preserve">, </w:t>
      </w:r>
      <w:commentRangeStart w:id="59"/>
      <w:r>
        <w:rPr>
          <w:rFonts w:ascii="Times New Roman" w:hAnsi="Times New Roman"/>
          <w:sz w:val="24"/>
          <w:szCs w:val="24"/>
        </w:rPr>
        <w:t>A</w:t>
      </w:r>
      <w:r w:rsidR="00FB13D5">
        <w:rPr>
          <w:rFonts w:ascii="Times New Roman" w:hAnsi="Times New Roman"/>
          <w:sz w:val="24"/>
          <w:szCs w:val="24"/>
        </w:rPr>
        <w:t>degboyega</w:t>
      </w:r>
      <w:commentRangeEnd w:id="59"/>
      <w:r w:rsidR="00622383">
        <w:rPr>
          <w:rStyle w:val="CommentReference"/>
        </w:rPr>
        <w:commentReference w:id="59"/>
      </w:r>
      <w:r w:rsidR="009603CA">
        <w:rPr>
          <w:rFonts w:ascii="Times New Roman" w:hAnsi="Times New Roman"/>
          <w:sz w:val="24"/>
          <w:szCs w:val="24"/>
        </w:rPr>
        <w:t xml:space="preserve">(1986).“Agbeyewo Owe Iwoyi” </w:t>
      </w:r>
      <w:r w:rsidR="009603CA" w:rsidRPr="00105E22">
        <w:rPr>
          <w:rFonts w:ascii="Times New Roman" w:hAnsi="Times New Roman"/>
          <w:i/>
          <w:sz w:val="24"/>
          <w:szCs w:val="24"/>
        </w:rPr>
        <w:t>Laangbasa: JonaIseAkadani Ede Yoruba</w:t>
      </w:r>
      <w:r w:rsidR="009603CA">
        <w:rPr>
          <w:rFonts w:ascii="Times New Roman" w:hAnsi="Times New Roman"/>
          <w:sz w:val="24"/>
          <w:szCs w:val="24"/>
        </w:rPr>
        <w:t xml:space="preserve"> (3). 51-66.</w:t>
      </w:r>
    </w:p>
    <w:p w14:paraId="387224B3" w14:textId="77777777" w:rsidR="009603CA" w:rsidRDefault="009603CA" w:rsidP="00987056">
      <w:pPr>
        <w:spacing w:after="0" w:line="240" w:lineRule="auto"/>
        <w:ind w:left="720" w:hanging="720"/>
        <w:jc w:val="both"/>
        <w:rPr>
          <w:rFonts w:ascii="Times New Roman" w:hAnsi="Times New Roman"/>
          <w:sz w:val="24"/>
          <w:szCs w:val="24"/>
        </w:rPr>
      </w:pPr>
    </w:p>
    <w:p w14:paraId="0DF6A8AB" w14:textId="77777777" w:rsidR="009603CA" w:rsidRPr="00AD5417"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A</w:t>
      </w:r>
      <w:r w:rsidR="00FB13D5">
        <w:rPr>
          <w:rFonts w:ascii="Times New Roman" w:hAnsi="Times New Roman"/>
          <w:sz w:val="24"/>
          <w:szCs w:val="24"/>
        </w:rPr>
        <w:t>lli</w:t>
      </w:r>
      <w:r>
        <w:rPr>
          <w:rFonts w:ascii="Times New Roman" w:hAnsi="Times New Roman"/>
          <w:sz w:val="24"/>
          <w:szCs w:val="24"/>
        </w:rPr>
        <w:t xml:space="preserve">, A. H., </w:t>
      </w:r>
      <w:commentRangeStart w:id="60"/>
      <w:r w:rsidR="00FB13D5">
        <w:rPr>
          <w:rFonts w:ascii="Times New Roman" w:hAnsi="Times New Roman"/>
          <w:sz w:val="24"/>
          <w:szCs w:val="24"/>
        </w:rPr>
        <w:t>and</w:t>
      </w:r>
      <w:commentRangeEnd w:id="60"/>
      <w:r w:rsidR="00622383">
        <w:rPr>
          <w:rStyle w:val="CommentReference"/>
        </w:rPr>
        <w:commentReference w:id="60"/>
      </w:r>
      <w:r w:rsidR="00FB13D5">
        <w:rPr>
          <w:rFonts w:ascii="Times New Roman" w:hAnsi="Times New Roman"/>
          <w:sz w:val="24"/>
          <w:szCs w:val="24"/>
        </w:rPr>
        <w:t xml:space="preserve"> </w:t>
      </w:r>
      <w:r>
        <w:rPr>
          <w:rFonts w:ascii="Times New Roman" w:hAnsi="Times New Roman"/>
          <w:sz w:val="24"/>
          <w:szCs w:val="24"/>
        </w:rPr>
        <w:t>M</w:t>
      </w:r>
      <w:r w:rsidR="00FB13D5">
        <w:rPr>
          <w:rFonts w:ascii="Times New Roman" w:hAnsi="Times New Roman"/>
          <w:sz w:val="24"/>
          <w:szCs w:val="24"/>
        </w:rPr>
        <w:t>ahklef</w:t>
      </w:r>
      <w:r>
        <w:rPr>
          <w:rFonts w:ascii="Times New Roman" w:hAnsi="Times New Roman"/>
          <w:sz w:val="24"/>
          <w:szCs w:val="24"/>
        </w:rPr>
        <w:t>, S. A.</w:t>
      </w:r>
      <w:r w:rsidR="009603CA">
        <w:rPr>
          <w:rFonts w:ascii="Times New Roman" w:hAnsi="Times New Roman"/>
          <w:sz w:val="24"/>
          <w:szCs w:val="24"/>
        </w:rPr>
        <w:t xml:space="preserve"> (2011). “A Speech Act Analysis of Some English and Arabic Proverbs. </w:t>
      </w:r>
      <w:r w:rsidR="009603CA" w:rsidRPr="003D0437">
        <w:rPr>
          <w:rFonts w:ascii="Times New Roman" w:hAnsi="Times New Roman"/>
          <w:i/>
          <w:sz w:val="24"/>
          <w:szCs w:val="24"/>
        </w:rPr>
        <w:t>Tikrit</w:t>
      </w:r>
      <w:r w:rsidR="009603CA">
        <w:rPr>
          <w:rFonts w:ascii="Times New Roman" w:hAnsi="Times New Roman"/>
          <w:i/>
          <w:sz w:val="24"/>
          <w:szCs w:val="24"/>
        </w:rPr>
        <w:t xml:space="preserve">University  Journal for Humanities. </w:t>
      </w:r>
      <w:r w:rsidR="009603CA">
        <w:rPr>
          <w:rFonts w:ascii="Times New Roman" w:hAnsi="Times New Roman"/>
          <w:sz w:val="24"/>
          <w:szCs w:val="24"/>
        </w:rPr>
        <w:t>Vol. 18 (4) pp 44-65.</w:t>
      </w:r>
    </w:p>
    <w:p w14:paraId="4AB16018" w14:textId="77777777" w:rsidR="009603CA" w:rsidRDefault="009603CA" w:rsidP="00987056">
      <w:pPr>
        <w:spacing w:after="0" w:line="240" w:lineRule="auto"/>
        <w:jc w:val="both"/>
        <w:rPr>
          <w:rFonts w:ascii="Times New Roman" w:hAnsi="Times New Roman"/>
          <w:sz w:val="24"/>
          <w:szCs w:val="24"/>
        </w:rPr>
      </w:pPr>
    </w:p>
    <w:p w14:paraId="11C0467F" w14:textId="77777777" w:rsidR="009603CA"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A</w:t>
      </w:r>
      <w:r w:rsidR="00FB13D5">
        <w:rPr>
          <w:rFonts w:ascii="Times New Roman" w:hAnsi="Times New Roman"/>
          <w:sz w:val="24"/>
          <w:szCs w:val="24"/>
        </w:rPr>
        <w:t>ustin</w:t>
      </w:r>
      <w:r>
        <w:rPr>
          <w:rFonts w:ascii="Times New Roman" w:hAnsi="Times New Roman"/>
          <w:sz w:val="24"/>
          <w:szCs w:val="24"/>
        </w:rPr>
        <w:t>, J</w:t>
      </w:r>
      <w:r w:rsidR="00FB13D5">
        <w:rPr>
          <w:rFonts w:ascii="Times New Roman" w:hAnsi="Times New Roman"/>
          <w:sz w:val="24"/>
          <w:szCs w:val="24"/>
        </w:rPr>
        <w:t>ohn</w:t>
      </w:r>
      <w:r w:rsidR="009603CA">
        <w:rPr>
          <w:rFonts w:ascii="Times New Roman" w:hAnsi="Times New Roman"/>
          <w:sz w:val="24"/>
          <w:szCs w:val="24"/>
        </w:rPr>
        <w:t xml:space="preserve">(1962). </w:t>
      </w:r>
      <w:r w:rsidR="009603CA">
        <w:rPr>
          <w:rFonts w:ascii="Times New Roman" w:hAnsi="Times New Roman"/>
          <w:i/>
          <w:sz w:val="24"/>
          <w:szCs w:val="24"/>
        </w:rPr>
        <w:t>How to d</w:t>
      </w:r>
      <w:r w:rsidR="009603CA" w:rsidRPr="00AA5ECD">
        <w:rPr>
          <w:rFonts w:ascii="Times New Roman" w:hAnsi="Times New Roman"/>
          <w:i/>
          <w:sz w:val="24"/>
          <w:szCs w:val="24"/>
        </w:rPr>
        <w:t>o Things with Words</w:t>
      </w:r>
      <w:r w:rsidR="009603CA">
        <w:rPr>
          <w:rFonts w:ascii="Times New Roman" w:hAnsi="Times New Roman"/>
          <w:sz w:val="24"/>
          <w:szCs w:val="24"/>
        </w:rPr>
        <w:t>. Cambridge Massachusetts: Harvard University Press.</w:t>
      </w:r>
    </w:p>
    <w:p w14:paraId="185D3E72" w14:textId="77777777" w:rsidR="009603CA" w:rsidRDefault="009603CA" w:rsidP="00987056">
      <w:pPr>
        <w:spacing w:after="0" w:line="240" w:lineRule="auto"/>
        <w:ind w:left="720" w:hanging="720"/>
        <w:jc w:val="both"/>
        <w:rPr>
          <w:rFonts w:ascii="Times New Roman" w:hAnsi="Times New Roman"/>
          <w:sz w:val="24"/>
          <w:szCs w:val="24"/>
        </w:rPr>
      </w:pPr>
    </w:p>
    <w:p w14:paraId="4C3159C1" w14:textId="77777777" w:rsidR="009603CA"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B</w:t>
      </w:r>
      <w:r w:rsidR="00FB13D5">
        <w:rPr>
          <w:rFonts w:ascii="Times New Roman" w:hAnsi="Times New Roman"/>
          <w:sz w:val="24"/>
          <w:szCs w:val="24"/>
        </w:rPr>
        <w:t>ada</w:t>
      </w:r>
      <w:r>
        <w:rPr>
          <w:rFonts w:ascii="Times New Roman" w:hAnsi="Times New Roman"/>
          <w:sz w:val="24"/>
          <w:szCs w:val="24"/>
        </w:rPr>
        <w:t>, S</w:t>
      </w:r>
      <w:r w:rsidR="00FB13D5">
        <w:rPr>
          <w:rFonts w:ascii="Times New Roman" w:hAnsi="Times New Roman"/>
          <w:sz w:val="24"/>
          <w:szCs w:val="24"/>
        </w:rPr>
        <w:t>amuel</w:t>
      </w:r>
      <w:r>
        <w:rPr>
          <w:rFonts w:ascii="Times New Roman" w:hAnsi="Times New Roman"/>
          <w:sz w:val="24"/>
          <w:szCs w:val="24"/>
        </w:rPr>
        <w:t xml:space="preserve">.O. </w:t>
      </w:r>
      <w:r w:rsidR="009603CA">
        <w:rPr>
          <w:rFonts w:ascii="Times New Roman" w:hAnsi="Times New Roman"/>
          <w:sz w:val="24"/>
          <w:szCs w:val="24"/>
        </w:rPr>
        <w:t xml:space="preserve">(1970). </w:t>
      </w:r>
      <w:r w:rsidR="009603CA" w:rsidRPr="00D80250">
        <w:rPr>
          <w:rFonts w:ascii="Times New Roman" w:hAnsi="Times New Roman"/>
          <w:i/>
          <w:sz w:val="24"/>
          <w:szCs w:val="24"/>
        </w:rPr>
        <w:t>Owe Yoruba atiIsedale Won.</w:t>
      </w:r>
      <w:r w:rsidR="009603CA">
        <w:rPr>
          <w:rFonts w:ascii="Times New Roman" w:hAnsi="Times New Roman"/>
          <w:sz w:val="24"/>
          <w:szCs w:val="24"/>
        </w:rPr>
        <w:t>London: Oxford University Press.</w:t>
      </w:r>
    </w:p>
    <w:p w14:paraId="1C4D1FC0" w14:textId="77777777" w:rsidR="009603CA" w:rsidRDefault="009603CA" w:rsidP="00987056">
      <w:pPr>
        <w:spacing w:after="0" w:line="240" w:lineRule="auto"/>
        <w:ind w:left="720" w:hanging="720"/>
        <w:jc w:val="both"/>
        <w:rPr>
          <w:rFonts w:ascii="Times New Roman" w:hAnsi="Times New Roman"/>
          <w:sz w:val="24"/>
          <w:szCs w:val="24"/>
        </w:rPr>
      </w:pPr>
    </w:p>
    <w:p w14:paraId="55C7CC09" w14:textId="77777777" w:rsidR="009603CA" w:rsidRPr="00AD5417"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B</w:t>
      </w:r>
      <w:r w:rsidR="00FB13D5">
        <w:rPr>
          <w:rFonts w:ascii="Times New Roman" w:hAnsi="Times New Roman"/>
          <w:sz w:val="24"/>
          <w:szCs w:val="24"/>
        </w:rPr>
        <w:t>ussiness</w:t>
      </w:r>
      <w:r>
        <w:rPr>
          <w:rFonts w:ascii="Times New Roman" w:hAnsi="Times New Roman"/>
          <w:sz w:val="24"/>
          <w:szCs w:val="24"/>
        </w:rPr>
        <w:t xml:space="preserve"> D</w:t>
      </w:r>
      <w:r w:rsidR="00FB13D5">
        <w:rPr>
          <w:rFonts w:ascii="Times New Roman" w:hAnsi="Times New Roman"/>
          <w:sz w:val="24"/>
          <w:szCs w:val="24"/>
        </w:rPr>
        <w:t>ictionary</w:t>
      </w:r>
      <w:r w:rsidR="009603CA">
        <w:rPr>
          <w:rFonts w:ascii="Times New Roman" w:hAnsi="Times New Roman"/>
          <w:sz w:val="24"/>
          <w:szCs w:val="24"/>
        </w:rPr>
        <w:t xml:space="preserve">(2014). </w:t>
      </w:r>
      <w:r w:rsidR="009603CA">
        <w:rPr>
          <w:rFonts w:ascii="Times New Roman" w:hAnsi="Times New Roman"/>
          <w:i/>
          <w:sz w:val="24"/>
          <w:szCs w:val="24"/>
        </w:rPr>
        <w:t>Definition of Theft.</w:t>
      </w:r>
      <w:r w:rsidR="009603CA">
        <w:rPr>
          <w:rFonts w:ascii="Times New Roman" w:hAnsi="Times New Roman"/>
          <w:sz w:val="24"/>
          <w:szCs w:val="24"/>
        </w:rPr>
        <w:t xml:space="preserve"> Retrieved Feb. 25, 2015 from www.businessdictionary.com/definition/theft.html</w:t>
      </w:r>
    </w:p>
    <w:p w14:paraId="6CEB5374" w14:textId="77777777" w:rsidR="009603CA" w:rsidRDefault="009603CA" w:rsidP="009603CA">
      <w:pPr>
        <w:spacing w:after="0" w:line="240" w:lineRule="auto"/>
        <w:ind w:left="720" w:hanging="720"/>
        <w:jc w:val="both"/>
        <w:rPr>
          <w:rFonts w:ascii="Times New Roman" w:hAnsi="Times New Roman"/>
          <w:sz w:val="24"/>
          <w:szCs w:val="24"/>
        </w:rPr>
      </w:pPr>
    </w:p>
    <w:p w14:paraId="1AED6F58"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lastRenderedPageBreak/>
        <w:t>C</w:t>
      </w:r>
      <w:r w:rsidR="00FB13D5">
        <w:rPr>
          <w:rFonts w:ascii="Times New Roman" w:hAnsi="Times New Roman"/>
          <w:sz w:val="24"/>
          <w:szCs w:val="24"/>
        </w:rPr>
        <w:t>rowther</w:t>
      </w:r>
      <w:r>
        <w:rPr>
          <w:rFonts w:ascii="Times New Roman" w:hAnsi="Times New Roman"/>
          <w:sz w:val="24"/>
          <w:szCs w:val="24"/>
        </w:rPr>
        <w:t>, S</w:t>
      </w:r>
      <w:r w:rsidR="00FB13D5">
        <w:rPr>
          <w:rFonts w:ascii="Times New Roman" w:hAnsi="Times New Roman"/>
          <w:sz w:val="24"/>
          <w:szCs w:val="24"/>
        </w:rPr>
        <w:t xml:space="preserve">amuel </w:t>
      </w:r>
      <w:r>
        <w:rPr>
          <w:rFonts w:ascii="Times New Roman" w:hAnsi="Times New Roman"/>
          <w:sz w:val="24"/>
          <w:szCs w:val="24"/>
        </w:rPr>
        <w:t xml:space="preserve"> </w:t>
      </w:r>
      <w:commentRangeStart w:id="61"/>
      <w:r>
        <w:rPr>
          <w:rFonts w:ascii="Times New Roman" w:hAnsi="Times New Roman"/>
          <w:sz w:val="24"/>
          <w:szCs w:val="24"/>
        </w:rPr>
        <w:t>A</w:t>
      </w:r>
      <w:commentRangeEnd w:id="61"/>
      <w:r w:rsidR="00622383">
        <w:rPr>
          <w:rStyle w:val="CommentReference"/>
        </w:rPr>
        <w:commentReference w:id="61"/>
      </w:r>
      <w:r>
        <w:rPr>
          <w:rFonts w:ascii="Times New Roman" w:hAnsi="Times New Roman"/>
          <w:sz w:val="24"/>
          <w:szCs w:val="24"/>
        </w:rPr>
        <w:t>.</w:t>
      </w:r>
      <w:r w:rsidR="009603CA">
        <w:rPr>
          <w:rFonts w:ascii="Times New Roman" w:hAnsi="Times New Roman"/>
          <w:sz w:val="24"/>
          <w:szCs w:val="24"/>
        </w:rPr>
        <w:t>(1852). .</w:t>
      </w:r>
      <w:r w:rsidR="009603CA" w:rsidRPr="00D80250">
        <w:rPr>
          <w:rFonts w:ascii="Times New Roman" w:hAnsi="Times New Roman"/>
          <w:i/>
          <w:sz w:val="24"/>
          <w:szCs w:val="24"/>
        </w:rPr>
        <w:t>A Grammar and Vocabulary of the Yoruba Language</w:t>
      </w:r>
      <w:r w:rsidR="009603CA">
        <w:rPr>
          <w:rFonts w:ascii="Times New Roman" w:hAnsi="Times New Roman"/>
          <w:sz w:val="24"/>
          <w:szCs w:val="24"/>
        </w:rPr>
        <w:t>. London: Seeleys.</w:t>
      </w:r>
    </w:p>
    <w:p w14:paraId="21D55385" w14:textId="77777777" w:rsidR="009603CA" w:rsidRDefault="009603CA" w:rsidP="009603CA">
      <w:pPr>
        <w:spacing w:after="0" w:line="240" w:lineRule="auto"/>
        <w:ind w:left="720" w:hanging="720"/>
        <w:jc w:val="both"/>
        <w:rPr>
          <w:rFonts w:ascii="Times New Roman" w:hAnsi="Times New Roman"/>
          <w:sz w:val="24"/>
          <w:szCs w:val="24"/>
        </w:rPr>
      </w:pPr>
    </w:p>
    <w:p w14:paraId="0FF1D2E9"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D</w:t>
      </w:r>
      <w:r w:rsidR="00FB13D5">
        <w:rPr>
          <w:rFonts w:ascii="Times New Roman" w:hAnsi="Times New Roman"/>
          <w:sz w:val="24"/>
          <w:szCs w:val="24"/>
        </w:rPr>
        <w:t>elano</w:t>
      </w:r>
      <w:r>
        <w:rPr>
          <w:rFonts w:ascii="Times New Roman" w:hAnsi="Times New Roman"/>
          <w:sz w:val="24"/>
          <w:szCs w:val="24"/>
        </w:rPr>
        <w:t>, I</w:t>
      </w:r>
      <w:r w:rsidR="00FB13D5">
        <w:rPr>
          <w:rFonts w:ascii="Times New Roman" w:hAnsi="Times New Roman"/>
          <w:sz w:val="24"/>
          <w:szCs w:val="24"/>
        </w:rPr>
        <w:t>ssac</w:t>
      </w:r>
      <w:r>
        <w:rPr>
          <w:rFonts w:ascii="Times New Roman" w:hAnsi="Times New Roman"/>
          <w:sz w:val="24"/>
          <w:szCs w:val="24"/>
        </w:rPr>
        <w:t xml:space="preserve"> O. </w:t>
      </w:r>
      <w:r w:rsidR="009603CA">
        <w:rPr>
          <w:rFonts w:ascii="Times New Roman" w:hAnsi="Times New Roman"/>
          <w:sz w:val="24"/>
          <w:szCs w:val="24"/>
        </w:rPr>
        <w:t xml:space="preserve">(1966). </w:t>
      </w:r>
      <w:r w:rsidR="009603CA" w:rsidRPr="00D80250">
        <w:rPr>
          <w:rFonts w:ascii="Times New Roman" w:hAnsi="Times New Roman"/>
          <w:i/>
          <w:sz w:val="24"/>
          <w:szCs w:val="24"/>
        </w:rPr>
        <w:t>Owe Lesin Oro</w:t>
      </w:r>
      <w:r w:rsidR="009603CA">
        <w:rPr>
          <w:rFonts w:ascii="Times New Roman" w:hAnsi="Times New Roman"/>
          <w:sz w:val="24"/>
          <w:szCs w:val="24"/>
        </w:rPr>
        <w:t>. Ibadan: University Press.</w:t>
      </w:r>
    </w:p>
    <w:p w14:paraId="4B34F3F5" w14:textId="77777777" w:rsidR="009603CA" w:rsidRDefault="009603CA" w:rsidP="009603CA">
      <w:pPr>
        <w:spacing w:after="0" w:line="240" w:lineRule="auto"/>
        <w:ind w:left="720" w:hanging="720"/>
        <w:jc w:val="both"/>
        <w:rPr>
          <w:rFonts w:ascii="Times New Roman" w:hAnsi="Times New Roman"/>
          <w:sz w:val="24"/>
          <w:szCs w:val="24"/>
        </w:rPr>
      </w:pPr>
    </w:p>
    <w:p w14:paraId="497FEA80"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au</w:t>
      </w:r>
      <w:r>
        <w:rPr>
          <w:rFonts w:ascii="Times New Roman" w:hAnsi="Times New Roman"/>
          <w:sz w:val="24"/>
          <w:szCs w:val="24"/>
        </w:rPr>
        <w:t>, J., T</w:t>
      </w:r>
      <w:r w:rsidR="00FB13D5">
        <w:rPr>
          <w:rFonts w:ascii="Times New Roman" w:hAnsi="Times New Roman"/>
          <w:sz w:val="24"/>
          <w:szCs w:val="24"/>
        </w:rPr>
        <w:t>okosfsky</w:t>
      </w:r>
      <w:r>
        <w:rPr>
          <w:rFonts w:ascii="Times New Roman" w:hAnsi="Times New Roman"/>
          <w:sz w:val="24"/>
          <w:szCs w:val="24"/>
        </w:rPr>
        <w:t xml:space="preserve"> J., P</w:t>
      </w:r>
      <w:r w:rsidR="00FB13D5">
        <w:rPr>
          <w:rFonts w:ascii="Times New Roman" w:hAnsi="Times New Roman"/>
          <w:sz w:val="24"/>
          <w:szCs w:val="24"/>
        </w:rPr>
        <w:t>eter</w:t>
      </w:r>
      <w:r>
        <w:rPr>
          <w:rFonts w:ascii="Times New Roman" w:hAnsi="Times New Roman"/>
          <w:sz w:val="24"/>
          <w:szCs w:val="24"/>
        </w:rPr>
        <w:t xml:space="preserve"> I. </w:t>
      </w:r>
      <w:r w:rsidR="00FB13D5">
        <w:rPr>
          <w:rFonts w:ascii="Times New Roman" w:hAnsi="Times New Roman"/>
          <w:sz w:val="24"/>
          <w:szCs w:val="24"/>
        </w:rPr>
        <w:t>and</w:t>
      </w:r>
      <w:r>
        <w:rPr>
          <w:rFonts w:ascii="Times New Roman" w:hAnsi="Times New Roman"/>
          <w:sz w:val="24"/>
          <w:szCs w:val="24"/>
        </w:rPr>
        <w:t xml:space="preserve"> W</w:t>
      </w:r>
      <w:r w:rsidR="00FB13D5">
        <w:rPr>
          <w:rFonts w:ascii="Times New Roman" w:hAnsi="Times New Roman"/>
          <w:sz w:val="24"/>
          <w:szCs w:val="24"/>
        </w:rPr>
        <w:t>inick</w:t>
      </w:r>
      <w:r>
        <w:rPr>
          <w:rFonts w:ascii="Times New Roman" w:hAnsi="Times New Roman"/>
          <w:sz w:val="24"/>
          <w:szCs w:val="24"/>
        </w:rPr>
        <w:t>, D. (2004</w:t>
      </w:r>
      <w:r w:rsidR="009603CA">
        <w:rPr>
          <w:rFonts w:ascii="Times New Roman" w:hAnsi="Times New Roman"/>
          <w:sz w:val="24"/>
          <w:szCs w:val="24"/>
        </w:rPr>
        <w:t xml:space="preserve">). </w:t>
      </w:r>
      <w:r w:rsidR="009603CA" w:rsidRPr="008447C3">
        <w:rPr>
          <w:rFonts w:ascii="Times New Roman" w:hAnsi="Times New Roman"/>
          <w:i/>
          <w:sz w:val="24"/>
          <w:szCs w:val="24"/>
        </w:rPr>
        <w:t>What Goes Round Comes Around: The Circulation of Proverbs in Contemporary Life.</w:t>
      </w:r>
      <w:r w:rsidR="009603CA">
        <w:rPr>
          <w:rFonts w:ascii="Times New Roman" w:hAnsi="Times New Roman"/>
          <w:sz w:val="24"/>
          <w:szCs w:val="24"/>
        </w:rPr>
        <w:t xml:space="preserve">Logan Uttah: Uttah State University Press. </w:t>
      </w:r>
    </w:p>
    <w:p w14:paraId="4B540AF0" w14:textId="77777777" w:rsidR="009603CA" w:rsidRDefault="009603CA" w:rsidP="009603CA">
      <w:pPr>
        <w:spacing w:after="0" w:line="240" w:lineRule="auto"/>
        <w:ind w:left="720" w:hanging="720"/>
        <w:jc w:val="both"/>
        <w:rPr>
          <w:rFonts w:ascii="Times New Roman" w:hAnsi="Times New Roman"/>
          <w:sz w:val="24"/>
          <w:szCs w:val="24"/>
        </w:rPr>
      </w:pPr>
    </w:p>
    <w:p w14:paraId="72347C3D"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awal</w:t>
      </w:r>
      <w:r>
        <w:rPr>
          <w:rFonts w:ascii="Times New Roman" w:hAnsi="Times New Roman"/>
          <w:sz w:val="24"/>
          <w:szCs w:val="24"/>
        </w:rPr>
        <w:t>, R</w:t>
      </w:r>
      <w:r w:rsidR="00FB13D5">
        <w:rPr>
          <w:rFonts w:ascii="Times New Roman" w:hAnsi="Times New Roman"/>
          <w:sz w:val="24"/>
          <w:szCs w:val="24"/>
        </w:rPr>
        <w:t>asheed</w:t>
      </w:r>
      <w:r>
        <w:rPr>
          <w:rFonts w:ascii="Times New Roman" w:hAnsi="Times New Roman"/>
          <w:sz w:val="24"/>
          <w:szCs w:val="24"/>
        </w:rPr>
        <w:t xml:space="preserve"> A. (2012</w:t>
      </w:r>
      <w:r w:rsidR="009603CA">
        <w:rPr>
          <w:rFonts w:ascii="Times New Roman" w:hAnsi="Times New Roman"/>
          <w:sz w:val="24"/>
          <w:szCs w:val="24"/>
        </w:rPr>
        <w:t>). “Pragmatics in Stylistics: A Speech Act Analysis of Soyinka’s ‘Telephone Conversation’ ”In:Adebayo L. (ed)</w:t>
      </w:r>
      <w:r w:rsidR="009603CA">
        <w:rPr>
          <w:rFonts w:ascii="Times New Roman" w:hAnsi="Times New Roman"/>
          <w:i/>
          <w:sz w:val="24"/>
          <w:szCs w:val="24"/>
        </w:rPr>
        <w:t xml:space="preserve">, </w:t>
      </w:r>
      <w:r w:rsidR="009603CA" w:rsidRPr="00007409">
        <w:rPr>
          <w:rFonts w:ascii="Times New Roman" w:hAnsi="Times New Roman"/>
          <w:i/>
          <w:sz w:val="24"/>
          <w:szCs w:val="24"/>
        </w:rPr>
        <w:t>Stylistics in Theory and Practice</w:t>
      </w:r>
      <w:r w:rsidR="009603CA">
        <w:rPr>
          <w:rFonts w:ascii="Times New Roman" w:hAnsi="Times New Roman"/>
          <w:sz w:val="24"/>
          <w:szCs w:val="24"/>
        </w:rPr>
        <w:t xml:space="preserve">. Ilorin: Jether Press, 2. 150-173. </w:t>
      </w:r>
    </w:p>
    <w:p w14:paraId="628F354E" w14:textId="77777777" w:rsidR="009603CA" w:rsidRDefault="009603CA" w:rsidP="009603CA">
      <w:pPr>
        <w:spacing w:after="0" w:line="240" w:lineRule="auto"/>
        <w:ind w:left="720" w:hanging="720"/>
        <w:jc w:val="both"/>
        <w:rPr>
          <w:rFonts w:ascii="Times New Roman" w:hAnsi="Times New Roman"/>
          <w:sz w:val="24"/>
          <w:szCs w:val="24"/>
        </w:rPr>
      </w:pPr>
    </w:p>
    <w:p w14:paraId="2AFCE8FF"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awal</w:t>
      </w:r>
      <w:r>
        <w:rPr>
          <w:rFonts w:ascii="Times New Roman" w:hAnsi="Times New Roman"/>
          <w:sz w:val="24"/>
          <w:szCs w:val="24"/>
        </w:rPr>
        <w:t>, R</w:t>
      </w:r>
      <w:r w:rsidR="00FB13D5">
        <w:rPr>
          <w:rFonts w:ascii="Times New Roman" w:hAnsi="Times New Roman"/>
          <w:sz w:val="24"/>
          <w:szCs w:val="24"/>
        </w:rPr>
        <w:t>asheed</w:t>
      </w:r>
      <w:r>
        <w:rPr>
          <w:rFonts w:ascii="Times New Roman" w:hAnsi="Times New Roman"/>
          <w:sz w:val="24"/>
          <w:szCs w:val="24"/>
        </w:rPr>
        <w:t>A .A</w:t>
      </w:r>
      <w:r w:rsidR="00FB13D5">
        <w:rPr>
          <w:rFonts w:ascii="Times New Roman" w:hAnsi="Times New Roman"/>
          <w:sz w:val="24"/>
          <w:szCs w:val="24"/>
        </w:rPr>
        <w:t>jayi</w:t>
      </w:r>
      <w:r>
        <w:rPr>
          <w:rFonts w:ascii="Times New Roman" w:hAnsi="Times New Roman"/>
          <w:sz w:val="24"/>
          <w:szCs w:val="24"/>
        </w:rPr>
        <w:t xml:space="preserve"> B  </w:t>
      </w:r>
      <w:r w:rsidR="00FB13D5">
        <w:rPr>
          <w:rFonts w:ascii="Times New Roman" w:hAnsi="Times New Roman"/>
          <w:sz w:val="24"/>
          <w:szCs w:val="24"/>
        </w:rPr>
        <w:t>and</w:t>
      </w:r>
      <w:r>
        <w:rPr>
          <w:rFonts w:ascii="Times New Roman" w:hAnsi="Times New Roman"/>
          <w:sz w:val="24"/>
          <w:szCs w:val="24"/>
        </w:rPr>
        <w:t xml:space="preserve"> R</w:t>
      </w:r>
      <w:r w:rsidR="00FB13D5">
        <w:rPr>
          <w:rFonts w:ascii="Times New Roman" w:hAnsi="Times New Roman"/>
          <w:sz w:val="24"/>
          <w:szCs w:val="24"/>
        </w:rPr>
        <w:t>aji</w:t>
      </w:r>
      <w:r>
        <w:rPr>
          <w:rFonts w:ascii="Times New Roman" w:hAnsi="Times New Roman"/>
          <w:sz w:val="24"/>
          <w:szCs w:val="24"/>
        </w:rPr>
        <w:t xml:space="preserve"> W. </w:t>
      </w:r>
      <w:r w:rsidR="009603CA">
        <w:rPr>
          <w:rFonts w:ascii="Times New Roman" w:hAnsi="Times New Roman"/>
          <w:sz w:val="24"/>
          <w:szCs w:val="24"/>
        </w:rPr>
        <w:t xml:space="preserve">(1997) “A Pragmatic Study of Selected Pairs of Yoruba Proverbs”. </w:t>
      </w:r>
      <w:r w:rsidR="009603CA" w:rsidRPr="00A27B40">
        <w:rPr>
          <w:rFonts w:ascii="Times New Roman" w:hAnsi="Times New Roman"/>
          <w:i/>
          <w:sz w:val="24"/>
          <w:szCs w:val="24"/>
        </w:rPr>
        <w:t>Journal of Pragmatics</w:t>
      </w:r>
      <w:r w:rsidR="009603CA">
        <w:rPr>
          <w:rFonts w:ascii="Times New Roman" w:hAnsi="Times New Roman"/>
          <w:i/>
          <w:sz w:val="24"/>
          <w:szCs w:val="24"/>
        </w:rPr>
        <w:t>.</w:t>
      </w:r>
      <w:r w:rsidR="009603CA">
        <w:rPr>
          <w:rFonts w:ascii="Times New Roman" w:hAnsi="Times New Roman"/>
          <w:sz w:val="24"/>
          <w:szCs w:val="24"/>
        </w:rPr>
        <w:t>27: 635-652.</w:t>
      </w:r>
    </w:p>
    <w:p w14:paraId="43835B8C" w14:textId="77777777" w:rsidR="009603CA" w:rsidRDefault="009603CA" w:rsidP="009603CA">
      <w:pPr>
        <w:spacing w:after="0" w:line="240" w:lineRule="auto"/>
        <w:ind w:left="720" w:hanging="720"/>
        <w:jc w:val="both"/>
        <w:rPr>
          <w:rFonts w:ascii="Times New Roman" w:hAnsi="Times New Roman"/>
          <w:sz w:val="24"/>
          <w:szCs w:val="24"/>
        </w:rPr>
      </w:pPr>
    </w:p>
    <w:p w14:paraId="215BECB1"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eech</w:t>
      </w:r>
      <w:r>
        <w:rPr>
          <w:rFonts w:ascii="Times New Roman" w:hAnsi="Times New Roman"/>
          <w:sz w:val="24"/>
          <w:szCs w:val="24"/>
        </w:rPr>
        <w:t>, G</w:t>
      </w:r>
      <w:r w:rsidR="00FB13D5">
        <w:rPr>
          <w:rFonts w:ascii="Times New Roman" w:hAnsi="Times New Roman"/>
          <w:sz w:val="24"/>
          <w:szCs w:val="24"/>
        </w:rPr>
        <w:t>eoffreyand</w:t>
      </w:r>
      <w:r>
        <w:rPr>
          <w:rFonts w:ascii="Times New Roman" w:hAnsi="Times New Roman"/>
          <w:sz w:val="24"/>
          <w:szCs w:val="24"/>
        </w:rPr>
        <w:t xml:space="preserve"> J</w:t>
      </w:r>
      <w:r w:rsidR="00FB13D5">
        <w:rPr>
          <w:rFonts w:ascii="Times New Roman" w:hAnsi="Times New Roman"/>
          <w:sz w:val="24"/>
          <w:szCs w:val="24"/>
        </w:rPr>
        <w:t>ones</w:t>
      </w:r>
      <w:r>
        <w:rPr>
          <w:rFonts w:ascii="Times New Roman" w:hAnsi="Times New Roman"/>
          <w:sz w:val="24"/>
          <w:szCs w:val="24"/>
        </w:rPr>
        <w:t xml:space="preserve"> T</w:t>
      </w:r>
      <w:r w:rsidR="00FB13D5">
        <w:rPr>
          <w:rFonts w:ascii="Times New Roman" w:hAnsi="Times New Roman"/>
          <w:sz w:val="24"/>
          <w:szCs w:val="24"/>
        </w:rPr>
        <w:t xml:space="preserve">homas </w:t>
      </w:r>
      <w:r>
        <w:rPr>
          <w:rFonts w:ascii="Times New Roman" w:hAnsi="Times New Roman"/>
          <w:sz w:val="24"/>
          <w:szCs w:val="24"/>
        </w:rPr>
        <w:t>(199</w:t>
      </w:r>
      <w:r w:rsidR="009603CA">
        <w:rPr>
          <w:rFonts w:ascii="Times New Roman" w:hAnsi="Times New Roman"/>
          <w:sz w:val="24"/>
          <w:szCs w:val="24"/>
        </w:rPr>
        <w:t>0). “Language, Meaning and Context: Pragmatics” In: N.E.Collins(Ed.)</w:t>
      </w:r>
      <w:r w:rsidR="009603CA" w:rsidRPr="005D4857">
        <w:rPr>
          <w:rFonts w:ascii="Times New Roman" w:hAnsi="Times New Roman"/>
          <w:i/>
          <w:sz w:val="24"/>
          <w:szCs w:val="24"/>
        </w:rPr>
        <w:t>An</w:t>
      </w:r>
      <w:r w:rsidR="009603CA" w:rsidRPr="005C38FB">
        <w:rPr>
          <w:rFonts w:ascii="Times New Roman" w:hAnsi="Times New Roman"/>
          <w:i/>
          <w:sz w:val="24"/>
          <w:szCs w:val="24"/>
        </w:rPr>
        <w:t xml:space="preserve"> Encyclopaedia of Language</w:t>
      </w:r>
      <w:r w:rsidR="009603CA">
        <w:rPr>
          <w:rFonts w:ascii="Times New Roman" w:hAnsi="Times New Roman"/>
          <w:sz w:val="24"/>
          <w:szCs w:val="24"/>
        </w:rPr>
        <w:t>.  London: Routledge,  173-201.</w:t>
      </w:r>
    </w:p>
    <w:p w14:paraId="5E940C2E" w14:textId="77777777" w:rsidR="009603CA" w:rsidRDefault="009603CA" w:rsidP="009603CA">
      <w:pPr>
        <w:spacing w:after="0" w:line="240" w:lineRule="auto"/>
        <w:ind w:left="720" w:hanging="720"/>
        <w:jc w:val="both"/>
        <w:rPr>
          <w:rFonts w:ascii="Times New Roman" w:hAnsi="Times New Roman"/>
          <w:sz w:val="24"/>
          <w:szCs w:val="24"/>
        </w:rPr>
      </w:pPr>
    </w:p>
    <w:p w14:paraId="70A41E4B" w14:textId="77777777" w:rsidR="00D83D95" w:rsidRDefault="00D83D95" w:rsidP="009603CA">
      <w:pPr>
        <w:spacing w:after="0" w:line="240" w:lineRule="auto"/>
        <w:ind w:left="720" w:hanging="720"/>
        <w:jc w:val="both"/>
        <w:rPr>
          <w:rFonts w:ascii="Times New Roman" w:hAnsi="Times New Roman"/>
          <w:sz w:val="24"/>
          <w:szCs w:val="24"/>
        </w:rPr>
      </w:pPr>
    </w:p>
    <w:p w14:paraId="632B1E6D" w14:textId="77777777" w:rsidR="009603CA" w:rsidRPr="005702C2"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evinson</w:t>
      </w:r>
      <w:r>
        <w:rPr>
          <w:rFonts w:ascii="Times New Roman" w:hAnsi="Times New Roman"/>
          <w:sz w:val="24"/>
          <w:szCs w:val="24"/>
        </w:rPr>
        <w:t>, S</w:t>
      </w:r>
      <w:r w:rsidR="00FB13D5">
        <w:rPr>
          <w:rFonts w:ascii="Times New Roman" w:hAnsi="Times New Roman"/>
          <w:sz w:val="24"/>
          <w:szCs w:val="24"/>
        </w:rPr>
        <w:t>tephen</w:t>
      </w:r>
      <w:r w:rsidR="009603CA">
        <w:rPr>
          <w:rFonts w:ascii="Times New Roman" w:hAnsi="Times New Roman"/>
          <w:sz w:val="24"/>
          <w:szCs w:val="24"/>
        </w:rPr>
        <w:t xml:space="preserve">(1983). </w:t>
      </w:r>
      <w:r w:rsidR="009603CA" w:rsidRPr="005702C2">
        <w:rPr>
          <w:rFonts w:ascii="Times New Roman" w:hAnsi="Times New Roman"/>
          <w:i/>
          <w:sz w:val="24"/>
          <w:szCs w:val="24"/>
        </w:rPr>
        <w:t>Pragmatics</w:t>
      </w:r>
      <w:r w:rsidR="009603CA">
        <w:rPr>
          <w:rFonts w:ascii="Times New Roman" w:hAnsi="Times New Roman"/>
          <w:i/>
          <w:sz w:val="24"/>
          <w:szCs w:val="24"/>
        </w:rPr>
        <w:t xml:space="preserve">. </w:t>
      </w:r>
      <w:r w:rsidR="009603CA">
        <w:rPr>
          <w:rFonts w:ascii="Times New Roman" w:hAnsi="Times New Roman"/>
          <w:sz w:val="24"/>
          <w:szCs w:val="24"/>
        </w:rPr>
        <w:t>Cambridge: Cambridge University Press.</w:t>
      </w:r>
    </w:p>
    <w:p w14:paraId="083B2D1E" w14:textId="77777777" w:rsidR="009603CA" w:rsidRDefault="009603CA" w:rsidP="009603CA">
      <w:pPr>
        <w:spacing w:after="0" w:line="240" w:lineRule="auto"/>
        <w:ind w:left="720" w:hanging="720"/>
        <w:jc w:val="both"/>
        <w:rPr>
          <w:rFonts w:ascii="Times New Roman" w:hAnsi="Times New Roman"/>
          <w:sz w:val="24"/>
          <w:szCs w:val="24"/>
        </w:rPr>
      </w:pPr>
    </w:p>
    <w:p w14:paraId="613E927E"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W</w:t>
      </w:r>
      <w:r w:rsidR="00FB13D5">
        <w:rPr>
          <w:rFonts w:ascii="Times New Roman" w:hAnsi="Times New Roman"/>
          <w:sz w:val="24"/>
          <w:szCs w:val="24"/>
        </w:rPr>
        <w:t>olfgang</w:t>
      </w:r>
      <w:r>
        <w:rPr>
          <w:rFonts w:ascii="Times New Roman" w:hAnsi="Times New Roman"/>
          <w:sz w:val="24"/>
          <w:szCs w:val="24"/>
        </w:rPr>
        <w:t>, M</w:t>
      </w:r>
      <w:r w:rsidR="00D66468">
        <w:rPr>
          <w:rFonts w:ascii="Times New Roman" w:hAnsi="Times New Roman"/>
          <w:sz w:val="24"/>
          <w:szCs w:val="24"/>
        </w:rPr>
        <w:t>ieder</w:t>
      </w:r>
      <w:r w:rsidR="009603CA">
        <w:rPr>
          <w:rFonts w:ascii="Times New Roman" w:hAnsi="Times New Roman"/>
          <w:sz w:val="24"/>
          <w:szCs w:val="24"/>
        </w:rPr>
        <w:t xml:space="preserve">(1993). </w:t>
      </w:r>
      <w:r w:rsidR="009603CA">
        <w:rPr>
          <w:rFonts w:ascii="Times New Roman" w:hAnsi="Times New Roman"/>
          <w:i/>
          <w:sz w:val="24"/>
          <w:szCs w:val="24"/>
        </w:rPr>
        <w:t>Proverbs are Never out of S</w:t>
      </w:r>
      <w:r w:rsidR="009603CA" w:rsidRPr="009E6641">
        <w:rPr>
          <w:rFonts w:ascii="Times New Roman" w:hAnsi="Times New Roman"/>
          <w:i/>
          <w:sz w:val="24"/>
          <w:szCs w:val="24"/>
        </w:rPr>
        <w:t>eason.</w:t>
      </w:r>
      <w:r w:rsidR="009603CA">
        <w:rPr>
          <w:rFonts w:ascii="Times New Roman" w:hAnsi="Times New Roman"/>
          <w:sz w:val="24"/>
          <w:szCs w:val="24"/>
        </w:rPr>
        <w:t xml:space="preserve"> New York: Oxford University Press.</w:t>
      </w:r>
    </w:p>
    <w:p w14:paraId="3886C743"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M</w:t>
      </w:r>
      <w:r w:rsidR="00D66468">
        <w:rPr>
          <w:rFonts w:ascii="Times New Roman" w:hAnsi="Times New Roman"/>
          <w:sz w:val="24"/>
          <w:szCs w:val="24"/>
        </w:rPr>
        <w:t>ey</w:t>
      </w:r>
      <w:r>
        <w:rPr>
          <w:rFonts w:ascii="Times New Roman" w:hAnsi="Times New Roman"/>
          <w:sz w:val="24"/>
          <w:szCs w:val="24"/>
        </w:rPr>
        <w:t>, J</w:t>
      </w:r>
      <w:r w:rsidR="00D66468">
        <w:rPr>
          <w:rFonts w:ascii="Times New Roman" w:hAnsi="Times New Roman"/>
          <w:sz w:val="24"/>
          <w:szCs w:val="24"/>
        </w:rPr>
        <w:t>acob</w:t>
      </w:r>
      <w:r>
        <w:rPr>
          <w:rFonts w:ascii="Times New Roman" w:hAnsi="Times New Roman"/>
          <w:sz w:val="24"/>
          <w:szCs w:val="24"/>
        </w:rPr>
        <w:t xml:space="preserve"> L. </w:t>
      </w:r>
      <w:r w:rsidR="009603CA">
        <w:rPr>
          <w:rFonts w:ascii="Times New Roman" w:hAnsi="Times New Roman"/>
          <w:sz w:val="24"/>
          <w:szCs w:val="24"/>
        </w:rPr>
        <w:t xml:space="preserve">(2001). </w:t>
      </w:r>
      <w:r w:rsidR="009603CA" w:rsidRPr="00007409">
        <w:rPr>
          <w:rFonts w:ascii="Times New Roman" w:hAnsi="Times New Roman"/>
          <w:i/>
          <w:sz w:val="24"/>
          <w:szCs w:val="24"/>
        </w:rPr>
        <w:t>Pragmatics: An Introduction</w:t>
      </w:r>
      <w:r w:rsidR="009603CA">
        <w:rPr>
          <w:rFonts w:ascii="Times New Roman" w:hAnsi="Times New Roman"/>
          <w:sz w:val="24"/>
          <w:szCs w:val="24"/>
        </w:rPr>
        <w:t>. Oxford: Blackwell Publishing.</w:t>
      </w:r>
    </w:p>
    <w:p w14:paraId="259726DD" w14:textId="77777777" w:rsidR="009603CA" w:rsidRDefault="009603CA" w:rsidP="009603CA">
      <w:pPr>
        <w:spacing w:after="0" w:line="240" w:lineRule="auto"/>
        <w:ind w:left="720" w:hanging="720"/>
        <w:jc w:val="both"/>
        <w:rPr>
          <w:rFonts w:ascii="Times New Roman" w:hAnsi="Times New Roman"/>
          <w:sz w:val="24"/>
          <w:szCs w:val="24"/>
        </w:rPr>
      </w:pPr>
    </w:p>
    <w:p w14:paraId="32BAB7BD"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O</w:t>
      </w:r>
      <w:r w:rsidR="00D66468">
        <w:rPr>
          <w:rFonts w:ascii="Times New Roman" w:hAnsi="Times New Roman"/>
          <w:sz w:val="24"/>
          <w:szCs w:val="24"/>
        </w:rPr>
        <w:t>biechina</w:t>
      </w:r>
      <w:r>
        <w:rPr>
          <w:rFonts w:ascii="Times New Roman" w:hAnsi="Times New Roman"/>
          <w:sz w:val="24"/>
          <w:szCs w:val="24"/>
        </w:rPr>
        <w:t>, E</w:t>
      </w:r>
      <w:r w:rsidR="00D66468">
        <w:rPr>
          <w:rFonts w:ascii="Times New Roman" w:hAnsi="Times New Roman"/>
          <w:sz w:val="24"/>
          <w:szCs w:val="24"/>
        </w:rPr>
        <w:t>mmanuel</w:t>
      </w:r>
      <w:r>
        <w:rPr>
          <w:rFonts w:ascii="Times New Roman" w:hAnsi="Times New Roman"/>
          <w:sz w:val="24"/>
          <w:szCs w:val="24"/>
        </w:rPr>
        <w:t xml:space="preserve"> (1975</w:t>
      </w:r>
      <w:r w:rsidR="009603CA">
        <w:rPr>
          <w:rFonts w:ascii="Times New Roman" w:hAnsi="Times New Roman"/>
          <w:sz w:val="24"/>
          <w:szCs w:val="24"/>
        </w:rPr>
        <w:t xml:space="preserve">). </w:t>
      </w:r>
      <w:r w:rsidR="009603CA" w:rsidRPr="009E6641">
        <w:rPr>
          <w:rFonts w:ascii="Times New Roman" w:hAnsi="Times New Roman"/>
          <w:i/>
          <w:sz w:val="24"/>
          <w:szCs w:val="24"/>
        </w:rPr>
        <w:t xml:space="preserve">Culture, </w:t>
      </w:r>
      <w:r w:rsidR="009603CA">
        <w:rPr>
          <w:rFonts w:ascii="Times New Roman" w:hAnsi="Times New Roman"/>
          <w:i/>
          <w:sz w:val="24"/>
          <w:szCs w:val="24"/>
        </w:rPr>
        <w:t>Tradition and Society in the West</w:t>
      </w:r>
      <w:r w:rsidR="009603CA" w:rsidRPr="009E6641">
        <w:rPr>
          <w:rFonts w:ascii="Times New Roman" w:hAnsi="Times New Roman"/>
          <w:i/>
          <w:sz w:val="24"/>
          <w:szCs w:val="24"/>
        </w:rPr>
        <w:t xml:space="preserve"> Africa</w:t>
      </w:r>
      <w:r w:rsidR="009603CA">
        <w:rPr>
          <w:rFonts w:ascii="Times New Roman" w:hAnsi="Times New Roman"/>
          <w:i/>
          <w:sz w:val="24"/>
          <w:szCs w:val="24"/>
        </w:rPr>
        <w:t>n</w:t>
      </w:r>
      <w:r w:rsidR="009603CA" w:rsidRPr="009E6641">
        <w:rPr>
          <w:rFonts w:ascii="Times New Roman" w:hAnsi="Times New Roman"/>
          <w:i/>
          <w:sz w:val="24"/>
          <w:szCs w:val="24"/>
        </w:rPr>
        <w:t xml:space="preserve"> Novel</w:t>
      </w:r>
      <w:r w:rsidR="009603CA">
        <w:rPr>
          <w:rFonts w:ascii="Times New Roman" w:hAnsi="Times New Roman"/>
          <w:sz w:val="24"/>
          <w:szCs w:val="24"/>
        </w:rPr>
        <w:t>. Cambridge: Cambridge University Press.</w:t>
      </w:r>
    </w:p>
    <w:p w14:paraId="4027A421" w14:textId="77777777" w:rsidR="009603CA" w:rsidRDefault="009603CA" w:rsidP="009603CA">
      <w:pPr>
        <w:spacing w:after="0" w:line="240" w:lineRule="auto"/>
        <w:ind w:left="720" w:hanging="720"/>
        <w:jc w:val="both"/>
        <w:rPr>
          <w:rFonts w:ascii="Times New Roman" w:hAnsi="Times New Roman"/>
          <w:sz w:val="24"/>
          <w:szCs w:val="24"/>
        </w:rPr>
      </w:pPr>
    </w:p>
    <w:p w14:paraId="4BD050FE"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O</w:t>
      </w:r>
      <w:r w:rsidR="00D66468">
        <w:rPr>
          <w:rFonts w:ascii="Times New Roman" w:hAnsi="Times New Roman"/>
          <w:sz w:val="24"/>
          <w:szCs w:val="24"/>
        </w:rPr>
        <w:t>debunm</w:t>
      </w:r>
      <w:r>
        <w:rPr>
          <w:rFonts w:ascii="Times New Roman" w:hAnsi="Times New Roman"/>
          <w:sz w:val="24"/>
          <w:szCs w:val="24"/>
        </w:rPr>
        <w:t>I, A</w:t>
      </w:r>
      <w:r w:rsidR="00D66468">
        <w:rPr>
          <w:rFonts w:ascii="Times New Roman" w:hAnsi="Times New Roman"/>
          <w:sz w:val="24"/>
          <w:szCs w:val="24"/>
        </w:rPr>
        <w:t xml:space="preserve">kin </w:t>
      </w:r>
      <w:r>
        <w:rPr>
          <w:rFonts w:ascii="Times New Roman" w:hAnsi="Times New Roman"/>
          <w:sz w:val="24"/>
          <w:szCs w:val="24"/>
        </w:rPr>
        <w:t>(2</w:t>
      </w:r>
      <w:r w:rsidR="009603CA">
        <w:rPr>
          <w:rFonts w:ascii="Times New Roman" w:hAnsi="Times New Roman"/>
          <w:sz w:val="24"/>
          <w:szCs w:val="24"/>
        </w:rPr>
        <w:t xml:space="preserve">006). </w:t>
      </w:r>
      <w:r w:rsidR="009603CA" w:rsidRPr="00AA5ECD">
        <w:rPr>
          <w:rFonts w:ascii="Times New Roman" w:hAnsi="Times New Roman"/>
          <w:i/>
          <w:sz w:val="24"/>
          <w:szCs w:val="24"/>
        </w:rPr>
        <w:t xml:space="preserve">Meaning </w:t>
      </w:r>
      <w:r w:rsidR="009603CA">
        <w:rPr>
          <w:rFonts w:ascii="Times New Roman" w:hAnsi="Times New Roman"/>
          <w:i/>
          <w:sz w:val="24"/>
          <w:szCs w:val="24"/>
        </w:rPr>
        <w:t>i</w:t>
      </w:r>
      <w:r w:rsidR="009603CA" w:rsidRPr="00AA5ECD">
        <w:rPr>
          <w:rFonts w:ascii="Times New Roman" w:hAnsi="Times New Roman"/>
          <w:i/>
          <w:sz w:val="24"/>
          <w:szCs w:val="24"/>
        </w:rPr>
        <w:t>n English: An introduction.</w:t>
      </w:r>
      <w:r w:rsidR="009603CA">
        <w:rPr>
          <w:rFonts w:ascii="Times New Roman" w:hAnsi="Times New Roman"/>
          <w:sz w:val="24"/>
          <w:szCs w:val="24"/>
        </w:rPr>
        <w:t>Ogbomosho: Critical Sphere.</w:t>
      </w:r>
    </w:p>
    <w:p w14:paraId="11BFF34C" w14:textId="77777777" w:rsidR="009603CA" w:rsidRDefault="009603CA" w:rsidP="009603CA">
      <w:pPr>
        <w:spacing w:after="0" w:line="240" w:lineRule="auto"/>
        <w:ind w:left="720" w:hanging="720"/>
        <w:jc w:val="both"/>
        <w:rPr>
          <w:rFonts w:ascii="Times New Roman" w:hAnsi="Times New Roman"/>
          <w:sz w:val="24"/>
          <w:szCs w:val="24"/>
        </w:rPr>
      </w:pPr>
    </w:p>
    <w:p w14:paraId="0BE567FB" w14:textId="77777777" w:rsidR="009603CA" w:rsidRDefault="00D83D95" w:rsidP="009603CA">
      <w:pPr>
        <w:spacing w:after="0" w:line="240" w:lineRule="auto"/>
        <w:ind w:left="720" w:hanging="720"/>
        <w:jc w:val="both"/>
        <w:rPr>
          <w:rFonts w:ascii="Times New Roman" w:hAnsi="Times New Roman"/>
          <w:sz w:val="24"/>
          <w:szCs w:val="24"/>
        </w:rPr>
      </w:pPr>
      <w:r w:rsidRPr="00D83D95">
        <w:rPr>
          <w:rFonts w:ascii="Times New Roman" w:hAnsi="Times New Roman"/>
          <w:sz w:val="24"/>
          <w:szCs w:val="24"/>
        </w:rPr>
        <w:t>O</w:t>
      </w:r>
      <w:r w:rsidR="00D66468" w:rsidRPr="00D83D95">
        <w:rPr>
          <w:rFonts w:ascii="Times New Roman" w:hAnsi="Times New Roman"/>
          <w:sz w:val="24"/>
          <w:szCs w:val="24"/>
        </w:rPr>
        <w:t>dunjo</w:t>
      </w:r>
      <w:r w:rsidRPr="00D83D95">
        <w:rPr>
          <w:rFonts w:ascii="Times New Roman" w:hAnsi="Times New Roman"/>
          <w:sz w:val="24"/>
          <w:szCs w:val="24"/>
        </w:rPr>
        <w:t>, J</w:t>
      </w:r>
      <w:r w:rsidR="00D66468" w:rsidRPr="00D83D95">
        <w:rPr>
          <w:rFonts w:ascii="Times New Roman" w:hAnsi="Times New Roman"/>
          <w:sz w:val="24"/>
          <w:szCs w:val="24"/>
        </w:rPr>
        <w:t>oseph</w:t>
      </w:r>
      <w:r w:rsidRPr="00D83D95">
        <w:rPr>
          <w:rFonts w:ascii="Times New Roman" w:hAnsi="Times New Roman"/>
          <w:sz w:val="24"/>
          <w:szCs w:val="24"/>
        </w:rPr>
        <w:t xml:space="preserve"> F</w:t>
      </w:r>
      <w:r w:rsidR="009603CA">
        <w:rPr>
          <w:rFonts w:ascii="Times New Roman" w:hAnsi="Times New Roman"/>
          <w:sz w:val="24"/>
          <w:szCs w:val="24"/>
        </w:rPr>
        <w:t>.  (1967). “Ewini Yoruba”.</w:t>
      </w:r>
      <w:r w:rsidR="009603CA" w:rsidRPr="00D80250">
        <w:rPr>
          <w:rFonts w:ascii="Times New Roman" w:hAnsi="Times New Roman"/>
          <w:i/>
          <w:sz w:val="24"/>
          <w:szCs w:val="24"/>
        </w:rPr>
        <w:t>Olokun</w:t>
      </w:r>
      <w:r w:rsidR="009603CA">
        <w:rPr>
          <w:rFonts w:ascii="Times New Roman" w:hAnsi="Times New Roman"/>
          <w:i/>
          <w:sz w:val="24"/>
          <w:szCs w:val="24"/>
        </w:rPr>
        <w:t>.</w:t>
      </w:r>
      <w:r w:rsidR="009603CA">
        <w:rPr>
          <w:rFonts w:ascii="Times New Roman" w:hAnsi="Times New Roman"/>
          <w:sz w:val="24"/>
          <w:szCs w:val="24"/>
        </w:rPr>
        <w:t xml:space="preserve"> 6: 13-16.</w:t>
      </w:r>
    </w:p>
    <w:p w14:paraId="7AD2B297" w14:textId="77777777" w:rsidR="009603CA" w:rsidRDefault="009603CA" w:rsidP="009603CA">
      <w:pPr>
        <w:spacing w:after="0" w:line="240" w:lineRule="auto"/>
        <w:ind w:left="720" w:hanging="720"/>
        <w:jc w:val="both"/>
        <w:rPr>
          <w:rFonts w:ascii="Times New Roman" w:hAnsi="Times New Roman"/>
          <w:sz w:val="24"/>
          <w:szCs w:val="24"/>
        </w:rPr>
      </w:pPr>
    </w:p>
    <w:p w14:paraId="001A43B8" w14:textId="77777777" w:rsidR="009603CA" w:rsidRDefault="009603CA" w:rsidP="009603CA">
      <w:pPr>
        <w:spacing w:after="0" w:line="240" w:lineRule="auto"/>
        <w:ind w:left="720" w:hanging="720"/>
        <w:jc w:val="both"/>
        <w:rPr>
          <w:rFonts w:ascii="Times New Roman" w:hAnsi="Times New Roman"/>
          <w:sz w:val="24"/>
          <w:szCs w:val="24"/>
        </w:rPr>
      </w:pPr>
    </w:p>
    <w:p w14:paraId="0AA49CE0" w14:textId="77777777" w:rsidR="009603CA" w:rsidRPr="00A4455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O</w:t>
      </w:r>
      <w:r w:rsidR="00D66468">
        <w:rPr>
          <w:rFonts w:ascii="Times New Roman" w:hAnsi="Times New Roman"/>
          <w:sz w:val="24"/>
          <w:szCs w:val="24"/>
        </w:rPr>
        <w:t>gundijo</w:t>
      </w:r>
      <w:r>
        <w:rPr>
          <w:rFonts w:ascii="Times New Roman" w:hAnsi="Times New Roman"/>
          <w:sz w:val="24"/>
          <w:szCs w:val="24"/>
        </w:rPr>
        <w:t xml:space="preserve">, O. M. </w:t>
      </w:r>
      <w:r w:rsidR="009603CA">
        <w:rPr>
          <w:rFonts w:ascii="Times New Roman" w:hAnsi="Times New Roman"/>
          <w:sz w:val="24"/>
          <w:szCs w:val="24"/>
        </w:rPr>
        <w:t>(2013</w:t>
      </w:r>
      <w:r w:rsidR="009603CA" w:rsidRPr="00F112F9">
        <w:rPr>
          <w:rFonts w:ascii="Times New Roman" w:hAnsi="Times New Roman"/>
          <w:i/>
          <w:sz w:val="24"/>
          <w:szCs w:val="24"/>
        </w:rPr>
        <w:t>). Proverbs as an</w:t>
      </w:r>
      <w:r w:rsidR="009603CA">
        <w:rPr>
          <w:rFonts w:ascii="Times New Roman" w:hAnsi="Times New Roman"/>
          <w:i/>
          <w:sz w:val="24"/>
          <w:szCs w:val="24"/>
        </w:rPr>
        <w:t xml:space="preserve"> Ingredient of Yoruba Consciousness. </w:t>
      </w:r>
      <w:r w:rsidR="009603CA">
        <w:rPr>
          <w:rFonts w:ascii="Times New Roman" w:hAnsi="Times New Roman"/>
          <w:sz w:val="24"/>
          <w:szCs w:val="24"/>
        </w:rPr>
        <w:t>Retrieved Feb. 20</w:t>
      </w:r>
      <w:r w:rsidR="009603CA" w:rsidRPr="00A4455A">
        <w:rPr>
          <w:rFonts w:ascii="Times New Roman" w:hAnsi="Times New Roman"/>
          <w:sz w:val="24"/>
          <w:szCs w:val="24"/>
          <w:vertAlign w:val="superscript"/>
        </w:rPr>
        <w:t>th</w:t>
      </w:r>
      <w:r w:rsidR="009603CA">
        <w:rPr>
          <w:rFonts w:ascii="Times New Roman" w:hAnsi="Times New Roman"/>
          <w:sz w:val="24"/>
          <w:szCs w:val="24"/>
        </w:rPr>
        <w:t>, 2015 from watch.ooduapathfinder.com</w:t>
      </w:r>
    </w:p>
    <w:p w14:paraId="6822E53C" w14:textId="77777777" w:rsidR="009603CA" w:rsidRDefault="009603CA" w:rsidP="009603CA">
      <w:pPr>
        <w:spacing w:after="0" w:line="240" w:lineRule="auto"/>
        <w:ind w:left="720" w:hanging="720"/>
        <w:jc w:val="both"/>
        <w:rPr>
          <w:rFonts w:ascii="Times New Roman" w:hAnsi="Times New Roman"/>
          <w:sz w:val="24"/>
          <w:szCs w:val="24"/>
        </w:rPr>
      </w:pPr>
    </w:p>
    <w:p w14:paraId="1DC12F4B" w14:textId="77777777" w:rsidR="009603CA" w:rsidRDefault="009603CA" w:rsidP="009603CA">
      <w:pPr>
        <w:spacing w:after="0" w:line="240" w:lineRule="auto"/>
        <w:ind w:left="720" w:hanging="720"/>
        <w:jc w:val="both"/>
        <w:rPr>
          <w:rFonts w:ascii="Times New Roman" w:hAnsi="Times New Roman"/>
          <w:sz w:val="24"/>
          <w:szCs w:val="24"/>
        </w:rPr>
      </w:pPr>
    </w:p>
    <w:p w14:paraId="17400825"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O</w:t>
      </w:r>
      <w:r w:rsidR="00D66468">
        <w:rPr>
          <w:rFonts w:ascii="Times New Roman" w:hAnsi="Times New Roman"/>
          <w:sz w:val="24"/>
          <w:szCs w:val="24"/>
        </w:rPr>
        <w:t>gunlola</w:t>
      </w:r>
      <w:r>
        <w:rPr>
          <w:rFonts w:ascii="Times New Roman" w:hAnsi="Times New Roman"/>
          <w:sz w:val="24"/>
          <w:szCs w:val="24"/>
        </w:rPr>
        <w:t>, L</w:t>
      </w:r>
      <w:r w:rsidR="009603CA">
        <w:rPr>
          <w:rFonts w:ascii="Times New Roman" w:hAnsi="Times New Roman"/>
          <w:sz w:val="24"/>
          <w:szCs w:val="24"/>
        </w:rPr>
        <w:t xml:space="preserve">. (2013). Factors against the Spirit of ‘Omoluabi’ in Selected Contemporary Yoruba Written Plays: An Archetypal Analysis. An unpublished Ph.D Thesis, University of Ilorin, Ilorin, Nigeria. </w:t>
      </w:r>
    </w:p>
    <w:p w14:paraId="0E853A41" w14:textId="77777777" w:rsidR="009603CA" w:rsidRDefault="009603CA" w:rsidP="009603CA">
      <w:pPr>
        <w:spacing w:after="0" w:line="240" w:lineRule="auto"/>
        <w:ind w:left="720" w:hanging="720"/>
        <w:jc w:val="both"/>
        <w:rPr>
          <w:rFonts w:ascii="Times New Roman" w:hAnsi="Times New Roman"/>
          <w:sz w:val="24"/>
          <w:szCs w:val="24"/>
        </w:rPr>
      </w:pPr>
    </w:p>
    <w:p w14:paraId="281875AE"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O</w:t>
      </w:r>
      <w:r w:rsidR="00D66468">
        <w:rPr>
          <w:rFonts w:ascii="Times New Roman" w:hAnsi="Times New Roman"/>
          <w:sz w:val="24"/>
          <w:szCs w:val="24"/>
        </w:rPr>
        <w:t>jo</w:t>
      </w:r>
      <w:r>
        <w:rPr>
          <w:rFonts w:ascii="Times New Roman" w:hAnsi="Times New Roman"/>
          <w:sz w:val="24"/>
          <w:szCs w:val="24"/>
        </w:rPr>
        <w:t xml:space="preserve">, A. </w:t>
      </w:r>
      <w:r w:rsidR="009603CA">
        <w:rPr>
          <w:rFonts w:ascii="Times New Roman" w:hAnsi="Times New Roman"/>
          <w:sz w:val="24"/>
          <w:szCs w:val="24"/>
        </w:rPr>
        <w:t xml:space="preserve">(1978). “IwaOmoluabi”. In O. Olajubu (ed.) </w:t>
      </w:r>
      <w:r w:rsidR="009603CA">
        <w:rPr>
          <w:rFonts w:ascii="Times New Roman" w:hAnsi="Times New Roman"/>
          <w:i/>
          <w:sz w:val="24"/>
          <w:szCs w:val="24"/>
        </w:rPr>
        <w:t>Iwe Asa Yoruba.</w:t>
      </w:r>
      <w:r w:rsidR="009603CA">
        <w:rPr>
          <w:rFonts w:ascii="Times New Roman" w:hAnsi="Times New Roman"/>
          <w:sz w:val="24"/>
          <w:szCs w:val="24"/>
        </w:rPr>
        <w:t xml:space="preserve"> Ibadan: Longmans Nig. Ltd. pp.18-22.</w:t>
      </w:r>
    </w:p>
    <w:p w14:paraId="4D67522D" w14:textId="77777777" w:rsidR="009603CA" w:rsidRPr="00DC5799" w:rsidRDefault="009603CA" w:rsidP="009603CA">
      <w:pPr>
        <w:spacing w:after="0" w:line="240" w:lineRule="auto"/>
        <w:ind w:left="720" w:hanging="720"/>
        <w:jc w:val="both"/>
        <w:rPr>
          <w:rFonts w:ascii="Times New Roman" w:hAnsi="Times New Roman"/>
          <w:sz w:val="24"/>
          <w:szCs w:val="24"/>
        </w:rPr>
      </w:pPr>
    </w:p>
    <w:p w14:paraId="0FC86A82"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O</w:t>
      </w:r>
      <w:r w:rsidR="00D66468">
        <w:rPr>
          <w:rFonts w:ascii="Times New Roman" w:hAnsi="Times New Roman"/>
          <w:sz w:val="24"/>
          <w:szCs w:val="24"/>
        </w:rPr>
        <w:t>latunji</w:t>
      </w:r>
      <w:r>
        <w:rPr>
          <w:rFonts w:ascii="Times New Roman" w:hAnsi="Times New Roman"/>
          <w:sz w:val="24"/>
          <w:szCs w:val="24"/>
        </w:rPr>
        <w:t>, O</w:t>
      </w:r>
      <w:r w:rsidR="00D66468">
        <w:rPr>
          <w:rFonts w:ascii="Times New Roman" w:hAnsi="Times New Roman"/>
          <w:sz w:val="24"/>
          <w:szCs w:val="24"/>
        </w:rPr>
        <w:t>latunde</w:t>
      </w:r>
      <w:r w:rsidR="009603CA">
        <w:rPr>
          <w:rFonts w:ascii="Times New Roman" w:hAnsi="Times New Roman"/>
          <w:sz w:val="24"/>
          <w:szCs w:val="24"/>
        </w:rPr>
        <w:t xml:space="preserve">(1984). </w:t>
      </w:r>
      <w:r w:rsidR="009603CA" w:rsidRPr="00105E22">
        <w:rPr>
          <w:rFonts w:ascii="Times New Roman" w:hAnsi="Times New Roman"/>
          <w:i/>
          <w:sz w:val="24"/>
          <w:szCs w:val="24"/>
        </w:rPr>
        <w:t>Features of Yoruba Oral Poetry.</w:t>
      </w:r>
      <w:r w:rsidR="009603CA">
        <w:rPr>
          <w:rFonts w:ascii="Times New Roman" w:hAnsi="Times New Roman"/>
          <w:sz w:val="24"/>
          <w:szCs w:val="24"/>
        </w:rPr>
        <w:t xml:space="preserve"> Ibadan: University Press Ltd.</w:t>
      </w:r>
    </w:p>
    <w:p w14:paraId="16AAAEC2" w14:textId="77777777" w:rsidR="009603CA" w:rsidRDefault="009603CA" w:rsidP="009603CA">
      <w:pPr>
        <w:spacing w:after="0" w:line="240" w:lineRule="auto"/>
        <w:ind w:left="720" w:hanging="720"/>
        <w:jc w:val="both"/>
        <w:rPr>
          <w:rFonts w:ascii="Times New Roman" w:hAnsi="Times New Roman"/>
          <w:sz w:val="24"/>
          <w:szCs w:val="24"/>
        </w:rPr>
      </w:pPr>
    </w:p>
    <w:p w14:paraId="2CFEFE6D" w14:textId="77777777" w:rsidR="009603CA" w:rsidRPr="00DC59D9"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O</w:t>
      </w:r>
      <w:r w:rsidR="00D66468">
        <w:rPr>
          <w:rFonts w:ascii="Times New Roman" w:hAnsi="Times New Roman"/>
          <w:sz w:val="24"/>
          <w:szCs w:val="24"/>
        </w:rPr>
        <w:t>soba</w:t>
      </w:r>
      <w:r>
        <w:rPr>
          <w:rFonts w:ascii="Times New Roman" w:hAnsi="Times New Roman"/>
          <w:sz w:val="24"/>
          <w:szCs w:val="24"/>
        </w:rPr>
        <w:t xml:space="preserve">, J. B. </w:t>
      </w:r>
      <w:r w:rsidR="009603CA">
        <w:rPr>
          <w:rFonts w:ascii="Times New Roman" w:hAnsi="Times New Roman"/>
          <w:sz w:val="24"/>
          <w:szCs w:val="24"/>
        </w:rPr>
        <w:t xml:space="preserve">(2015). “The Nature, Form and Functions of Yoruba Proverbs: A Socio-pragmatic perspective” </w:t>
      </w:r>
      <w:r w:rsidR="009603CA" w:rsidRPr="00DC59D9">
        <w:rPr>
          <w:rFonts w:ascii="Times New Roman" w:hAnsi="Times New Roman"/>
          <w:i/>
          <w:sz w:val="24"/>
          <w:szCs w:val="24"/>
        </w:rPr>
        <w:t xml:space="preserve">IOSR </w:t>
      </w:r>
      <w:r w:rsidR="009603CA">
        <w:rPr>
          <w:rFonts w:ascii="Times New Roman" w:hAnsi="Times New Roman"/>
          <w:i/>
          <w:sz w:val="24"/>
          <w:szCs w:val="24"/>
        </w:rPr>
        <w:t>Journal of Humanities and Social Science</w:t>
      </w:r>
      <w:r w:rsidR="009603CA">
        <w:rPr>
          <w:rFonts w:ascii="Times New Roman" w:hAnsi="Times New Roman"/>
          <w:sz w:val="24"/>
          <w:szCs w:val="24"/>
        </w:rPr>
        <w:t>. V.19 (2). Pp. 44-56.</w:t>
      </w:r>
    </w:p>
    <w:p w14:paraId="4D736D0B" w14:textId="77777777" w:rsidR="009603CA" w:rsidRDefault="009603CA" w:rsidP="009603CA">
      <w:pPr>
        <w:spacing w:after="0" w:line="240" w:lineRule="auto"/>
        <w:ind w:left="720" w:hanging="720"/>
        <w:jc w:val="both"/>
        <w:rPr>
          <w:rFonts w:ascii="Times New Roman" w:hAnsi="Times New Roman"/>
          <w:sz w:val="24"/>
          <w:szCs w:val="24"/>
        </w:rPr>
      </w:pPr>
    </w:p>
    <w:p w14:paraId="602B29D8" w14:textId="77777777" w:rsidR="009603CA" w:rsidRDefault="00D83D95" w:rsidP="009603CA">
      <w:pPr>
        <w:spacing w:after="0" w:line="240" w:lineRule="auto"/>
        <w:ind w:left="720" w:hanging="720"/>
        <w:jc w:val="both"/>
        <w:rPr>
          <w:rFonts w:ascii="Times New Roman" w:hAnsi="Times New Roman"/>
          <w:sz w:val="24"/>
          <w:szCs w:val="24"/>
        </w:rPr>
      </w:pPr>
      <w:r w:rsidRPr="0033291E">
        <w:rPr>
          <w:rFonts w:ascii="Times New Roman" w:hAnsi="Times New Roman"/>
          <w:sz w:val="24"/>
          <w:szCs w:val="24"/>
        </w:rPr>
        <w:t>S</w:t>
      </w:r>
      <w:r w:rsidR="00D66468" w:rsidRPr="0033291E">
        <w:rPr>
          <w:rFonts w:ascii="Times New Roman" w:hAnsi="Times New Roman"/>
          <w:sz w:val="24"/>
          <w:szCs w:val="24"/>
        </w:rPr>
        <w:t>earle</w:t>
      </w:r>
      <w:r w:rsidRPr="0033291E">
        <w:rPr>
          <w:rFonts w:ascii="Times New Roman" w:hAnsi="Times New Roman"/>
          <w:sz w:val="24"/>
          <w:szCs w:val="24"/>
        </w:rPr>
        <w:t>,</w:t>
      </w:r>
      <w:r>
        <w:rPr>
          <w:rFonts w:ascii="Times New Roman" w:hAnsi="Times New Roman"/>
          <w:sz w:val="24"/>
          <w:szCs w:val="24"/>
        </w:rPr>
        <w:t xml:space="preserve"> J</w:t>
      </w:r>
      <w:r w:rsidR="00D66468">
        <w:rPr>
          <w:rFonts w:ascii="Times New Roman" w:hAnsi="Times New Roman"/>
          <w:sz w:val="24"/>
          <w:szCs w:val="24"/>
        </w:rPr>
        <w:t>ohn</w:t>
      </w:r>
      <w:r>
        <w:rPr>
          <w:rFonts w:ascii="Times New Roman" w:hAnsi="Times New Roman"/>
          <w:sz w:val="24"/>
          <w:szCs w:val="24"/>
        </w:rPr>
        <w:t xml:space="preserve"> R</w:t>
      </w:r>
      <w:r w:rsidR="009603CA">
        <w:rPr>
          <w:rFonts w:ascii="Times New Roman" w:hAnsi="Times New Roman"/>
          <w:sz w:val="24"/>
          <w:szCs w:val="24"/>
        </w:rPr>
        <w:t xml:space="preserve">. (1969). </w:t>
      </w:r>
      <w:r w:rsidR="009603CA" w:rsidRPr="00EC25AF">
        <w:rPr>
          <w:rFonts w:ascii="Times New Roman" w:hAnsi="Times New Roman"/>
          <w:i/>
          <w:sz w:val="24"/>
          <w:szCs w:val="24"/>
        </w:rPr>
        <w:t>Speech Act Theory</w:t>
      </w:r>
      <w:r w:rsidR="009603CA">
        <w:rPr>
          <w:rFonts w:ascii="Times New Roman" w:hAnsi="Times New Roman"/>
          <w:i/>
          <w:sz w:val="24"/>
          <w:szCs w:val="24"/>
        </w:rPr>
        <w:t>.</w:t>
      </w:r>
      <w:r w:rsidR="009603CA">
        <w:rPr>
          <w:rFonts w:ascii="Times New Roman" w:hAnsi="Times New Roman"/>
          <w:sz w:val="24"/>
          <w:szCs w:val="24"/>
        </w:rPr>
        <w:t xml:space="preserve"> Cambridge: Cambridge University Press.</w:t>
      </w:r>
    </w:p>
    <w:p w14:paraId="72F11E0E" w14:textId="77777777" w:rsidR="009603CA" w:rsidRDefault="009603CA" w:rsidP="009603CA">
      <w:pPr>
        <w:spacing w:after="0" w:line="240" w:lineRule="auto"/>
        <w:ind w:left="720" w:hanging="720"/>
        <w:jc w:val="both"/>
        <w:rPr>
          <w:rFonts w:ascii="Times New Roman" w:hAnsi="Times New Roman"/>
          <w:sz w:val="24"/>
          <w:szCs w:val="24"/>
        </w:rPr>
      </w:pPr>
    </w:p>
    <w:p w14:paraId="271AF014"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S</w:t>
      </w:r>
      <w:r w:rsidR="00D66468">
        <w:rPr>
          <w:rFonts w:ascii="Times New Roman" w:hAnsi="Times New Roman"/>
          <w:sz w:val="24"/>
          <w:szCs w:val="24"/>
        </w:rPr>
        <w:t>earle</w:t>
      </w:r>
      <w:r>
        <w:rPr>
          <w:rFonts w:ascii="Times New Roman" w:hAnsi="Times New Roman"/>
          <w:sz w:val="24"/>
          <w:szCs w:val="24"/>
        </w:rPr>
        <w:t>, J</w:t>
      </w:r>
      <w:r w:rsidR="00D66468">
        <w:rPr>
          <w:rFonts w:ascii="Times New Roman" w:hAnsi="Times New Roman"/>
          <w:sz w:val="24"/>
          <w:szCs w:val="24"/>
        </w:rPr>
        <w:t>ohn</w:t>
      </w:r>
      <w:r>
        <w:rPr>
          <w:rFonts w:ascii="Times New Roman" w:hAnsi="Times New Roman"/>
          <w:sz w:val="24"/>
          <w:szCs w:val="24"/>
        </w:rPr>
        <w:t xml:space="preserve"> R</w:t>
      </w:r>
      <w:r w:rsidR="009603CA">
        <w:rPr>
          <w:rFonts w:ascii="Times New Roman" w:hAnsi="Times New Roman"/>
          <w:sz w:val="24"/>
          <w:szCs w:val="24"/>
        </w:rPr>
        <w:t xml:space="preserve">. (1975).“Indirect Speech Acts”. In P. Cole and I. Morghan (eds.) </w:t>
      </w:r>
      <w:r w:rsidR="009603CA" w:rsidRPr="00EC25AF">
        <w:rPr>
          <w:rFonts w:ascii="Times New Roman" w:hAnsi="Times New Roman"/>
          <w:i/>
          <w:sz w:val="24"/>
          <w:szCs w:val="24"/>
        </w:rPr>
        <w:t>Syntax and Semantics.</w:t>
      </w:r>
      <w:r w:rsidR="009603CA">
        <w:rPr>
          <w:rFonts w:ascii="Times New Roman" w:hAnsi="Times New Roman"/>
          <w:sz w:val="24"/>
          <w:szCs w:val="24"/>
        </w:rPr>
        <w:t xml:space="preserve"> New York: Academic Press. 3. 59-82.</w:t>
      </w:r>
    </w:p>
    <w:p w14:paraId="4F7905CF" w14:textId="77777777" w:rsidR="009603CA" w:rsidRDefault="009603CA" w:rsidP="009603CA">
      <w:pPr>
        <w:spacing w:after="0" w:line="240" w:lineRule="auto"/>
        <w:ind w:left="720" w:hanging="720"/>
        <w:jc w:val="both"/>
        <w:rPr>
          <w:rFonts w:ascii="Times New Roman" w:hAnsi="Times New Roman"/>
          <w:sz w:val="24"/>
          <w:szCs w:val="24"/>
        </w:rPr>
      </w:pPr>
    </w:p>
    <w:p w14:paraId="70E0A82B" w14:textId="77777777" w:rsidR="009603CA" w:rsidRDefault="00C77ACB" w:rsidP="009603CA">
      <w:pPr>
        <w:spacing w:after="0" w:line="240" w:lineRule="auto"/>
        <w:ind w:left="720" w:hanging="720"/>
        <w:jc w:val="both"/>
        <w:rPr>
          <w:rFonts w:ascii="Times New Roman" w:hAnsi="Times New Roman"/>
          <w:sz w:val="24"/>
          <w:szCs w:val="24"/>
        </w:rPr>
      </w:pPr>
      <w:commentRangeStart w:id="62"/>
      <w:r>
        <w:rPr>
          <w:rFonts w:ascii="Times New Roman" w:hAnsi="Times New Roman"/>
          <w:sz w:val="24"/>
          <w:szCs w:val="24"/>
        </w:rPr>
        <w:t>SHEBA, LAIDE</w:t>
      </w:r>
      <w:commentRangeEnd w:id="62"/>
      <w:r w:rsidR="000B36CC">
        <w:rPr>
          <w:rStyle w:val="CommentReference"/>
        </w:rPr>
        <w:commentReference w:id="62"/>
      </w:r>
      <w:r>
        <w:rPr>
          <w:rFonts w:ascii="Times New Roman" w:hAnsi="Times New Roman"/>
          <w:sz w:val="24"/>
          <w:szCs w:val="24"/>
        </w:rPr>
        <w:t xml:space="preserve">. </w:t>
      </w:r>
      <w:r w:rsidR="009603CA">
        <w:rPr>
          <w:rFonts w:ascii="Times New Roman" w:hAnsi="Times New Roman"/>
          <w:sz w:val="24"/>
          <w:szCs w:val="24"/>
        </w:rPr>
        <w:t xml:space="preserve">(2006). </w:t>
      </w:r>
      <w:r w:rsidR="009603CA" w:rsidRPr="00BB1F04">
        <w:rPr>
          <w:rFonts w:ascii="Times New Roman" w:hAnsi="Times New Roman"/>
          <w:i/>
          <w:sz w:val="24"/>
          <w:szCs w:val="24"/>
        </w:rPr>
        <w:t>Yoruba Proverbs with Feminine Lexis</w:t>
      </w:r>
      <w:r w:rsidR="009603CA">
        <w:rPr>
          <w:rFonts w:ascii="Times New Roman" w:hAnsi="Times New Roman"/>
          <w:sz w:val="24"/>
          <w:szCs w:val="24"/>
        </w:rPr>
        <w:t>. Ibadan: Spectrum Books Limited.</w:t>
      </w:r>
    </w:p>
    <w:p w14:paraId="75A06EE2" w14:textId="77777777" w:rsidR="009603CA" w:rsidRDefault="009603CA" w:rsidP="009603CA">
      <w:pPr>
        <w:spacing w:after="0" w:line="240" w:lineRule="auto"/>
        <w:ind w:left="720" w:hanging="720"/>
        <w:jc w:val="both"/>
        <w:rPr>
          <w:rFonts w:ascii="Times New Roman" w:hAnsi="Times New Roman"/>
          <w:sz w:val="24"/>
          <w:szCs w:val="24"/>
        </w:rPr>
      </w:pPr>
    </w:p>
    <w:p w14:paraId="26CAB848" w14:textId="77777777" w:rsidR="009603CA" w:rsidRDefault="00C77ACB"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T</w:t>
      </w:r>
      <w:r w:rsidR="00D66468">
        <w:rPr>
          <w:rFonts w:ascii="Times New Roman" w:hAnsi="Times New Roman"/>
          <w:sz w:val="24"/>
          <w:szCs w:val="24"/>
        </w:rPr>
        <w:t>rask</w:t>
      </w:r>
      <w:r>
        <w:rPr>
          <w:rFonts w:ascii="Times New Roman" w:hAnsi="Times New Roman"/>
          <w:sz w:val="24"/>
          <w:szCs w:val="24"/>
        </w:rPr>
        <w:t>, R</w:t>
      </w:r>
      <w:r w:rsidR="009603CA">
        <w:rPr>
          <w:rFonts w:ascii="Times New Roman" w:hAnsi="Times New Roman"/>
          <w:sz w:val="24"/>
          <w:szCs w:val="24"/>
        </w:rPr>
        <w:t xml:space="preserve">.(1993). </w:t>
      </w:r>
      <w:r w:rsidR="009603CA">
        <w:rPr>
          <w:rFonts w:ascii="Times New Roman" w:hAnsi="Times New Roman"/>
          <w:i/>
          <w:sz w:val="24"/>
          <w:szCs w:val="24"/>
        </w:rPr>
        <w:t xml:space="preserve">A </w:t>
      </w:r>
      <w:r w:rsidR="009603CA" w:rsidRPr="00DC59D9">
        <w:rPr>
          <w:rFonts w:ascii="Times New Roman" w:hAnsi="Times New Roman"/>
          <w:i/>
          <w:sz w:val="24"/>
          <w:szCs w:val="24"/>
        </w:rPr>
        <w:t>Dictionary</w:t>
      </w:r>
      <w:r w:rsidR="009603CA">
        <w:rPr>
          <w:rFonts w:ascii="Times New Roman" w:hAnsi="Times New Roman"/>
          <w:i/>
          <w:sz w:val="24"/>
          <w:szCs w:val="24"/>
        </w:rPr>
        <w:t>of Grammatical Terms</w:t>
      </w:r>
      <w:r w:rsidR="009603CA">
        <w:rPr>
          <w:rFonts w:ascii="Times New Roman" w:hAnsi="Times New Roman"/>
          <w:sz w:val="24"/>
          <w:szCs w:val="24"/>
        </w:rPr>
        <w:t xml:space="preserve"> London: Rutledge.</w:t>
      </w:r>
    </w:p>
    <w:p w14:paraId="4A0C7673" w14:textId="77777777" w:rsidR="009603CA" w:rsidRDefault="009603CA" w:rsidP="009603CA">
      <w:pPr>
        <w:spacing w:after="0" w:line="240" w:lineRule="auto"/>
        <w:ind w:left="720" w:hanging="720"/>
        <w:jc w:val="both"/>
        <w:rPr>
          <w:rFonts w:ascii="Times New Roman" w:hAnsi="Times New Roman"/>
          <w:sz w:val="24"/>
          <w:szCs w:val="24"/>
        </w:rPr>
      </w:pPr>
    </w:p>
    <w:p w14:paraId="5B2900E1" w14:textId="77777777" w:rsidR="009603CA" w:rsidRDefault="00C77ACB"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V</w:t>
      </w:r>
      <w:r w:rsidR="00D66468">
        <w:rPr>
          <w:rFonts w:ascii="Times New Roman" w:hAnsi="Times New Roman"/>
          <w:sz w:val="24"/>
          <w:szCs w:val="24"/>
        </w:rPr>
        <w:t>erschuren</w:t>
      </w:r>
      <w:r>
        <w:rPr>
          <w:rFonts w:ascii="Times New Roman" w:hAnsi="Times New Roman"/>
          <w:sz w:val="24"/>
          <w:szCs w:val="24"/>
        </w:rPr>
        <w:t xml:space="preserve">, J. </w:t>
      </w:r>
      <w:r w:rsidR="009603CA">
        <w:rPr>
          <w:rFonts w:ascii="Times New Roman" w:hAnsi="Times New Roman"/>
          <w:sz w:val="24"/>
          <w:szCs w:val="24"/>
        </w:rPr>
        <w:t xml:space="preserve">(1987). </w:t>
      </w:r>
      <w:r w:rsidR="009603CA" w:rsidRPr="00DC59D9">
        <w:rPr>
          <w:rFonts w:ascii="Times New Roman" w:hAnsi="Times New Roman"/>
          <w:i/>
          <w:sz w:val="24"/>
          <w:szCs w:val="24"/>
        </w:rPr>
        <w:t>Understanding</w:t>
      </w:r>
      <w:r w:rsidR="009603CA">
        <w:rPr>
          <w:rFonts w:ascii="Times New Roman" w:hAnsi="Times New Roman"/>
          <w:i/>
          <w:sz w:val="24"/>
          <w:szCs w:val="24"/>
        </w:rPr>
        <w:t xml:space="preserve"> Pragmatics</w:t>
      </w:r>
      <w:r w:rsidR="009603CA">
        <w:rPr>
          <w:rFonts w:ascii="Times New Roman" w:hAnsi="Times New Roman"/>
          <w:sz w:val="24"/>
          <w:szCs w:val="24"/>
        </w:rPr>
        <w:t>. London: Edward Arnold.</w:t>
      </w:r>
    </w:p>
    <w:p w14:paraId="4F138F2E" w14:textId="77777777" w:rsidR="009603CA" w:rsidRDefault="009603CA" w:rsidP="009603CA">
      <w:pPr>
        <w:spacing w:after="0" w:line="240" w:lineRule="auto"/>
        <w:ind w:left="720" w:hanging="720"/>
        <w:jc w:val="both"/>
        <w:rPr>
          <w:rFonts w:ascii="Times New Roman" w:hAnsi="Times New Roman"/>
          <w:sz w:val="24"/>
          <w:szCs w:val="24"/>
        </w:rPr>
      </w:pPr>
    </w:p>
    <w:p w14:paraId="3C68B094" w14:textId="77777777" w:rsidR="00370397" w:rsidRDefault="00C77ACB" w:rsidP="00370397">
      <w:pPr>
        <w:spacing w:after="0" w:line="240" w:lineRule="auto"/>
        <w:ind w:left="720" w:hanging="720"/>
        <w:jc w:val="both"/>
        <w:rPr>
          <w:rFonts w:ascii="Times New Roman" w:hAnsi="Times New Roman"/>
          <w:sz w:val="24"/>
          <w:szCs w:val="24"/>
        </w:rPr>
      </w:pPr>
      <w:r>
        <w:rPr>
          <w:rFonts w:ascii="Times New Roman" w:hAnsi="Times New Roman"/>
          <w:sz w:val="24"/>
          <w:szCs w:val="24"/>
        </w:rPr>
        <w:t>W</w:t>
      </w:r>
      <w:r w:rsidR="00D66468">
        <w:rPr>
          <w:rFonts w:ascii="Times New Roman" w:hAnsi="Times New Roman"/>
          <w:sz w:val="24"/>
          <w:szCs w:val="24"/>
        </w:rPr>
        <w:t>ikipedia</w:t>
      </w:r>
      <w:r>
        <w:rPr>
          <w:rFonts w:ascii="Times New Roman" w:hAnsi="Times New Roman"/>
          <w:sz w:val="24"/>
          <w:szCs w:val="24"/>
        </w:rPr>
        <w:t xml:space="preserve"> (2012</w:t>
      </w:r>
      <w:r w:rsidR="009603CA">
        <w:rPr>
          <w:rFonts w:ascii="Times New Roman" w:hAnsi="Times New Roman"/>
          <w:sz w:val="24"/>
          <w:szCs w:val="24"/>
        </w:rPr>
        <w:t xml:space="preserve">). </w:t>
      </w:r>
      <w:r w:rsidR="009603CA">
        <w:rPr>
          <w:rFonts w:ascii="Times New Roman" w:hAnsi="Times New Roman"/>
          <w:i/>
          <w:sz w:val="24"/>
          <w:szCs w:val="24"/>
        </w:rPr>
        <w:t xml:space="preserve">What is Theft? </w:t>
      </w:r>
      <w:r w:rsidR="009603CA">
        <w:rPr>
          <w:rFonts w:ascii="Times New Roman" w:hAnsi="Times New Roman"/>
          <w:sz w:val="24"/>
          <w:szCs w:val="24"/>
        </w:rPr>
        <w:t>Retrieved Feb. 16, 2015 from en.wikipedia.org/wiki/theft</w:t>
      </w:r>
    </w:p>
    <w:p w14:paraId="174AE194" w14:textId="77777777" w:rsidR="00045D70" w:rsidRDefault="00045D70" w:rsidP="00370397">
      <w:pPr>
        <w:spacing w:after="0" w:line="240" w:lineRule="auto"/>
        <w:ind w:left="720" w:hanging="720"/>
        <w:jc w:val="both"/>
        <w:rPr>
          <w:rFonts w:ascii="Times New Roman" w:hAnsi="Times New Roman"/>
          <w:sz w:val="24"/>
          <w:szCs w:val="24"/>
        </w:rPr>
      </w:pPr>
    </w:p>
    <w:p w14:paraId="2EBCAD01" w14:textId="77777777" w:rsidR="009603CA" w:rsidRDefault="00C77ACB" w:rsidP="009603CA">
      <w:pPr>
        <w:spacing w:after="0" w:line="240" w:lineRule="auto"/>
        <w:jc w:val="both"/>
        <w:rPr>
          <w:rFonts w:ascii="Times New Roman" w:hAnsi="Times New Roman"/>
          <w:sz w:val="24"/>
          <w:szCs w:val="24"/>
        </w:rPr>
      </w:pPr>
      <w:r>
        <w:rPr>
          <w:rFonts w:ascii="Times New Roman" w:hAnsi="Times New Roman"/>
          <w:sz w:val="24"/>
          <w:szCs w:val="24"/>
        </w:rPr>
        <w:t>Y</w:t>
      </w:r>
      <w:r w:rsidR="00D66468">
        <w:rPr>
          <w:rFonts w:ascii="Times New Roman" w:hAnsi="Times New Roman"/>
          <w:sz w:val="24"/>
          <w:szCs w:val="24"/>
        </w:rPr>
        <w:t>oloye</w:t>
      </w:r>
      <w:r>
        <w:rPr>
          <w:rFonts w:ascii="Times New Roman" w:hAnsi="Times New Roman"/>
          <w:sz w:val="24"/>
          <w:szCs w:val="24"/>
        </w:rPr>
        <w:t xml:space="preserve">, A. </w:t>
      </w:r>
      <w:r w:rsidR="009603CA">
        <w:rPr>
          <w:rFonts w:ascii="Times New Roman" w:hAnsi="Times New Roman"/>
          <w:sz w:val="24"/>
          <w:szCs w:val="24"/>
        </w:rPr>
        <w:t xml:space="preserve">(2009). The Philosophy of Nigerian Education System and Relevance to the </w:t>
      </w:r>
    </w:p>
    <w:p w14:paraId="1745C8B9" w14:textId="77777777" w:rsidR="009603CA" w:rsidRDefault="009603CA" w:rsidP="009603CA">
      <w:pPr>
        <w:spacing w:after="0" w:line="240" w:lineRule="auto"/>
        <w:jc w:val="both"/>
        <w:rPr>
          <w:rFonts w:ascii="Times New Roman" w:hAnsi="Times New Roman"/>
          <w:i/>
          <w:sz w:val="24"/>
          <w:szCs w:val="24"/>
        </w:rPr>
      </w:pPr>
      <w:r>
        <w:rPr>
          <w:rFonts w:ascii="Times New Roman" w:hAnsi="Times New Roman"/>
          <w:sz w:val="24"/>
          <w:szCs w:val="24"/>
        </w:rPr>
        <w:t xml:space="preserve">        Concept of  “Omoluabi”. In </w:t>
      </w:r>
      <w:r>
        <w:rPr>
          <w:rFonts w:ascii="Times New Roman" w:hAnsi="Times New Roman"/>
          <w:i/>
          <w:sz w:val="24"/>
          <w:szCs w:val="24"/>
        </w:rPr>
        <w:t xml:space="preserve">Omoluabi: Its Concept and Relevance in Yorubaland. </w:t>
      </w:r>
    </w:p>
    <w:p w14:paraId="6B320E03" w14:textId="77777777" w:rsidR="009603CA" w:rsidRPr="00DC5799" w:rsidRDefault="009603CA" w:rsidP="009603CA">
      <w:pPr>
        <w:spacing w:after="0" w:line="240" w:lineRule="auto"/>
        <w:jc w:val="both"/>
        <w:rPr>
          <w:rFonts w:ascii="Times New Roman" w:hAnsi="Times New Roman"/>
          <w:sz w:val="24"/>
          <w:szCs w:val="24"/>
        </w:rPr>
      </w:pPr>
      <w:r>
        <w:rPr>
          <w:rFonts w:ascii="Times New Roman" w:hAnsi="Times New Roman"/>
          <w:sz w:val="24"/>
          <w:szCs w:val="24"/>
        </w:rPr>
        <w:t xml:space="preserve">        Ibadan: Ibadan Cultural Studies Group. Pp 29-55.</w:t>
      </w:r>
    </w:p>
    <w:sectPr w:rsidR="009603CA" w:rsidRPr="00DC5799" w:rsidSect="00562DAC">
      <w:footerReference w:type="default" r:id="rId10"/>
      <w:pgSz w:w="11909" w:h="16834" w:code="9"/>
      <w:pgMar w:top="1440" w:right="1440" w:bottom="1440" w:left="1440" w:header="864"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uthor" w:initials="A">
    <w:p w14:paraId="7C822D14" w14:textId="77777777" w:rsidR="00DF4A38" w:rsidRDefault="00DF4A38" w:rsidP="00DF4A38">
      <w:pPr>
        <w:pStyle w:val="CommentText"/>
      </w:pPr>
      <w:r>
        <w:rPr>
          <w:rStyle w:val="CommentReference"/>
        </w:rPr>
        <w:annotationRef/>
      </w:r>
      <w:r>
        <w:t xml:space="preserve">You need to tell us who are the Yoruba people, their linguistic classification and locations. Also reflect this information in the introduction. Don’t assume everybody knows Yoruba.   </w:t>
      </w:r>
    </w:p>
    <w:p w14:paraId="290858EB" w14:textId="77777777" w:rsidR="00DF4A38" w:rsidRDefault="00DF4A38" w:rsidP="00DF4A38">
      <w:pPr>
        <w:pStyle w:val="CommentText"/>
      </w:pPr>
      <w:r>
        <w:rPr>
          <w:rStyle w:val="CommentReference"/>
        </w:rPr>
        <w:annotationRef/>
      </w:r>
    </w:p>
  </w:comment>
  <w:comment w:id="2" w:author="Author" w:initials="A">
    <w:p w14:paraId="40480491" w14:textId="77777777" w:rsidR="001D737E" w:rsidRDefault="001D737E">
      <w:pPr>
        <w:pStyle w:val="CommentText"/>
      </w:pPr>
      <w:r>
        <w:rPr>
          <w:rStyle w:val="CommentReference"/>
        </w:rPr>
        <w:annotationRef/>
      </w:r>
      <w:r>
        <w:t>space</w:t>
      </w:r>
    </w:p>
  </w:comment>
  <w:comment w:id="3" w:author="Author" w:initials="A">
    <w:p w14:paraId="25E3F64F" w14:textId="77777777" w:rsidR="001D737E" w:rsidRDefault="001D737E">
      <w:pPr>
        <w:pStyle w:val="CommentText"/>
      </w:pPr>
      <w:r>
        <w:rPr>
          <w:rStyle w:val="CommentReference"/>
        </w:rPr>
        <w:annotationRef/>
      </w:r>
      <w:r>
        <w:t>you can arrange these  keywords alphabetically.</w:t>
      </w:r>
    </w:p>
  </w:comment>
  <w:comment w:id="4" w:author="Author" w:initials="A">
    <w:p w14:paraId="356D010D" w14:textId="77777777" w:rsidR="001D737E" w:rsidRDefault="001D737E">
      <w:pPr>
        <w:pStyle w:val="CommentText"/>
      </w:pPr>
      <w:r>
        <w:rPr>
          <w:rStyle w:val="CommentReference"/>
        </w:rPr>
        <w:annotationRef/>
      </w:r>
      <w:r>
        <w:t>You have to tell us who the Yoruba people are;, ie basic information about them</w:t>
      </w:r>
    </w:p>
  </w:comment>
  <w:comment w:id="5" w:author="Author" w:initials="A">
    <w:p w14:paraId="31CE2D16" w14:textId="77777777" w:rsidR="001D737E" w:rsidRDefault="001D737E">
      <w:pPr>
        <w:pStyle w:val="CommentText"/>
      </w:pPr>
      <w:r>
        <w:rPr>
          <w:rStyle w:val="CommentReference"/>
        </w:rPr>
        <w:annotationRef/>
      </w:r>
      <w:r>
        <w:t>??</w:t>
      </w:r>
    </w:p>
  </w:comment>
  <w:comment w:id="6" w:author="Author" w:initials="A">
    <w:p w14:paraId="4DA464E8" w14:textId="77777777" w:rsidR="001D737E" w:rsidRDefault="001D737E">
      <w:pPr>
        <w:pStyle w:val="CommentText"/>
      </w:pPr>
      <w:r>
        <w:rPr>
          <w:rStyle w:val="CommentReference"/>
        </w:rPr>
        <w:annotationRef/>
      </w:r>
      <w:r>
        <w:t>format</w:t>
      </w:r>
    </w:p>
  </w:comment>
  <w:comment w:id="7" w:author="Author" w:initials="A">
    <w:p w14:paraId="36BFEFCC" w14:textId="77777777" w:rsidR="001D737E" w:rsidRDefault="001D737E">
      <w:pPr>
        <w:pStyle w:val="CommentText"/>
      </w:pPr>
      <w:r>
        <w:rPr>
          <w:rStyle w:val="CommentReference"/>
        </w:rPr>
        <w:annotationRef/>
      </w:r>
      <w:r>
        <w:t>the beauty of will unveil if you care to give interlinear glossing of the song before the translation.</w:t>
      </w:r>
    </w:p>
  </w:comment>
  <w:comment w:id="8" w:author="Author" w:initials="A">
    <w:p w14:paraId="7C5F44F0" w14:textId="77777777" w:rsidR="001D737E" w:rsidRDefault="001D737E">
      <w:pPr>
        <w:pStyle w:val="CommentText"/>
      </w:pPr>
      <w:r>
        <w:rPr>
          <w:rStyle w:val="CommentReference"/>
        </w:rPr>
        <w:annotationRef/>
      </w:r>
      <w:r>
        <w:t>Not referred, only 1997</w:t>
      </w:r>
    </w:p>
  </w:comment>
  <w:comment w:id="9" w:author="Author" w:initials="A">
    <w:p w14:paraId="6DE4B79A" w14:textId="77777777" w:rsidR="001D737E" w:rsidRDefault="001D737E">
      <w:pPr>
        <w:pStyle w:val="CommentText"/>
      </w:pPr>
      <w:r>
        <w:rPr>
          <w:rStyle w:val="CommentReference"/>
        </w:rPr>
        <w:annotationRef/>
      </w:r>
      <w:r>
        <w:t xml:space="preserve">Not referred. </w:t>
      </w:r>
    </w:p>
  </w:comment>
  <w:comment w:id="10" w:author="Author" w:initials="A">
    <w:p w14:paraId="7A647811" w14:textId="77777777" w:rsidR="001D737E" w:rsidRDefault="001D737E">
      <w:pPr>
        <w:pStyle w:val="CommentText"/>
      </w:pPr>
      <w:r>
        <w:rPr>
          <w:rStyle w:val="CommentReference"/>
        </w:rPr>
        <w:annotationRef/>
      </w:r>
      <w:r>
        <w:t>Not referred.</w:t>
      </w:r>
    </w:p>
  </w:comment>
  <w:comment w:id="11" w:author="Author" w:initials="A">
    <w:p w14:paraId="7B5F1E61" w14:textId="77777777" w:rsidR="001D737E" w:rsidRDefault="001D737E">
      <w:pPr>
        <w:pStyle w:val="CommentText"/>
      </w:pPr>
      <w:r>
        <w:rPr>
          <w:rStyle w:val="CommentReference"/>
        </w:rPr>
        <w:annotationRef/>
      </w:r>
      <w:r>
        <w:t>Not referred</w:t>
      </w:r>
    </w:p>
  </w:comment>
  <w:comment w:id="12" w:author="Author" w:initials="A">
    <w:p w14:paraId="0B1D7956" w14:textId="77777777" w:rsidR="001D737E" w:rsidRDefault="001D737E">
      <w:pPr>
        <w:pStyle w:val="CommentText"/>
      </w:pPr>
      <w:r>
        <w:rPr>
          <w:rStyle w:val="CommentReference"/>
        </w:rPr>
        <w:annotationRef/>
      </w:r>
      <w:r>
        <w:t>Not referred, only 2015</w:t>
      </w:r>
    </w:p>
  </w:comment>
  <w:comment w:id="13" w:author="Author" w:initials="A">
    <w:p w14:paraId="04C482BB" w14:textId="77777777" w:rsidR="001D737E" w:rsidRDefault="001D737E">
      <w:pPr>
        <w:pStyle w:val="CommentText"/>
      </w:pPr>
      <w:r>
        <w:rPr>
          <w:rStyle w:val="CommentReference"/>
        </w:rPr>
        <w:annotationRef/>
      </w:r>
    </w:p>
  </w:comment>
  <w:comment w:id="14" w:author="Author" w:initials="A">
    <w:p w14:paraId="01D7F30A" w14:textId="77777777" w:rsidR="001D737E" w:rsidRDefault="001D737E">
      <w:pPr>
        <w:pStyle w:val="CommentText"/>
      </w:pPr>
      <w:r>
        <w:rPr>
          <w:rStyle w:val="CommentReference"/>
        </w:rPr>
        <w:annotationRef/>
      </w:r>
      <w:r>
        <w:t>space</w:t>
      </w:r>
    </w:p>
  </w:comment>
  <w:comment w:id="15" w:author="Author" w:initials="A">
    <w:p w14:paraId="54937576" w14:textId="77777777" w:rsidR="001D737E" w:rsidRDefault="001D737E">
      <w:pPr>
        <w:pStyle w:val="CommentText"/>
      </w:pPr>
      <w:r>
        <w:rPr>
          <w:rStyle w:val="CommentReference"/>
        </w:rPr>
        <w:annotationRef/>
      </w:r>
    </w:p>
  </w:comment>
  <w:comment w:id="16" w:author="Author" w:initials="A">
    <w:p w14:paraId="380E1DDD" w14:textId="77777777" w:rsidR="001D737E" w:rsidRDefault="001D737E">
      <w:pPr>
        <w:pStyle w:val="CommentText"/>
      </w:pPr>
      <w:r>
        <w:rPr>
          <w:rStyle w:val="CommentReference"/>
        </w:rPr>
        <w:annotationRef/>
      </w:r>
    </w:p>
  </w:comment>
  <w:comment w:id="17" w:author="Author" w:initials="A">
    <w:p w14:paraId="109C8AA5" w14:textId="77777777" w:rsidR="001D737E" w:rsidRDefault="001D737E">
      <w:pPr>
        <w:pStyle w:val="CommentText"/>
      </w:pPr>
      <w:r>
        <w:rPr>
          <w:rStyle w:val="CommentReference"/>
        </w:rPr>
        <w:annotationRef/>
      </w:r>
      <w:r>
        <w:t xml:space="preserve">Not referred </w:t>
      </w:r>
    </w:p>
  </w:comment>
  <w:comment w:id="18" w:author="Author" w:initials="A">
    <w:p w14:paraId="607F89DF" w14:textId="77777777" w:rsidR="001D737E" w:rsidRDefault="001D737E">
      <w:pPr>
        <w:pStyle w:val="CommentText"/>
      </w:pPr>
      <w:r>
        <w:rPr>
          <w:rStyle w:val="CommentReference"/>
        </w:rPr>
        <w:annotationRef/>
      </w:r>
      <w:r>
        <w:t>Why italics?</w:t>
      </w:r>
    </w:p>
  </w:comment>
  <w:comment w:id="19" w:author="Author" w:initials="A">
    <w:p w14:paraId="17D9171E" w14:textId="77777777" w:rsidR="001D737E" w:rsidRDefault="001D737E">
      <w:pPr>
        <w:pStyle w:val="CommentText"/>
      </w:pPr>
      <w:r>
        <w:rPr>
          <w:rStyle w:val="CommentReference"/>
        </w:rPr>
        <w:annotationRef/>
      </w:r>
      <w:r>
        <w:t>Not referred</w:t>
      </w:r>
    </w:p>
  </w:comment>
  <w:comment w:id="20" w:author="Author" w:initials="A">
    <w:p w14:paraId="7E588AF9" w14:textId="77777777" w:rsidR="001D737E" w:rsidRDefault="001D737E">
      <w:pPr>
        <w:pStyle w:val="CommentText"/>
      </w:pPr>
      <w:r>
        <w:rPr>
          <w:rStyle w:val="CommentReference"/>
        </w:rPr>
        <w:annotationRef/>
      </w:r>
      <w:r>
        <w:t>Two things</w:t>
      </w:r>
    </w:p>
    <w:p w14:paraId="25D871B0" w14:textId="77777777" w:rsidR="001D737E" w:rsidRDefault="001D737E" w:rsidP="009C3991">
      <w:pPr>
        <w:pStyle w:val="CommentText"/>
        <w:numPr>
          <w:ilvl w:val="0"/>
          <w:numId w:val="2"/>
        </w:numPr>
      </w:pPr>
      <w:r>
        <w:t>This just hanging</w:t>
      </w:r>
    </w:p>
    <w:p w14:paraId="7B8E30E5" w14:textId="77777777" w:rsidR="001D737E" w:rsidRDefault="001D737E" w:rsidP="009C3991">
      <w:pPr>
        <w:pStyle w:val="CommentText"/>
        <w:numPr>
          <w:ilvl w:val="0"/>
          <w:numId w:val="2"/>
        </w:numPr>
      </w:pPr>
      <w:r>
        <w:t xml:space="preserve"> It is not referred</w:t>
      </w:r>
    </w:p>
  </w:comment>
  <w:comment w:id="21" w:author="Author" w:initials="A">
    <w:p w14:paraId="18F6B7BB" w14:textId="77777777" w:rsidR="001D737E" w:rsidRDefault="001D737E">
      <w:pPr>
        <w:pStyle w:val="CommentText"/>
      </w:pPr>
      <w:r>
        <w:rPr>
          <w:rStyle w:val="CommentReference"/>
        </w:rPr>
        <w:annotationRef/>
      </w:r>
      <w:r>
        <w:t xml:space="preserve">I feel this should be presented on a fresh line, numbered and properly glossed. Noet that the beauty of proverbs is unveiled when interlineally glossed before English translation. </w:t>
      </w:r>
    </w:p>
  </w:comment>
  <w:comment w:id="22" w:author="Author" w:initials="A">
    <w:p w14:paraId="4BF34232" w14:textId="77777777" w:rsidR="001D737E" w:rsidRDefault="001D737E">
      <w:pPr>
        <w:pStyle w:val="CommentText"/>
      </w:pPr>
      <w:r>
        <w:rPr>
          <w:rStyle w:val="CommentReference"/>
        </w:rPr>
        <w:annotationRef/>
      </w:r>
      <w:r>
        <w:t xml:space="preserve">Either you use a definite article or pluralise the noun </w:t>
      </w:r>
      <w:r>
        <w:rPr>
          <w:i/>
        </w:rPr>
        <w:t>proverb</w:t>
      </w:r>
      <w:r>
        <w:t xml:space="preserve"> </w:t>
      </w:r>
    </w:p>
  </w:comment>
  <w:comment w:id="23" w:author="Author" w:initials="A">
    <w:p w14:paraId="4E3F5A05" w14:textId="77777777" w:rsidR="001D737E" w:rsidRDefault="001D737E">
      <w:pPr>
        <w:pStyle w:val="CommentText"/>
      </w:pPr>
      <w:r>
        <w:rPr>
          <w:rStyle w:val="CommentReference"/>
        </w:rPr>
        <w:annotationRef/>
      </w:r>
    </w:p>
  </w:comment>
  <w:comment w:id="24" w:author="Author" w:initials="A">
    <w:p w14:paraId="6F6D5432" w14:textId="77777777" w:rsidR="001D737E" w:rsidRDefault="001D737E">
      <w:pPr>
        <w:pStyle w:val="CommentText"/>
      </w:pPr>
      <w:r>
        <w:rPr>
          <w:rStyle w:val="CommentReference"/>
        </w:rPr>
        <w:annotationRef/>
      </w:r>
      <w:r>
        <w:t>Not referred</w:t>
      </w:r>
    </w:p>
  </w:comment>
  <w:comment w:id="25" w:author="Author" w:initials="A">
    <w:p w14:paraId="5043EEF6" w14:textId="77777777" w:rsidR="001D737E" w:rsidRDefault="001D737E" w:rsidP="0072456C">
      <w:pPr>
        <w:pStyle w:val="CommentText"/>
        <w:numPr>
          <w:ilvl w:val="0"/>
          <w:numId w:val="3"/>
        </w:numPr>
      </w:pPr>
      <w:r>
        <w:rPr>
          <w:rStyle w:val="CommentReference"/>
        </w:rPr>
        <w:annotationRef/>
      </w:r>
      <w:r>
        <w:t>Number example</w:t>
      </w:r>
    </w:p>
    <w:p w14:paraId="59332351" w14:textId="77777777" w:rsidR="001D737E" w:rsidRDefault="001D737E" w:rsidP="0072456C">
      <w:pPr>
        <w:pStyle w:val="CommentText"/>
        <w:numPr>
          <w:ilvl w:val="0"/>
          <w:numId w:val="3"/>
        </w:numPr>
      </w:pPr>
      <w:r>
        <w:t>Decompose it into separate words</w:t>
      </w:r>
    </w:p>
    <w:p w14:paraId="19DEAD00" w14:textId="77777777" w:rsidR="001D737E" w:rsidRDefault="001D737E" w:rsidP="0072456C">
      <w:pPr>
        <w:pStyle w:val="CommentText"/>
        <w:numPr>
          <w:ilvl w:val="0"/>
          <w:numId w:val="3"/>
        </w:numPr>
      </w:pPr>
      <w:r>
        <w:t xml:space="preserve"> Gloss it before interpretation</w:t>
      </w:r>
    </w:p>
  </w:comment>
  <w:comment w:id="26" w:author="Author" w:initials="A">
    <w:p w14:paraId="0E9F92EC" w14:textId="77777777" w:rsidR="001D737E" w:rsidRDefault="001D737E">
      <w:pPr>
        <w:pStyle w:val="CommentText"/>
      </w:pPr>
      <w:r>
        <w:rPr>
          <w:rStyle w:val="CommentReference"/>
        </w:rPr>
        <w:annotationRef/>
      </w:r>
      <w:r>
        <w:t>Present properly by making each TBU with an appropriate tone mark.</w:t>
      </w:r>
    </w:p>
  </w:comment>
  <w:comment w:id="27" w:author="Author" w:initials="A">
    <w:p w14:paraId="1AD42ADF" w14:textId="77777777" w:rsidR="001D737E" w:rsidRDefault="001D737E">
      <w:pPr>
        <w:pStyle w:val="CommentText"/>
      </w:pPr>
      <w:r>
        <w:rPr>
          <w:rStyle w:val="CommentReference"/>
        </w:rPr>
        <w:annotationRef/>
      </w:r>
    </w:p>
  </w:comment>
  <w:comment w:id="28" w:author="Author" w:initials="A">
    <w:p w14:paraId="587D7D42" w14:textId="77777777" w:rsidR="001D737E" w:rsidRDefault="001D737E">
      <w:pPr>
        <w:pStyle w:val="CommentText"/>
      </w:pPr>
      <w:r>
        <w:rPr>
          <w:rStyle w:val="CommentReference"/>
        </w:rPr>
        <w:annotationRef/>
      </w:r>
      <w:r>
        <w:t>Ditto</w:t>
      </w:r>
    </w:p>
  </w:comment>
  <w:comment w:id="29" w:author="Author" w:initials="A">
    <w:p w14:paraId="613B3B6B" w14:textId="77777777" w:rsidR="001D737E" w:rsidRDefault="001D737E">
      <w:pPr>
        <w:pStyle w:val="CommentText"/>
      </w:pPr>
      <w:r>
        <w:rPr>
          <w:rStyle w:val="CommentReference"/>
        </w:rPr>
        <w:annotationRef/>
      </w:r>
      <w:r>
        <w:t>Check spelling</w:t>
      </w:r>
    </w:p>
  </w:comment>
  <w:comment w:id="30" w:author="Author" w:initials="A">
    <w:p w14:paraId="38636E09" w14:textId="77777777" w:rsidR="001D737E" w:rsidRDefault="001D737E">
      <w:pPr>
        <w:pStyle w:val="CommentText"/>
      </w:pPr>
      <w:r>
        <w:rPr>
          <w:rStyle w:val="CommentReference"/>
        </w:rPr>
        <w:annotationRef/>
      </w:r>
    </w:p>
  </w:comment>
  <w:comment w:id="31" w:author="Author" w:initials="A">
    <w:p w14:paraId="598113E7" w14:textId="77777777" w:rsidR="001D737E" w:rsidRDefault="001D737E">
      <w:pPr>
        <w:pStyle w:val="CommentText"/>
      </w:pPr>
      <w:r>
        <w:rPr>
          <w:rStyle w:val="CommentReference"/>
        </w:rPr>
        <w:annotationRef/>
      </w:r>
      <w:r>
        <w:t>?</w:t>
      </w:r>
    </w:p>
  </w:comment>
  <w:comment w:id="32" w:author="Author" w:initials="A">
    <w:p w14:paraId="47E56D71" w14:textId="77777777" w:rsidR="001D737E" w:rsidRDefault="001D737E">
      <w:pPr>
        <w:pStyle w:val="CommentText"/>
      </w:pPr>
      <w:r>
        <w:rPr>
          <w:rStyle w:val="CommentReference"/>
        </w:rPr>
        <w:annotationRef/>
      </w:r>
      <w:r>
        <w:t>Etc.</w:t>
      </w:r>
    </w:p>
  </w:comment>
  <w:comment w:id="33" w:author="Author" w:initials="A">
    <w:p w14:paraId="47A470CD" w14:textId="77777777" w:rsidR="001D737E" w:rsidRDefault="001D737E">
      <w:pPr>
        <w:pStyle w:val="CommentText"/>
      </w:pPr>
      <w:r>
        <w:rPr>
          <w:rStyle w:val="CommentReference"/>
        </w:rPr>
        <w:annotationRef/>
      </w:r>
      <w:r>
        <w:t>Ditto</w:t>
      </w:r>
    </w:p>
  </w:comment>
  <w:comment w:id="34" w:author="Author" w:initials="A">
    <w:p w14:paraId="0A883FC5" w14:textId="77777777" w:rsidR="001D737E" w:rsidRDefault="001D737E">
      <w:pPr>
        <w:pStyle w:val="CommentText"/>
      </w:pPr>
      <w:r>
        <w:rPr>
          <w:rStyle w:val="CommentReference"/>
        </w:rPr>
        <w:annotationRef/>
      </w:r>
    </w:p>
  </w:comment>
  <w:comment w:id="35" w:author="Author" w:initials="A">
    <w:p w14:paraId="28030D22" w14:textId="77777777" w:rsidR="001D737E" w:rsidRDefault="001D737E">
      <w:pPr>
        <w:pStyle w:val="CommentText"/>
      </w:pPr>
      <w:r>
        <w:rPr>
          <w:rStyle w:val="CommentReference"/>
        </w:rPr>
        <w:annotationRef/>
      </w:r>
    </w:p>
  </w:comment>
  <w:comment w:id="36" w:author="Author" w:initials="A">
    <w:p w14:paraId="181B9D68" w14:textId="77777777" w:rsidR="001D737E" w:rsidRDefault="001D737E">
      <w:pPr>
        <w:pStyle w:val="CommentText"/>
      </w:pPr>
      <w:r>
        <w:rPr>
          <w:rStyle w:val="CommentReference"/>
        </w:rPr>
        <w:annotationRef/>
      </w:r>
    </w:p>
  </w:comment>
  <w:comment w:id="37" w:author="Author" w:initials="A">
    <w:p w14:paraId="76726044" w14:textId="77777777" w:rsidR="001D737E" w:rsidRDefault="001D737E">
      <w:pPr>
        <w:pStyle w:val="CommentText"/>
      </w:pPr>
      <w:r>
        <w:rPr>
          <w:rStyle w:val="CommentReference"/>
        </w:rPr>
        <w:annotationRef/>
      </w:r>
      <w:r>
        <w:t>ditto</w:t>
      </w:r>
    </w:p>
  </w:comment>
  <w:comment w:id="38" w:author="Author" w:initials="A">
    <w:p w14:paraId="1CE40778" w14:textId="77777777" w:rsidR="001D737E" w:rsidRDefault="001D737E">
      <w:pPr>
        <w:pStyle w:val="CommentText"/>
      </w:pPr>
      <w:r>
        <w:rPr>
          <w:rStyle w:val="CommentReference"/>
        </w:rPr>
        <w:annotationRef/>
      </w:r>
    </w:p>
  </w:comment>
  <w:comment w:id="39" w:author="Author" w:initials="A">
    <w:p w14:paraId="72FF3652" w14:textId="77777777" w:rsidR="001D737E" w:rsidRDefault="001D737E">
      <w:pPr>
        <w:pStyle w:val="CommentText"/>
      </w:pPr>
      <w:r>
        <w:rPr>
          <w:rStyle w:val="CommentReference"/>
        </w:rPr>
        <w:annotationRef/>
      </w:r>
    </w:p>
  </w:comment>
  <w:comment w:id="40" w:author="Author" w:initials="A">
    <w:p w14:paraId="43D3DCAD" w14:textId="77777777" w:rsidR="001D737E" w:rsidRDefault="001D737E">
      <w:pPr>
        <w:pStyle w:val="CommentText"/>
      </w:pPr>
      <w:r>
        <w:rPr>
          <w:rStyle w:val="CommentReference"/>
        </w:rPr>
        <w:annotationRef/>
      </w:r>
      <w:r>
        <w:t>move to the next page</w:t>
      </w:r>
    </w:p>
  </w:comment>
  <w:comment w:id="41" w:author="Author" w:initials="A">
    <w:p w14:paraId="31C5C07A" w14:textId="77777777" w:rsidR="001D737E" w:rsidRDefault="001D737E">
      <w:pPr>
        <w:pStyle w:val="CommentText"/>
      </w:pPr>
      <w:r>
        <w:rPr>
          <w:rStyle w:val="CommentReference"/>
        </w:rPr>
        <w:annotationRef/>
      </w:r>
    </w:p>
  </w:comment>
  <w:comment w:id="42" w:author="Author" w:initials="A">
    <w:p w14:paraId="0A75C3D1" w14:textId="77777777" w:rsidR="001D737E" w:rsidRDefault="001D737E">
      <w:pPr>
        <w:pStyle w:val="CommentText"/>
      </w:pPr>
      <w:r>
        <w:rPr>
          <w:rStyle w:val="CommentReference"/>
        </w:rPr>
        <w:annotationRef/>
      </w:r>
      <w:r>
        <w:t>this should be part of the introduction or review</w:t>
      </w:r>
    </w:p>
  </w:comment>
  <w:comment w:id="43" w:author="Author" w:initials="A">
    <w:p w14:paraId="62E5E4F1" w14:textId="77777777" w:rsidR="001D737E" w:rsidRDefault="001D737E">
      <w:pPr>
        <w:pStyle w:val="CommentText"/>
      </w:pPr>
      <w:r>
        <w:rPr>
          <w:rStyle w:val="CommentReference"/>
        </w:rPr>
        <w:annotationRef/>
      </w:r>
      <w:r>
        <w:t>methodology should precede data presentation and analysis</w:t>
      </w:r>
    </w:p>
  </w:comment>
  <w:comment w:id="44" w:author="Author" w:initials="A">
    <w:p w14:paraId="288CDE59" w14:textId="77777777" w:rsidR="001D737E" w:rsidRDefault="001D737E">
      <w:pPr>
        <w:pStyle w:val="CommentText"/>
      </w:pPr>
      <w:r>
        <w:rPr>
          <w:rStyle w:val="CommentReference"/>
        </w:rPr>
        <w:annotationRef/>
      </w:r>
    </w:p>
  </w:comment>
  <w:comment w:id="45" w:author="Author" w:initials="A">
    <w:p w14:paraId="3F3ACC48" w14:textId="77777777" w:rsidR="001D737E" w:rsidRDefault="001D737E">
      <w:pPr>
        <w:pStyle w:val="CommentText"/>
      </w:pPr>
      <w:r>
        <w:rPr>
          <w:rStyle w:val="CommentReference"/>
        </w:rPr>
        <w:annotationRef/>
      </w:r>
      <w:r>
        <w:t xml:space="preserve">Interlinear glossing should precede translation. The interpretation should be between single quotation marks not double.  The Leipzig glossing rule is preferable. </w:t>
      </w:r>
    </w:p>
  </w:comment>
  <w:comment w:id="46" w:author="Author" w:initials="A">
    <w:p w14:paraId="4DBBB8BA" w14:textId="77777777" w:rsidR="001D737E" w:rsidRDefault="001D737E">
      <w:pPr>
        <w:pStyle w:val="CommentText"/>
      </w:pPr>
      <w:r>
        <w:rPr>
          <w:rStyle w:val="CommentReference"/>
        </w:rPr>
        <w:annotationRef/>
      </w:r>
      <w:r>
        <w:t>Before the translation, the pragmatic meaning, it will make sense if you present the semantic meaning. Ie, present your data in three tiers: the Yoruba data, the word-for-word glossing, the semantic meaning and the pragmatic meaning</w:t>
      </w:r>
    </w:p>
  </w:comment>
  <w:comment w:id="47" w:author="Author" w:initials="A">
    <w:p w14:paraId="35AA97DB" w14:textId="77777777" w:rsidR="001D737E" w:rsidRDefault="001D737E">
      <w:pPr>
        <w:pStyle w:val="CommentText"/>
      </w:pPr>
      <w:r>
        <w:rPr>
          <w:rStyle w:val="CommentReference"/>
        </w:rPr>
        <w:annotationRef/>
      </w:r>
      <w:r>
        <w:t xml:space="preserve">Not referred, only Dealno </w:t>
      </w:r>
    </w:p>
  </w:comment>
  <w:comment w:id="48" w:author="Author" w:initials="A">
    <w:p w14:paraId="6C906FB1" w14:textId="77777777" w:rsidR="001D737E" w:rsidRDefault="001D737E">
      <w:pPr>
        <w:pStyle w:val="CommentText"/>
      </w:pPr>
      <w:r>
        <w:rPr>
          <w:rStyle w:val="CommentReference"/>
        </w:rPr>
        <w:annotationRef/>
      </w:r>
      <w:r>
        <w:t>Ditto</w:t>
      </w:r>
    </w:p>
  </w:comment>
  <w:comment w:id="49" w:author="Author" w:initials="A">
    <w:p w14:paraId="7C19CFE9" w14:textId="77777777" w:rsidR="001D737E" w:rsidRDefault="001D737E">
      <w:pPr>
        <w:pStyle w:val="CommentText"/>
      </w:pPr>
      <w:r>
        <w:rPr>
          <w:rStyle w:val="CommentReference"/>
        </w:rPr>
        <w:annotationRef/>
      </w:r>
      <w:r>
        <w:t>Separate the lexemes.</w:t>
      </w:r>
    </w:p>
  </w:comment>
  <w:comment w:id="50" w:author="Author" w:initials="A">
    <w:p w14:paraId="054A0C2B" w14:textId="77777777" w:rsidR="001D737E" w:rsidRDefault="001D737E">
      <w:pPr>
        <w:pStyle w:val="CommentText"/>
      </w:pPr>
      <w:r>
        <w:rPr>
          <w:rStyle w:val="CommentReference"/>
        </w:rPr>
        <w:annotationRef/>
      </w:r>
      <w:r>
        <w:t>Separate the lexemes</w:t>
      </w:r>
    </w:p>
  </w:comment>
  <w:comment w:id="51" w:author="Author" w:initials="A">
    <w:p w14:paraId="04C17E1B" w14:textId="77777777" w:rsidR="001D737E" w:rsidRDefault="001D737E">
      <w:pPr>
        <w:pStyle w:val="CommentText"/>
      </w:pPr>
      <w:r>
        <w:rPr>
          <w:rStyle w:val="CommentReference"/>
        </w:rPr>
        <w:annotationRef/>
      </w:r>
      <w:r>
        <w:t xml:space="preserve">Ditto </w:t>
      </w:r>
    </w:p>
  </w:comment>
  <w:comment w:id="52" w:author="Author" w:initials="A">
    <w:p w14:paraId="0E0F72EE" w14:textId="77777777" w:rsidR="00DF4A38" w:rsidRDefault="00DF4A38">
      <w:pPr>
        <w:pStyle w:val="CommentText"/>
      </w:pPr>
      <w:r>
        <w:rPr>
          <w:rStyle w:val="CommentReference"/>
        </w:rPr>
        <w:annotationRef/>
      </w:r>
      <w:r>
        <w:t>What convention is this?</w:t>
      </w:r>
    </w:p>
  </w:comment>
  <w:comment w:id="53" w:author="Author" w:initials="A">
    <w:p w14:paraId="01B8D2E1" w14:textId="77777777" w:rsidR="00DF4A38" w:rsidRDefault="00DF4A38">
      <w:pPr>
        <w:pStyle w:val="CommentText"/>
      </w:pPr>
      <w:r>
        <w:rPr>
          <w:rStyle w:val="CommentReference"/>
        </w:rPr>
        <w:annotationRef/>
      </w:r>
      <w:r>
        <w:t>Ditto</w:t>
      </w:r>
    </w:p>
  </w:comment>
  <w:comment w:id="54" w:author="Author" w:initials="A">
    <w:p w14:paraId="2A7EC0FB" w14:textId="77777777" w:rsidR="00DF4A38" w:rsidRDefault="00DF4A38">
      <w:pPr>
        <w:pStyle w:val="CommentText"/>
      </w:pPr>
      <w:r>
        <w:rPr>
          <w:rStyle w:val="CommentReference"/>
        </w:rPr>
        <w:annotationRef/>
      </w:r>
      <w:r>
        <w:t>space</w:t>
      </w:r>
    </w:p>
  </w:comment>
  <w:comment w:id="55" w:author="Author" w:initials="A">
    <w:p w14:paraId="5BBE1C59" w14:textId="77777777" w:rsidR="00DF4A38" w:rsidRDefault="00DF4A38">
      <w:pPr>
        <w:pStyle w:val="CommentText"/>
      </w:pPr>
      <w:r>
        <w:rPr>
          <w:rStyle w:val="CommentReference"/>
        </w:rPr>
        <w:annotationRef/>
      </w:r>
      <w:r>
        <w:t>It is very important you show the word boundaries.</w:t>
      </w:r>
    </w:p>
  </w:comment>
  <w:comment w:id="56" w:author="Author" w:initials="A">
    <w:p w14:paraId="275277E5" w14:textId="77777777" w:rsidR="00622383" w:rsidRDefault="00622383">
      <w:pPr>
        <w:pStyle w:val="CommentText"/>
      </w:pPr>
      <w:r>
        <w:rPr>
          <w:rStyle w:val="CommentReference"/>
        </w:rPr>
        <w:annotationRef/>
      </w:r>
      <w:r>
        <w:t xml:space="preserve">Abbreviate first and second names of authors </w:t>
      </w:r>
    </w:p>
  </w:comment>
  <w:comment w:id="57" w:author="Author" w:initials="A">
    <w:p w14:paraId="21CE65CF" w14:textId="77777777" w:rsidR="001D737E" w:rsidRDefault="001D737E">
      <w:pPr>
        <w:pStyle w:val="CommentText"/>
      </w:pPr>
      <w:r>
        <w:rPr>
          <w:rStyle w:val="CommentReference"/>
        </w:rPr>
        <w:annotationRef/>
      </w:r>
      <w:r>
        <w:t>indent second and third lines</w:t>
      </w:r>
    </w:p>
    <w:p w14:paraId="062472F8" w14:textId="77777777" w:rsidR="001D737E" w:rsidRDefault="001D737E">
      <w:pPr>
        <w:pStyle w:val="CommentText"/>
      </w:pPr>
    </w:p>
  </w:comment>
  <w:comment w:id="58" w:author="Author" w:initials="A">
    <w:p w14:paraId="3F5B537C" w14:textId="77777777" w:rsidR="00622383" w:rsidRDefault="00622383">
      <w:pPr>
        <w:pStyle w:val="CommentText"/>
      </w:pPr>
      <w:r>
        <w:rPr>
          <w:rStyle w:val="CommentReference"/>
        </w:rPr>
        <w:annotationRef/>
      </w:r>
      <w:r>
        <w:t>Ditto</w:t>
      </w:r>
    </w:p>
  </w:comment>
  <w:comment w:id="59" w:author="Author" w:initials="A">
    <w:p w14:paraId="2D9E8926" w14:textId="77777777" w:rsidR="00622383" w:rsidRDefault="00622383">
      <w:pPr>
        <w:pStyle w:val="CommentText"/>
      </w:pPr>
      <w:r>
        <w:rPr>
          <w:rStyle w:val="CommentReference"/>
        </w:rPr>
        <w:annotationRef/>
      </w:r>
      <w:r>
        <w:t>Ditto</w:t>
      </w:r>
    </w:p>
  </w:comment>
  <w:comment w:id="60" w:author="Author" w:initials="A">
    <w:p w14:paraId="36004D1F" w14:textId="77777777" w:rsidR="00622383" w:rsidRDefault="00622383">
      <w:pPr>
        <w:pStyle w:val="CommentText"/>
      </w:pPr>
      <w:r>
        <w:rPr>
          <w:rStyle w:val="CommentReference"/>
        </w:rPr>
        <w:annotationRef/>
      </w:r>
      <w:r>
        <w:t xml:space="preserve">Ampersand </w:t>
      </w:r>
    </w:p>
  </w:comment>
  <w:comment w:id="61" w:author="Author" w:initials="A">
    <w:p w14:paraId="449B81B1" w14:textId="77777777" w:rsidR="00622383" w:rsidRDefault="00622383">
      <w:pPr>
        <w:pStyle w:val="CommentText"/>
      </w:pPr>
      <w:r>
        <w:rPr>
          <w:rStyle w:val="CommentReference"/>
        </w:rPr>
        <w:annotationRef/>
      </w:r>
      <w:r>
        <w:t xml:space="preserve">space </w:t>
      </w:r>
    </w:p>
  </w:comment>
  <w:comment w:id="62" w:author="Author" w:initials="A">
    <w:p w14:paraId="1CCB3E91" w14:textId="77777777" w:rsidR="001D737E" w:rsidRDefault="001D737E">
      <w:pPr>
        <w:pStyle w:val="CommentText"/>
      </w:pPr>
      <w:r>
        <w:rPr>
          <w:rStyle w:val="CommentReference"/>
        </w:rPr>
        <w:annotationRef/>
      </w:r>
      <w:r>
        <w:t>why upper cases?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90858EB" w15:done="0"/>
  <w15:commentEx w15:paraId="40480491" w15:done="0"/>
  <w15:commentEx w15:paraId="25E3F64F" w15:done="0"/>
  <w15:commentEx w15:paraId="356D010D" w15:done="0"/>
  <w15:commentEx w15:paraId="31CE2D16" w15:done="0"/>
  <w15:commentEx w15:paraId="4DA464E8" w15:done="0"/>
  <w15:commentEx w15:paraId="36BFEFCC" w15:done="0"/>
  <w15:commentEx w15:paraId="7C5F44F0" w15:done="0"/>
  <w15:commentEx w15:paraId="6DE4B79A" w15:done="0"/>
  <w15:commentEx w15:paraId="7A647811" w15:done="0"/>
  <w15:commentEx w15:paraId="7B5F1E61" w15:done="0"/>
  <w15:commentEx w15:paraId="0B1D7956" w15:done="0"/>
  <w15:commentEx w15:paraId="04C482BB" w15:done="0"/>
  <w15:commentEx w15:paraId="01D7F30A" w15:done="0"/>
  <w15:commentEx w15:paraId="54937576" w15:done="0"/>
  <w15:commentEx w15:paraId="380E1DDD" w15:done="0"/>
  <w15:commentEx w15:paraId="109C8AA5" w15:done="0"/>
  <w15:commentEx w15:paraId="607F89DF" w15:done="0"/>
  <w15:commentEx w15:paraId="17D9171E" w15:done="0"/>
  <w15:commentEx w15:paraId="7B8E30E5" w15:done="0"/>
  <w15:commentEx w15:paraId="18F6B7BB" w15:done="0"/>
  <w15:commentEx w15:paraId="4BF34232" w15:done="0"/>
  <w15:commentEx w15:paraId="4E3F5A05" w15:done="0"/>
  <w15:commentEx w15:paraId="6F6D5432" w15:done="0"/>
  <w15:commentEx w15:paraId="19DEAD00" w15:done="0"/>
  <w15:commentEx w15:paraId="0E9F92EC" w15:done="0"/>
  <w15:commentEx w15:paraId="1AD42ADF" w15:done="0"/>
  <w15:commentEx w15:paraId="587D7D42" w15:done="0"/>
  <w15:commentEx w15:paraId="613B3B6B" w15:done="0"/>
  <w15:commentEx w15:paraId="38636E09" w15:done="0"/>
  <w15:commentEx w15:paraId="598113E7" w15:done="0"/>
  <w15:commentEx w15:paraId="47E56D71" w15:done="0"/>
  <w15:commentEx w15:paraId="47A470CD" w15:done="0"/>
  <w15:commentEx w15:paraId="0A883FC5" w15:done="0"/>
  <w15:commentEx w15:paraId="28030D22" w15:done="0"/>
  <w15:commentEx w15:paraId="181B9D68" w15:done="0"/>
  <w15:commentEx w15:paraId="76726044" w15:done="0"/>
  <w15:commentEx w15:paraId="1CE40778" w15:done="0"/>
  <w15:commentEx w15:paraId="72FF3652" w15:done="0"/>
  <w15:commentEx w15:paraId="43D3DCAD" w15:done="0"/>
  <w15:commentEx w15:paraId="31C5C07A" w15:done="0"/>
  <w15:commentEx w15:paraId="0A75C3D1" w15:done="0"/>
  <w15:commentEx w15:paraId="62E5E4F1" w15:done="0"/>
  <w15:commentEx w15:paraId="288CDE59" w15:done="0"/>
  <w15:commentEx w15:paraId="3F3ACC48" w15:done="0"/>
  <w15:commentEx w15:paraId="4DBBB8BA" w15:done="0"/>
  <w15:commentEx w15:paraId="35AA97DB" w15:done="0"/>
  <w15:commentEx w15:paraId="6C906FB1" w15:done="0"/>
  <w15:commentEx w15:paraId="7C19CFE9" w15:done="0"/>
  <w15:commentEx w15:paraId="054A0C2B" w15:done="0"/>
  <w15:commentEx w15:paraId="04C17E1B" w15:done="0"/>
  <w15:commentEx w15:paraId="0E0F72EE" w15:done="0"/>
  <w15:commentEx w15:paraId="01B8D2E1" w15:done="0"/>
  <w15:commentEx w15:paraId="2A7EC0FB" w15:done="0"/>
  <w15:commentEx w15:paraId="5BBE1C59" w15:done="0"/>
  <w15:commentEx w15:paraId="275277E5" w15:done="0"/>
  <w15:commentEx w15:paraId="062472F8" w15:done="0"/>
  <w15:commentEx w15:paraId="3F5B537C" w15:done="0"/>
  <w15:commentEx w15:paraId="2D9E8926" w15:done="0"/>
  <w15:commentEx w15:paraId="36004D1F" w15:done="0"/>
  <w15:commentEx w15:paraId="449B81B1" w15:done="0"/>
  <w15:commentEx w15:paraId="1CCB3E9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90858EB" w16cid:durableId="20D1DED7"/>
  <w16cid:commentId w16cid:paraId="40480491" w16cid:durableId="20D1DED8"/>
  <w16cid:commentId w16cid:paraId="25E3F64F" w16cid:durableId="20D1DED9"/>
  <w16cid:commentId w16cid:paraId="356D010D" w16cid:durableId="20D1DEDA"/>
  <w16cid:commentId w16cid:paraId="31CE2D16" w16cid:durableId="20D1DEDB"/>
  <w16cid:commentId w16cid:paraId="4DA464E8" w16cid:durableId="20D1DEDC"/>
  <w16cid:commentId w16cid:paraId="36BFEFCC" w16cid:durableId="20D1DEDD"/>
  <w16cid:commentId w16cid:paraId="7C5F44F0" w16cid:durableId="20D1DEDE"/>
  <w16cid:commentId w16cid:paraId="6DE4B79A" w16cid:durableId="20D1DEDF"/>
  <w16cid:commentId w16cid:paraId="7A647811" w16cid:durableId="20D1DEE0"/>
  <w16cid:commentId w16cid:paraId="7B5F1E61" w16cid:durableId="20D1DEE1"/>
  <w16cid:commentId w16cid:paraId="0B1D7956" w16cid:durableId="20D1DEE2"/>
  <w16cid:commentId w16cid:paraId="04C482BB" w16cid:durableId="20D1DEE3"/>
  <w16cid:commentId w16cid:paraId="01D7F30A" w16cid:durableId="20D1DEE4"/>
  <w16cid:commentId w16cid:paraId="54937576" w16cid:durableId="20D1DEE5"/>
  <w16cid:commentId w16cid:paraId="380E1DDD" w16cid:durableId="20D1DEE6"/>
  <w16cid:commentId w16cid:paraId="109C8AA5" w16cid:durableId="20D1DEE7"/>
  <w16cid:commentId w16cid:paraId="607F89DF" w16cid:durableId="20D1DEE8"/>
  <w16cid:commentId w16cid:paraId="17D9171E" w16cid:durableId="20D1DEE9"/>
  <w16cid:commentId w16cid:paraId="7B8E30E5" w16cid:durableId="20D1DEEA"/>
  <w16cid:commentId w16cid:paraId="18F6B7BB" w16cid:durableId="20D1DEEB"/>
  <w16cid:commentId w16cid:paraId="4BF34232" w16cid:durableId="20D1DEEC"/>
  <w16cid:commentId w16cid:paraId="4E3F5A05" w16cid:durableId="20D1DEED"/>
  <w16cid:commentId w16cid:paraId="6F6D5432" w16cid:durableId="20D1DEEE"/>
  <w16cid:commentId w16cid:paraId="19DEAD00" w16cid:durableId="20D1DEEF"/>
  <w16cid:commentId w16cid:paraId="0E9F92EC" w16cid:durableId="20D1DEF0"/>
  <w16cid:commentId w16cid:paraId="1AD42ADF" w16cid:durableId="20D1DEF1"/>
  <w16cid:commentId w16cid:paraId="587D7D42" w16cid:durableId="20D1DEF2"/>
  <w16cid:commentId w16cid:paraId="613B3B6B" w16cid:durableId="20D1DEF3"/>
  <w16cid:commentId w16cid:paraId="38636E09" w16cid:durableId="20D1DEF4"/>
  <w16cid:commentId w16cid:paraId="598113E7" w16cid:durableId="20D1DEF5"/>
  <w16cid:commentId w16cid:paraId="47E56D71" w16cid:durableId="20D1DEF6"/>
  <w16cid:commentId w16cid:paraId="47A470CD" w16cid:durableId="20D1DEF7"/>
  <w16cid:commentId w16cid:paraId="0A883FC5" w16cid:durableId="20D1DEF8"/>
  <w16cid:commentId w16cid:paraId="28030D22" w16cid:durableId="20D1DEF9"/>
  <w16cid:commentId w16cid:paraId="181B9D68" w16cid:durableId="20D1DEFA"/>
  <w16cid:commentId w16cid:paraId="76726044" w16cid:durableId="20D1DEFB"/>
  <w16cid:commentId w16cid:paraId="1CE40778" w16cid:durableId="20D1DEFC"/>
  <w16cid:commentId w16cid:paraId="72FF3652" w16cid:durableId="20D1DEFD"/>
  <w16cid:commentId w16cid:paraId="43D3DCAD" w16cid:durableId="20D1DEFE"/>
  <w16cid:commentId w16cid:paraId="31C5C07A" w16cid:durableId="20D1DEFF"/>
  <w16cid:commentId w16cid:paraId="0A75C3D1" w16cid:durableId="20D1DF00"/>
  <w16cid:commentId w16cid:paraId="62E5E4F1" w16cid:durableId="20D1DF01"/>
  <w16cid:commentId w16cid:paraId="288CDE59" w16cid:durableId="20D1DF02"/>
  <w16cid:commentId w16cid:paraId="3F3ACC48" w16cid:durableId="20D1DF03"/>
  <w16cid:commentId w16cid:paraId="4DBBB8BA" w16cid:durableId="20D1DF04"/>
  <w16cid:commentId w16cid:paraId="35AA97DB" w16cid:durableId="20D1DF05"/>
  <w16cid:commentId w16cid:paraId="6C906FB1" w16cid:durableId="20D1DF06"/>
  <w16cid:commentId w16cid:paraId="7C19CFE9" w16cid:durableId="20D1DF07"/>
  <w16cid:commentId w16cid:paraId="054A0C2B" w16cid:durableId="20D1DF08"/>
  <w16cid:commentId w16cid:paraId="04C17E1B" w16cid:durableId="20D1DF09"/>
  <w16cid:commentId w16cid:paraId="0E0F72EE" w16cid:durableId="20D1DF0A"/>
  <w16cid:commentId w16cid:paraId="01B8D2E1" w16cid:durableId="20D1DF0B"/>
  <w16cid:commentId w16cid:paraId="2A7EC0FB" w16cid:durableId="20D1DF0C"/>
  <w16cid:commentId w16cid:paraId="5BBE1C59" w16cid:durableId="20D1DF0D"/>
  <w16cid:commentId w16cid:paraId="275277E5" w16cid:durableId="20D1DF0E"/>
  <w16cid:commentId w16cid:paraId="062472F8" w16cid:durableId="20D1DF0F"/>
  <w16cid:commentId w16cid:paraId="3F5B537C" w16cid:durableId="20D1DF10"/>
  <w16cid:commentId w16cid:paraId="2D9E8926" w16cid:durableId="20D1DF11"/>
  <w16cid:commentId w16cid:paraId="36004D1F" w16cid:durableId="20D1DF12"/>
  <w16cid:commentId w16cid:paraId="449B81B1" w16cid:durableId="20D1DF13"/>
  <w16cid:commentId w16cid:paraId="1CCB3E91" w16cid:durableId="20D1DF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81D70B" w14:textId="77777777" w:rsidR="005801F4" w:rsidRDefault="005801F4" w:rsidP="00CF5279">
      <w:pPr>
        <w:spacing w:after="0" w:line="240" w:lineRule="auto"/>
      </w:pPr>
      <w:r>
        <w:separator/>
      </w:r>
    </w:p>
  </w:endnote>
  <w:endnote w:type="continuationSeparator" w:id="0">
    <w:p w14:paraId="61AD9B4E" w14:textId="77777777" w:rsidR="005801F4" w:rsidRDefault="005801F4" w:rsidP="00CF5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oruba SILCharis Family[6]">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4513"/>
      <w:docPartObj>
        <w:docPartGallery w:val="Page Numbers (Bottom of Page)"/>
        <w:docPartUnique/>
      </w:docPartObj>
    </w:sdtPr>
    <w:sdtEndPr/>
    <w:sdtContent>
      <w:p w14:paraId="010E74B4" w14:textId="77777777" w:rsidR="001D737E" w:rsidRDefault="005801F4">
        <w:pPr>
          <w:pStyle w:val="Footer"/>
          <w:jc w:val="center"/>
        </w:pPr>
        <w:r>
          <w:fldChar w:fldCharType="begin"/>
        </w:r>
        <w:r>
          <w:instrText xml:space="preserve"> PAGE   \* MERGEFORMAT </w:instrText>
        </w:r>
        <w:r>
          <w:fldChar w:fldCharType="separate"/>
        </w:r>
        <w:r w:rsidR="00281EE9">
          <w:rPr>
            <w:noProof/>
          </w:rPr>
          <w:t>14</w:t>
        </w:r>
        <w:r>
          <w:rPr>
            <w:noProof/>
          </w:rPr>
          <w:fldChar w:fldCharType="end"/>
        </w:r>
      </w:p>
    </w:sdtContent>
  </w:sdt>
  <w:p w14:paraId="229FCB19" w14:textId="77777777" w:rsidR="001D737E" w:rsidRDefault="001D73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04F22" w14:textId="77777777" w:rsidR="005801F4" w:rsidRDefault="005801F4" w:rsidP="00CF5279">
      <w:pPr>
        <w:spacing w:after="0" w:line="240" w:lineRule="auto"/>
      </w:pPr>
      <w:r>
        <w:separator/>
      </w:r>
    </w:p>
  </w:footnote>
  <w:footnote w:type="continuationSeparator" w:id="0">
    <w:p w14:paraId="1FFB7097" w14:textId="77777777" w:rsidR="005801F4" w:rsidRDefault="005801F4" w:rsidP="00CF52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2F7B26"/>
    <w:multiLevelType w:val="hybridMultilevel"/>
    <w:tmpl w:val="ACB65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3E757F"/>
    <w:multiLevelType w:val="hybridMultilevel"/>
    <w:tmpl w:val="22DE1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B4437C"/>
    <w:multiLevelType w:val="hybridMultilevel"/>
    <w:tmpl w:val="F1D4F428"/>
    <w:lvl w:ilvl="0" w:tplc="12349B94">
      <w:start w:val="9"/>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03CA"/>
    <w:rsid w:val="000041CC"/>
    <w:rsid w:val="00020A1C"/>
    <w:rsid w:val="00045D70"/>
    <w:rsid w:val="0009384A"/>
    <w:rsid w:val="000B36CC"/>
    <w:rsid w:val="000D4643"/>
    <w:rsid w:val="000D6367"/>
    <w:rsid w:val="00113F66"/>
    <w:rsid w:val="00123495"/>
    <w:rsid w:val="00135555"/>
    <w:rsid w:val="00154133"/>
    <w:rsid w:val="00180D3F"/>
    <w:rsid w:val="001B5640"/>
    <w:rsid w:val="001D3B4C"/>
    <w:rsid w:val="001D737E"/>
    <w:rsid w:val="002154F1"/>
    <w:rsid w:val="00227649"/>
    <w:rsid w:val="00231B46"/>
    <w:rsid w:val="00267C95"/>
    <w:rsid w:val="002750AB"/>
    <w:rsid w:val="00281EE9"/>
    <w:rsid w:val="002F2DE9"/>
    <w:rsid w:val="003159CB"/>
    <w:rsid w:val="00343953"/>
    <w:rsid w:val="00361ADE"/>
    <w:rsid w:val="00363919"/>
    <w:rsid w:val="00370397"/>
    <w:rsid w:val="00373C5C"/>
    <w:rsid w:val="003A0D51"/>
    <w:rsid w:val="003C790E"/>
    <w:rsid w:val="003F6322"/>
    <w:rsid w:val="0040176A"/>
    <w:rsid w:val="004171EC"/>
    <w:rsid w:val="004228F9"/>
    <w:rsid w:val="00427C75"/>
    <w:rsid w:val="00436008"/>
    <w:rsid w:val="00453D4B"/>
    <w:rsid w:val="00476DCB"/>
    <w:rsid w:val="004828CC"/>
    <w:rsid w:val="00490620"/>
    <w:rsid w:val="00495471"/>
    <w:rsid w:val="004B3941"/>
    <w:rsid w:val="004B3A4E"/>
    <w:rsid w:val="004C3B7B"/>
    <w:rsid w:val="004F10AC"/>
    <w:rsid w:val="00502D33"/>
    <w:rsid w:val="00553E5A"/>
    <w:rsid w:val="00562DAC"/>
    <w:rsid w:val="00576A02"/>
    <w:rsid w:val="005801F4"/>
    <w:rsid w:val="00590111"/>
    <w:rsid w:val="005A796B"/>
    <w:rsid w:val="00620142"/>
    <w:rsid w:val="00622383"/>
    <w:rsid w:val="006250A7"/>
    <w:rsid w:val="00633178"/>
    <w:rsid w:val="0069584C"/>
    <w:rsid w:val="006C3D36"/>
    <w:rsid w:val="007102E3"/>
    <w:rsid w:val="0072456C"/>
    <w:rsid w:val="007B34BB"/>
    <w:rsid w:val="007E784D"/>
    <w:rsid w:val="008327E1"/>
    <w:rsid w:val="00832DCF"/>
    <w:rsid w:val="00833E50"/>
    <w:rsid w:val="008371E6"/>
    <w:rsid w:val="00845172"/>
    <w:rsid w:val="00863117"/>
    <w:rsid w:val="008A6948"/>
    <w:rsid w:val="008C401C"/>
    <w:rsid w:val="009045EF"/>
    <w:rsid w:val="009053D6"/>
    <w:rsid w:val="009113E9"/>
    <w:rsid w:val="00921617"/>
    <w:rsid w:val="009603CA"/>
    <w:rsid w:val="009754E5"/>
    <w:rsid w:val="00987056"/>
    <w:rsid w:val="00997AD9"/>
    <w:rsid w:val="009C325C"/>
    <w:rsid w:val="009C3991"/>
    <w:rsid w:val="009E2572"/>
    <w:rsid w:val="009E2C61"/>
    <w:rsid w:val="009E75F0"/>
    <w:rsid w:val="00A03141"/>
    <w:rsid w:val="00A31E98"/>
    <w:rsid w:val="00A62188"/>
    <w:rsid w:val="00A633D3"/>
    <w:rsid w:val="00A754D0"/>
    <w:rsid w:val="00A75811"/>
    <w:rsid w:val="00A91332"/>
    <w:rsid w:val="00A951EF"/>
    <w:rsid w:val="00AA01D1"/>
    <w:rsid w:val="00AD358D"/>
    <w:rsid w:val="00B0241E"/>
    <w:rsid w:val="00B13363"/>
    <w:rsid w:val="00B92DBC"/>
    <w:rsid w:val="00BB09D7"/>
    <w:rsid w:val="00BC1310"/>
    <w:rsid w:val="00BD0940"/>
    <w:rsid w:val="00BF1DFE"/>
    <w:rsid w:val="00C0411E"/>
    <w:rsid w:val="00C24464"/>
    <w:rsid w:val="00C26EF2"/>
    <w:rsid w:val="00C531FE"/>
    <w:rsid w:val="00C61C06"/>
    <w:rsid w:val="00C77ACB"/>
    <w:rsid w:val="00C86A5B"/>
    <w:rsid w:val="00C94A12"/>
    <w:rsid w:val="00CA5FD9"/>
    <w:rsid w:val="00CB6E62"/>
    <w:rsid w:val="00CC7CC8"/>
    <w:rsid w:val="00CF5279"/>
    <w:rsid w:val="00D15C0A"/>
    <w:rsid w:val="00D6477B"/>
    <w:rsid w:val="00D66468"/>
    <w:rsid w:val="00D80092"/>
    <w:rsid w:val="00D83D95"/>
    <w:rsid w:val="00D906FD"/>
    <w:rsid w:val="00DD5948"/>
    <w:rsid w:val="00DD62F5"/>
    <w:rsid w:val="00DF0F06"/>
    <w:rsid w:val="00DF4A38"/>
    <w:rsid w:val="00DF4A4A"/>
    <w:rsid w:val="00E03BB3"/>
    <w:rsid w:val="00E3467F"/>
    <w:rsid w:val="00E43681"/>
    <w:rsid w:val="00E522AC"/>
    <w:rsid w:val="00E745CF"/>
    <w:rsid w:val="00E81E31"/>
    <w:rsid w:val="00E90BD2"/>
    <w:rsid w:val="00E91928"/>
    <w:rsid w:val="00EB0C25"/>
    <w:rsid w:val="00EC6242"/>
    <w:rsid w:val="00F03F90"/>
    <w:rsid w:val="00F26703"/>
    <w:rsid w:val="00F347E9"/>
    <w:rsid w:val="00F34F23"/>
    <w:rsid w:val="00F6209C"/>
    <w:rsid w:val="00F7631A"/>
    <w:rsid w:val="00F765E8"/>
    <w:rsid w:val="00F815B2"/>
    <w:rsid w:val="00FB13D5"/>
    <w:rsid w:val="00FB45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6D6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3CA"/>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03CA"/>
    <w:pPr>
      <w:ind w:left="720"/>
      <w:contextualSpacing/>
    </w:pPr>
  </w:style>
  <w:style w:type="paragraph" w:styleId="Footer">
    <w:name w:val="footer"/>
    <w:basedOn w:val="Normal"/>
    <w:link w:val="FooterChar"/>
    <w:uiPriority w:val="99"/>
    <w:unhideWhenUsed/>
    <w:rsid w:val="00960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3CA"/>
    <w:rPr>
      <w:rFonts w:ascii="Calibri" w:eastAsia="Calibri" w:hAnsi="Calibri" w:cs="Times New Roman"/>
      <w:lang w:val="en-GB"/>
    </w:rPr>
  </w:style>
  <w:style w:type="character" w:styleId="CommentReference">
    <w:name w:val="annotation reference"/>
    <w:basedOn w:val="DefaultParagraphFont"/>
    <w:uiPriority w:val="99"/>
    <w:semiHidden/>
    <w:unhideWhenUsed/>
    <w:rsid w:val="009603CA"/>
    <w:rPr>
      <w:sz w:val="16"/>
      <w:szCs w:val="16"/>
    </w:rPr>
  </w:style>
  <w:style w:type="paragraph" w:styleId="CommentText">
    <w:name w:val="annotation text"/>
    <w:basedOn w:val="Normal"/>
    <w:link w:val="CommentTextChar"/>
    <w:uiPriority w:val="99"/>
    <w:semiHidden/>
    <w:unhideWhenUsed/>
    <w:rsid w:val="009603CA"/>
    <w:pPr>
      <w:spacing w:line="240" w:lineRule="auto"/>
    </w:pPr>
    <w:rPr>
      <w:sz w:val="20"/>
      <w:szCs w:val="20"/>
    </w:rPr>
  </w:style>
  <w:style w:type="character" w:customStyle="1" w:styleId="CommentTextChar">
    <w:name w:val="Comment Text Char"/>
    <w:basedOn w:val="DefaultParagraphFont"/>
    <w:link w:val="CommentText"/>
    <w:uiPriority w:val="99"/>
    <w:semiHidden/>
    <w:rsid w:val="009603CA"/>
    <w:rPr>
      <w:rFonts w:ascii="Calibri" w:eastAsia="Calibri" w:hAnsi="Calibri" w:cs="Times New Roman"/>
      <w:sz w:val="20"/>
      <w:szCs w:val="20"/>
      <w:lang w:val="en-GB"/>
    </w:rPr>
  </w:style>
  <w:style w:type="paragraph" w:styleId="BalloonText">
    <w:name w:val="Balloon Text"/>
    <w:basedOn w:val="Normal"/>
    <w:link w:val="BalloonTextChar"/>
    <w:uiPriority w:val="99"/>
    <w:semiHidden/>
    <w:unhideWhenUsed/>
    <w:rsid w:val="009603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3CA"/>
    <w:rPr>
      <w:rFonts w:ascii="Tahoma" w:eastAsia="Calibri" w:hAnsi="Tahoma" w:cs="Tahoma"/>
      <w:sz w:val="16"/>
      <w:szCs w:val="16"/>
      <w:lang w:val="en-GB"/>
    </w:rPr>
  </w:style>
  <w:style w:type="paragraph" w:styleId="Header">
    <w:name w:val="header"/>
    <w:basedOn w:val="Normal"/>
    <w:link w:val="HeaderChar"/>
    <w:uiPriority w:val="99"/>
    <w:unhideWhenUsed/>
    <w:rsid w:val="004B3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A4E"/>
    <w:rPr>
      <w:rFonts w:ascii="Calibri" w:eastAsia="Calibri" w:hAnsi="Calibri" w:cs="Times New Roman"/>
      <w:lang w:val="en-GB"/>
    </w:rPr>
  </w:style>
  <w:style w:type="character" w:styleId="Hyperlink">
    <w:name w:val="Hyperlink"/>
    <w:basedOn w:val="DefaultParagraphFont"/>
    <w:uiPriority w:val="99"/>
    <w:unhideWhenUsed/>
    <w:rsid w:val="009113E9"/>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BF1DFE"/>
    <w:rPr>
      <w:b/>
      <w:bCs/>
    </w:rPr>
  </w:style>
  <w:style w:type="character" w:customStyle="1" w:styleId="CommentSubjectChar">
    <w:name w:val="Comment Subject Char"/>
    <w:basedOn w:val="CommentTextChar"/>
    <w:link w:val="CommentSubject"/>
    <w:uiPriority w:val="99"/>
    <w:semiHidden/>
    <w:rsid w:val="00BF1DFE"/>
    <w:rPr>
      <w:rFonts w:ascii="Calibri" w:eastAsia="Calibri" w:hAnsi="Calibri"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6612</Words>
  <Characters>37690</Characters>
  <Application>Microsoft Office Word</Application>
  <DocSecurity>0</DocSecurity>
  <Lines>314</Lines>
  <Paragraphs>88</Paragraphs>
  <ScaleCrop>false</ScaleCrop>
  <Company/>
  <LinksUpToDate>false</LinksUpToDate>
  <CharactersWithSpaces>44214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2019-07-11T16:14:00Z</dcterms:created>
  <dcterms:modified xsi:type="dcterms:W3CDTF">2019-07-11T16:14:00Z</dcterms:modified>
</cp:coreProperties>
</file>