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C3DE8" w14:textId="77777777" w:rsidR="00192090" w:rsidRPr="003C6CEB" w:rsidRDefault="00E553AA" w:rsidP="00192090">
      <w:pPr>
        <w:spacing w:after="0" w:line="240" w:lineRule="auto"/>
        <w:jc w:val="center"/>
        <w:rPr>
          <w:rFonts w:ascii="Times New Roman" w:hAnsi="Times New Roman"/>
          <w:b/>
          <w:sz w:val="24"/>
          <w:szCs w:val="24"/>
        </w:rPr>
      </w:pPr>
      <w:r w:rsidRPr="003C6CEB">
        <w:rPr>
          <w:rFonts w:ascii="Times New Roman" w:hAnsi="Times New Roman"/>
          <w:b/>
          <w:sz w:val="24"/>
          <w:szCs w:val="24"/>
        </w:rPr>
        <w:t>REVIEWER’S COMMENTS ON “LINGUISTIC FEATURES OF PIDGIN IN STAND-UP COMEDY IN NIGERIA”</w:t>
      </w:r>
    </w:p>
    <w:p w14:paraId="431F9D89" w14:textId="77777777" w:rsidR="00192090" w:rsidRPr="003C6CEB" w:rsidRDefault="00192090" w:rsidP="00192090">
      <w:pPr>
        <w:spacing w:after="0" w:line="240" w:lineRule="auto"/>
        <w:rPr>
          <w:rFonts w:ascii="Times New Roman" w:hAnsi="Times New Roman"/>
          <w:sz w:val="24"/>
          <w:szCs w:val="24"/>
        </w:rPr>
      </w:pPr>
    </w:p>
    <w:p w14:paraId="2EEB69B6" w14:textId="77777777" w:rsidR="00E553AA" w:rsidRPr="003C6CEB" w:rsidRDefault="00E553AA" w:rsidP="00E553AA">
      <w:pPr>
        <w:spacing w:before="100" w:beforeAutospacing="1" w:after="0" w:line="240" w:lineRule="auto"/>
        <w:rPr>
          <w:rFonts w:ascii="Times New Roman" w:eastAsia="Times New Roman" w:hAnsi="Times New Roman"/>
          <w:b/>
          <w:sz w:val="24"/>
          <w:szCs w:val="24"/>
        </w:rPr>
      </w:pPr>
      <w:r w:rsidRPr="003C6CEB">
        <w:rPr>
          <w:rFonts w:ascii="Times New Roman" w:eastAsia="Times New Roman" w:hAnsi="Times New Roman"/>
          <w:b/>
          <w:sz w:val="24"/>
          <w:szCs w:val="24"/>
        </w:rPr>
        <w:t>1. OVERALL ACADEMIC MERIT</w:t>
      </w:r>
    </w:p>
    <w:p w14:paraId="184335E6" w14:textId="77777777" w:rsidR="00E553AA" w:rsidRPr="003C6CEB" w:rsidRDefault="00E553AA" w:rsidP="00E553AA">
      <w:pPr>
        <w:spacing w:after="0" w:line="240" w:lineRule="auto"/>
        <w:rPr>
          <w:rFonts w:ascii="Times New Roman" w:hAnsi="Times New Roman"/>
          <w:sz w:val="24"/>
          <w:szCs w:val="24"/>
        </w:rPr>
      </w:pPr>
      <w:r w:rsidRPr="003C6CEB">
        <w:rPr>
          <w:rFonts w:ascii="Times New Roman" w:hAnsi="Times New Roman"/>
          <w:sz w:val="24"/>
          <w:szCs w:val="24"/>
        </w:rPr>
        <w:t>This paper should be regarded as work in progress, a draft in need of serious reworking in order to make it accepted for publication in GJL. There are too many sketches, too many disconnected parts</w:t>
      </w:r>
      <w:r w:rsidR="005C3014" w:rsidRPr="003C6CEB">
        <w:rPr>
          <w:rFonts w:ascii="Times New Roman" w:hAnsi="Times New Roman"/>
          <w:sz w:val="24"/>
          <w:szCs w:val="24"/>
        </w:rPr>
        <w:t>: e.g. l</w:t>
      </w:r>
      <w:r w:rsidRPr="003C6CEB">
        <w:rPr>
          <w:rFonts w:ascii="Times New Roman" w:hAnsi="Times New Roman"/>
          <w:sz w:val="24"/>
          <w:szCs w:val="24"/>
        </w:rPr>
        <w:t xml:space="preserve">iterature review is </w:t>
      </w:r>
      <w:r w:rsidR="005C3014" w:rsidRPr="003C6CEB">
        <w:rPr>
          <w:rFonts w:ascii="Times New Roman" w:hAnsi="Times New Roman"/>
          <w:sz w:val="24"/>
          <w:szCs w:val="24"/>
        </w:rPr>
        <w:t xml:space="preserve">very </w:t>
      </w:r>
      <w:r w:rsidRPr="003C6CEB">
        <w:rPr>
          <w:rFonts w:ascii="Times New Roman" w:hAnsi="Times New Roman"/>
          <w:sz w:val="24"/>
          <w:szCs w:val="24"/>
        </w:rPr>
        <w:t xml:space="preserve">poor and data analysis </w:t>
      </w:r>
      <w:r w:rsidR="005C3014" w:rsidRPr="003C6CEB">
        <w:rPr>
          <w:rFonts w:ascii="Times New Roman" w:hAnsi="Times New Roman"/>
          <w:sz w:val="24"/>
          <w:szCs w:val="24"/>
        </w:rPr>
        <w:t xml:space="preserve">is unrelated to the </w:t>
      </w:r>
      <w:r w:rsidR="003C6CEB">
        <w:rPr>
          <w:rFonts w:ascii="Times New Roman" w:hAnsi="Times New Roman"/>
          <w:sz w:val="24"/>
          <w:szCs w:val="24"/>
        </w:rPr>
        <w:t xml:space="preserve">chosen </w:t>
      </w:r>
      <w:r w:rsidR="005C3014" w:rsidRPr="003C6CEB">
        <w:rPr>
          <w:rFonts w:ascii="Times New Roman" w:hAnsi="Times New Roman"/>
          <w:sz w:val="24"/>
          <w:szCs w:val="24"/>
        </w:rPr>
        <w:t>theoretical framework.</w:t>
      </w:r>
    </w:p>
    <w:p w14:paraId="657776AB" w14:textId="77777777" w:rsidR="00E553AA" w:rsidRPr="003C6CEB" w:rsidRDefault="00E553AA" w:rsidP="00E553AA">
      <w:pPr>
        <w:spacing w:before="100" w:beforeAutospacing="1" w:after="0" w:line="240" w:lineRule="auto"/>
        <w:rPr>
          <w:rFonts w:ascii="Times New Roman" w:eastAsia="Times New Roman" w:hAnsi="Times New Roman"/>
          <w:b/>
          <w:sz w:val="24"/>
          <w:szCs w:val="24"/>
        </w:rPr>
      </w:pPr>
      <w:r w:rsidRPr="003C6CEB">
        <w:rPr>
          <w:rFonts w:ascii="Times New Roman" w:eastAsia="Times New Roman" w:hAnsi="Times New Roman"/>
          <w:b/>
          <w:sz w:val="24"/>
          <w:szCs w:val="24"/>
        </w:rPr>
        <w:t>2. QUALITY/STRENGTH OF ARGUMENTATION AND REASONING</w:t>
      </w:r>
    </w:p>
    <w:p w14:paraId="33106E37" w14:textId="77777777" w:rsidR="005C3014" w:rsidRPr="003C6CEB" w:rsidRDefault="00852A41" w:rsidP="00852A41">
      <w:pPr>
        <w:spacing w:before="100" w:beforeAutospacing="1" w:after="0" w:line="240" w:lineRule="auto"/>
        <w:ind w:left="720" w:hanging="720"/>
        <w:rPr>
          <w:rFonts w:ascii="Times New Roman" w:eastAsia="Times New Roman" w:hAnsi="Times New Roman"/>
          <w:sz w:val="24"/>
          <w:szCs w:val="24"/>
        </w:rPr>
      </w:pPr>
      <w:proofErr w:type="spellStart"/>
      <w:r w:rsidRPr="003C6CEB">
        <w:rPr>
          <w:rFonts w:ascii="Times New Roman" w:eastAsia="Times New Roman" w:hAnsi="Times New Roman"/>
          <w:sz w:val="24"/>
          <w:szCs w:val="24"/>
        </w:rPr>
        <w:t>i</w:t>
      </w:r>
      <w:proofErr w:type="spellEnd"/>
      <w:r w:rsidRPr="003C6CEB">
        <w:rPr>
          <w:rFonts w:ascii="Times New Roman" w:eastAsia="Times New Roman" w:hAnsi="Times New Roman"/>
          <w:sz w:val="24"/>
          <w:szCs w:val="24"/>
        </w:rPr>
        <w:t>.</w:t>
      </w:r>
      <w:r w:rsidRPr="003C6CEB">
        <w:rPr>
          <w:rFonts w:ascii="Times New Roman" w:eastAsia="Times New Roman" w:hAnsi="Times New Roman"/>
          <w:sz w:val="24"/>
          <w:szCs w:val="24"/>
        </w:rPr>
        <w:tab/>
      </w:r>
      <w:r w:rsidR="005C3014" w:rsidRPr="003C6CEB">
        <w:rPr>
          <w:rFonts w:ascii="Times New Roman" w:eastAsia="Times New Roman" w:hAnsi="Times New Roman"/>
          <w:sz w:val="24"/>
          <w:szCs w:val="24"/>
        </w:rPr>
        <w:t xml:space="preserve">The title of this paper promises the reader an experience with laughter created, in stand-up comedy in Nigeria, by performers’ masterful use of Pidgin. I failed to laugh even once!!! </w:t>
      </w:r>
      <w:r w:rsidR="00036FB3" w:rsidRPr="003C6CEB">
        <w:rPr>
          <w:rFonts w:ascii="Times New Roman" w:eastAsia="Times New Roman" w:hAnsi="Times New Roman"/>
          <w:sz w:val="24"/>
          <w:szCs w:val="24"/>
        </w:rPr>
        <w:t xml:space="preserve">The result is that I constantly </w:t>
      </w:r>
      <w:r w:rsidR="00E515AD" w:rsidRPr="003C6CEB">
        <w:rPr>
          <w:rFonts w:ascii="Times New Roman" w:eastAsia="Times New Roman" w:hAnsi="Times New Roman"/>
          <w:sz w:val="24"/>
          <w:szCs w:val="24"/>
        </w:rPr>
        <w:t>miss</w:t>
      </w:r>
      <w:r w:rsidR="00036FB3" w:rsidRPr="003C6CEB">
        <w:rPr>
          <w:rFonts w:ascii="Times New Roman" w:eastAsia="Times New Roman" w:hAnsi="Times New Roman"/>
          <w:sz w:val="24"/>
          <w:szCs w:val="24"/>
        </w:rPr>
        <w:t>ed</w:t>
      </w:r>
      <w:r w:rsidR="00E515AD" w:rsidRPr="003C6CEB">
        <w:rPr>
          <w:rFonts w:ascii="Times New Roman" w:eastAsia="Times New Roman" w:hAnsi="Times New Roman"/>
          <w:sz w:val="24"/>
          <w:szCs w:val="24"/>
        </w:rPr>
        <w:t xml:space="preserve"> another </w:t>
      </w:r>
      <w:r w:rsidR="003271BD" w:rsidRPr="003C6CEB">
        <w:rPr>
          <w:rFonts w:ascii="Times New Roman" w:eastAsia="Times New Roman" w:hAnsi="Times New Roman"/>
          <w:sz w:val="24"/>
          <w:szCs w:val="24"/>
        </w:rPr>
        <w:t xml:space="preserve">work on </w:t>
      </w:r>
      <w:proofErr w:type="spellStart"/>
      <w:r w:rsidR="003271BD" w:rsidRPr="003C6CEB">
        <w:rPr>
          <w:rFonts w:ascii="Times New Roman" w:eastAsia="Times New Roman" w:hAnsi="Times New Roman"/>
          <w:sz w:val="24"/>
          <w:szCs w:val="24"/>
        </w:rPr>
        <w:t>humour</w:t>
      </w:r>
      <w:proofErr w:type="spellEnd"/>
      <w:r w:rsidR="003271BD" w:rsidRPr="003C6CEB">
        <w:rPr>
          <w:rFonts w:ascii="Times New Roman" w:eastAsia="Times New Roman" w:hAnsi="Times New Roman"/>
          <w:sz w:val="24"/>
          <w:szCs w:val="24"/>
        </w:rPr>
        <w:t xml:space="preserve"> in stand-up comedy in Nigeria</w:t>
      </w:r>
      <w:r w:rsidR="00E515AD" w:rsidRPr="003C6CEB">
        <w:rPr>
          <w:rFonts w:ascii="Times New Roman" w:eastAsia="Times New Roman" w:hAnsi="Times New Roman"/>
          <w:sz w:val="24"/>
          <w:szCs w:val="24"/>
        </w:rPr>
        <w:t>;</w:t>
      </w:r>
      <w:r w:rsidR="003271BD" w:rsidRPr="003C6CEB">
        <w:rPr>
          <w:rFonts w:ascii="Times New Roman" w:eastAsia="Times New Roman" w:hAnsi="Times New Roman"/>
          <w:sz w:val="24"/>
          <w:szCs w:val="24"/>
        </w:rPr>
        <w:t xml:space="preserve"> </w:t>
      </w:r>
      <w:r w:rsidR="00473C8F">
        <w:rPr>
          <w:rFonts w:ascii="Times New Roman" w:eastAsia="Times New Roman" w:hAnsi="Times New Roman"/>
          <w:sz w:val="24"/>
          <w:szCs w:val="24"/>
        </w:rPr>
        <w:t xml:space="preserve">and </w:t>
      </w:r>
      <w:r w:rsidR="003271BD" w:rsidRPr="003C6CEB">
        <w:rPr>
          <w:rFonts w:ascii="Times New Roman" w:eastAsia="Times New Roman" w:hAnsi="Times New Roman"/>
          <w:sz w:val="24"/>
          <w:szCs w:val="24"/>
        </w:rPr>
        <w:t xml:space="preserve">I strongly recommend </w:t>
      </w:r>
      <w:r w:rsidR="00E515AD" w:rsidRPr="003C6CEB">
        <w:rPr>
          <w:rFonts w:ascii="Times New Roman" w:eastAsia="Times New Roman" w:hAnsi="Times New Roman"/>
          <w:sz w:val="24"/>
          <w:szCs w:val="24"/>
        </w:rPr>
        <w:t xml:space="preserve">it </w:t>
      </w:r>
      <w:r w:rsidR="003271BD" w:rsidRPr="003C6CEB">
        <w:rPr>
          <w:rFonts w:ascii="Times New Roman" w:eastAsia="Times New Roman" w:hAnsi="Times New Roman"/>
          <w:sz w:val="24"/>
          <w:szCs w:val="24"/>
        </w:rPr>
        <w:t>to the authors:</w:t>
      </w:r>
    </w:p>
    <w:p w14:paraId="186103A2" w14:textId="77777777" w:rsidR="00E515AD" w:rsidRPr="003C6CEB" w:rsidRDefault="00E515AD" w:rsidP="003271BD">
      <w:pPr>
        <w:autoSpaceDE w:val="0"/>
        <w:autoSpaceDN w:val="0"/>
        <w:adjustRightInd w:val="0"/>
        <w:spacing w:after="0"/>
        <w:ind w:firstLine="720"/>
        <w:rPr>
          <w:rFonts w:ascii="Times New Roman" w:hAnsi="Times New Roman"/>
          <w:bCs/>
          <w:sz w:val="24"/>
          <w:szCs w:val="24"/>
        </w:rPr>
      </w:pPr>
    </w:p>
    <w:p w14:paraId="5CD5148C" w14:textId="77777777" w:rsidR="003271BD" w:rsidRPr="003C6CEB" w:rsidRDefault="003271BD" w:rsidP="003271BD">
      <w:pPr>
        <w:autoSpaceDE w:val="0"/>
        <w:autoSpaceDN w:val="0"/>
        <w:adjustRightInd w:val="0"/>
        <w:spacing w:after="0"/>
        <w:ind w:firstLine="720"/>
        <w:rPr>
          <w:rFonts w:ascii="Times New Roman" w:hAnsi="Times New Roman"/>
          <w:sz w:val="24"/>
          <w:szCs w:val="24"/>
        </w:rPr>
      </w:pPr>
      <w:proofErr w:type="spellStart"/>
      <w:r w:rsidRPr="003C6CEB">
        <w:rPr>
          <w:rFonts w:ascii="Times New Roman" w:hAnsi="Times New Roman"/>
          <w:bCs/>
          <w:sz w:val="24"/>
          <w:szCs w:val="24"/>
        </w:rPr>
        <w:t>Lamidi</w:t>
      </w:r>
      <w:proofErr w:type="spellEnd"/>
      <w:r w:rsidRPr="003C6CEB">
        <w:rPr>
          <w:rFonts w:ascii="Times New Roman" w:hAnsi="Times New Roman"/>
          <w:sz w:val="24"/>
          <w:szCs w:val="24"/>
        </w:rPr>
        <w:t xml:space="preserve">, </w:t>
      </w:r>
      <w:proofErr w:type="spellStart"/>
      <w:r w:rsidRPr="003C6CEB">
        <w:rPr>
          <w:rFonts w:ascii="Times New Roman" w:hAnsi="Times New Roman"/>
          <w:bCs/>
          <w:sz w:val="24"/>
          <w:szCs w:val="24"/>
        </w:rPr>
        <w:t>Mufutau</w:t>
      </w:r>
      <w:proofErr w:type="spellEnd"/>
      <w:r w:rsidRPr="003C6CEB">
        <w:rPr>
          <w:rFonts w:ascii="Times New Roman" w:hAnsi="Times New Roman"/>
          <w:bCs/>
          <w:sz w:val="24"/>
          <w:szCs w:val="24"/>
        </w:rPr>
        <w:t xml:space="preserve"> </w:t>
      </w:r>
      <w:proofErr w:type="spellStart"/>
      <w:r w:rsidRPr="003C6CEB">
        <w:rPr>
          <w:rFonts w:ascii="Times New Roman" w:hAnsi="Times New Roman"/>
          <w:bCs/>
          <w:sz w:val="24"/>
          <w:szCs w:val="24"/>
        </w:rPr>
        <w:t>Temitayo</w:t>
      </w:r>
      <w:proofErr w:type="spellEnd"/>
      <w:r w:rsidRPr="003C6CEB">
        <w:rPr>
          <w:rFonts w:ascii="Times New Roman" w:hAnsi="Times New Roman"/>
          <w:sz w:val="24"/>
          <w:szCs w:val="24"/>
        </w:rPr>
        <w:t xml:space="preserve"> (2017). Multimodal Code-pairing and Switching of Visual-</w:t>
      </w:r>
    </w:p>
    <w:p w14:paraId="75822FA0" w14:textId="77777777" w:rsidR="003271BD" w:rsidRPr="003C6CEB" w:rsidRDefault="003271BD" w:rsidP="003271BD">
      <w:pPr>
        <w:autoSpaceDE w:val="0"/>
        <w:autoSpaceDN w:val="0"/>
        <w:adjustRightInd w:val="0"/>
        <w:ind w:left="1440"/>
        <w:rPr>
          <w:rFonts w:ascii="Times New Roman" w:hAnsi="Times New Roman"/>
          <w:sz w:val="24"/>
          <w:szCs w:val="24"/>
        </w:rPr>
      </w:pPr>
      <w:r w:rsidRPr="003C6CEB">
        <w:rPr>
          <w:rFonts w:ascii="Times New Roman" w:hAnsi="Times New Roman"/>
          <w:sz w:val="24"/>
          <w:szCs w:val="24"/>
        </w:rPr>
        <w:t xml:space="preserve">verbal Texts in Selected Nigerian Stand-up Comedy Performances. </w:t>
      </w:r>
      <w:r w:rsidRPr="003C6CEB">
        <w:rPr>
          <w:rFonts w:ascii="Times New Roman" w:hAnsi="Times New Roman"/>
          <w:i/>
          <w:sz w:val="24"/>
          <w:szCs w:val="24"/>
        </w:rPr>
        <w:t>Legon Journal of the Humanities.</w:t>
      </w:r>
      <w:r w:rsidRPr="003C6CEB">
        <w:rPr>
          <w:rFonts w:ascii="Times New Roman" w:hAnsi="Times New Roman"/>
          <w:sz w:val="24"/>
          <w:szCs w:val="24"/>
        </w:rPr>
        <w:t xml:space="preserve"> </w:t>
      </w:r>
      <w:r w:rsidRPr="003C6CEB">
        <w:rPr>
          <w:rFonts w:ascii="Times New Roman" w:hAnsi="Times New Roman"/>
          <w:bCs/>
          <w:sz w:val="24"/>
          <w:szCs w:val="24"/>
        </w:rPr>
        <w:t>Vol 28.2, 105-130.</w:t>
      </w:r>
    </w:p>
    <w:p w14:paraId="1E69F521" w14:textId="77777777" w:rsidR="003271BD" w:rsidRPr="003C6CEB" w:rsidRDefault="003D57D2" w:rsidP="00852A41">
      <w:pPr>
        <w:spacing w:before="100" w:beforeAutospacing="1" w:after="0" w:line="240" w:lineRule="auto"/>
        <w:ind w:left="720"/>
        <w:rPr>
          <w:rFonts w:ascii="Times New Roman" w:eastAsia="Times New Roman" w:hAnsi="Times New Roman"/>
          <w:sz w:val="24"/>
          <w:szCs w:val="24"/>
        </w:rPr>
      </w:pPr>
      <w:r w:rsidRPr="003C6CEB">
        <w:rPr>
          <w:rFonts w:ascii="Times New Roman" w:eastAsia="Times New Roman" w:hAnsi="Times New Roman"/>
          <w:sz w:val="24"/>
          <w:szCs w:val="24"/>
        </w:rPr>
        <w:t xml:space="preserve">A </w:t>
      </w:r>
      <w:r w:rsidR="003271BD" w:rsidRPr="003C6CEB">
        <w:rPr>
          <w:rFonts w:ascii="Times New Roman" w:eastAsia="Times New Roman" w:hAnsi="Times New Roman"/>
          <w:sz w:val="24"/>
          <w:szCs w:val="24"/>
        </w:rPr>
        <w:t xml:space="preserve">thorough reading of </w:t>
      </w:r>
      <w:proofErr w:type="spellStart"/>
      <w:r w:rsidR="00036FB3" w:rsidRPr="003C6CEB">
        <w:rPr>
          <w:rFonts w:ascii="Times New Roman" w:eastAsia="Times New Roman" w:hAnsi="Times New Roman"/>
          <w:sz w:val="24"/>
          <w:szCs w:val="24"/>
        </w:rPr>
        <w:t>Lamidi’s</w:t>
      </w:r>
      <w:proofErr w:type="spellEnd"/>
      <w:r w:rsidR="003271BD" w:rsidRPr="003C6CEB">
        <w:rPr>
          <w:rFonts w:ascii="Times New Roman" w:eastAsia="Times New Roman" w:hAnsi="Times New Roman"/>
          <w:sz w:val="24"/>
          <w:szCs w:val="24"/>
        </w:rPr>
        <w:t xml:space="preserve"> work</w:t>
      </w:r>
      <w:r w:rsidRPr="003C6CEB">
        <w:rPr>
          <w:rFonts w:ascii="Times New Roman" w:eastAsia="Times New Roman" w:hAnsi="Times New Roman"/>
          <w:sz w:val="24"/>
          <w:szCs w:val="24"/>
        </w:rPr>
        <w:t xml:space="preserve"> will help </w:t>
      </w:r>
      <w:r w:rsidR="003271BD" w:rsidRPr="003C6CEB">
        <w:rPr>
          <w:rFonts w:ascii="Times New Roman" w:eastAsia="Times New Roman" w:hAnsi="Times New Roman"/>
          <w:sz w:val="24"/>
          <w:szCs w:val="24"/>
        </w:rPr>
        <w:t xml:space="preserve">the authors </w:t>
      </w:r>
      <w:r w:rsidR="00036FB3" w:rsidRPr="003C6CEB">
        <w:rPr>
          <w:rFonts w:ascii="Times New Roman" w:eastAsia="Times New Roman" w:hAnsi="Times New Roman"/>
          <w:sz w:val="24"/>
          <w:szCs w:val="24"/>
        </w:rPr>
        <w:t xml:space="preserve">to find </w:t>
      </w:r>
      <w:r w:rsidR="00E515AD" w:rsidRPr="003C6CEB">
        <w:rPr>
          <w:rFonts w:ascii="Times New Roman" w:eastAsia="Times New Roman" w:hAnsi="Times New Roman"/>
          <w:sz w:val="24"/>
          <w:szCs w:val="24"/>
        </w:rPr>
        <w:t>ways in which to guide the reader to experience the</w:t>
      </w:r>
      <w:r w:rsidR="003271BD" w:rsidRPr="003C6CEB">
        <w:rPr>
          <w:rFonts w:ascii="Times New Roman" w:eastAsia="Times New Roman" w:hAnsi="Times New Roman"/>
          <w:sz w:val="24"/>
          <w:szCs w:val="24"/>
        </w:rPr>
        <w:t xml:space="preserve"> </w:t>
      </w:r>
      <w:proofErr w:type="spellStart"/>
      <w:r w:rsidR="003271BD" w:rsidRPr="003C6CEB">
        <w:rPr>
          <w:rFonts w:ascii="Times New Roman" w:eastAsia="Times New Roman" w:hAnsi="Times New Roman"/>
          <w:sz w:val="24"/>
          <w:szCs w:val="24"/>
        </w:rPr>
        <w:t>humour</w:t>
      </w:r>
      <w:proofErr w:type="spellEnd"/>
      <w:r w:rsidR="003271BD" w:rsidRPr="003C6CEB">
        <w:rPr>
          <w:rFonts w:ascii="Times New Roman" w:eastAsia="Times New Roman" w:hAnsi="Times New Roman"/>
          <w:sz w:val="24"/>
          <w:szCs w:val="24"/>
        </w:rPr>
        <w:t xml:space="preserve"> created </w:t>
      </w:r>
      <w:r w:rsidR="00E515AD" w:rsidRPr="003C6CEB">
        <w:rPr>
          <w:rFonts w:ascii="Times New Roman" w:eastAsia="Times New Roman" w:hAnsi="Times New Roman"/>
          <w:sz w:val="24"/>
          <w:szCs w:val="24"/>
        </w:rPr>
        <w:t>in the examples</w:t>
      </w:r>
      <w:r w:rsidR="00036FB3" w:rsidRPr="003C6CEB">
        <w:rPr>
          <w:rFonts w:ascii="Times New Roman" w:eastAsia="Times New Roman" w:hAnsi="Times New Roman"/>
          <w:sz w:val="24"/>
          <w:szCs w:val="24"/>
        </w:rPr>
        <w:t xml:space="preserve"> in their data</w:t>
      </w:r>
      <w:r w:rsidR="003271BD" w:rsidRPr="003C6CEB">
        <w:rPr>
          <w:rFonts w:ascii="Times New Roman" w:eastAsia="Times New Roman" w:hAnsi="Times New Roman"/>
          <w:sz w:val="24"/>
          <w:szCs w:val="24"/>
        </w:rPr>
        <w:t xml:space="preserve">; </w:t>
      </w:r>
      <w:r w:rsidR="00E515AD" w:rsidRPr="003C6CEB">
        <w:rPr>
          <w:rFonts w:ascii="Times New Roman" w:eastAsia="Times New Roman" w:hAnsi="Times New Roman"/>
          <w:sz w:val="24"/>
          <w:szCs w:val="24"/>
        </w:rPr>
        <w:t xml:space="preserve">in fact, </w:t>
      </w:r>
      <w:r w:rsidR="003271BD" w:rsidRPr="003C6CEB">
        <w:rPr>
          <w:rFonts w:ascii="Times New Roman" w:eastAsia="Times New Roman" w:hAnsi="Times New Roman"/>
          <w:sz w:val="24"/>
          <w:szCs w:val="24"/>
        </w:rPr>
        <w:t>if th</w:t>
      </w:r>
      <w:r w:rsidR="00473C8F">
        <w:rPr>
          <w:rFonts w:ascii="Times New Roman" w:eastAsia="Times New Roman" w:hAnsi="Times New Roman"/>
          <w:sz w:val="24"/>
          <w:szCs w:val="24"/>
        </w:rPr>
        <w:t>ey get it right</w:t>
      </w:r>
      <w:r w:rsidR="003271BD" w:rsidRPr="003C6CEB">
        <w:rPr>
          <w:rFonts w:ascii="Times New Roman" w:eastAsia="Times New Roman" w:hAnsi="Times New Roman"/>
          <w:sz w:val="24"/>
          <w:szCs w:val="24"/>
        </w:rPr>
        <w:t xml:space="preserve">, the reader will not need to see many instances of </w:t>
      </w:r>
      <w:r w:rsidR="003504A9" w:rsidRPr="003C6CEB">
        <w:rPr>
          <w:rFonts w:ascii="Times New Roman" w:eastAsia="Times New Roman" w:hAnsi="Times New Roman"/>
          <w:sz w:val="24"/>
          <w:szCs w:val="24"/>
        </w:rPr>
        <w:t>each f</w:t>
      </w:r>
      <w:r w:rsidRPr="003C6CEB">
        <w:rPr>
          <w:rFonts w:ascii="Times New Roman" w:eastAsia="Times New Roman" w:hAnsi="Times New Roman"/>
          <w:sz w:val="24"/>
          <w:szCs w:val="24"/>
        </w:rPr>
        <w:t>eature of Pidgin</w:t>
      </w:r>
      <w:r w:rsidR="003504A9" w:rsidRPr="003C6CEB">
        <w:rPr>
          <w:rFonts w:ascii="Times New Roman" w:eastAsia="Times New Roman" w:hAnsi="Times New Roman"/>
          <w:sz w:val="24"/>
          <w:szCs w:val="24"/>
        </w:rPr>
        <w:t xml:space="preserve"> discussed</w:t>
      </w:r>
      <w:r w:rsidRPr="003C6CEB">
        <w:rPr>
          <w:rFonts w:ascii="Times New Roman" w:eastAsia="Times New Roman" w:hAnsi="Times New Roman"/>
          <w:sz w:val="24"/>
          <w:szCs w:val="24"/>
        </w:rPr>
        <w:t xml:space="preserve">. </w:t>
      </w:r>
    </w:p>
    <w:p w14:paraId="61EDAAF5" w14:textId="77777777" w:rsidR="00623BFE" w:rsidRPr="003C6CEB" w:rsidRDefault="00852A41" w:rsidP="00852A41">
      <w:pPr>
        <w:spacing w:before="100" w:beforeAutospacing="1" w:after="0" w:line="240" w:lineRule="auto"/>
        <w:ind w:left="720" w:hanging="720"/>
        <w:rPr>
          <w:rFonts w:ascii="Times New Roman" w:eastAsia="Times New Roman" w:hAnsi="Times New Roman"/>
          <w:sz w:val="24"/>
          <w:szCs w:val="24"/>
        </w:rPr>
      </w:pPr>
      <w:r w:rsidRPr="003C6CEB">
        <w:rPr>
          <w:rFonts w:ascii="Times New Roman" w:eastAsia="Times New Roman" w:hAnsi="Times New Roman"/>
          <w:sz w:val="24"/>
          <w:szCs w:val="24"/>
        </w:rPr>
        <w:t>ii.</w:t>
      </w:r>
      <w:r w:rsidRPr="003C6CEB">
        <w:rPr>
          <w:rFonts w:ascii="Times New Roman" w:eastAsia="Times New Roman" w:hAnsi="Times New Roman"/>
          <w:sz w:val="24"/>
          <w:szCs w:val="24"/>
        </w:rPr>
        <w:tab/>
      </w:r>
      <w:r w:rsidR="00623BFE" w:rsidRPr="003C6CEB">
        <w:rPr>
          <w:rFonts w:ascii="Times New Roman" w:eastAsia="Times New Roman" w:hAnsi="Times New Roman"/>
          <w:sz w:val="24"/>
          <w:szCs w:val="24"/>
        </w:rPr>
        <w:t xml:space="preserve">As noted, literature review is very poor especially when sections 1.4.1 and 1.4.2 are to be seen as parts of it. Section 1.4.3 offers some hope, but with Wikipedia as the first point of reference one </w:t>
      </w:r>
      <w:r w:rsidR="00473C8F">
        <w:rPr>
          <w:rFonts w:ascii="Times New Roman" w:eastAsia="Times New Roman" w:hAnsi="Times New Roman"/>
          <w:sz w:val="24"/>
          <w:szCs w:val="24"/>
        </w:rPr>
        <w:t xml:space="preserve">coils </w:t>
      </w:r>
      <w:r w:rsidR="00623BFE" w:rsidRPr="003C6CEB">
        <w:rPr>
          <w:rFonts w:ascii="Times New Roman" w:eastAsia="Times New Roman" w:hAnsi="Times New Roman"/>
          <w:sz w:val="24"/>
          <w:szCs w:val="24"/>
        </w:rPr>
        <w:t>back in disappointment once again. This is also the section with rather long quotations.</w:t>
      </w:r>
    </w:p>
    <w:p w14:paraId="75C46D24" w14:textId="77777777" w:rsidR="002A3E5A" w:rsidRPr="003C6CEB" w:rsidRDefault="00623BFE" w:rsidP="00852A41">
      <w:pPr>
        <w:spacing w:before="100" w:beforeAutospacing="1" w:after="0" w:line="240" w:lineRule="auto"/>
        <w:ind w:left="720"/>
        <w:rPr>
          <w:rFonts w:ascii="Times New Roman" w:eastAsia="Times New Roman" w:hAnsi="Times New Roman"/>
          <w:sz w:val="24"/>
          <w:szCs w:val="24"/>
        </w:rPr>
      </w:pPr>
      <w:r w:rsidRPr="003C6CEB">
        <w:rPr>
          <w:rFonts w:ascii="Times New Roman" w:eastAsia="Times New Roman" w:hAnsi="Times New Roman"/>
          <w:sz w:val="24"/>
          <w:szCs w:val="24"/>
        </w:rPr>
        <w:t>In other words, t</w:t>
      </w:r>
      <w:r w:rsidR="003D57D2" w:rsidRPr="003C6CEB">
        <w:rPr>
          <w:rFonts w:ascii="Times New Roman" w:eastAsia="Times New Roman" w:hAnsi="Times New Roman"/>
          <w:sz w:val="24"/>
          <w:szCs w:val="24"/>
        </w:rPr>
        <w:t>here is near absence of relevant literature review</w:t>
      </w:r>
      <w:r w:rsidR="00036FB3" w:rsidRPr="003C6CEB">
        <w:rPr>
          <w:rFonts w:ascii="Times New Roman" w:eastAsia="Times New Roman" w:hAnsi="Times New Roman"/>
          <w:sz w:val="24"/>
          <w:szCs w:val="24"/>
        </w:rPr>
        <w:t xml:space="preserve"> and the authors </w:t>
      </w:r>
      <w:r w:rsidR="00473C8F">
        <w:rPr>
          <w:rFonts w:ascii="Times New Roman" w:eastAsia="Times New Roman" w:hAnsi="Times New Roman"/>
          <w:sz w:val="24"/>
          <w:szCs w:val="24"/>
        </w:rPr>
        <w:t xml:space="preserve">are encouraged to </w:t>
      </w:r>
      <w:r w:rsidR="00036FB3" w:rsidRPr="003C6CEB">
        <w:rPr>
          <w:rFonts w:ascii="Times New Roman" w:eastAsia="Times New Roman" w:hAnsi="Times New Roman"/>
          <w:sz w:val="24"/>
          <w:szCs w:val="24"/>
        </w:rPr>
        <w:t>search wider</w:t>
      </w:r>
      <w:r w:rsidR="003D57D2" w:rsidRPr="003C6CEB">
        <w:rPr>
          <w:rFonts w:ascii="Times New Roman" w:eastAsia="Times New Roman" w:hAnsi="Times New Roman"/>
          <w:sz w:val="24"/>
          <w:szCs w:val="24"/>
        </w:rPr>
        <w:t xml:space="preserve">. </w:t>
      </w:r>
      <w:r w:rsidR="003504A9" w:rsidRPr="003C6CEB">
        <w:rPr>
          <w:rFonts w:ascii="Times New Roman" w:eastAsia="Times New Roman" w:hAnsi="Times New Roman"/>
          <w:sz w:val="24"/>
          <w:szCs w:val="24"/>
        </w:rPr>
        <w:t xml:space="preserve">Apart from </w:t>
      </w:r>
      <w:proofErr w:type="spellStart"/>
      <w:r w:rsidR="003D57D2" w:rsidRPr="003C6CEB">
        <w:rPr>
          <w:rFonts w:ascii="Times New Roman" w:eastAsia="Times New Roman" w:hAnsi="Times New Roman"/>
          <w:sz w:val="24"/>
          <w:szCs w:val="24"/>
        </w:rPr>
        <w:t>Lamidi</w:t>
      </w:r>
      <w:proofErr w:type="spellEnd"/>
      <w:r w:rsidR="003D57D2" w:rsidRPr="003C6CEB">
        <w:rPr>
          <w:rFonts w:ascii="Times New Roman" w:eastAsia="Times New Roman" w:hAnsi="Times New Roman"/>
          <w:sz w:val="24"/>
          <w:szCs w:val="24"/>
        </w:rPr>
        <w:t xml:space="preserve"> (2017)</w:t>
      </w:r>
      <w:r w:rsidR="003504A9" w:rsidRPr="003C6CEB">
        <w:rPr>
          <w:rFonts w:ascii="Times New Roman" w:eastAsia="Times New Roman" w:hAnsi="Times New Roman"/>
          <w:sz w:val="24"/>
          <w:szCs w:val="24"/>
        </w:rPr>
        <w:t>,</w:t>
      </w:r>
      <w:r w:rsidR="003D57D2" w:rsidRPr="003C6CEB">
        <w:rPr>
          <w:rFonts w:ascii="Times New Roman" w:eastAsia="Times New Roman" w:hAnsi="Times New Roman"/>
          <w:sz w:val="24"/>
          <w:szCs w:val="24"/>
        </w:rPr>
        <w:t xml:space="preserve"> there are a few works on comedy in </w:t>
      </w:r>
      <w:r w:rsidR="003504A9" w:rsidRPr="003C6CEB">
        <w:rPr>
          <w:rFonts w:ascii="Times New Roman" w:eastAsia="Times New Roman" w:hAnsi="Times New Roman"/>
          <w:sz w:val="24"/>
          <w:szCs w:val="24"/>
        </w:rPr>
        <w:t>Africa</w:t>
      </w:r>
      <w:r w:rsidR="003D57D2" w:rsidRPr="003C6CEB">
        <w:rPr>
          <w:rFonts w:ascii="Times New Roman" w:eastAsia="Times New Roman" w:hAnsi="Times New Roman"/>
          <w:sz w:val="24"/>
          <w:szCs w:val="24"/>
        </w:rPr>
        <w:t xml:space="preserve"> </w:t>
      </w:r>
      <w:r w:rsidR="003504A9" w:rsidRPr="003C6CEB">
        <w:rPr>
          <w:rFonts w:ascii="Times New Roman" w:eastAsia="Times New Roman" w:hAnsi="Times New Roman"/>
          <w:sz w:val="24"/>
          <w:szCs w:val="24"/>
        </w:rPr>
        <w:t>(</w:t>
      </w:r>
      <w:r w:rsidR="003D57D2" w:rsidRPr="003C6CEB">
        <w:rPr>
          <w:rFonts w:ascii="Times New Roman" w:eastAsia="Times New Roman" w:hAnsi="Times New Roman"/>
          <w:sz w:val="24"/>
          <w:szCs w:val="24"/>
        </w:rPr>
        <w:t>and elsewhere</w:t>
      </w:r>
      <w:r w:rsidR="003504A9" w:rsidRPr="003C6CEB">
        <w:rPr>
          <w:rFonts w:ascii="Times New Roman" w:eastAsia="Times New Roman" w:hAnsi="Times New Roman"/>
          <w:sz w:val="24"/>
          <w:szCs w:val="24"/>
        </w:rPr>
        <w:t>)</w:t>
      </w:r>
      <w:r w:rsidR="003D57D2" w:rsidRPr="003C6CEB">
        <w:rPr>
          <w:rFonts w:ascii="Times New Roman" w:eastAsia="Times New Roman" w:hAnsi="Times New Roman"/>
          <w:sz w:val="24"/>
          <w:szCs w:val="24"/>
        </w:rPr>
        <w:t xml:space="preserve"> that can be reviewed. </w:t>
      </w:r>
      <w:r w:rsidR="00E515AD" w:rsidRPr="003C6CEB">
        <w:rPr>
          <w:rFonts w:ascii="Times New Roman" w:eastAsia="Times New Roman" w:hAnsi="Times New Roman"/>
          <w:sz w:val="24"/>
          <w:szCs w:val="24"/>
        </w:rPr>
        <w:t xml:space="preserve">I would think too that </w:t>
      </w:r>
      <w:r w:rsidR="00036FB3" w:rsidRPr="003C6CEB">
        <w:rPr>
          <w:rFonts w:ascii="Times New Roman" w:eastAsia="Times New Roman" w:hAnsi="Times New Roman"/>
          <w:sz w:val="24"/>
          <w:szCs w:val="24"/>
        </w:rPr>
        <w:t xml:space="preserve">this work will benefit </w:t>
      </w:r>
      <w:r w:rsidR="00E515AD" w:rsidRPr="003C6CEB">
        <w:rPr>
          <w:rFonts w:ascii="Times New Roman" w:eastAsia="Times New Roman" w:hAnsi="Times New Roman"/>
          <w:sz w:val="24"/>
          <w:szCs w:val="24"/>
        </w:rPr>
        <w:t>from insight</w:t>
      </w:r>
      <w:r w:rsidR="00036FB3" w:rsidRPr="003C6CEB">
        <w:rPr>
          <w:rFonts w:ascii="Times New Roman" w:eastAsia="Times New Roman" w:hAnsi="Times New Roman"/>
          <w:sz w:val="24"/>
          <w:szCs w:val="24"/>
        </w:rPr>
        <w:t>s</w:t>
      </w:r>
      <w:r w:rsidR="00E515AD" w:rsidRPr="003C6CEB">
        <w:rPr>
          <w:rFonts w:ascii="Times New Roman" w:eastAsia="Times New Roman" w:hAnsi="Times New Roman"/>
          <w:sz w:val="24"/>
          <w:szCs w:val="24"/>
        </w:rPr>
        <w:t xml:space="preserve"> in </w:t>
      </w:r>
      <w:r w:rsidR="00EB36AD" w:rsidRPr="003C6CEB">
        <w:rPr>
          <w:rFonts w:ascii="Times New Roman" w:eastAsia="Times New Roman" w:hAnsi="Times New Roman"/>
          <w:sz w:val="24"/>
          <w:szCs w:val="24"/>
        </w:rPr>
        <w:t>works on</w:t>
      </w:r>
      <w:r w:rsidR="003D57D2" w:rsidRPr="003C6CEB">
        <w:rPr>
          <w:rFonts w:ascii="Times New Roman" w:eastAsia="Times New Roman" w:hAnsi="Times New Roman"/>
          <w:sz w:val="24"/>
          <w:szCs w:val="24"/>
        </w:rPr>
        <w:t xml:space="preserve"> pidgin </w:t>
      </w:r>
      <w:r w:rsidR="003504A9" w:rsidRPr="003C6CEB">
        <w:rPr>
          <w:rFonts w:ascii="Times New Roman" w:eastAsia="Times New Roman" w:hAnsi="Times New Roman"/>
          <w:sz w:val="24"/>
          <w:szCs w:val="24"/>
        </w:rPr>
        <w:t xml:space="preserve">in creative </w:t>
      </w:r>
      <w:r w:rsidR="003D57D2" w:rsidRPr="003C6CEB">
        <w:rPr>
          <w:rFonts w:ascii="Times New Roman" w:eastAsia="Times New Roman" w:hAnsi="Times New Roman"/>
          <w:sz w:val="24"/>
          <w:szCs w:val="24"/>
        </w:rPr>
        <w:t>works</w:t>
      </w:r>
      <w:r w:rsidR="003504A9" w:rsidRPr="003C6CEB">
        <w:rPr>
          <w:rFonts w:ascii="Times New Roman" w:eastAsia="Times New Roman" w:hAnsi="Times New Roman"/>
          <w:sz w:val="24"/>
          <w:szCs w:val="24"/>
        </w:rPr>
        <w:t xml:space="preserve"> </w:t>
      </w:r>
      <w:r w:rsidR="00EB36AD" w:rsidRPr="003C6CEB">
        <w:rPr>
          <w:rFonts w:ascii="Times New Roman" w:eastAsia="Times New Roman" w:hAnsi="Times New Roman"/>
          <w:sz w:val="24"/>
          <w:szCs w:val="24"/>
        </w:rPr>
        <w:t xml:space="preserve">in at least </w:t>
      </w:r>
      <w:r w:rsidR="001957EB" w:rsidRPr="003C6CEB">
        <w:rPr>
          <w:rFonts w:ascii="Times New Roman" w:eastAsia="Times New Roman" w:hAnsi="Times New Roman"/>
          <w:sz w:val="24"/>
          <w:szCs w:val="24"/>
        </w:rPr>
        <w:t>West Africa</w:t>
      </w:r>
      <w:r w:rsidR="003504A9" w:rsidRPr="003C6CEB">
        <w:rPr>
          <w:rFonts w:ascii="Times New Roman" w:eastAsia="Times New Roman" w:hAnsi="Times New Roman"/>
          <w:sz w:val="24"/>
          <w:szCs w:val="24"/>
        </w:rPr>
        <w:t xml:space="preserve"> (e.g. </w:t>
      </w:r>
      <w:proofErr w:type="spellStart"/>
      <w:r w:rsidR="001957EB" w:rsidRPr="003C6CEB">
        <w:rPr>
          <w:rFonts w:ascii="Times New Roman" w:eastAsia="Times New Roman" w:hAnsi="Times New Roman"/>
          <w:sz w:val="24"/>
          <w:szCs w:val="24"/>
        </w:rPr>
        <w:t>Obilade</w:t>
      </w:r>
      <w:proofErr w:type="spellEnd"/>
      <w:r w:rsidR="001957EB" w:rsidRPr="003C6CEB">
        <w:rPr>
          <w:rFonts w:ascii="Times New Roman" w:eastAsia="Times New Roman" w:hAnsi="Times New Roman"/>
          <w:sz w:val="24"/>
          <w:szCs w:val="24"/>
        </w:rPr>
        <w:t xml:space="preserve"> 1978, </w:t>
      </w:r>
      <w:r w:rsidR="002A3E5A" w:rsidRPr="003C6CEB">
        <w:rPr>
          <w:rFonts w:ascii="Times New Roman" w:eastAsia="Times New Roman" w:hAnsi="Times New Roman"/>
          <w:sz w:val="24"/>
          <w:szCs w:val="24"/>
        </w:rPr>
        <w:t xml:space="preserve">“The stylistic function of Pidgin English in African Literature: Achebe and Soyinka”, and </w:t>
      </w:r>
      <w:proofErr w:type="spellStart"/>
      <w:r w:rsidR="003504A9" w:rsidRPr="003C6CEB">
        <w:rPr>
          <w:rFonts w:ascii="Times New Roman" w:eastAsia="Times New Roman" w:hAnsi="Times New Roman"/>
          <w:sz w:val="24"/>
          <w:szCs w:val="24"/>
        </w:rPr>
        <w:t>Kouega</w:t>
      </w:r>
      <w:proofErr w:type="spellEnd"/>
      <w:r w:rsidR="003504A9" w:rsidRPr="003C6CEB">
        <w:rPr>
          <w:rFonts w:ascii="Times New Roman" w:eastAsia="Times New Roman" w:hAnsi="Times New Roman"/>
          <w:sz w:val="24"/>
          <w:szCs w:val="24"/>
        </w:rPr>
        <w:t xml:space="preserve"> and </w:t>
      </w:r>
      <w:proofErr w:type="spellStart"/>
      <w:r w:rsidR="003504A9" w:rsidRPr="003C6CEB">
        <w:rPr>
          <w:rFonts w:ascii="Times New Roman" w:eastAsia="Times New Roman" w:hAnsi="Times New Roman"/>
          <w:sz w:val="24"/>
          <w:szCs w:val="24"/>
        </w:rPr>
        <w:t>Aseh</w:t>
      </w:r>
      <w:proofErr w:type="spellEnd"/>
      <w:r w:rsidR="003504A9" w:rsidRPr="003C6CEB">
        <w:rPr>
          <w:rFonts w:ascii="Times New Roman" w:eastAsia="Times New Roman" w:hAnsi="Times New Roman"/>
          <w:sz w:val="24"/>
          <w:szCs w:val="24"/>
        </w:rPr>
        <w:t xml:space="preserve"> 2017, “Pidgin in creative works in English in Cameroon”</w:t>
      </w:r>
      <w:r w:rsidR="002A3E5A" w:rsidRPr="003C6CEB">
        <w:rPr>
          <w:rFonts w:ascii="Times New Roman" w:eastAsia="Times New Roman" w:hAnsi="Times New Roman"/>
          <w:sz w:val="24"/>
          <w:szCs w:val="24"/>
        </w:rPr>
        <w:t>)</w:t>
      </w:r>
      <w:r w:rsidR="001957EB" w:rsidRPr="003C6CEB">
        <w:rPr>
          <w:rFonts w:ascii="Times New Roman" w:eastAsia="Times New Roman" w:hAnsi="Times New Roman"/>
          <w:sz w:val="24"/>
          <w:szCs w:val="24"/>
        </w:rPr>
        <w:t>.</w:t>
      </w:r>
    </w:p>
    <w:p w14:paraId="0B9BECC0" w14:textId="0AF8E7CE" w:rsidR="00E553AA" w:rsidRPr="003C6CEB" w:rsidRDefault="00852A41" w:rsidP="00852A41">
      <w:pPr>
        <w:spacing w:before="100" w:beforeAutospacing="1" w:after="0" w:line="240" w:lineRule="auto"/>
        <w:ind w:left="720" w:hanging="720"/>
        <w:rPr>
          <w:rFonts w:ascii="Times New Roman" w:hAnsi="Times New Roman"/>
          <w:sz w:val="24"/>
          <w:szCs w:val="24"/>
        </w:rPr>
      </w:pPr>
      <w:r w:rsidRPr="003C6CEB">
        <w:rPr>
          <w:rFonts w:ascii="Times New Roman" w:eastAsia="Times New Roman" w:hAnsi="Times New Roman"/>
          <w:sz w:val="24"/>
          <w:szCs w:val="24"/>
        </w:rPr>
        <w:t>iii.</w:t>
      </w:r>
      <w:r w:rsidRPr="003C6CEB">
        <w:rPr>
          <w:rFonts w:ascii="Times New Roman" w:eastAsia="Times New Roman" w:hAnsi="Times New Roman"/>
          <w:sz w:val="24"/>
          <w:szCs w:val="24"/>
        </w:rPr>
        <w:tab/>
      </w:r>
      <w:r w:rsidR="002A3E5A" w:rsidRPr="003C6CEB">
        <w:rPr>
          <w:rFonts w:ascii="Times New Roman" w:eastAsia="Times New Roman" w:hAnsi="Times New Roman"/>
          <w:sz w:val="24"/>
          <w:szCs w:val="24"/>
        </w:rPr>
        <w:t>The paper contains a detail</w:t>
      </w:r>
      <w:r w:rsidR="00780B9C">
        <w:rPr>
          <w:rFonts w:ascii="Times New Roman" w:eastAsia="Times New Roman" w:hAnsi="Times New Roman"/>
          <w:sz w:val="24"/>
          <w:szCs w:val="24"/>
        </w:rPr>
        <w:t>ed</w:t>
      </w:r>
      <w:bookmarkStart w:id="0" w:name="_GoBack"/>
      <w:bookmarkEnd w:id="0"/>
      <w:r w:rsidR="002A3E5A" w:rsidRPr="003C6CEB">
        <w:rPr>
          <w:rFonts w:ascii="Times New Roman" w:eastAsia="Times New Roman" w:hAnsi="Times New Roman"/>
          <w:sz w:val="24"/>
          <w:szCs w:val="24"/>
        </w:rPr>
        <w:t xml:space="preserve"> presentation of the theoretical framework, “</w:t>
      </w:r>
      <w:r w:rsidR="002A3E5A" w:rsidRPr="003C6CEB">
        <w:rPr>
          <w:rFonts w:ascii="Times New Roman" w:hAnsi="Times New Roman"/>
          <w:sz w:val="24"/>
          <w:szCs w:val="24"/>
        </w:rPr>
        <w:t xml:space="preserve">Halliday’s Systemic Functional linguistics (particularly the interpersonal </w:t>
      </w:r>
      <w:proofErr w:type="spellStart"/>
      <w:r w:rsidR="002A3E5A" w:rsidRPr="003C6CEB">
        <w:rPr>
          <w:rFonts w:ascii="Times New Roman" w:hAnsi="Times New Roman"/>
          <w:sz w:val="24"/>
          <w:szCs w:val="24"/>
        </w:rPr>
        <w:t>metafunction</w:t>
      </w:r>
      <w:proofErr w:type="spellEnd"/>
      <w:r w:rsidR="002A3E5A" w:rsidRPr="003C6CEB">
        <w:rPr>
          <w:rFonts w:ascii="Times New Roman" w:hAnsi="Times New Roman"/>
          <w:sz w:val="24"/>
          <w:szCs w:val="24"/>
        </w:rPr>
        <w:t>)</w:t>
      </w:r>
      <w:r w:rsidR="00E515AD" w:rsidRPr="003C6CEB">
        <w:rPr>
          <w:rFonts w:ascii="Times New Roman" w:hAnsi="Times New Roman"/>
          <w:sz w:val="24"/>
          <w:szCs w:val="24"/>
        </w:rPr>
        <w:t>”</w:t>
      </w:r>
      <w:r w:rsidR="00036FB3" w:rsidRPr="003C6CEB">
        <w:rPr>
          <w:rFonts w:ascii="Times New Roman" w:hAnsi="Times New Roman"/>
          <w:sz w:val="24"/>
          <w:szCs w:val="24"/>
        </w:rPr>
        <w:t xml:space="preserve">, </w:t>
      </w:r>
      <w:r w:rsidR="00473C8F">
        <w:rPr>
          <w:rFonts w:ascii="Times New Roman" w:hAnsi="Times New Roman"/>
          <w:sz w:val="24"/>
          <w:szCs w:val="24"/>
        </w:rPr>
        <w:t>that</w:t>
      </w:r>
      <w:r w:rsidR="00036FB3" w:rsidRPr="003C6CEB">
        <w:rPr>
          <w:rFonts w:ascii="Times New Roman" w:hAnsi="Times New Roman"/>
          <w:sz w:val="24"/>
          <w:szCs w:val="24"/>
        </w:rPr>
        <w:t xml:space="preserve"> was not deployed </w:t>
      </w:r>
      <w:r w:rsidR="00E515AD" w:rsidRPr="003C6CEB">
        <w:rPr>
          <w:rFonts w:ascii="Times New Roman" w:hAnsi="Times New Roman"/>
          <w:sz w:val="24"/>
          <w:szCs w:val="24"/>
        </w:rPr>
        <w:t>visibly in the data analysis.</w:t>
      </w:r>
      <w:r w:rsidR="00036FB3" w:rsidRPr="003C6CEB">
        <w:rPr>
          <w:rFonts w:ascii="Times New Roman" w:hAnsi="Times New Roman"/>
          <w:sz w:val="24"/>
          <w:szCs w:val="24"/>
        </w:rPr>
        <w:t xml:space="preserve"> One wonders why it </w:t>
      </w:r>
      <w:r w:rsidR="00473C8F">
        <w:rPr>
          <w:rFonts w:ascii="Times New Roman" w:hAnsi="Times New Roman"/>
          <w:sz w:val="24"/>
          <w:szCs w:val="24"/>
        </w:rPr>
        <w:t xml:space="preserve">was </w:t>
      </w:r>
      <w:r w:rsidR="00036FB3" w:rsidRPr="003C6CEB">
        <w:rPr>
          <w:rFonts w:ascii="Times New Roman" w:hAnsi="Times New Roman"/>
          <w:sz w:val="24"/>
          <w:szCs w:val="24"/>
        </w:rPr>
        <w:t xml:space="preserve">presented in the </w:t>
      </w:r>
      <w:r w:rsidR="00473C8F">
        <w:rPr>
          <w:rFonts w:ascii="Times New Roman" w:hAnsi="Times New Roman"/>
          <w:sz w:val="24"/>
          <w:szCs w:val="24"/>
        </w:rPr>
        <w:t>first place</w:t>
      </w:r>
      <w:r w:rsidR="00036FB3" w:rsidRPr="003C6CEB">
        <w:rPr>
          <w:rFonts w:ascii="Times New Roman" w:hAnsi="Times New Roman"/>
          <w:sz w:val="24"/>
          <w:szCs w:val="24"/>
        </w:rPr>
        <w:t>.</w:t>
      </w:r>
    </w:p>
    <w:p w14:paraId="77D6402A" w14:textId="77777777" w:rsidR="00EB36AD" w:rsidRPr="003C6CEB" w:rsidRDefault="00852A41" w:rsidP="00852A41">
      <w:pPr>
        <w:spacing w:before="100" w:beforeAutospacing="1" w:after="0" w:line="240" w:lineRule="auto"/>
        <w:ind w:left="720" w:hanging="720"/>
        <w:rPr>
          <w:rFonts w:ascii="Times New Roman" w:hAnsi="Times New Roman"/>
          <w:sz w:val="24"/>
          <w:szCs w:val="24"/>
        </w:rPr>
      </w:pPr>
      <w:r w:rsidRPr="003C6CEB">
        <w:rPr>
          <w:rFonts w:ascii="Times New Roman" w:hAnsi="Times New Roman"/>
          <w:sz w:val="24"/>
          <w:szCs w:val="24"/>
        </w:rPr>
        <w:lastRenderedPageBreak/>
        <w:t>iv.</w:t>
      </w:r>
      <w:r w:rsidRPr="003C6CEB">
        <w:rPr>
          <w:rFonts w:ascii="Times New Roman" w:hAnsi="Times New Roman"/>
          <w:sz w:val="24"/>
          <w:szCs w:val="24"/>
        </w:rPr>
        <w:tab/>
        <w:t>If the authors become acquainted with the relevant literature as suggested they will find a need to thoroughly revise the content</w:t>
      </w:r>
      <w:r w:rsidR="00473C8F">
        <w:rPr>
          <w:rFonts w:ascii="Times New Roman" w:hAnsi="Times New Roman"/>
          <w:sz w:val="24"/>
          <w:szCs w:val="24"/>
        </w:rPr>
        <w:t>s</w:t>
      </w:r>
      <w:r w:rsidRPr="003C6CEB">
        <w:rPr>
          <w:rFonts w:ascii="Times New Roman" w:hAnsi="Times New Roman"/>
          <w:sz w:val="24"/>
          <w:szCs w:val="24"/>
        </w:rPr>
        <w:t xml:space="preserve"> of </w:t>
      </w:r>
      <w:r w:rsidR="00473C8F">
        <w:rPr>
          <w:rFonts w:ascii="Times New Roman" w:hAnsi="Times New Roman"/>
          <w:sz w:val="24"/>
          <w:szCs w:val="24"/>
        </w:rPr>
        <w:t xml:space="preserve">the </w:t>
      </w:r>
      <w:r w:rsidR="00EB36AD" w:rsidRPr="003C6CEB">
        <w:rPr>
          <w:rFonts w:ascii="Times New Roman" w:hAnsi="Times New Roman"/>
          <w:sz w:val="24"/>
          <w:szCs w:val="24"/>
        </w:rPr>
        <w:t>“Background” and “Statement of the problem”</w:t>
      </w:r>
      <w:r w:rsidR="00473C8F">
        <w:rPr>
          <w:rFonts w:ascii="Times New Roman" w:hAnsi="Times New Roman"/>
          <w:sz w:val="24"/>
          <w:szCs w:val="24"/>
        </w:rPr>
        <w:t xml:space="preserve"> sections</w:t>
      </w:r>
      <w:r w:rsidRPr="003C6CEB">
        <w:rPr>
          <w:rFonts w:ascii="Times New Roman" w:hAnsi="Times New Roman"/>
          <w:sz w:val="24"/>
          <w:szCs w:val="24"/>
        </w:rPr>
        <w:t>. They are not appropriate for this category of outlet.</w:t>
      </w:r>
    </w:p>
    <w:p w14:paraId="716870DC" w14:textId="77777777" w:rsidR="00852A41" w:rsidRPr="003C6CEB" w:rsidRDefault="00852A41" w:rsidP="00852A41">
      <w:pPr>
        <w:spacing w:before="100" w:beforeAutospacing="1" w:after="0" w:line="240" w:lineRule="auto"/>
        <w:ind w:left="720" w:hanging="720"/>
        <w:rPr>
          <w:rFonts w:ascii="Times New Roman" w:hAnsi="Times New Roman"/>
          <w:sz w:val="24"/>
          <w:szCs w:val="24"/>
        </w:rPr>
      </w:pPr>
      <w:r w:rsidRPr="003C6CEB">
        <w:rPr>
          <w:rFonts w:ascii="Times New Roman" w:hAnsi="Times New Roman"/>
          <w:sz w:val="24"/>
          <w:szCs w:val="24"/>
        </w:rPr>
        <w:t>v.</w:t>
      </w:r>
      <w:r w:rsidRPr="003C6CEB">
        <w:rPr>
          <w:rFonts w:ascii="Times New Roman" w:hAnsi="Times New Roman"/>
          <w:sz w:val="24"/>
          <w:szCs w:val="24"/>
        </w:rPr>
        <w:tab/>
      </w:r>
      <w:r w:rsidR="003C6CEB" w:rsidRPr="003C6CEB">
        <w:rPr>
          <w:rFonts w:ascii="Times New Roman" w:hAnsi="Times New Roman"/>
          <w:sz w:val="24"/>
          <w:szCs w:val="24"/>
        </w:rPr>
        <w:t>One point</w:t>
      </w:r>
      <w:r w:rsidRPr="003C6CEB">
        <w:rPr>
          <w:rFonts w:ascii="Times New Roman" w:hAnsi="Times New Roman"/>
          <w:sz w:val="24"/>
          <w:szCs w:val="24"/>
        </w:rPr>
        <w:t xml:space="preserve"> made in the paper </w:t>
      </w:r>
      <w:r w:rsidR="00473C8F">
        <w:rPr>
          <w:rFonts w:ascii="Times New Roman" w:hAnsi="Times New Roman"/>
          <w:sz w:val="24"/>
          <w:szCs w:val="24"/>
        </w:rPr>
        <w:t xml:space="preserve">is </w:t>
      </w:r>
      <w:r w:rsidRPr="003C6CEB">
        <w:rPr>
          <w:rFonts w:ascii="Times New Roman" w:hAnsi="Times New Roman"/>
          <w:sz w:val="24"/>
          <w:szCs w:val="24"/>
        </w:rPr>
        <w:t xml:space="preserve">simply </w:t>
      </w:r>
      <w:r w:rsidR="00473C8F">
        <w:rPr>
          <w:rFonts w:ascii="Times New Roman" w:hAnsi="Times New Roman"/>
          <w:sz w:val="24"/>
          <w:szCs w:val="24"/>
        </w:rPr>
        <w:t>unfortunate, coming in 2018</w:t>
      </w:r>
      <w:r w:rsidRPr="003C6CEB">
        <w:rPr>
          <w:rFonts w:ascii="Times New Roman" w:hAnsi="Times New Roman"/>
          <w:sz w:val="24"/>
          <w:szCs w:val="24"/>
        </w:rPr>
        <w:t>:</w:t>
      </w:r>
    </w:p>
    <w:p w14:paraId="4EBE8D73" w14:textId="77777777" w:rsidR="00852A41" w:rsidRPr="003C6CEB" w:rsidRDefault="00852A41" w:rsidP="00852A41">
      <w:pPr>
        <w:spacing w:before="100" w:beforeAutospacing="1" w:after="0" w:line="240" w:lineRule="auto"/>
        <w:ind w:left="720"/>
        <w:rPr>
          <w:rFonts w:ascii="Times New Roman" w:hAnsi="Times New Roman"/>
          <w:sz w:val="24"/>
          <w:szCs w:val="24"/>
        </w:rPr>
      </w:pPr>
      <w:r w:rsidRPr="003C6CEB">
        <w:rPr>
          <w:rFonts w:ascii="Times New Roman" w:hAnsi="Times New Roman"/>
          <w:sz w:val="24"/>
          <w:szCs w:val="24"/>
        </w:rPr>
        <w:t>“However, Pidgin allows for more creativity because it is not a natural language, but rather a formed language that arises when two or more languages come into contact (XXXX, 2015).</w:t>
      </w:r>
      <w:r w:rsidR="003C6CEB" w:rsidRPr="003C6CEB">
        <w:rPr>
          <w:rFonts w:ascii="Times New Roman" w:hAnsi="Times New Roman"/>
          <w:sz w:val="24"/>
          <w:szCs w:val="24"/>
        </w:rPr>
        <w:t>”</w:t>
      </w:r>
    </w:p>
    <w:p w14:paraId="7F455369" w14:textId="77777777" w:rsidR="003C6CEB" w:rsidRPr="003C6CEB" w:rsidRDefault="003C6CEB" w:rsidP="003C6CEB">
      <w:pPr>
        <w:pStyle w:val="CommentText"/>
        <w:rPr>
          <w:rFonts w:ascii="Times New Roman" w:hAnsi="Times New Roman"/>
          <w:sz w:val="24"/>
          <w:szCs w:val="24"/>
        </w:rPr>
      </w:pPr>
    </w:p>
    <w:p w14:paraId="219DCCCC" w14:textId="77777777" w:rsidR="003C6CEB" w:rsidRPr="003C6CEB" w:rsidRDefault="003C6CEB" w:rsidP="003C6CEB">
      <w:pPr>
        <w:pStyle w:val="CommentText"/>
        <w:ind w:left="720"/>
        <w:rPr>
          <w:rFonts w:ascii="Times New Roman" w:hAnsi="Times New Roman"/>
          <w:sz w:val="24"/>
          <w:szCs w:val="24"/>
        </w:rPr>
      </w:pPr>
      <w:r w:rsidRPr="003C6CEB">
        <w:rPr>
          <w:rFonts w:ascii="Times New Roman" w:hAnsi="Times New Roman"/>
          <w:sz w:val="24"/>
          <w:szCs w:val="24"/>
        </w:rPr>
        <w:t>Is this to suggest that all language contact phenomena, e.g. codeswitching and mixed languages beside pidgin and creoles, are “not natural language” phenomena? Not too many people today will agree.</w:t>
      </w:r>
    </w:p>
    <w:p w14:paraId="3DC66615" w14:textId="77777777" w:rsidR="00E553AA" w:rsidRPr="003C6CEB" w:rsidRDefault="00E553AA" w:rsidP="00E553AA">
      <w:pPr>
        <w:spacing w:before="100" w:beforeAutospacing="1" w:after="0" w:line="240" w:lineRule="auto"/>
        <w:rPr>
          <w:rFonts w:ascii="Times New Roman" w:eastAsia="Times New Roman" w:hAnsi="Times New Roman"/>
          <w:b/>
          <w:sz w:val="24"/>
          <w:szCs w:val="24"/>
        </w:rPr>
      </w:pPr>
      <w:r w:rsidRPr="003C6CEB">
        <w:rPr>
          <w:rFonts w:ascii="Times New Roman" w:eastAsia="Times New Roman" w:hAnsi="Times New Roman"/>
          <w:b/>
          <w:sz w:val="24"/>
          <w:szCs w:val="24"/>
        </w:rPr>
        <w:t>3.</w:t>
      </w:r>
      <w:r w:rsidRPr="003C6CEB">
        <w:rPr>
          <w:rFonts w:ascii="Times New Roman" w:eastAsia="Times New Roman" w:hAnsi="Times New Roman"/>
          <w:b/>
          <w:sz w:val="24"/>
          <w:szCs w:val="24"/>
        </w:rPr>
        <w:tab/>
        <w:t>APPROPRIATE LANGUAGE USE AND EXPRESSION, AND COHERENCE</w:t>
      </w:r>
    </w:p>
    <w:p w14:paraId="7F470167" w14:textId="77777777" w:rsidR="00E553AA" w:rsidRPr="003C6CEB" w:rsidRDefault="00E553AA" w:rsidP="003C6CEB">
      <w:pPr>
        <w:spacing w:before="100" w:beforeAutospacing="1" w:after="0" w:line="240" w:lineRule="auto"/>
        <w:ind w:firstLine="720"/>
        <w:rPr>
          <w:rFonts w:ascii="Times New Roman" w:eastAsia="Times New Roman" w:hAnsi="Times New Roman"/>
          <w:sz w:val="24"/>
          <w:szCs w:val="24"/>
        </w:rPr>
      </w:pPr>
      <w:r w:rsidRPr="003C6CEB">
        <w:rPr>
          <w:rFonts w:ascii="Times New Roman" w:eastAsia="Times New Roman" w:hAnsi="Times New Roman"/>
          <w:sz w:val="24"/>
          <w:szCs w:val="24"/>
        </w:rPr>
        <w:t xml:space="preserve">The academic language of the paper is </w:t>
      </w:r>
      <w:r w:rsidR="00852A41" w:rsidRPr="003C6CEB">
        <w:rPr>
          <w:rFonts w:ascii="Times New Roman" w:eastAsia="Times New Roman" w:hAnsi="Times New Roman"/>
          <w:sz w:val="24"/>
          <w:szCs w:val="24"/>
        </w:rPr>
        <w:t>generally okay but can be improved.</w:t>
      </w:r>
    </w:p>
    <w:p w14:paraId="620DBB16" w14:textId="77777777" w:rsidR="00E553AA" w:rsidRPr="003C6CEB" w:rsidRDefault="00E553AA" w:rsidP="00E553AA">
      <w:pPr>
        <w:spacing w:before="100" w:beforeAutospacing="1" w:after="0" w:line="240" w:lineRule="auto"/>
        <w:rPr>
          <w:rFonts w:ascii="Times New Roman" w:eastAsia="Times New Roman" w:hAnsi="Times New Roman"/>
          <w:b/>
          <w:sz w:val="24"/>
          <w:szCs w:val="24"/>
        </w:rPr>
      </w:pPr>
      <w:r w:rsidRPr="003C6CEB">
        <w:rPr>
          <w:rFonts w:ascii="Times New Roman" w:eastAsia="Times New Roman" w:hAnsi="Times New Roman"/>
          <w:b/>
          <w:sz w:val="24"/>
          <w:szCs w:val="24"/>
        </w:rPr>
        <w:t>4.</w:t>
      </w:r>
      <w:r w:rsidRPr="003C6CEB">
        <w:rPr>
          <w:rFonts w:ascii="Times New Roman" w:eastAsia="Times New Roman" w:hAnsi="Times New Roman"/>
          <w:b/>
          <w:sz w:val="24"/>
          <w:szCs w:val="24"/>
        </w:rPr>
        <w:tab/>
        <w:t>RECOMMENDATION</w:t>
      </w:r>
    </w:p>
    <w:p w14:paraId="43CF1FC5" w14:textId="77777777" w:rsidR="003C6CEB" w:rsidRDefault="003C6CEB" w:rsidP="003C6CEB">
      <w:pPr>
        <w:spacing w:after="0" w:line="240" w:lineRule="auto"/>
        <w:ind w:left="720"/>
        <w:rPr>
          <w:rFonts w:ascii="Times New Roman" w:eastAsia="Times New Roman" w:hAnsi="Times New Roman"/>
          <w:sz w:val="24"/>
          <w:szCs w:val="24"/>
        </w:rPr>
      </w:pPr>
    </w:p>
    <w:p w14:paraId="7C02AE2A" w14:textId="77777777" w:rsidR="003C6CEB" w:rsidRPr="003C6CEB" w:rsidRDefault="003C6CEB" w:rsidP="003C6CEB">
      <w:pPr>
        <w:spacing w:after="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Re-submit after </w:t>
      </w:r>
      <w:r w:rsidRPr="003C6CEB">
        <w:rPr>
          <w:rFonts w:ascii="Times New Roman" w:eastAsia="Times New Roman" w:hAnsi="Times New Roman"/>
          <w:sz w:val="24"/>
          <w:szCs w:val="24"/>
        </w:rPr>
        <w:t xml:space="preserve">major revisions as indicated in </w:t>
      </w:r>
      <w:r>
        <w:rPr>
          <w:rFonts w:ascii="Times New Roman" w:eastAsia="Times New Roman" w:hAnsi="Times New Roman"/>
          <w:sz w:val="24"/>
          <w:szCs w:val="24"/>
        </w:rPr>
        <w:t>my</w:t>
      </w:r>
      <w:r w:rsidRPr="003C6CEB">
        <w:rPr>
          <w:rFonts w:ascii="Times New Roman" w:eastAsia="Times New Roman" w:hAnsi="Times New Roman"/>
          <w:sz w:val="24"/>
          <w:szCs w:val="24"/>
        </w:rPr>
        <w:t xml:space="preserve"> remarks</w:t>
      </w:r>
      <w:r w:rsidR="00473C8F">
        <w:rPr>
          <w:rFonts w:ascii="Times New Roman" w:eastAsia="Times New Roman" w:hAnsi="Times New Roman"/>
          <w:sz w:val="24"/>
          <w:szCs w:val="24"/>
        </w:rPr>
        <w:t>.</w:t>
      </w:r>
    </w:p>
    <w:sectPr w:rsidR="003C6CEB" w:rsidRPr="003C6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200"/>
    <w:rsid w:val="00036FB3"/>
    <w:rsid w:val="00192090"/>
    <w:rsid w:val="001957EB"/>
    <w:rsid w:val="001A00F0"/>
    <w:rsid w:val="001E7200"/>
    <w:rsid w:val="00297B13"/>
    <w:rsid w:val="002A3E5A"/>
    <w:rsid w:val="003271BD"/>
    <w:rsid w:val="003504A9"/>
    <w:rsid w:val="003C6CEB"/>
    <w:rsid w:val="003D57D2"/>
    <w:rsid w:val="00473C8F"/>
    <w:rsid w:val="005C3014"/>
    <w:rsid w:val="00623BFE"/>
    <w:rsid w:val="00780B9C"/>
    <w:rsid w:val="00852A41"/>
    <w:rsid w:val="00DC7AA4"/>
    <w:rsid w:val="00E515AD"/>
    <w:rsid w:val="00E553AA"/>
    <w:rsid w:val="00EB3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3C970"/>
  <w15:chartTrackingRefBased/>
  <w15:docId w15:val="{F2A92D29-29F9-497E-BBD0-0C640BA3C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209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553A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553AA"/>
    <w:rPr>
      <w:rFonts w:ascii="Consolas" w:eastAsia="Calibri" w:hAnsi="Consolas" w:cs="Times New Roman"/>
      <w:sz w:val="21"/>
      <w:szCs w:val="21"/>
    </w:rPr>
  </w:style>
  <w:style w:type="character" w:styleId="CommentReference">
    <w:name w:val="annotation reference"/>
    <w:basedOn w:val="DefaultParagraphFont"/>
    <w:uiPriority w:val="99"/>
    <w:semiHidden/>
    <w:unhideWhenUsed/>
    <w:rsid w:val="00852A41"/>
    <w:rPr>
      <w:sz w:val="16"/>
      <w:szCs w:val="16"/>
    </w:rPr>
  </w:style>
  <w:style w:type="paragraph" w:styleId="CommentText">
    <w:name w:val="annotation text"/>
    <w:basedOn w:val="Normal"/>
    <w:link w:val="CommentTextChar"/>
    <w:uiPriority w:val="99"/>
    <w:semiHidden/>
    <w:unhideWhenUsed/>
    <w:rsid w:val="00852A41"/>
    <w:rPr>
      <w:sz w:val="20"/>
      <w:szCs w:val="20"/>
    </w:rPr>
  </w:style>
  <w:style w:type="character" w:customStyle="1" w:styleId="CommentTextChar">
    <w:name w:val="Comment Text Char"/>
    <w:basedOn w:val="DefaultParagraphFont"/>
    <w:link w:val="CommentText"/>
    <w:uiPriority w:val="99"/>
    <w:semiHidden/>
    <w:rsid w:val="00852A41"/>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852A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A4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Enyee</dc:creator>
  <cp:keywords/>
  <dc:description/>
  <cp:lastModifiedBy>Dr. Obadele Kambon</cp:lastModifiedBy>
  <cp:revision>3</cp:revision>
  <dcterms:created xsi:type="dcterms:W3CDTF">2018-07-01T21:21:00Z</dcterms:created>
  <dcterms:modified xsi:type="dcterms:W3CDTF">2018-07-02T06:15:00Z</dcterms:modified>
</cp:coreProperties>
</file>