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1B0" w:rsidRDefault="0055598C" w:rsidP="00FB33DF">
      <w:pPr>
        <w:spacing w:after="0" w:line="240" w:lineRule="auto"/>
        <w:jc w:val="both"/>
        <w:rPr>
          <w:rFonts w:ascii="Times New Roman" w:hAnsi="Times New Roman" w:cs="Times New Roman"/>
          <w:b/>
          <w:sz w:val="24"/>
          <w:szCs w:val="24"/>
        </w:rPr>
      </w:pPr>
      <w:bookmarkStart w:id="0" w:name="_GoBack"/>
      <w:bookmarkEnd w:id="0"/>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55598C" w:rsidRDefault="0055598C"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0F743C" w:rsidRDefault="003844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seeks to examine the conceptual blending patterns observable in selected television talk shows in Nigeria</w:t>
      </w:r>
      <w:r w:rsidR="00B2501D">
        <w:rPr>
          <w:rFonts w:ascii="Times New Roman" w:hAnsi="Times New Roman" w:cs="Times New Roman"/>
          <w:sz w:val="24"/>
          <w:szCs w:val="24"/>
        </w:rPr>
        <w:t xml:space="preserve"> so as</w:t>
      </w:r>
      <w:r>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Pr>
          <w:rFonts w:ascii="Times New Roman" w:hAnsi="Times New Roman" w:cs="Times New Roman"/>
          <w:sz w:val="24"/>
          <w:szCs w:val="24"/>
        </w:rPr>
        <w:t>s</w:t>
      </w:r>
      <w:r w:rsidR="00B2501D">
        <w:rPr>
          <w:rFonts w:ascii="Times New Roman" w:hAnsi="Times New Roman" w:cs="Times New Roman"/>
          <w:sz w:val="24"/>
          <w:szCs w:val="24"/>
        </w:rPr>
        <w:t>,</w:t>
      </w:r>
      <w:r>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 xml:space="preserve">ual blending framework is </w:t>
      </w:r>
      <w:proofErr w:type="spellStart"/>
      <w:r w:rsidR="00A22A50">
        <w:rPr>
          <w:rFonts w:ascii="Times New Roman" w:hAnsi="Times New Roman" w:cs="Times New Roman"/>
          <w:sz w:val="24"/>
          <w:szCs w:val="24"/>
        </w:rPr>
        <w:t>utilis</w:t>
      </w:r>
      <w:r w:rsidR="000417F7">
        <w:rPr>
          <w:rFonts w:ascii="Times New Roman" w:hAnsi="Times New Roman" w:cs="Times New Roman"/>
          <w:sz w:val="24"/>
          <w:szCs w:val="24"/>
        </w:rPr>
        <w:t>ed</w:t>
      </w:r>
      <w:proofErr w:type="spellEnd"/>
      <w:r w:rsidR="000417F7">
        <w:rPr>
          <w:rFonts w:ascii="Times New Roman" w:hAnsi="Times New Roman" w:cs="Times New Roman"/>
          <w:sz w:val="24"/>
          <w:szCs w:val="24"/>
        </w:rPr>
        <w:t xml:space="preserve">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w:t>
      </w:r>
      <w:proofErr w:type="spellStart"/>
      <w:r w:rsidR="009339C6">
        <w:rPr>
          <w:rFonts w:ascii="Times New Roman" w:hAnsi="Times New Roman" w:cs="Times New Roman"/>
          <w:sz w:val="24"/>
          <w:szCs w:val="24"/>
        </w:rPr>
        <w:t>realis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 xml:space="preserve">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 of metaphors showed that their po</w:t>
      </w:r>
      <w:r w:rsidR="009339C6">
        <w:rPr>
          <w:rFonts w:ascii="Times New Roman" w:hAnsi="Times New Roman" w:cs="Times New Roman"/>
          <w:sz w:val="24"/>
          <w:szCs w:val="24"/>
        </w:rPr>
        <w:t xml:space="preserve">sitions were indeed </w:t>
      </w:r>
      <w:proofErr w:type="spellStart"/>
      <w:r w:rsidR="009339C6">
        <w:rPr>
          <w:rFonts w:ascii="Times New Roman" w:hAnsi="Times New Roman" w:cs="Times New Roman"/>
          <w:sz w:val="24"/>
          <w:szCs w:val="24"/>
        </w:rPr>
        <w:t>conceptualis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 their impact on the society has been consider</w:t>
      </w:r>
      <w:r w:rsidR="009C65F8" w:rsidRPr="00900216">
        <w:rPr>
          <w:rFonts w:ascii="Times New Roman" w:hAnsi="Times New Roman" w:cs="Times New Roman"/>
          <w:sz w:val="24"/>
          <w:szCs w:val="24"/>
        </w:rPr>
        <w:t>ed from various perspectives. One of such perspective is the socio-cultural approach, prominently illustrated by Fairclough.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 given that scholars believe that the construction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conceptualiz</w:t>
      </w:r>
      <w:r w:rsidR="009C65F8" w:rsidRPr="00900216">
        <w:rPr>
          <w:rFonts w:ascii="Times New Roman" w:hAnsi="Times New Roman" w:cs="Times New Roman"/>
          <w:sz w:val="24"/>
          <w:szCs w:val="24"/>
        </w:rPr>
        <w:t>ation, there should be a merger of the two with appropriate conceptual frameworks.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proofErr w:type="spellStart"/>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ed</w:t>
      </w:r>
      <w:proofErr w:type="spellEnd"/>
      <w:r w:rsidR="00162916" w:rsidRPr="00900216">
        <w:rPr>
          <w:rFonts w:ascii="Times New Roman" w:hAnsi="Times New Roman" w:cs="Times New Roman"/>
          <w:sz w:val="24"/>
          <w:szCs w:val="24"/>
        </w:rPr>
        <w:t xml:space="preserve"> to show the </w:t>
      </w:r>
      <w:r w:rsidR="00722F4C">
        <w:rPr>
          <w:rFonts w:ascii="Times New Roman" w:hAnsi="Times New Roman" w:cs="Times New Roman"/>
          <w:sz w:val="24"/>
          <w:szCs w:val="24"/>
        </w:rPr>
        <w:t xml:space="preserve">role of </w:t>
      </w:r>
      <w:proofErr w:type="spellStart"/>
      <w:r w:rsidR="00722F4C">
        <w:rPr>
          <w:rFonts w:ascii="Times New Roman" w:hAnsi="Times New Roman" w:cs="Times New Roman"/>
          <w:sz w:val="24"/>
          <w:szCs w:val="24"/>
        </w:rPr>
        <w:t>conceptualis</w:t>
      </w:r>
      <w:r w:rsidR="009C65F8" w:rsidRPr="00900216">
        <w:rPr>
          <w:rFonts w:ascii="Times New Roman" w:hAnsi="Times New Roman" w:cs="Times New Roman"/>
          <w:sz w:val="24"/>
          <w:szCs w:val="24"/>
        </w:rPr>
        <w:t>ation</w:t>
      </w:r>
      <w:proofErr w:type="spellEnd"/>
      <w:r w:rsidR="009C65F8" w:rsidRPr="00900216">
        <w:rPr>
          <w:rFonts w:ascii="Times New Roman" w:hAnsi="Times New Roman" w:cs="Times New Roman"/>
          <w:sz w:val="24"/>
          <w:szCs w:val="24"/>
        </w:rPr>
        <w:t xml:space="preserve">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FB33DF" w:rsidP="00FB33DF">
      <w:pPr>
        <w:spacing w:after="0" w:line="240" w:lineRule="auto"/>
        <w:jc w:val="both"/>
        <w:rPr>
          <w:rFonts w:ascii="Times New Roman" w:hAnsi="Times New Roman" w:cs="Times New Roman"/>
          <w:sz w:val="24"/>
          <w:szCs w:val="24"/>
        </w:rPr>
      </w:pPr>
    </w:p>
    <w:p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Pr>
          <w:rFonts w:ascii="Times New Roman" w:hAnsi="Times New Roman" w:cs="Times New Roman"/>
          <w:sz w:val="24"/>
          <w:szCs w:val="24"/>
        </w:rPr>
        <w:t xml:space="preserve"> (2006) shares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w:t>
      </w:r>
      <w:r w:rsidR="009C65F8" w:rsidRPr="00900216">
        <w:rPr>
          <w:rFonts w:ascii="Times New Roman" w:hAnsi="Times New Roman" w:cs="Times New Roman"/>
          <w:sz w:val="24"/>
          <w:szCs w:val="24"/>
        </w:rPr>
        <w:lastRenderedPageBreak/>
        <w:t>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FB33DF" w:rsidRDefault="00FB33DF" w:rsidP="00FB33DF">
      <w:pPr>
        <w:spacing w:after="0" w:line="240" w:lineRule="auto"/>
        <w:jc w:val="both"/>
        <w:rPr>
          <w:rFonts w:ascii="Times New Roman" w:hAnsi="Times New Roman" w:cs="Times New Roman"/>
          <w:sz w:val="24"/>
          <w:szCs w:val="24"/>
        </w:rPr>
      </w:pPr>
    </w:p>
    <w:p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C65F8" w:rsidRPr="00900216">
        <w:rPr>
          <w:rFonts w:ascii="Times New Roman" w:hAnsi="Times New Roman" w:cs="Times New Roman"/>
          <w:sz w:val="24"/>
          <w:szCs w:val="24"/>
        </w:rPr>
        <w:t xml:space="preserve"> that,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noted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126115" w:rsidRPr="00900216">
        <w:rPr>
          <w:rFonts w:ascii="Times New Roman" w:hAnsi="Times New Roman" w:cs="Times New Roman"/>
          <w:sz w:val="24"/>
          <w:szCs w:val="24"/>
        </w:rPr>
        <w:t>d</w:t>
      </w:r>
      <w:r w:rsidR="009C65F8" w:rsidRPr="00900216">
        <w:rPr>
          <w:rFonts w:ascii="Times New Roman" w:hAnsi="Times New Roman" w:cs="Times New Roman"/>
          <w:sz w:val="24"/>
          <w:szCs w:val="24"/>
        </w:rPr>
        <w:t xml:space="preserve"> that some scholars contend that ‘ideology i</w:t>
      </w:r>
      <w:r w:rsidR="00126115" w:rsidRPr="00900216">
        <w:rPr>
          <w:rFonts w:ascii="Times New Roman" w:hAnsi="Times New Roman" w:cs="Times New Roman"/>
          <w:sz w:val="24"/>
          <w:szCs w:val="24"/>
        </w:rPr>
        <w:t>nvolves a systematically organiz</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proofErr w:type="spellStart"/>
      <w:r>
        <w:rPr>
          <w:rFonts w:ascii="Times New Roman" w:hAnsi="Times New Roman" w:cs="Times New Roman"/>
          <w:sz w:val="24"/>
          <w:szCs w:val="24"/>
        </w:rPr>
        <w:t>utilis</w:t>
      </w:r>
      <w:r w:rsidR="006471B0">
        <w:rPr>
          <w:rFonts w:ascii="Times New Roman" w:hAnsi="Times New Roman" w:cs="Times New Roman"/>
          <w:sz w:val="24"/>
          <w:szCs w:val="24"/>
        </w:rPr>
        <w:t>es</w:t>
      </w:r>
      <w:proofErr w:type="spellEnd"/>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proofErr w:type="spellStart"/>
      <w:r w:rsidR="00B5147D">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These shows and the excerpts were</w:t>
      </w:r>
      <w:r w:rsidR="00C56B80" w:rsidRPr="00900216">
        <w:rPr>
          <w:rFonts w:ascii="Times New Roman" w:hAnsi="Times New Roman" w:cs="Times New Roman"/>
          <w:sz w:val="24"/>
          <w:szCs w:val="24"/>
        </w:rPr>
        <w:t xml:space="preserve"> purposively selected for possessing linguistic 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6471B0">
        <w:rPr>
          <w:rFonts w:ascii="Times New Roman" w:hAnsi="Times New Roman" w:cs="Times New Roman"/>
          <w:sz w:val="24"/>
          <w:szCs w:val="24"/>
        </w:rPr>
        <w:t>A qualitative analysis is</w:t>
      </w:r>
      <w:r w:rsidR="00C56B80" w:rsidRPr="00900216">
        <w:rPr>
          <w:rFonts w:ascii="Times New Roman" w:hAnsi="Times New Roman" w:cs="Times New Roman"/>
          <w:sz w:val="24"/>
          <w:szCs w:val="24"/>
        </w:rPr>
        <w:t xml:space="preserve"> carried out on the data using the principles of the Conceptual </w:t>
      </w:r>
      <w:r w:rsidR="00973234" w:rsidRPr="00900216">
        <w:rPr>
          <w:rFonts w:ascii="Times New Roman" w:hAnsi="Times New Roman" w:cs="Times New Roman"/>
          <w:sz w:val="24"/>
          <w:szCs w:val="24"/>
        </w:rPr>
        <w:t>Blending Theory that would show the number of mental spaces 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 These</w:t>
      </w:r>
      <w:r w:rsidR="00973234" w:rsidRPr="00900216">
        <w:rPr>
          <w:rFonts w:ascii="Times New Roman" w:hAnsi="Times New Roman" w:cs="Times New Roman"/>
          <w:sz w:val="24"/>
          <w:szCs w:val="24"/>
        </w:rPr>
        <w:t xml:space="preserve"> help to show how participants </w:t>
      </w:r>
      <w:proofErr w:type="spellStart"/>
      <w:r w:rsidR="00973234" w:rsidRPr="00900216">
        <w:rPr>
          <w:rFonts w:ascii="Times New Roman" w:hAnsi="Times New Roman" w:cs="Times New Roman"/>
          <w:sz w:val="24"/>
          <w:szCs w:val="24"/>
        </w:rPr>
        <w:t>conceptuali</w:t>
      </w:r>
      <w:r>
        <w:rPr>
          <w:rFonts w:ascii="Times New Roman" w:hAnsi="Times New Roman" w:cs="Times New Roman"/>
          <w:sz w:val="24"/>
          <w:szCs w:val="24"/>
        </w:rPr>
        <w:t>s</w:t>
      </w:r>
      <w:r w:rsidR="00973234" w:rsidRPr="00900216">
        <w:rPr>
          <w:rFonts w:ascii="Times New Roman" w:hAnsi="Times New Roman" w:cs="Times New Roman"/>
          <w:sz w:val="24"/>
          <w:szCs w:val="24"/>
        </w:rPr>
        <w:t>e</w:t>
      </w:r>
      <w:proofErr w:type="spellEnd"/>
      <w:r w:rsidR="00973234" w:rsidRPr="00900216">
        <w:rPr>
          <w:rFonts w:ascii="Times New Roman" w:hAnsi="Times New Roman" w:cs="Times New Roman"/>
          <w:sz w:val="24"/>
          <w:szCs w:val="24"/>
        </w:rPr>
        <w:t xml:space="preserv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w:t>
      </w:r>
      <w:r w:rsidRPr="00900216">
        <w:rPr>
          <w:rFonts w:ascii="Times New Roman" w:hAnsi="Times New Roman" w:cs="Times New Roman"/>
          <w:sz w:val="24"/>
          <w:szCs w:val="24"/>
        </w:rPr>
        <w:lastRenderedPageBreak/>
        <w:t xml:space="preserve">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FB33DF" w:rsidP="00FB33DF">
      <w:pPr>
        <w:spacing w:after="0" w:line="240" w:lineRule="auto"/>
        <w:jc w:val="both"/>
        <w:rPr>
          <w:rFonts w:ascii="Times New Roman" w:hAnsi="Times New Roman" w:cs="Times New Roman"/>
          <w:sz w:val="24"/>
          <w:szCs w:val="24"/>
        </w:rPr>
      </w:pP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proofErr w:type="spellStart"/>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are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Input space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Generic space</w:t>
      </w:r>
    </w:p>
    <w:p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w:t>
      </w:r>
      <w:r w:rsidRPr="00900216">
        <w:rPr>
          <w:rFonts w:ascii="Times New Roman" w:hAnsi="Times New Roman" w:cs="Times New Roman"/>
          <w:sz w:val="24"/>
          <w:szCs w:val="24"/>
        </w:rPr>
        <w:lastRenderedPageBreak/>
        <w:t xml:space="preserve">blended space and not just the elements in the generic space projecting onto the counterpart elements in the input spaces. He says to think of structure in the generic space in terms of theta roles, that is, semantic categories, which structure the ideational representation in discourse of a given scenario. The focus of the generic space then would be in relation to who did what to whom, where, and how. </w:t>
      </w:r>
    </w:p>
    <w:p w:rsidR="00FB33DF" w:rsidRDefault="00FB33DF"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Blended Space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  Hart (2007) explains that emergent structure is unique to the blend. This is so because ‘the blended space contains structure which is not copied there directly from the input spaces but which rather is a product of blending operations’.</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Emergent structure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Composition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Completion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proofErr w:type="spellStart"/>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lastRenderedPageBreak/>
        <w:t xml:space="preserve">Elaboration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Pr="00900216" w:rsidRDefault="007652AF"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rsidR="000D1D09" w:rsidRPr="00900216" w:rsidRDefault="007652A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is represented as P(E)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...I believe in Nigeria (.) I believe that this nation will overcome this tragedy but it requires everyone of us standing together in purpose and using our Chibok girls as the symbol of that new Nigeria.</w:t>
      </w:r>
    </w:p>
    <w:p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0D1D09" w:rsidRPr="00900216" w:rsidRDefault="000D1D09" w:rsidP="00FB33DF">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6471B0"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 1</w:t>
      </w:r>
      <w:r w:rsidR="000D1D09" w:rsidRPr="00900216">
        <w:rPr>
          <w:rFonts w:ascii="Times New Roman" w:hAnsi="Times New Roman" w:cs="Times New Roman"/>
          <w:b/>
          <w:sz w:val="24"/>
          <w:szCs w:val="24"/>
        </w:rPr>
        <w:t xml:space="preserve"> Conceptual </w:t>
      </w:r>
      <w:r>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33BF8"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C3F8574"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D2931A"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72925A"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BBC0AF"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BB44C6"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791891"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F239E7F"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D69D65"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731059"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BB3EE4"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104DA5"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347D15"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081AEC"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D3E7CC"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9BDDD"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323F17"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388E9"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D366C"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E5144"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18509C"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AE7E"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C626E"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A9EA0"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2BE73"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DA9EC"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54ED9"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BF404"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977C5"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4417A"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E903C"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3E67A"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B9C8A"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CD688"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9D6DD"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07806"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1CBEF"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706685"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710E36"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527F3"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D92861"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1102E7"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2272" behindDoc="0" locked="0" layoutInCell="1" allowOverlap="1" wp14:anchorId="5472FF8A" wp14:editId="5AC221D4">
                <wp:simplePos x="0" y="0"/>
                <wp:positionH relativeFrom="column">
                  <wp:posOffset>-114300</wp:posOffset>
                </wp:positionH>
                <wp:positionV relativeFrom="paragraph">
                  <wp:posOffset>19685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2FF8A" id="Text Box 247" o:spid="_x0000_s1027" type="#_x0000_t202" style="position:absolute;left:0;text-align:left;margin-left:-9pt;margin-top:1.5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14:anchorId="6498B3E8" wp14:editId="513AA8B7">
                <wp:simplePos x="0" y="0"/>
                <wp:positionH relativeFrom="column">
                  <wp:posOffset>4438650</wp:posOffset>
                </wp:positionH>
                <wp:positionV relativeFrom="paragraph">
                  <wp:posOffset>67310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sidRPr="003210E5">
                              <w:rPr>
                                <w:sz w:val="20"/>
                                <w:szCs w:val="20"/>
                              </w:rPr>
                              <w:t>Boko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8B3E8" id="Text Box 248" o:spid="_x0000_s1028" type="#_x0000_t202" style="position:absolute;left:0;text-align:left;margin-left:349.5pt;margin-top:5.3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" stroked="f">
                <v:textbox>
                  <w:txbxContent>
                    <w:p w:rsidR="000D1D09" w:rsidRPr="003210E5" w:rsidRDefault="000D1D09" w:rsidP="000D1D09">
                      <w:pPr>
                        <w:spacing w:after="0" w:line="240" w:lineRule="auto"/>
                        <w:rPr>
                          <w:sz w:val="20"/>
                          <w:szCs w:val="20"/>
                        </w:rPr>
                      </w:pPr>
                      <w:r w:rsidRPr="003210E5">
                        <w:rPr>
                          <w:sz w:val="20"/>
                          <w:szCs w:val="20"/>
                        </w:rPr>
                        <w:t>Boko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sidRPr="007F0362">
                              <w:rPr>
                                <w:sz w:val="20"/>
                                <w:szCs w:val="20"/>
                              </w:rPr>
                              <w:t>Enemy-Boko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49080"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rsidR="000D1D09" w:rsidRPr="007F0362" w:rsidRDefault="000D1D09" w:rsidP="000D1D09">
                      <w:pPr>
                        <w:spacing w:after="0" w:line="240" w:lineRule="auto"/>
                        <w:rPr>
                          <w:sz w:val="20"/>
                          <w:szCs w:val="20"/>
                        </w:rPr>
                      </w:pPr>
                      <w:r w:rsidRPr="007F0362">
                        <w:rPr>
                          <w:sz w:val="20"/>
                          <w:szCs w:val="20"/>
                        </w:rPr>
                        <w:t>Enemy-Boko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w:t>
      </w:r>
      <w:proofErr w:type="spellStart"/>
      <w:r w:rsidRPr="00900216">
        <w:rPr>
          <w:rFonts w:ascii="Times New Roman" w:hAnsi="Times New Roman" w:cs="Times New Roman"/>
          <w:sz w:val="24"/>
          <w:szCs w:val="24"/>
        </w:rPr>
        <w:t>Ezekwesili</w:t>
      </w:r>
      <w:proofErr w:type="spellEnd"/>
      <w:r w:rsidRPr="00900216">
        <w:rPr>
          <w:rFonts w:ascii="Times New Roman" w:hAnsi="Times New Roman" w:cs="Times New Roman"/>
          <w:sz w:val="24"/>
          <w:szCs w:val="24"/>
        </w:rPr>
        <w:t xml:space="preserve">, four mental spaces are constructed which enter into a conceptual integration network, as shown above. At the base of the network is the emergent structure which has been </w:t>
      </w:r>
      <w:proofErr w:type="spellStart"/>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BringBackOurGirls campaign, thereby creating the process through which the event is to be tackled.</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BringBackOurGirls campaigners’ actions are limited to that of protesting, the onus lies on the government who is said to have the ‘apparati’, to overcome this tragedy. The </w:t>
      </w:r>
      <w:proofErr w:type="spellStart"/>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rsidR="00BA2584" w:rsidRDefault="00BA2584" w:rsidP="00FB33DF">
      <w:pPr>
        <w:spacing w:after="0" w:line="240" w:lineRule="auto"/>
        <w:jc w:val="both"/>
        <w:rPr>
          <w:rFonts w:ascii="Times New Roman" w:hAnsi="Times New Roman" w:cs="Times New Roman"/>
          <w:sz w:val="24"/>
          <w:szCs w:val="24"/>
        </w:rPr>
      </w:pPr>
    </w:p>
    <w:p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Pr="00900216" w:rsidRDefault="007652A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187752"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7D367"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964E77"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0D2375"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1E9DC4"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B2A756"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9DE39F"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46E429"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0883CB"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F96366E"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21FE1"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2C291"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EF5D0"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637AB"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BD01E"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9671D"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057A"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02ACB"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5E8A1"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6B149"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5FC3C"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BABF48"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84303B"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CDB34"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A4FCF"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0C2927"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0E68B"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7D8610"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4E3F7"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89700F"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76FA3"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would be no end to Bring Back Our Girls campaign until the girls are rescued.  Furthermore, that attempts to quench the fire are </w:t>
      </w:r>
      <w:proofErr w:type="spellStart"/>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proofErr w:type="spellEnd"/>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953BF"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D87EA6"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AECD91"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E48AE8"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C84A0B"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894B60"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A2FB89"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5C0C7F"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2BC737"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556346"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08684F"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05FFB1"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4F7E7D"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3A186"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45A95"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9DC0B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F8281"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F8131"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23166"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6A60"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E2C9A"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96593"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F7B94"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77823"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9DCE0"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82D76"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2D1A2"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BAF801"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45FAC0"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26A067"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92F07"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027868"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9136" behindDoc="0" locked="0" layoutInCell="1" allowOverlap="1" wp14:anchorId="7757EE48" wp14:editId="035D2949">
                <wp:simplePos x="0" y="0"/>
                <wp:positionH relativeFrom="column">
                  <wp:posOffset>-247650</wp:posOffset>
                </wp:positionH>
                <wp:positionV relativeFrom="paragraph">
                  <wp:posOffset>635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7EE48" id="Text Box 180" o:spid="_x0000_s1035" type="#_x0000_t202" style="position:absolute;left:0;text-align:left;margin-left:-19.5pt;margin-top:.0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" stroked="f" strokecolor="black [3213]">
                <v:textbo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0160" behindDoc="0" locked="0" layoutInCell="1" allowOverlap="1" wp14:anchorId="28058301" wp14:editId="767F7AA7">
                <wp:simplePos x="0" y="0"/>
                <wp:positionH relativeFrom="column">
                  <wp:posOffset>4381500</wp:posOffset>
                </wp:positionH>
                <wp:positionV relativeFrom="paragraph">
                  <wp:posOffset>13335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58301" id="Text Box 181" o:spid="_x0000_s1036" type="#_x0000_t202" style="position:absolute;left:0;text-align:left;margin-left:345pt;margin-top:1.0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" filled="f" stroked="f">
                <v:textbo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1B7E64"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7AABB"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9EBA48"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D6F0E1"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B2181"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A63DB"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w:t>
      </w:r>
      <w:proofErr w:type="spellStart"/>
      <w:r w:rsidRPr="00900216">
        <w:rPr>
          <w:rFonts w:ascii="Times New Roman" w:hAnsi="Times New Roman" w:cs="Times New Roman"/>
          <w:sz w:val="24"/>
          <w:szCs w:val="24"/>
        </w:rPr>
        <w:t>realises</w:t>
      </w:r>
      <w:proofErr w:type="spellEnd"/>
      <w:r w:rsidRPr="00900216">
        <w:rPr>
          <w:rFonts w:ascii="Times New Roman" w:hAnsi="Times New Roman" w:cs="Times New Roman"/>
          <w:sz w:val="24"/>
          <w:szCs w:val="24"/>
        </w:rPr>
        <w:t xml:space="preserve"> ‘legacy’ as virtues, ‘foundation’ as the new data system, and the act of ‘laying’ as cooperation with the system. The conceptual frame of building a house is employed here. The frame of dutifully accomplishing a task and receiving </w:t>
      </w:r>
      <w:proofErr w:type="spellStart"/>
      <w:r w:rsidRPr="00900216">
        <w:rPr>
          <w:rFonts w:ascii="Times New Roman" w:hAnsi="Times New Roman" w:cs="Times New Roman"/>
          <w:sz w:val="24"/>
          <w:szCs w:val="24"/>
        </w:rPr>
        <w:t>honour</w:t>
      </w:r>
      <w:proofErr w:type="spellEnd"/>
      <w:r w:rsidRPr="00900216">
        <w:rPr>
          <w:rFonts w:ascii="Times New Roman" w:hAnsi="Times New Roman" w:cs="Times New Roman"/>
          <w:sz w:val="24"/>
          <w:szCs w:val="24"/>
        </w:rPr>
        <w:t xml:space="preserve">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w:t>
      </w:r>
      <w:r w:rsidRPr="00900216">
        <w:rPr>
          <w:rFonts w:ascii="Times New Roman" w:hAnsi="Times New Roman" w:cs="Times New Roman"/>
          <w:sz w:val="24"/>
          <w:szCs w:val="24"/>
        </w:rPr>
        <w:lastRenderedPageBreak/>
        <w:t xml:space="preserve">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Pr="00900216" w:rsidRDefault="000D1D09"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450C36"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FC2632"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63252"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2AF0B7"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93B5E5C"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D04C39"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1F1A6F"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ABA338"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6D0887"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2EA1FA"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003BF2"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8D9F"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4DC95"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93A61"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E6B9A"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D4565"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74D90"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A68C6"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FFDC4"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A146C"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8BC71"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55F667"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EECFF7"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2624" behindDoc="0" locked="0" layoutInCell="1" allowOverlap="1" wp14:anchorId="6C928C43" wp14:editId="4D1BDE9A">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28C43"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3648" behindDoc="0" locked="0" layoutInCell="1" allowOverlap="1" wp14:anchorId="413798E1" wp14:editId="0CF0CEE7">
                <wp:simplePos x="0" y="0"/>
                <wp:positionH relativeFrom="column">
                  <wp:posOffset>4371975</wp:posOffset>
                </wp:positionH>
                <wp:positionV relativeFrom="paragraph">
                  <wp:posOffset>10160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798E1" id="Text Box 151" o:spid="_x0000_s1040" type="#_x0000_t202" style="position:absolute;left:0;text-align:left;margin-left:344.25pt;margin-top:.8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" filled="f" stroked="f">
                <v:textbo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721757"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411CA7"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8E07D"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912F9"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D2D07"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353F0A"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B33DF" w:rsidRDefault="00FB33DF" w:rsidP="00FB33DF">
      <w:pPr>
        <w:spacing w:line="240" w:lineRule="auto"/>
        <w:jc w:val="both"/>
        <w:rPr>
          <w:rFonts w:ascii="Times New Roman" w:hAnsi="Times New Roman" w:cs="Times New Roman"/>
          <w:sz w:val="24"/>
          <w:szCs w:val="24"/>
        </w:rPr>
      </w:pPr>
    </w:p>
    <w:p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actions of the American and British governments in a negative light. Worms are known for </w:t>
      </w:r>
      <w:r w:rsidRPr="00900216">
        <w:rPr>
          <w:rFonts w:ascii="Times New Roman" w:hAnsi="Times New Roman" w:cs="Times New Roman"/>
          <w:sz w:val="24"/>
          <w:szCs w:val="24"/>
        </w:rPr>
        <w:lastRenderedPageBreak/>
        <w:t xml:space="preserve">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proofErr w:type="spellStart"/>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xml:space="preserve">, would be futility. He condemns the actions of the Bring Back Our Girls’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6</w:t>
      </w:r>
      <w:r w:rsidR="000D1D09" w:rsidRPr="00900216">
        <w:rPr>
          <w:rFonts w:ascii="Times New Roman" w:hAnsi="Times New Roman" w:cs="Times New Roman"/>
          <w:b/>
          <w:sz w:val="24"/>
          <w:szCs w:val="24"/>
        </w:rPr>
        <w:t xml:space="preserve"> Conceptual blending network for ‘Charlatans who are shouting bring back Chibok girls....correlation </w:t>
      </w:r>
      <w:r w:rsidR="00900216" w:rsidRPr="00900216">
        <w:rPr>
          <w:rFonts w:ascii="Times New Roman" w:hAnsi="Times New Roman" w:cs="Times New Roman"/>
          <w:b/>
          <w:sz w:val="24"/>
          <w:szCs w:val="24"/>
        </w:rPr>
        <w:t xml:space="preserve">between Sani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Shekau’</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144780</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5204" id="Text Box 143" o:spid="_x0000_s1042" type="#_x0000_t202" style="position:absolute;left:0;text-align:left;margin-left:260.25pt;margin-top:11.4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5BC173"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D79C6B"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6BA8EA"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2AD45F"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57C940"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9F524B"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6A2A75"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23C93"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559305"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FBD20"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B1E1"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45C7FF"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B6DEE"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83942"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CDD4A"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A8B03"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A25C4"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BC18B"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52B34"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A653D"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65FD7"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D7722"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B3058A"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D24A29"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F65005"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0D904"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3D4BDB"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3584" behindDoc="0" locked="0" layoutInCell="1" allowOverlap="1" wp14:anchorId="11994DDD" wp14:editId="414CD194">
                <wp:simplePos x="0" y="0"/>
                <wp:positionH relativeFrom="column">
                  <wp:posOffset>-485775</wp:posOffset>
                </wp:positionH>
                <wp:positionV relativeFrom="paragraph">
                  <wp:posOffset>1270</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r>
                              <w:rPr>
                                <w:sz w:val="18"/>
                                <w:szCs w:val="18"/>
                              </w:rPr>
                              <w:t>Sani Yerima</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94DDD" id="Text Box 111" o:spid="_x0000_s1043" type="#_x0000_t202" style="position:absolute;left:0;text-align:left;margin-left:-38.25pt;margin-top:.1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&#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r>
                        <w:rPr>
                          <w:sz w:val="18"/>
                          <w:szCs w:val="18"/>
                        </w:rPr>
                        <w:t>Sani Yerima</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4608" behindDoc="0" locked="0" layoutInCell="1" allowOverlap="1" wp14:anchorId="3B1100BE" wp14:editId="16565B08">
                <wp:simplePos x="0" y="0"/>
                <wp:positionH relativeFrom="column">
                  <wp:posOffset>4438650</wp:posOffset>
                </wp:positionH>
                <wp:positionV relativeFrom="paragraph">
                  <wp:posOffset>10160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r>
                              <w:rPr>
                                <w:sz w:val="20"/>
                                <w:szCs w:val="20"/>
                              </w:rPr>
                              <w:t xml:space="preserve">Shekau Boko Haram Terrorist </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100BE" id="Text Box 109" o:spid="_x0000_s1044" type="#_x0000_t202" style="position:absolute;left:0;text-align:left;margin-left:349.5pt;margin-top:.8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r>
                        <w:rPr>
                          <w:sz w:val="20"/>
                          <w:szCs w:val="20"/>
                        </w:rPr>
                        <w:t xml:space="preserve">Shekau Boko Haram Terrorist </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549EC5"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149B7E"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3B9EF3"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FE9C64"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FBB7E9"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7E5A8"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DA3BE"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2F656B"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r>
                              <w:rPr>
                                <w:sz w:val="20"/>
                                <w:szCs w:val="20"/>
                              </w:rPr>
                              <w:t>Sani Yerima</w:t>
                            </w:r>
                            <w:r w:rsidR="00F74158">
                              <w:rPr>
                                <w:sz w:val="20"/>
                                <w:szCs w:val="20"/>
                              </w:rPr>
                              <w:t xml:space="preserve"> </w:t>
                            </w:r>
                            <w:r>
                              <w:rPr>
                                <w:sz w:val="20"/>
                                <w:szCs w:val="20"/>
                              </w:rPr>
                              <w:t>- Shekau Boko Haram Terrorist</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C9B68"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r>
                        <w:rPr>
                          <w:sz w:val="20"/>
                          <w:szCs w:val="20"/>
                        </w:rPr>
                        <w:t>Sani Yerima</w:t>
                      </w:r>
                      <w:r w:rsidR="00F74158">
                        <w:rPr>
                          <w:sz w:val="20"/>
                          <w:szCs w:val="20"/>
                        </w:rPr>
                        <w:t xml:space="preserve"> </w:t>
                      </w:r>
                      <w:r>
                        <w:rPr>
                          <w:sz w:val="20"/>
                          <w:szCs w:val="20"/>
                        </w:rPr>
                        <w:t>- Shekau Boko Haram Terrorist</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624B1"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proofErr w:type="spellStart"/>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proofErr w:type="spellEnd"/>
      <w:r w:rsidRPr="00900216">
        <w:rPr>
          <w:rFonts w:ascii="Times New Roman" w:hAnsi="Times New Roman" w:cs="Times New Roman"/>
          <w:sz w:val="24"/>
          <w:szCs w:val="24"/>
        </w:rPr>
        <w:t xml:space="preserve"> an emergent structure that portrays his ideology. First, the Bring Back Our Girls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w:t>
      </w:r>
      <w:r w:rsidRPr="00900216">
        <w:rPr>
          <w:rFonts w:ascii="Times New Roman" w:hAnsi="Times New Roman" w:cs="Times New Roman"/>
          <w:sz w:val="24"/>
          <w:szCs w:val="24"/>
        </w:rPr>
        <w:lastRenderedPageBreak/>
        <w:t xml:space="preserve">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proofErr w:type="spellStart"/>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proofErr w:type="spellEnd"/>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53FDC"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757AB0"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B0A4E4"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4A7977"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CD21F4"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C0FE74"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568B52"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97350E"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B41D32"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4A7056"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2C9FBC"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FB052"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2B490A"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EBD43"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38C2"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44C578"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1FCE3"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70F1E"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730D6"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6DB9A"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51637"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85D4B"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01ECB"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6BB93"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764EA"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EC0A6"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5EDB3"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87101"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C566DC"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31707A"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CD93B"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44D0DA"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92A4EA"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4544" behindDoc="0" locked="0" layoutInCell="1" allowOverlap="1" wp14:anchorId="5B3D861D" wp14:editId="624EF0DB">
                <wp:simplePos x="0" y="0"/>
                <wp:positionH relativeFrom="column">
                  <wp:posOffset>-504825</wp:posOffset>
                </wp:positionH>
                <wp:positionV relativeFrom="paragraph">
                  <wp:posOffset>118110</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D861D" id="Text Box 70" o:spid="_x0000_s1047" type="#_x0000_t202" style="position:absolute;left:0;text-align:left;margin-left:-39.75pt;margin-top:9.3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" stroked="f" strokecolor="black [3213]">
                <v:textbo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A2891"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3CF78"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B9F1A"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B1FAC5"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267A8"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73901"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this blending network, Nigeria is seen as a disputed project. The frame of a project suggests that more effort is required to make its deliverability succeed. Team work cannot be downplayed for a project to be truly successful. The participant therefore hints that the state of </w:t>
      </w:r>
      <w:r w:rsidRPr="00900216">
        <w:rPr>
          <w:rFonts w:ascii="Times New Roman" w:hAnsi="Times New Roman" w:cs="Times New Roman"/>
          <w:sz w:val="24"/>
          <w:szCs w:val="24"/>
        </w:rPr>
        <w:lastRenderedPageBreak/>
        <w:t>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80C4D"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D25030"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C956D0"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F25BB0"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18A7BA"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47E5A8"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D73E39"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962E41"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8519A"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E88A78"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FFFB6"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2933"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60C43"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2CD24"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AB4DA"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CB9CA"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484C1"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AA313"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46F911"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D73120"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F049CC"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33A56"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A5D930"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6CF5C"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E1681"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88070"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CC5F1C"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5116A"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D0083"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1B7D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F0BB5"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proofErr w:type="spellStart"/>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 xml:space="preserve">l of safety. He thereby </w:t>
      </w:r>
      <w:proofErr w:type="spellStart"/>
      <w:r w:rsidR="000F5827">
        <w:rPr>
          <w:rFonts w:ascii="Times New Roman" w:hAnsi="Times New Roman" w:cs="Times New Roman"/>
          <w:sz w:val="24"/>
          <w:szCs w:val="24"/>
        </w:rPr>
        <w:t>emphasis</w:t>
      </w:r>
      <w:r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road safety ideology by painting the lifesaving nature of this gospel and showing that the FRSC would be dedicated to its course as do preachers of the gospel of God.</w:t>
      </w:r>
    </w:p>
    <w:p w:rsidR="000D1D09" w:rsidRPr="00900216" w:rsidRDefault="000D1D09"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w:t>
      </w:r>
      <w:proofErr w:type="spellStart"/>
      <w:r w:rsidRPr="00900216">
        <w:rPr>
          <w:rFonts w:ascii="Times New Roman" w:hAnsi="Times New Roman" w:cs="Times New Roman"/>
          <w:sz w:val="24"/>
          <w:szCs w:val="24"/>
        </w:rPr>
        <w:t>organisations</w:t>
      </w:r>
      <w:proofErr w:type="spellEnd"/>
      <w:r w:rsidRPr="00900216">
        <w:rPr>
          <w:rFonts w:ascii="Times New Roman" w:hAnsi="Times New Roman" w:cs="Times New Roman"/>
          <w:sz w:val="24"/>
          <w:szCs w:val="24"/>
        </w:rPr>
        <w:t xml:space="preserve">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66A2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69C4D"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A14F31"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25B1BC"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E2A2FA"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55C890"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C79EAD"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25E9E2"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1E897"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5DDCF"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9A9C1"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39E8B"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369EC"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A900F"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BB46F"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99D6D"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3D868"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3EB8A"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16323"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D86D94"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9056" behindDoc="0" locked="0" layoutInCell="1" allowOverlap="1" wp14:anchorId="4C297A21" wp14:editId="6E3F1C40">
                <wp:simplePos x="0" y="0"/>
                <wp:positionH relativeFrom="column">
                  <wp:posOffset>4438650</wp:posOffset>
                </wp:positionH>
                <wp:positionV relativeFrom="paragraph">
                  <wp:posOffset>102235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97A21" id="Text Box 9" o:spid="_x0000_s1055" type="#_x0000_t202" style="position:absolute;left:0;text-align:left;margin-left:349.5pt;margin-top:8.0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" filled="f" stroked="f">
                <v:textbo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BC268"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22932D"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17D673"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4949C"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4C0BFB"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45B13"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F7F67"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FAF63"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2E36C"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C3B58"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24016"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proofErr w:type="spellStart"/>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proofErr w:type="spellEnd"/>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0D1D09" w:rsidRPr="00197C4B" w:rsidRDefault="00197C4B" w:rsidP="00FB33DF">
      <w:pPr>
        <w:spacing w:after="0" w:line="240" w:lineRule="auto"/>
        <w:jc w:val="both"/>
        <w:rPr>
          <w:rFonts w:ascii="Times New Roman" w:hAnsi="Times New Roman" w:cs="Times New Roman"/>
          <w:b/>
          <w:sz w:val="24"/>
          <w:szCs w:val="24"/>
        </w:rPr>
      </w:pPr>
      <w:r w:rsidRPr="00197C4B">
        <w:rPr>
          <w:rFonts w:ascii="Times New Roman" w:hAnsi="Times New Roman" w:cs="Times New Roman"/>
          <w:b/>
          <w:sz w:val="24"/>
          <w:szCs w:val="24"/>
        </w:rPr>
        <w:lastRenderedPageBreak/>
        <w:t>Conclusion</w:t>
      </w:r>
    </w:p>
    <w:p w:rsidR="00197C4B" w:rsidRPr="00900216" w:rsidRDefault="002C0A16"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Television talk show participants</w:t>
      </w:r>
      <w:r w:rsidR="00197C4B">
        <w:rPr>
          <w:rFonts w:ascii="Times New Roman" w:hAnsi="Times New Roman" w:cs="Times New Roman"/>
          <w:sz w:val="24"/>
          <w:szCs w:val="24"/>
        </w:rPr>
        <w:t xml:space="preserve"> in Nigeria </w:t>
      </w:r>
      <w:r>
        <w:rPr>
          <w:rFonts w:ascii="Times New Roman" w:hAnsi="Times New Roman" w:cs="Times New Roman"/>
          <w:sz w:val="24"/>
          <w:szCs w:val="24"/>
        </w:rPr>
        <w:t xml:space="preserve">are found </w:t>
      </w:r>
      <w:proofErr w:type="spellStart"/>
      <w:r w:rsidR="000F5827">
        <w:rPr>
          <w:rFonts w:ascii="Times New Roman" w:hAnsi="Times New Roman" w:cs="Times New Roman"/>
          <w:sz w:val="24"/>
          <w:szCs w:val="24"/>
        </w:rPr>
        <w:t>conceptualis</w:t>
      </w:r>
      <w:r w:rsidR="00D86D94">
        <w:rPr>
          <w:rFonts w:ascii="Times New Roman" w:hAnsi="Times New Roman" w:cs="Times New Roman"/>
          <w:sz w:val="24"/>
          <w:szCs w:val="24"/>
        </w:rPr>
        <w:t>ing</w:t>
      </w:r>
      <w:proofErr w:type="spellEnd"/>
      <w:r>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Pr>
          <w:rFonts w:ascii="Times New Roman" w:hAnsi="Times New Roman" w:cs="Times New Roman"/>
          <w:sz w:val="24"/>
          <w:szCs w:val="24"/>
        </w:rPr>
        <w:t xml:space="preserve"> before they play out as words.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helps them to avoid pitfalls of making unnecessary comparisons through the use of metaphorical expressions. </w:t>
      </w:r>
      <w:r>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lastRenderedPageBreak/>
        <w:t>R</w:t>
      </w:r>
      <w:r w:rsidR="00AD082E" w:rsidRPr="00CA5FBE">
        <w:rPr>
          <w:rFonts w:ascii="Times New Roman" w:hAnsi="Times New Roman" w:cs="Times New Roman"/>
          <w:b/>
          <w:sz w:val="24"/>
          <w:szCs w:val="24"/>
        </w:rPr>
        <w:t>eferences</w:t>
      </w:r>
    </w:p>
    <w:p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Pr="00900216">
        <w:rPr>
          <w:rFonts w:ascii="Times New Roman" w:hAnsi="Times New Roman" w:cs="Times New Roman"/>
          <w:sz w:val="24"/>
          <w:szCs w:val="24"/>
        </w:rPr>
        <w:t xml:space="preserve"> </w:t>
      </w:r>
      <w:proofErr w:type="spellStart"/>
      <w:r>
        <w:rPr>
          <w:rFonts w:ascii="Times New Roman" w:hAnsi="Times New Roman" w:cs="Times New Roman"/>
          <w:sz w:val="24"/>
          <w:szCs w:val="24"/>
        </w:rPr>
        <w:t>Analysing</w:t>
      </w:r>
      <w:proofErr w:type="spellEnd"/>
      <w:r>
        <w:rPr>
          <w:rFonts w:ascii="Times New Roman" w:hAnsi="Times New Roman" w:cs="Times New Roman"/>
          <w:sz w:val="24"/>
          <w:szCs w:val="24"/>
        </w:rPr>
        <w:t xml:space="preserve"> Political Discourse: Theory and Practice. London: Routledge.</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w:t>
      </w:r>
      <w:r w:rsidRPr="00900216">
        <w:rPr>
          <w:rFonts w:ascii="Times New Roman" w:hAnsi="Times New Roman" w:cs="Times New Roman"/>
          <w:sz w:val="24"/>
          <w:szCs w:val="24"/>
        </w:rPr>
        <w:t>Missing links in mainstream CDA: Modules, blends and the critical instinct</w:t>
      </w:r>
      <w:r>
        <w:rPr>
          <w:rFonts w:ascii="Times New Roman" w:hAnsi="Times New Roman" w:cs="Times New Roman"/>
          <w:sz w:val="24"/>
          <w:szCs w:val="24"/>
        </w:rPr>
        <w:t>”</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A New A</w:t>
      </w:r>
      <w:r w:rsidRPr="00900216">
        <w:rPr>
          <w:rFonts w:ascii="Times New Roman" w:hAnsi="Times New Roman" w:cs="Times New Roman"/>
          <w:sz w:val="24"/>
          <w:szCs w:val="24"/>
        </w:rPr>
        <w:t>genda in Critic</w:t>
      </w:r>
      <w:r>
        <w:rPr>
          <w:rFonts w:ascii="Times New Roman" w:hAnsi="Times New Roman" w:cs="Times New Roman"/>
          <w:sz w:val="24"/>
          <w:szCs w:val="24"/>
        </w:rPr>
        <w:t>al Discourse Analysis: Theory, Methodology and I</w:t>
      </w:r>
      <w:r w:rsidRPr="00900216">
        <w:rPr>
          <w:rFonts w:ascii="Times New Roman" w:hAnsi="Times New Roman" w:cs="Times New Roman"/>
          <w:sz w:val="24"/>
          <w:szCs w:val="24"/>
        </w:rPr>
        <w:t>nterdisciplinarity</w:t>
      </w:r>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Benjamins, </w:t>
      </w:r>
      <w:r w:rsidRPr="00CA5FBE">
        <w:rPr>
          <w:rFonts w:ascii="Times New Roman" w:hAnsi="Times New Roman" w:cs="Times New Roman"/>
          <w:sz w:val="24"/>
          <w:szCs w:val="24"/>
        </w:rPr>
        <w:t>pp. 19-53.</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 Semantic Leaps: Frame-shifting and Conceptual Blending in M</w:t>
      </w:r>
      <w:r w:rsidRPr="00900216">
        <w:rPr>
          <w:rFonts w:ascii="Times New Roman" w:hAnsi="Times New Roman" w:cs="Times New Roman"/>
          <w:sz w:val="24"/>
          <w:szCs w:val="24"/>
        </w:rPr>
        <w:t xml:space="preserve">eaning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900216">
        <w:rPr>
          <w:rFonts w:ascii="Times New Roman" w:hAnsi="Times New Roman" w:cs="Times New Roman"/>
          <w:sz w:val="24"/>
          <w:szCs w:val="24"/>
        </w:rPr>
        <w:t>onstruction. Cambridge: Cambridge University Press.</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 The Structure of Time: Language, Meaning and Temporal C</w:t>
      </w:r>
      <w:r w:rsidRPr="00900216">
        <w:rPr>
          <w:rFonts w:ascii="Times New Roman" w:hAnsi="Times New Roman" w:cs="Times New Roman"/>
          <w:sz w:val="24"/>
          <w:szCs w:val="24"/>
        </w:rPr>
        <w:t xml:space="preserve">ognition.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Critical Discourse Analysis: The critical study of language. London: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Longman.</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 Mental Spaces: Aspects of Meaning Construction in Natural L</w:t>
      </w:r>
      <w:r w:rsidRPr="00900216">
        <w:rPr>
          <w:rFonts w:ascii="Times New Roman" w:hAnsi="Times New Roman" w:cs="Times New Roman"/>
          <w:sz w:val="24"/>
          <w:szCs w:val="24"/>
        </w:rPr>
        <w:t xml:space="preserve">anguage.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Pr>
          <w:rFonts w:ascii="Times New Roman" w:hAnsi="Times New Roman" w:cs="Times New Roman"/>
          <w:sz w:val="24"/>
          <w:szCs w:val="24"/>
        </w:rPr>
        <w:t>) “Blending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xml:space="preserve">”. In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Conceptual Structure, Discourse and L</w:t>
      </w:r>
      <w:r w:rsidRPr="00900216">
        <w:rPr>
          <w:rFonts w:ascii="Times New Roman" w:hAnsi="Times New Roman" w:cs="Times New Roman"/>
          <w:sz w:val="24"/>
          <w:szCs w:val="24"/>
        </w:rPr>
        <w:t>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The Way We Think: Conceptual Blending and the M</w:t>
      </w:r>
      <w:r w:rsidRPr="00900216">
        <w:rPr>
          <w:rFonts w:ascii="Times New Roman" w:hAnsi="Times New Roman" w:cs="Times New Roman"/>
          <w:sz w:val="24"/>
          <w:szCs w:val="24"/>
        </w:rPr>
        <w:t xml:space="preserve">ind’s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Hidden C</w:t>
      </w:r>
      <w:r w:rsidRPr="00900216">
        <w:rPr>
          <w:rFonts w:ascii="Times New Roman" w:hAnsi="Times New Roman" w:cs="Times New Roman"/>
          <w:sz w:val="24"/>
          <w:szCs w:val="24"/>
        </w:rPr>
        <w:t>omplexities. New York: Basic Books.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“Critical Discourse Analysis and </w:t>
      </w:r>
      <w:proofErr w:type="spellStart"/>
      <w:r>
        <w:rPr>
          <w:rFonts w:ascii="Times New Roman" w:hAnsi="Times New Roman" w:cs="Times New Roman"/>
          <w:sz w:val="24"/>
          <w:szCs w:val="24"/>
        </w:rPr>
        <w:t>Conceptualisation</w:t>
      </w:r>
      <w:proofErr w:type="spellEnd"/>
      <w:r>
        <w:rPr>
          <w:rFonts w:ascii="Times New Roman" w:hAnsi="Times New Roman" w:cs="Times New Roman"/>
          <w:sz w:val="24"/>
          <w:szCs w:val="24"/>
        </w:rPr>
        <w:t xml:space="preserve">: Mental Spaces, Blended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Spaces and Discourse Spaces in the British National Party”. In Cognitive Linguistics in </w:t>
      </w:r>
    </w:p>
    <w:p w:rsidR="009A7FFD"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Critical Discourse Analysis Application and Theory.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Language and Peace. Ed. </w:t>
      </w:r>
    </w:p>
    <w:p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Wenden, A. Amsterdam: Harwood Academic Publishers, pp. 17-36.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In Politics as Text and T</w:t>
      </w:r>
      <w:r w:rsidRPr="00900216">
        <w:rPr>
          <w:rFonts w:ascii="Times New Roman" w:hAnsi="Times New Roman" w:cs="Times New Roman"/>
          <w:sz w:val="24"/>
          <w:szCs w:val="24"/>
        </w:rPr>
        <w:t xml:space="preserve">alk: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Analytic Approaches to Political D</w:t>
      </w:r>
      <w:r w:rsidRPr="00900216">
        <w:rPr>
          <w:rFonts w:ascii="Times New Roman" w:hAnsi="Times New Roman" w:cs="Times New Roman"/>
          <w:sz w:val="24"/>
          <w:szCs w:val="24"/>
        </w:rPr>
        <w:t>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Benjamins, </w:t>
      </w:r>
      <w:r w:rsidRPr="00900216">
        <w:rPr>
          <w:rFonts w:ascii="Times New Roman" w:hAnsi="Times New Roman" w:cs="Times New Roman"/>
          <w:sz w:val="24"/>
          <w:szCs w:val="24"/>
        </w:rPr>
        <w:t xml:space="preserve">pp. 203-238.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(2003) Critical Discourse Analysis: Theory and Interdisciplinarity.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rsidR="009A7FFD" w:rsidRPr="00CA5FBE" w:rsidRDefault="009A7FFD" w:rsidP="00FB33DF">
      <w:pPr>
        <w:spacing w:line="240" w:lineRule="auto"/>
        <w:jc w:val="both"/>
        <w:rPr>
          <w:rFonts w:ascii="Times New Roman" w:hAnsi="Times New Roman" w:cs="Times New Roman"/>
          <w:b/>
          <w:sz w:val="24"/>
          <w:szCs w:val="24"/>
        </w:rPr>
      </w:pPr>
    </w:p>
    <w:sectPr w:rsidR="009A7FFD" w:rsidRPr="00CA5F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0BC2" w:rsidRDefault="006B0BC2" w:rsidP="007652AF">
      <w:pPr>
        <w:spacing w:after="0" w:line="240" w:lineRule="auto"/>
      </w:pPr>
      <w:r>
        <w:separator/>
      </w:r>
    </w:p>
  </w:endnote>
  <w:endnote w:type="continuationSeparator" w:id="0">
    <w:p w:rsidR="006B0BC2" w:rsidRDefault="006B0BC2"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0BC2" w:rsidRDefault="006B0BC2" w:rsidP="007652AF">
      <w:pPr>
        <w:spacing w:after="0" w:line="240" w:lineRule="auto"/>
      </w:pPr>
      <w:r>
        <w:separator/>
      </w:r>
    </w:p>
  </w:footnote>
  <w:footnote w:type="continuationSeparator" w:id="0">
    <w:p w:rsidR="006B0BC2" w:rsidRDefault="006B0BC2" w:rsidP="00765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180"/>
    <w:rsid w:val="000417F7"/>
    <w:rsid w:val="00072F96"/>
    <w:rsid w:val="000D1D09"/>
    <w:rsid w:val="000E5770"/>
    <w:rsid w:val="000F5827"/>
    <w:rsid w:val="000F743C"/>
    <w:rsid w:val="00126115"/>
    <w:rsid w:val="001572C7"/>
    <w:rsid w:val="00162916"/>
    <w:rsid w:val="00197C4B"/>
    <w:rsid w:val="002430CA"/>
    <w:rsid w:val="0029080E"/>
    <w:rsid w:val="002A0394"/>
    <w:rsid w:val="002A0E78"/>
    <w:rsid w:val="002C0A16"/>
    <w:rsid w:val="002D70A2"/>
    <w:rsid w:val="00334BDB"/>
    <w:rsid w:val="003635D4"/>
    <w:rsid w:val="00384463"/>
    <w:rsid w:val="00393F7B"/>
    <w:rsid w:val="0040350C"/>
    <w:rsid w:val="004171C6"/>
    <w:rsid w:val="004918AC"/>
    <w:rsid w:val="004C2794"/>
    <w:rsid w:val="004E1606"/>
    <w:rsid w:val="00546FE8"/>
    <w:rsid w:val="0055598C"/>
    <w:rsid w:val="00581E2A"/>
    <w:rsid w:val="00593A43"/>
    <w:rsid w:val="006064D6"/>
    <w:rsid w:val="00613E23"/>
    <w:rsid w:val="0063340E"/>
    <w:rsid w:val="006471B0"/>
    <w:rsid w:val="006B0BC2"/>
    <w:rsid w:val="006D085E"/>
    <w:rsid w:val="00711BB7"/>
    <w:rsid w:val="00714180"/>
    <w:rsid w:val="00715B19"/>
    <w:rsid w:val="00722F4C"/>
    <w:rsid w:val="007652AF"/>
    <w:rsid w:val="00783F13"/>
    <w:rsid w:val="008947E7"/>
    <w:rsid w:val="008C69C8"/>
    <w:rsid w:val="00900216"/>
    <w:rsid w:val="00926610"/>
    <w:rsid w:val="009339C6"/>
    <w:rsid w:val="00973234"/>
    <w:rsid w:val="009A7FFD"/>
    <w:rsid w:val="009C65F8"/>
    <w:rsid w:val="009E0230"/>
    <w:rsid w:val="00A21355"/>
    <w:rsid w:val="00A22A50"/>
    <w:rsid w:val="00A355DD"/>
    <w:rsid w:val="00A97B26"/>
    <w:rsid w:val="00AC57B7"/>
    <w:rsid w:val="00AD082E"/>
    <w:rsid w:val="00B158B5"/>
    <w:rsid w:val="00B241EB"/>
    <w:rsid w:val="00B2501D"/>
    <w:rsid w:val="00B5147D"/>
    <w:rsid w:val="00BA2584"/>
    <w:rsid w:val="00BA67AD"/>
    <w:rsid w:val="00BF6A5F"/>
    <w:rsid w:val="00C23FBE"/>
    <w:rsid w:val="00C25D03"/>
    <w:rsid w:val="00C56B80"/>
    <w:rsid w:val="00CA53BE"/>
    <w:rsid w:val="00CA5FBE"/>
    <w:rsid w:val="00D44993"/>
    <w:rsid w:val="00D86D94"/>
    <w:rsid w:val="00DB4D05"/>
    <w:rsid w:val="00E55ED7"/>
    <w:rsid w:val="00EA4A39"/>
    <w:rsid w:val="00F74158"/>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A2DEC-37D9-4647-B0E1-64DDC6D7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5670</Words>
  <Characters>32321</Characters>
  <Application>Microsoft Office Word</Application>
  <DocSecurity>0</DocSecurity>
  <Lines>269</Lines>
  <Paragraphs>75</Paragraphs>
  <ScaleCrop>false</ScaleCrop>
  <Company/>
  <LinksUpToDate>false</LinksUpToDate>
  <CharactersWithSpaces>37916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2018-09-08T22:13:00Z</dcterms:created>
  <dcterms:modified xsi:type="dcterms:W3CDTF">2018-09-08T22:13:00Z</dcterms:modified>
</cp:coreProperties>
</file>