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Default="00493C97" w:rsidP="00493C97">
      <w:pPr>
        <w:spacing w:after="0" w:line="240" w:lineRule="auto"/>
        <w:jc w:val="center"/>
        <w:rPr>
          <w:rFonts w:ascii="Times New Roman" w:eastAsiaTheme="minorHAnsi" w:hAnsi="Times New Roman"/>
          <w:b/>
          <w:sz w:val="24"/>
          <w:szCs w:val="24"/>
        </w:rPr>
      </w:pPr>
      <w:bookmarkStart w:id="0" w:name="_GoBack"/>
      <w:bookmarkEnd w:id="0"/>
      <w:r>
        <w:rPr>
          <w:rFonts w:ascii="Times New Roman" w:eastAsiaTheme="minorHAnsi" w:hAnsi="Times New Roman"/>
          <w:b/>
          <w:sz w:val="24"/>
          <w:szCs w:val="24"/>
        </w:rPr>
        <w:t>Mohammed ADEMILOKUN</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Obafemi Awolowo University</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Ile-Ife</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Nigeria</w:t>
      </w:r>
    </w:p>
    <w:p w:rsidR="00493C97" w:rsidRDefault="00493C97" w:rsidP="00493C97">
      <w:pPr>
        <w:spacing w:after="0" w:line="240" w:lineRule="auto"/>
        <w:jc w:val="center"/>
        <w:rPr>
          <w:rFonts w:ascii="Times New Roman" w:eastAsiaTheme="minorHAnsi" w:hAnsi="Times New Roman"/>
          <w:b/>
          <w:sz w:val="24"/>
          <w:szCs w:val="24"/>
        </w:rPr>
      </w:pPr>
      <w:hyperlink r:id="rId6" w:history="1">
        <w:r w:rsidRPr="003A4F52">
          <w:rPr>
            <w:rStyle w:val="Hyperlink"/>
            <w:rFonts w:ascii="Times New Roman" w:eastAsiaTheme="minorHAnsi" w:hAnsi="Times New Roman"/>
            <w:b/>
            <w:sz w:val="24"/>
            <w:szCs w:val="24"/>
          </w:rPr>
          <w:t>mohmilokun@yahoo.com</w:t>
        </w:r>
      </w:hyperlink>
    </w:p>
    <w:p w:rsidR="00493C97" w:rsidRDefault="00493C97" w:rsidP="00493C97">
      <w:pPr>
        <w:spacing w:after="0" w:line="240" w:lineRule="auto"/>
        <w:jc w:val="center"/>
        <w:rPr>
          <w:rFonts w:ascii="Times New Roman" w:eastAsiaTheme="minorHAnsi" w:hAnsi="Times New Roman"/>
          <w:b/>
          <w:sz w:val="24"/>
          <w:szCs w:val="24"/>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493C97" w:rsidRPr="00493C97" w:rsidRDefault="008F4837" w:rsidP="00493C97">
      <w:pPr>
        <w:spacing w:after="0" w:line="360" w:lineRule="auto"/>
        <w:jc w:val="center"/>
        <w:rPr>
          <w:rFonts w:ascii="Times New Roman" w:eastAsiaTheme="minorHAnsi" w:hAnsi="Times New Roman"/>
          <w:b/>
          <w:sz w:val="28"/>
          <w:szCs w:val="28"/>
        </w:rPr>
      </w:pPr>
      <w:r>
        <w:rPr>
          <w:rFonts w:ascii="Times New Roman" w:eastAsiaTheme="minorHAnsi" w:hAnsi="Times New Roman"/>
          <w:b/>
          <w:sz w:val="28"/>
          <w:szCs w:val="28"/>
        </w:rPr>
        <w:lastRenderedPageBreak/>
        <w:t>National and Ethnic Identity</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 xml:space="preserve">in </w:t>
      </w:r>
      <w:r>
        <w:rPr>
          <w:rFonts w:ascii="Times New Roman" w:eastAsiaTheme="minorHAnsi" w:hAnsi="Times New Roman"/>
          <w:b/>
          <w:sz w:val="28"/>
          <w:szCs w:val="28"/>
        </w:rPr>
        <w:t xml:space="preserve">Selected </w:t>
      </w:r>
      <w:r w:rsidR="00493C97" w:rsidRPr="00493C97">
        <w:rPr>
          <w:rFonts w:ascii="Times New Roman" w:eastAsiaTheme="minorHAnsi" w:hAnsi="Times New Roman"/>
          <w:b/>
          <w:sz w:val="28"/>
          <w:szCs w:val="28"/>
        </w:rPr>
        <w:t>Social Transformation Advocacy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heme="minorHAnsi" w:hAnsi="Times New Roman"/>
          <w:b/>
          <w:sz w:val="24"/>
          <w:szCs w:val="24"/>
        </w:rPr>
      </w:pPr>
      <w:r w:rsidRPr="00004E89">
        <w:rPr>
          <w:rFonts w:ascii="Times New Roman" w:eastAsiaTheme="minorHAnsi" w:hAnsi="Times New Roman"/>
          <w:sz w:val="24"/>
          <w:szCs w:val="24"/>
        </w:rPr>
        <w:t>This paper examines the agency of national and ethnic identities in 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 xml:space="preserve">Data for the study comprise </w:t>
      </w:r>
      <w:r>
        <w:rPr>
          <w:rFonts w:ascii="Times New Roman" w:hAnsi="Times New Roman"/>
          <w:sz w:val="24"/>
          <w:szCs w:val="24"/>
        </w:rPr>
        <w:t xml:space="preserve">advocacy </w:t>
      </w:r>
      <w:r w:rsidRPr="00FD531B">
        <w:rPr>
          <w:rFonts w:ascii="Times New Roman" w:hAnsi="Times New Roman"/>
          <w:sz w:val="24"/>
          <w:szCs w:val="24"/>
        </w:rPr>
        <w:t>texts</w:t>
      </w:r>
      <w:r>
        <w:rPr>
          <w:rFonts w:ascii="Times New Roman" w:hAnsi="Times New Roman"/>
          <w:sz w:val="24"/>
          <w:szCs w:val="24"/>
        </w:rPr>
        <w:t xml:space="preserve"> that touch</w:t>
      </w:r>
      <w:r w:rsidRPr="00FD531B">
        <w:rPr>
          <w:rFonts w:ascii="Times New Roman" w:hAnsi="Times New Roman"/>
          <w:sz w:val="24"/>
          <w:szCs w:val="24"/>
        </w:rPr>
        <w:t xml:space="preserve"> on </w:t>
      </w:r>
      <w:r>
        <w:rPr>
          <w:rFonts w:ascii="Times New Roman" w:hAnsi="Times New Roman"/>
          <w:sz w:val="24"/>
          <w:szCs w:val="24"/>
        </w:rPr>
        <w:t>anti-corruption crusade, entrenchment of democratic values and security of lives and properties.</w:t>
      </w:r>
      <w:r w:rsidRPr="00604645">
        <w:rPr>
          <w:rFonts w:ascii="Times New Roman" w:hAnsi="Times New Roman"/>
          <w:color w:val="FF0000"/>
          <w:sz w:val="24"/>
          <w:szCs w:val="24"/>
        </w:rPr>
        <w:t xml:space="preserve"> </w:t>
      </w:r>
      <w:r w:rsidRPr="00FD531B">
        <w:rPr>
          <w:rFonts w:ascii="Times New Roman" w:hAnsi="Times New Roman"/>
          <w:sz w:val="24"/>
          <w:szCs w:val="24"/>
        </w:rPr>
        <w:t>The data were drawn from speeches</w:t>
      </w:r>
      <w:r>
        <w:rPr>
          <w:rFonts w:ascii="Times New Roman" w:hAnsi="Times New Roman"/>
          <w:sz w:val="24"/>
          <w:szCs w:val="24"/>
        </w:rPr>
        <w:t xml:space="preserve"> and jingles, Facebook posts, tweets and </w:t>
      </w:r>
      <w:r w:rsidRPr="00FD531B">
        <w:rPr>
          <w:rFonts w:ascii="Times New Roman" w:hAnsi="Times New Roman"/>
          <w:sz w:val="24"/>
          <w:szCs w:val="24"/>
        </w:rPr>
        <w:t xml:space="preserve">covered the period </w:t>
      </w:r>
      <w:r>
        <w:rPr>
          <w:rFonts w:ascii="Times New Roman" w:hAnsi="Times New Roman"/>
          <w:sz w:val="24"/>
          <w:szCs w:val="24"/>
        </w:rPr>
        <w:t>July</w:t>
      </w:r>
      <w:r w:rsidRPr="00FD531B">
        <w:rPr>
          <w:rFonts w:ascii="Times New Roman" w:hAnsi="Times New Roman"/>
          <w:sz w:val="24"/>
          <w:szCs w:val="24"/>
        </w:rPr>
        <w:t xml:space="preserve"> 2013 to </w:t>
      </w:r>
      <w:r>
        <w:rPr>
          <w:rFonts w:ascii="Times New Roman" w:hAnsi="Times New Roman"/>
          <w:sz w:val="24"/>
          <w:szCs w:val="24"/>
        </w:rPr>
        <w:t>July</w:t>
      </w:r>
      <w:r w:rsidRPr="00FD531B">
        <w:rPr>
          <w:rFonts w:ascii="Times New Roman" w:hAnsi="Times New Roman"/>
          <w:sz w:val="24"/>
          <w:szCs w:val="24"/>
        </w:rPr>
        <w:t xml:space="preserve"> 2018. </w:t>
      </w:r>
      <w:bookmarkStart w:id="1" w:name="_Hlk522855071"/>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1"/>
      <w:r w:rsidR="00FA65E4">
        <w:rPr>
          <w:rFonts w:ascii="Times New Roman" w:hAnsi="Times New Roman"/>
          <w:sz w:val="24"/>
          <w:szCs w:val="24"/>
        </w:rPr>
        <w:t xml:space="preserve"> </w:t>
      </w:r>
      <w:r w:rsidR="009E30ED">
        <w:rPr>
          <w:rFonts w:ascii="Times New Roman" w:eastAsia="Times New Roman" w:hAnsi="Times New Roman"/>
          <w:sz w:val="24"/>
          <w:szCs w:val="24"/>
          <w:lang w:val="en"/>
        </w:rPr>
        <w:t xml:space="preserve">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are meant </w:t>
      </w:r>
      <w:proofErr w:type="gramStart"/>
      <w:r w:rsidR="009E30ED">
        <w:rPr>
          <w:rFonts w:ascii="Times New Roman" w:eastAsia="Times New Roman" w:hAnsi="Times New Roman"/>
          <w:sz w:val="24"/>
          <w:szCs w:val="24"/>
          <w:lang w:val="en"/>
        </w:rPr>
        <w:t>for the purpose of</w:t>
      </w:r>
      <w:proofErr w:type="gramEnd"/>
      <w:r w:rsidR="009E30ED">
        <w:rPr>
          <w:rFonts w:ascii="Times New Roman" w:eastAsia="Times New Roman" w:hAnsi="Times New Roman"/>
          <w:sz w:val="24"/>
          <w:szCs w:val="24"/>
          <w:lang w:val="en"/>
        </w:rPr>
        <w:t xml:space="preserve"> unification of Nigerians in order to appeal to all the ethnic groups to embrace the crusade for social transformation in the country.</w:t>
      </w:r>
    </w:p>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FD531B" w:rsidP="00FD531B">
      <w:pPr>
        <w:spacing w:after="0" w:line="360" w:lineRule="auto"/>
        <w:jc w:val="both"/>
        <w:rPr>
          <w:rFonts w:ascii="Times New Roman" w:eastAsiaTheme="minorHAnsi" w:hAnsi="Times New Roman"/>
          <w:b/>
          <w:sz w:val="24"/>
          <w:szCs w:val="24"/>
        </w:rPr>
      </w:pPr>
      <w:r w:rsidRPr="00FD531B">
        <w:rPr>
          <w:rFonts w:ascii="Times New Roman" w:eastAsiaTheme="minorHAnsi" w:hAnsi="Times New Roman"/>
          <w:b/>
          <w:sz w:val="24"/>
          <w:szCs w:val="24"/>
        </w:rPr>
        <w:t>Introduction</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The inextricable relationship between language and the society makes language a major agent for social construction owing to its ability to influence human ideas and thoughts just as the society also shapes language. This article projects the former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Pr="00FD531B">
        <w:rPr>
          <w:rFonts w:ascii="Times New Roman" w:hAnsi="Times New Roman"/>
          <w:sz w:val="24"/>
          <w:szCs w:val="24"/>
        </w:rPr>
        <w:t xml:space="preserve">164). Of </w:t>
      </w:r>
      <w:proofErr w:type="gramStart"/>
      <w:r w:rsidRPr="00FD531B">
        <w:rPr>
          <w:rFonts w:ascii="Times New Roman" w:hAnsi="Times New Roman"/>
          <w:sz w:val="24"/>
          <w:szCs w:val="24"/>
        </w:rPr>
        <w:t>particular interest</w:t>
      </w:r>
      <w:proofErr w:type="gramEnd"/>
      <w:r w:rsidRPr="00FD531B">
        <w:rPr>
          <w:rFonts w:ascii="Times New Roman" w:hAnsi="Times New Roman"/>
          <w:sz w:val="24"/>
          <w:szCs w:val="24"/>
        </w:rPr>
        <w:t xml:space="preserve"> in this article is the role of language in </w:t>
      </w:r>
      <w:r w:rsidR="00CC7F7A">
        <w:rPr>
          <w:rFonts w:ascii="Times New Roman" w:hAnsi="Times New Roman"/>
          <w:sz w:val="24"/>
          <w:szCs w:val="24"/>
        </w:rPr>
        <w:t>engendering</w:t>
      </w:r>
      <w:r w:rsidRPr="00FD531B">
        <w:rPr>
          <w:rFonts w:ascii="Times New Roman" w:hAnsi="Times New Roman"/>
          <w:sz w:val="24"/>
          <w:szCs w:val="24"/>
        </w:rPr>
        <w:t xml:space="preserve"> social change in human societies. Social change is an important feature of human societies which has profound impact on the totality of a </w:t>
      </w:r>
      <w:proofErr w:type="gramStart"/>
      <w:r w:rsidRPr="00FD531B">
        <w:rPr>
          <w:rFonts w:ascii="Times New Roman" w:hAnsi="Times New Roman"/>
          <w:sz w:val="24"/>
          <w:szCs w:val="24"/>
        </w:rPr>
        <w:t>particular society</w:t>
      </w:r>
      <w:proofErr w:type="gramEnd"/>
      <w:r w:rsidRPr="00FD531B">
        <w:rPr>
          <w:rFonts w:ascii="Times New Roman" w:hAnsi="Times New Roman"/>
          <w:sz w:val="24"/>
          <w:szCs w:val="24"/>
        </w:rPr>
        <w:t xml:space="preserve"> and its pe</w:t>
      </w:r>
      <w:r w:rsidR="0028427D">
        <w:rPr>
          <w:rFonts w:ascii="Times New Roman" w:hAnsi="Times New Roman"/>
          <w:sz w:val="24"/>
          <w:szCs w:val="24"/>
        </w:rPr>
        <w:t xml:space="preserve">ople.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 xml:space="preserve">: </w:t>
      </w:r>
      <w:r w:rsidRPr="00FD531B">
        <w:rPr>
          <w:rFonts w:ascii="Times New Roman" w:hAnsi="Times New Roman"/>
          <w:sz w:val="24"/>
          <w:szCs w:val="24"/>
        </w:rPr>
        <w:t>1) simply define social change as “a shift in the fraction of society ascribing to a particular attitude or mode of behavior”. Social change could thus be either positive or negative. While the literature shows that there are many predisposing factors of social change, this study pays attention to the role of language as an agent provocateur of social change. Since language is an aspect of culture and at the same time, an index of culture, we argue, very strongly, that it can provoke social change.</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present study </w:t>
      </w:r>
      <w:proofErr w:type="gramStart"/>
      <w:r>
        <w:rPr>
          <w:rFonts w:ascii="Times New Roman" w:hAnsi="Times New Roman"/>
          <w:sz w:val="24"/>
          <w:szCs w:val="24"/>
        </w:rPr>
        <w:t>in particular examines</w:t>
      </w:r>
      <w:proofErr w:type="gramEnd"/>
      <w:r>
        <w:rPr>
          <w:rFonts w:ascii="Times New Roman" w:hAnsi="Times New Roman"/>
          <w:sz w:val="24"/>
          <w:szCs w:val="24"/>
        </w:rPr>
        <w:t xml:space="preserve">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w:t>
      </w:r>
      <w:proofErr w:type="gramStart"/>
      <w:r w:rsidR="00FD531B" w:rsidRPr="00FD531B">
        <w:rPr>
          <w:rFonts w:ascii="Times New Roman" w:hAnsi="Times New Roman"/>
          <w:sz w:val="24"/>
          <w:szCs w:val="24"/>
        </w:rPr>
        <w:t>in order to</w:t>
      </w:r>
      <w:proofErr w:type="gramEnd"/>
      <w:r w:rsidR="00FD531B" w:rsidRPr="00FD531B">
        <w:rPr>
          <w:rFonts w:ascii="Times New Roman" w:hAnsi="Times New Roman"/>
          <w:sz w:val="24"/>
          <w:szCs w:val="24"/>
        </w:rPr>
        <w:t xml:space="preserve">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w:t>
      </w:r>
      <w:proofErr w:type="spellStart"/>
      <w:r w:rsidR="00FD531B" w:rsidRPr="00FD531B">
        <w:rPr>
          <w:rFonts w:ascii="Times New Roman" w:hAnsi="Times New Roman"/>
          <w:sz w:val="24"/>
          <w:szCs w:val="24"/>
        </w:rPr>
        <w:t>Adetunji</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lastRenderedPageBreak/>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change in Nigeria.</w:t>
      </w:r>
    </w:p>
    <w:p w:rsidR="002D6454" w:rsidRPr="00FD531B" w:rsidRDefault="002D6454" w:rsidP="000D3EEF">
      <w:pPr>
        <w:spacing w:after="0" w:line="240" w:lineRule="auto"/>
        <w:ind w:firstLine="720"/>
        <w:jc w:val="both"/>
        <w:rPr>
          <w:rFonts w:ascii="Times New Roman" w:hAnsi="Times New Roman"/>
          <w:sz w:val="24"/>
          <w:szCs w:val="24"/>
        </w:rPr>
      </w:pPr>
    </w:p>
    <w:p w:rsidR="00FD531B" w:rsidRP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p>
    <w:p w:rsidR="00FD531B" w:rsidRPr="00FD531B" w:rsidRDefault="00FD531B" w:rsidP="000D3EEF">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sidR="0028427D">
        <w:rPr>
          <w:rFonts w:ascii="Times New Roman" w:eastAsiaTheme="minorHAnsi" w:hAnsi="Times New Roman"/>
          <w:sz w:val="24"/>
          <w:szCs w:val="24"/>
        </w:rPr>
        <w:t>s. According to Edwards (2009</w:t>
      </w:r>
      <w:r w:rsidR="002D6454">
        <w:rPr>
          <w:rFonts w:ascii="Times New Roman" w:eastAsiaTheme="minorHAnsi" w:hAnsi="Times New Roman"/>
          <w:sz w:val="24"/>
          <w:szCs w:val="24"/>
        </w:rPr>
        <w:t>:</w:t>
      </w:r>
      <w:r w:rsidR="0028427D">
        <w:rPr>
          <w:rFonts w:ascii="Times New Roman" w:eastAsiaTheme="minorHAnsi" w:hAnsi="Times New Roman"/>
          <w:sz w:val="24"/>
          <w:szCs w:val="24"/>
        </w:rPr>
        <w:t xml:space="preserve"> 15</w:t>
      </w:r>
      <w:r w:rsidRPr="00FD531B">
        <w:rPr>
          <w:rFonts w:ascii="Times New Roman" w:eastAsiaTheme="minorHAnsi" w:hAnsi="Times New Roman"/>
          <w:sz w:val="24"/>
          <w:szCs w:val="24"/>
        </w:rPr>
        <w:t>), scholars have noted ‘a “veritable explosion” of interest in identity’. Essentially, identity is concerned with the perception of an individual in relation to certain groups that he or she belon</w:t>
      </w:r>
      <w:r w:rsidR="0028427D">
        <w:rPr>
          <w:rFonts w:ascii="Times New Roman" w:eastAsiaTheme="minorHAnsi" w:hAnsi="Times New Roman"/>
          <w:sz w:val="24"/>
          <w:szCs w:val="24"/>
        </w:rPr>
        <w:t xml:space="preserve">gs to. According to </w:t>
      </w:r>
      <w:proofErr w:type="spellStart"/>
      <w:r w:rsidR="0028427D">
        <w:rPr>
          <w:rFonts w:ascii="Times New Roman" w:eastAsiaTheme="minorHAnsi" w:hAnsi="Times New Roman"/>
          <w:sz w:val="24"/>
          <w:szCs w:val="24"/>
        </w:rPr>
        <w:t>Djite</w:t>
      </w:r>
      <w:proofErr w:type="spellEnd"/>
      <w:r w:rsidR="0028427D">
        <w:rPr>
          <w:rFonts w:ascii="Times New Roman" w:eastAsiaTheme="minorHAnsi" w:hAnsi="Times New Roman"/>
          <w:sz w:val="24"/>
          <w:szCs w:val="24"/>
        </w:rPr>
        <w:t xml:space="preserve"> (2006</w:t>
      </w:r>
      <w:r w:rsidR="002D6454">
        <w:rPr>
          <w:rFonts w:ascii="Times New Roman" w:eastAsiaTheme="minorHAnsi" w:hAnsi="Times New Roman"/>
          <w:sz w:val="24"/>
          <w:szCs w:val="24"/>
        </w:rPr>
        <w:t xml:space="preserve">: </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FD531B" w:rsidRDefault="0028427D" w:rsidP="000D3EEF">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 xml:space="preserve">260) asserts that “Language use is a parameter in determining identity, whether of individuals or groups”. The reality of the reflection of identity in language is incontestable and has been for long. The sociolinguistic concept of idiolectal variation for instance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w:t>
      </w:r>
      <w:proofErr w:type="gramStart"/>
      <w:r w:rsidR="00FD531B" w:rsidRPr="00FD531B">
        <w:rPr>
          <w:rFonts w:ascii="Times New Roman" w:eastAsiaTheme="minorHAnsi" w:hAnsi="Times New Roman"/>
          <w:sz w:val="24"/>
          <w:szCs w:val="24"/>
        </w:rPr>
        <w:t>in order for</w:t>
      </w:r>
      <w:proofErr w:type="gramEnd"/>
      <w:r w:rsidR="00FD531B" w:rsidRPr="00FD531B">
        <w:rPr>
          <w:rFonts w:ascii="Times New Roman" w:eastAsiaTheme="minorHAnsi" w:hAnsi="Times New Roman"/>
          <w:sz w:val="24"/>
          <w:szCs w:val="24"/>
        </w:rPr>
        <w:t xml:space="preserve"> readers to interrogate and understand their roles in the subject of attention. </w:t>
      </w:r>
    </w:p>
    <w:p w:rsidR="002D6454" w:rsidRPr="00FD531B" w:rsidRDefault="002D6454" w:rsidP="000D3EEF">
      <w:pPr>
        <w:spacing w:after="0" w:line="240" w:lineRule="auto"/>
        <w:ind w:firstLine="720"/>
        <w:jc w:val="both"/>
        <w:rPr>
          <w:rFonts w:ascii="Times New Roman" w:eastAsiaTheme="minorHAnsi" w:hAnsi="Times New Roman"/>
          <w:sz w:val="24"/>
          <w:szCs w:val="24"/>
        </w:rPr>
      </w:pPr>
    </w:p>
    <w:p w:rsidR="00FD531B" w:rsidRPr="00FD531B" w:rsidRDefault="00FD531B" w:rsidP="000D3EEF">
      <w:pPr>
        <w:spacing w:after="0" w:line="240" w:lineRule="auto"/>
        <w:jc w:val="both"/>
        <w:rPr>
          <w:rFonts w:ascii="Times New Roman" w:eastAsiaTheme="minorHAnsi" w:hAnsi="Times New Roman"/>
          <w:b/>
          <w:sz w:val="24"/>
          <w:szCs w:val="24"/>
        </w:rPr>
      </w:pPr>
      <w:r w:rsidRPr="00FD531B">
        <w:rPr>
          <w:rFonts w:ascii="Times New Roman" w:eastAsiaTheme="minorHAnsi" w:hAnsi="Times New Roman"/>
          <w:b/>
          <w:sz w:val="24"/>
          <w:szCs w:val="24"/>
        </w:rPr>
        <w:t>3.   Perspectives on Language and Identity in Nigeria</w:t>
      </w:r>
    </w:p>
    <w:p w:rsidR="00FD531B" w:rsidRPr="00FD531B" w:rsidRDefault="00FD531B" w:rsidP="000D3EEF">
      <w:pPr>
        <w:spacing w:after="0" w:line="240" w:lineRule="auto"/>
        <w:jc w:val="both"/>
        <w:rPr>
          <w:rFonts w:ascii="Times New Roman" w:eastAsiaTheme="minorHAnsi" w:hAnsi="Times New Roman"/>
          <w:sz w:val="24"/>
          <w:szCs w:val="24"/>
        </w:rPr>
      </w:pP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Beyond the traditional studies on language and identity in Nigeria such as </w:t>
      </w:r>
      <w:proofErr w:type="spellStart"/>
      <w:r w:rsidRPr="00FD531B">
        <w:rPr>
          <w:rFonts w:ascii="Times New Roman" w:eastAsiaTheme="minorHAnsi" w:hAnsi="Times New Roman"/>
          <w:sz w:val="24"/>
          <w:szCs w:val="24"/>
        </w:rPr>
        <w:t>Nwagbo’s</w:t>
      </w:r>
      <w:proofErr w:type="spellEnd"/>
      <w:r w:rsidRPr="00FD531B">
        <w:rPr>
          <w:rFonts w:ascii="Times New Roman" w:eastAsiaTheme="minorHAnsi" w:hAnsi="Times New Roman"/>
          <w:sz w:val="24"/>
          <w:szCs w:val="24"/>
        </w:rPr>
        <w:t xml:space="preserve"> reviewed above, there are others that focus on </w:t>
      </w:r>
      <w:proofErr w:type="spellStart"/>
      <w:r w:rsidRPr="00FD531B">
        <w:rPr>
          <w:rFonts w:ascii="Times New Roman" w:eastAsiaTheme="minorHAnsi" w:hAnsi="Times New Roman"/>
          <w:sz w:val="24"/>
          <w:szCs w:val="24"/>
        </w:rPr>
        <w:t>nativisation</w:t>
      </w:r>
      <w:proofErr w:type="spellEnd"/>
      <w:r w:rsidRPr="00FD531B">
        <w:rPr>
          <w:rFonts w:ascii="Times New Roman" w:eastAsiaTheme="minorHAnsi" w:hAnsi="Times New Roman"/>
          <w:sz w:val="24"/>
          <w:szCs w:val="24"/>
        </w:rPr>
        <w:t xml:space="preserve"> of English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w:t>
      </w:r>
      <w:proofErr w:type="gramStart"/>
      <w:r w:rsidRPr="00FD531B">
        <w:rPr>
          <w:rFonts w:ascii="Times New Roman" w:eastAsiaTheme="minorHAnsi" w:hAnsi="Times New Roman"/>
          <w:sz w:val="24"/>
          <w:szCs w:val="24"/>
        </w:rPr>
        <w:t xml:space="preserve">2011;   </w:t>
      </w:r>
      <w:proofErr w:type="gramEnd"/>
      <w:r w:rsidRPr="00FD531B">
        <w:rPr>
          <w:rFonts w:ascii="Times New Roman" w:eastAsiaTheme="minorHAnsi" w:hAnsi="Times New Roman"/>
          <w:sz w:val="24"/>
          <w:szCs w:val="24"/>
        </w:rPr>
        <w:t xml:space="preserve">                        Abdullahi-</w:t>
      </w:r>
      <w:proofErr w:type="spellStart"/>
      <w:r w:rsidRPr="00FD531B">
        <w:rPr>
          <w:rFonts w:ascii="Times New Roman" w:eastAsiaTheme="minorHAnsi" w:hAnsi="Times New Roman"/>
          <w:sz w:val="24"/>
          <w:szCs w:val="24"/>
        </w:rPr>
        <w:t>Idiagbon</w:t>
      </w:r>
      <w:proofErr w:type="spellEnd"/>
      <w:r w:rsidRPr="00FD531B">
        <w:rPr>
          <w:rFonts w:ascii="Times New Roman" w:eastAsiaTheme="minorHAnsi" w:hAnsi="Times New Roman"/>
          <w:sz w:val="24"/>
          <w:szCs w:val="24"/>
        </w:rPr>
        <w:t xml:space="preserve">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 or the </w:t>
      </w:r>
      <w:proofErr w:type="spellStart"/>
      <w:r w:rsidRPr="00FD531B">
        <w:rPr>
          <w:rFonts w:ascii="Times New Roman" w:eastAsiaTheme="minorHAnsi" w:hAnsi="Times New Roman"/>
          <w:sz w:val="24"/>
          <w:szCs w:val="24"/>
        </w:rPr>
        <w:t>popularisation</w:t>
      </w:r>
      <w:proofErr w:type="spellEnd"/>
      <w:r w:rsidRPr="00FD531B">
        <w:rPr>
          <w:rFonts w:ascii="Times New Roman" w:eastAsiaTheme="minorHAnsi" w:hAnsi="Times New Roman"/>
          <w:sz w:val="24"/>
          <w:szCs w:val="24"/>
        </w:rPr>
        <w:t xml:space="preserve"> of indigenous languages </w:t>
      </w:r>
      <w:r w:rsidRPr="00FD531B">
        <w:rPr>
          <w:rFonts w:ascii="Times New Roman" w:eastAsiaTheme="minorHAnsi" w:hAnsi="Times New Roman"/>
          <w:sz w:val="24"/>
          <w:szCs w:val="24"/>
        </w:rPr>
        <w:lastRenderedPageBreak/>
        <w:t>(Igbokwe 2013; Emeka-</w:t>
      </w:r>
      <w:proofErr w:type="spellStart"/>
      <w:r w:rsidRPr="00FD531B">
        <w:rPr>
          <w:rFonts w:ascii="Times New Roman" w:eastAsiaTheme="minorHAnsi" w:hAnsi="Times New Roman"/>
          <w:sz w:val="24"/>
          <w:szCs w:val="24"/>
        </w:rPr>
        <w:t>Nwobia</w:t>
      </w:r>
      <w:proofErr w:type="spellEnd"/>
      <w:r w:rsidRPr="00FD531B">
        <w:rPr>
          <w:rFonts w:ascii="Times New Roman" w:eastAsiaTheme="minorHAnsi" w:hAnsi="Times New Roman"/>
          <w:sz w:val="24"/>
          <w:szCs w:val="24"/>
        </w:rPr>
        <w:t xml:space="preserve"> 2015 etc.). There are also a few studies on language and identity from a discourse perspective.</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 xml:space="preserve">Adegoke (2011) also studies language and identity in Nigerian hip-hop music. The paper argues that Nigerian musicians deploy language in a way that popular music is </w:t>
      </w:r>
      <w:proofErr w:type="spellStart"/>
      <w:r w:rsidRPr="00FD531B">
        <w:rPr>
          <w:rFonts w:ascii="Times New Roman" w:eastAsiaTheme="minorHAnsi" w:hAnsi="Times New Roman"/>
          <w:sz w:val="24"/>
          <w:szCs w:val="24"/>
        </w:rPr>
        <w:t>creolised</w:t>
      </w:r>
      <w:proofErr w:type="spellEnd"/>
      <w:r w:rsidRPr="00FD531B">
        <w:rPr>
          <w:rFonts w:ascii="Times New Roman" w:eastAsiaTheme="minorHAnsi" w:hAnsi="Times New Roman"/>
          <w:sz w:val="24"/>
          <w:szCs w:val="24"/>
        </w:rPr>
        <w:t xml:space="preserve"> and </w:t>
      </w:r>
      <w:proofErr w:type="spellStart"/>
      <w:r w:rsidRPr="00FD531B">
        <w:rPr>
          <w:rFonts w:ascii="Times New Roman" w:eastAsiaTheme="minorHAnsi" w:hAnsi="Times New Roman"/>
          <w:sz w:val="24"/>
          <w:szCs w:val="24"/>
        </w:rPr>
        <w:t>indigenised</w:t>
      </w:r>
      <w:proofErr w:type="spellEnd"/>
      <w:r w:rsidRPr="00FD531B">
        <w:rPr>
          <w:rFonts w:ascii="Times New Roman" w:eastAsiaTheme="minorHAnsi" w:hAnsi="Times New Roman"/>
          <w:sz w:val="24"/>
          <w:szCs w:val="24"/>
        </w:rPr>
        <w:t xml:space="preserve"> to give it a peculiar national identity. The paper shows that popular music in Nigeria reflects the socio-political issues characteristic of a development nation such as Nigeria. Even though the author refuses to </w:t>
      </w:r>
      <w:proofErr w:type="spellStart"/>
      <w:r w:rsidRPr="00FD531B">
        <w:rPr>
          <w:rFonts w:ascii="Times New Roman" w:eastAsiaTheme="minorHAnsi" w:hAnsi="Times New Roman"/>
          <w:sz w:val="24"/>
          <w:szCs w:val="24"/>
        </w:rPr>
        <w:t>categorise</w:t>
      </w:r>
      <w:proofErr w:type="spellEnd"/>
      <w:r w:rsidRPr="00FD531B">
        <w:rPr>
          <w:rFonts w:ascii="Times New Roman" w:eastAsiaTheme="minorHAnsi" w:hAnsi="Times New Roman"/>
          <w:sz w:val="24"/>
          <w:szCs w:val="24"/>
        </w:rPr>
        <w:t xml:space="preserve"> popular music as of the resistance tradition, he argues that since it reflects the challenges of a postcolonial African state, it reflects national identity.</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w:t>
      </w:r>
      <w:proofErr w:type="spellStart"/>
      <w:r w:rsidRPr="00FD531B">
        <w:rPr>
          <w:rFonts w:ascii="Times New Roman" w:eastAsiaTheme="minorHAnsi" w:hAnsi="Times New Roman"/>
          <w:sz w:val="24"/>
          <w:szCs w:val="24"/>
        </w:rPr>
        <w:t>gatification</w:t>
      </w:r>
      <w:proofErr w:type="spellEnd"/>
      <w:r w:rsidRPr="00FD531B">
        <w:rPr>
          <w:rFonts w:ascii="Times New Roman" w:eastAsiaTheme="minorHAnsi" w:hAnsi="Times New Roman"/>
          <w:sz w:val="24"/>
          <w:szCs w:val="24"/>
        </w:rPr>
        <w:t xml:space="preserve">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proofErr w:type="spellStart"/>
      <w:r w:rsidRPr="00FD531B">
        <w:rPr>
          <w:rFonts w:ascii="Times New Roman" w:eastAsiaTheme="minorHAnsi" w:hAnsi="Times New Roman"/>
          <w:sz w:val="24"/>
          <w:szCs w:val="24"/>
        </w:rPr>
        <w:t>Gbogi</w:t>
      </w:r>
      <w:proofErr w:type="spellEnd"/>
      <w:r w:rsidRPr="00FD531B">
        <w:rPr>
          <w:rFonts w:ascii="Times New Roman" w:eastAsiaTheme="minorHAnsi" w:hAnsi="Times New Roman"/>
          <w:sz w:val="24"/>
          <w:szCs w:val="24"/>
        </w:rPr>
        <w:t xml:space="preserve"> (2016) examines language and identity in the youth sub-culture in Nigeria using the Nigerian hip-hop music. The study shows that language is used to create cultural, political and multilingual identities in the music and to sustain “the in-groupness of a growing urban youth sub-culture in Nigeria”. The paper shows how the artistes project their cultural and individual identities through rhetorical strategies such as ambiguity and indirection and how they use ghetto names to construct political identities for themselves in a developing nation such as Nigeria.</w:t>
      </w:r>
    </w:p>
    <w:p w:rsidR="008F4837"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While the studies reviewed above show that language and identity has received some attention in linguistic research, the subject has not been explored in the context of Nigeria’s discourse of social transformation</w:t>
      </w:r>
      <w:r w:rsidR="00053054">
        <w:rPr>
          <w:rFonts w:ascii="Times New Roman" w:eastAsiaTheme="minorHAnsi" w:hAnsi="Times New Roman"/>
          <w:sz w:val="24"/>
          <w:szCs w:val="24"/>
        </w:rPr>
        <w:t>, and especially from a critical discourse analysis perspective</w:t>
      </w:r>
      <w:r w:rsidRPr="00FD531B">
        <w:rPr>
          <w:rFonts w:ascii="Times New Roman" w:eastAsiaTheme="minorHAnsi" w:hAnsi="Times New Roman"/>
          <w:sz w:val="24"/>
          <w:szCs w:val="24"/>
        </w:rPr>
        <w:t xml:space="preserve">. </w:t>
      </w:r>
    </w:p>
    <w:p w:rsidR="002D6454" w:rsidRPr="008F4837" w:rsidRDefault="002D6454" w:rsidP="000D3EEF">
      <w:pPr>
        <w:spacing w:after="0" w:line="240" w:lineRule="auto"/>
        <w:jc w:val="both"/>
        <w:rPr>
          <w:rFonts w:ascii="Times New Roman" w:eastAsiaTheme="minorHAnsi" w:hAnsi="Times New Roman"/>
          <w:sz w:val="24"/>
          <w:szCs w:val="24"/>
        </w:rPr>
      </w:pPr>
    </w:p>
    <w:p w:rsidR="00FD531B" w:rsidRP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4.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w:t>
      </w:r>
      <w:r w:rsidRPr="00FD531B">
        <w:rPr>
          <w:rFonts w:ascii="Times New Roman" w:hAnsi="Times New Roman"/>
          <w:sz w:val="24"/>
          <w:szCs w:val="24"/>
        </w:rPr>
        <w:lastRenderedPageBreak/>
        <w:t xml:space="preserve">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Pr="00FD531B">
        <w:rPr>
          <w:rFonts w:ascii="Times New Roman" w:hAnsi="Times New Roman"/>
          <w:sz w:val="24"/>
          <w:szCs w:val="24"/>
        </w:rPr>
        <w:t>anonymisation</w:t>
      </w:r>
      <w:proofErr w:type="spellEnd"/>
      <w:r w:rsidRPr="00FD531B">
        <w:rPr>
          <w:rFonts w:ascii="Times New Roman" w:hAnsi="Times New Roman"/>
          <w:sz w:val="24"/>
          <w:szCs w:val="24"/>
        </w:rPr>
        <w:t xml:space="preserve">, </w:t>
      </w:r>
    </w:p>
    <w:p w:rsidR="002D6454" w:rsidRPr="00FD531B" w:rsidRDefault="002D6454" w:rsidP="000D3EEF">
      <w:pPr>
        <w:spacing w:after="0" w:line="240" w:lineRule="auto"/>
        <w:jc w:val="both"/>
        <w:rPr>
          <w:rFonts w:ascii="Times New Roman" w:hAnsi="Times New Roman"/>
          <w:sz w:val="24"/>
          <w:szCs w:val="24"/>
        </w:rPr>
      </w:pP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hAnsi="Times New Roman"/>
          <w:b/>
          <w:sz w:val="24"/>
          <w:szCs w:val="24"/>
        </w:rPr>
        <w:t>5.   The Data Corpus</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Data for the study comprise texts on aspects of social transformation campaign in Nigeria in the context of democracy, restoration of values, corruption compiled as a small corpus. The data were drawn from speeches, radio commentaries, jingles, printed texts, interviews, tweets and comments on online newspapers and covered the period March 2013 to March 2018. </w:t>
      </w:r>
      <w:r w:rsidR="000E54E2" w:rsidRPr="00E0529C">
        <w:rPr>
          <w:rFonts w:ascii="Times New Roman" w:hAnsi="Times New Roman"/>
          <w:sz w:val="24"/>
          <w:szCs w:val="24"/>
        </w:rPr>
        <w:t xml:space="preserve">The five-year span was premised on the fact that Nigeria witnessed numerous challenges in the areas of </w:t>
      </w:r>
      <w:r w:rsidR="000E54E2">
        <w:rPr>
          <w:rFonts w:ascii="Times New Roman" w:hAnsi="Times New Roman"/>
          <w:sz w:val="24"/>
          <w:szCs w:val="24"/>
        </w:rPr>
        <w:t>insecurity</w:t>
      </w:r>
      <w:r w:rsidR="000E54E2" w:rsidRPr="00E0529C">
        <w:rPr>
          <w:rFonts w:ascii="Times New Roman" w:hAnsi="Times New Roman"/>
          <w:sz w:val="24"/>
          <w:szCs w:val="24"/>
        </w:rPr>
        <w:t>, financial misappropriation and democratic impropriety</w:t>
      </w:r>
      <w:r w:rsidR="000E54E2">
        <w:rPr>
          <w:rFonts w:ascii="Times New Roman" w:hAnsi="Times New Roman"/>
          <w:sz w:val="24"/>
          <w:szCs w:val="24"/>
        </w:rPr>
        <w:t xml:space="preserve"> </w:t>
      </w:r>
      <w:r w:rsidRPr="00FD531B">
        <w:rPr>
          <w:rFonts w:ascii="Times New Roman" w:hAnsi="Times New Roman"/>
          <w:sz w:val="24"/>
          <w:szCs w:val="24"/>
        </w:rPr>
        <w:t xml:space="preserve">while the data sources were chosen because they are the most popular media for the delivery of messages on social transformation in Nigeria. A substantial part of the data was self-collected through visits to television houses, radio stations, libraries, the office of the National Orientation Agency in Nigeria and personal recording of poster and billboard messages. </w:t>
      </w:r>
      <w:r w:rsidR="003B62C4">
        <w:rPr>
          <w:rFonts w:ascii="Times New Roman" w:hAnsi="Times New Roman"/>
          <w:sz w:val="24"/>
          <w:szCs w:val="24"/>
        </w:rPr>
        <w:t>Data for the study were obtained</w:t>
      </w:r>
      <w:r w:rsidRPr="00FD531B">
        <w:rPr>
          <w:rFonts w:ascii="Times New Roman" w:hAnsi="Times New Roman"/>
          <w:sz w:val="24"/>
          <w:szCs w:val="24"/>
        </w:rPr>
        <w:t xml:space="preserve"> from the government (state actors) and civic engagement from the public (non-state actors). We consider the state actors as government functionaries from the President down, members of the opposition party who are in the legislature, government parastatals (National Orientation Agency, Ministry of Information, Nigeria Police, Independent National Electoral Commission and National Drug Law Enforcement Agency).</w:t>
      </w:r>
      <w:r w:rsidR="003B62C4">
        <w:rPr>
          <w:rFonts w:ascii="Times New Roman" w:hAnsi="Times New Roman"/>
          <w:sz w:val="24"/>
          <w:szCs w:val="24"/>
        </w:rPr>
        <w:t xml:space="preserve"> On the other hand, non-state actors are individuals and private </w:t>
      </w:r>
      <w:proofErr w:type="spellStart"/>
      <w:r w:rsidR="003B62C4">
        <w:rPr>
          <w:rFonts w:ascii="Times New Roman" w:hAnsi="Times New Roman"/>
          <w:sz w:val="24"/>
          <w:szCs w:val="24"/>
        </w:rPr>
        <w:t>organisations</w:t>
      </w:r>
      <w:proofErr w:type="spellEnd"/>
      <w:r w:rsidR="003B62C4">
        <w:rPr>
          <w:rFonts w:ascii="Times New Roman" w:hAnsi="Times New Roman"/>
          <w:sz w:val="24"/>
          <w:szCs w:val="24"/>
        </w:rPr>
        <w:t xml:space="preserve"> that contribute to the discourse of social transformation in the nation.</w:t>
      </w:r>
      <w:r w:rsidRPr="00FD531B">
        <w:rPr>
          <w:rFonts w:ascii="Times New Roman" w:hAnsi="Times New Roman"/>
          <w:sz w:val="24"/>
          <w:szCs w:val="24"/>
        </w:rPr>
        <w:t xml:space="preserve"> Below, we present the various parts of the corpus and the amounts of words in each item of the corpus.</w:t>
      </w:r>
    </w:p>
    <w:p w:rsidR="003B62C4" w:rsidRDefault="003B62C4" w:rsidP="000D3EEF">
      <w:pPr>
        <w:spacing w:after="0" w:line="240" w:lineRule="auto"/>
        <w:jc w:val="both"/>
        <w:rPr>
          <w:rFonts w:ascii="Times New Roman" w:hAnsi="Times New Roman"/>
          <w:b/>
          <w:sz w:val="24"/>
          <w:szCs w:val="24"/>
        </w:rPr>
      </w:pPr>
    </w:p>
    <w:p w:rsid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Sta</w:t>
      </w:r>
      <w:r w:rsidR="00F90264">
        <w:rPr>
          <w:rFonts w:ascii="Times New Roman" w:hAnsi="Times New Roman"/>
          <w:b/>
          <w:sz w:val="24"/>
          <w:szCs w:val="24"/>
        </w:rPr>
        <w:t>te actor Corpus</w:t>
      </w:r>
    </w:p>
    <w:p w:rsidR="00404B9C" w:rsidRDefault="00404B9C" w:rsidP="000D3EEF">
      <w:pPr>
        <w:spacing w:after="0" w:line="240" w:lineRule="auto"/>
        <w:jc w:val="both"/>
        <w:rPr>
          <w:rFonts w:ascii="Times New Roman" w:hAnsi="Times New Roman"/>
          <w:b/>
          <w:sz w:val="24"/>
          <w:szCs w:val="24"/>
        </w:rPr>
      </w:pPr>
    </w:p>
    <w:tbl>
      <w:tblPr>
        <w:tblStyle w:val="TableGrid"/>
        <w:tblpPr w:leftFromText="180" w:rightFromText="180" w:vertAnchor="page" w:horzAnchor="margin" w:tblpY="8391"/>
        <w:tblW w:w="0" w:type="auto"/>
        <w:tblLook w:val="04A0" w:firstRow="1" w:lastRow="0" w:firstColumn="1" w:lastColumn="0" w:noHBand="0" w:noVBand="1"/>
      </w:tblPr>
      <w:tblGrid>
        <w:gridCol w:w="3081"/>
        <w:gridCol w:w="3081"/>
        <w:gridCol w:w="3081"/>
      </w:tblGrid>
      <w:tr w:rsidR="003B62C4" w:rsidRPr="003B62C4" w:rsidTr="003B62C4">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Type</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Number</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Tokens</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Speech</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6,079</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Radio Commentaries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2,855</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Jingles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1,829</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Printed Materials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2,132</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Total</w:t>
            </w:r>
          </w:p>
        </w:tc>
        <w:tc>
          <w:tcPr>
            <w:tcW w:w="3081" w:type="dxa"/>
          </w:tcPr>
          <w:p w:rsidR="003B62C4" w:rsidRPr="003B62C4" w:rsidRDefault="003B62C4" w:rsidP="003B62C4">
            <w:pPr>
              <w:spacing w:line="360" w:lineRule="auto"/>
              <w:jc w:val="both"/>
              <w:rPr>
                <w:rFonts w:ascii="Times New Roman" w:hAnsi="Times New Roman"/>
                <w:b/>
                <w:sz w:val="24"/>
                <w:szCs w:val="24"/>
              </w:rPr>
            </w:pP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12,895</w:t>
            </w:r>
          </w:p>
        </w:tc>
      </w:tr>
    </w:tbl>
    <w:p w:rsidR="00404B9C" w:rsidRDefault="00F90264" w:rsidP="000D3EEF">
      <w:pPr>
        <w:spacing w:after="0" w:line="240" w:lineRule="auto"/>
        <w:jc w:val="both"/>
        <w:rPr>
          <w:rFonts w:ascii="Times New Roman" w:hAnsi="Times New Roman"/>
          <w:b/>
          <w:sz w:val="24"/>
          <w:szCs w:val="24"/>
        </w:rPr>
      </w:pPr>
      <w:r>
        <w:rPr>
          <w:rFonts w:ascii="Times New Roman" w:hAnsi="Times New Roman"/>
          <w:b/>
          <w:sz w:val="24"/>
          <w:szCs w:val="24"/>
        </w:rPr>
        <w:t>Non-state Actor Corpus</w:t>
      </w:r>
    </w:p>
    <w:tbl>
      <w:tblPr>
        <w:tblStyle w:val="TableGrid"/>
        <w:tblW w:w="0" w:type="auto"/>
        <w:tblLook w:val="04A0" w:firstRow="1" w:lastRow="0" w:firstColumn="1" w:lastColumn="0" w:noHBand="0" w:noVBand="1"/>
      </w:tblPr>
      <w:tblGrid>
        <w:gridCol w:w="3081"/>
        <w:gridCol w:w="3081"/>
        <w:gridCol w:w="3081"/>
      </w:tblGrid>
      <w:tr w:rsidR="003B62C4" w:rsidRPr="003B62C4" w:rsidTr="00103DBB">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Type</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Number</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Tokens</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Speeches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1,080</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Interviews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7,552</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Jingles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467</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Newspaper Comments</w:t>
            </w:r>
          </w:p>
        </w:tc>
        <w:tc>
          <w:tcPr>
            <w:tcW w:w="3081" w:type="dxa"/>
          </w:tcPr>
          <w:p w:rsidR="003B62C4" w:rsidRPr="003B62C4" w:rsidRDefault="003B62C4" w:rsidP="003B62C4">
            <w:pPr>
              <w:spacing w:line="360" w:lineRule="auto"/>
              <w:jc w:val="both"/>
              <w:rPr>
                <w:rFonts w:ascii="Times New Roman" w:hAnsi="Times New Roman"/>
                <w:sz w:val="24"/>
                <w:szCs w:val="24"/>
              </w:rPr>
            </w:pP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1629</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Tweets and Facebook Posts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45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2,047</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lastRenderedPageBreak/>
              <w:t>Total</w:t>
            </w:r>
          </w:p>
        </w:tc>
        <w:tc>
          <w:tcPr>
            <w:tcW w:w="3081" w:type="dxa"/>
          </w:tcPr>
          <w:p w:rsidR="003B62C4" w:rsidRPr="003B62C4" w:rsidRDefault="003B62C4" w:rsidP="003B62C4">
            <w:pPr>
              <w:spacing w:line="360" w:lineRule="auto"/>
              <w:jc w:val="both"/>
              <w:rPr>
                <w:rFonts w:ascii="Times New Roman" w:hAnsi="Times New Roman"/>
                <w:b/>
                <w:sz w:val="24"/>
                <w:szCs w:val="24"/>
              </w:rPr>
            </w:pP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12,775</w:t>
            </w:r>
          </w:p>
        </w:tc>
      </w:tr>
    </w:tbl>
    <w:p w:rsidR="00404B9C" w:rsidRDefault="00404B9C" w:rsidP="000D3EEF">
      <w:pPr>
        <w:spacing w:after="0" w:line="240" w:lineRule="auto"/>
        <w:jc w:val="both"/>
        <w:rPr>
          <w:rFonts w:ascii="Times New Roman" w:hAnsi="Times New Roman"/>
          <w:sz w:val="24"/>
          <w:szCs w:val="24"/>
        </w:rPr>
      </w:pPr>
    </w:p>
    <w:p w:rsidR="00FD531B" w:rsidRDefault="0005305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6. </w:t>
      </w:r>
      <w:r w:rsidR="00FD531B" w:rsidRPr="00FD531B">
        <w:rPr>
          <w:rFonts w:ascii="Times New Roman" w:eastAsiaTheme="minorHAnsi" w:hAnsi="Times New Roman"/>
          <w:b/>
          <w:sz w:val="24"/>
          <w:szCs w:val="24"/>
        </w:rPr>
        <w:t>Analysis and Discussion</w:t>
      </w:r>
    </w:p>
    <w:p w:rsidR="00053054" w:rsidRPr="00FD531B" w:rsidRDefault="00053054" w:rsidP="000D3EEF">
      <w:pPr>
        <w:spacing w:after="0" w:line="240" w:lineRule="auto"/>
        <w:jc w:val="both"/>
        <w:rPr>
          <w:rFonts w:ascii="Times New Roman" w:eastAsiaTheme="minorHAnsi" w:hAnsi="Times New Roman"/>
          <w:b/>
          <w:sz w:val="24"/>
          <w:szCs w:val="24"/>
        </w:rPr>
      </w:pPr>
    </w:p>
    <w:p w:rsidR="00FD531B" w:rsidRDefault="0005305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6.1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for the proper development of the Nigerian people and nation, is such that exhibits the Nigerian national identity. As shown in the discussion of ideology in the last chapter, since the ideologies of nationalism and nativism are strongly expressed by Nigerians, they use language to construct a peculiar identity for themselves as Nigerians, among other forms of identities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4: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w:t>
      </w:r>
      <w:proofErr w:type="gramStart"/>
      <w:r w:rsidRPr="00044298">
        <w:rPr>
          <w:rFonts w:ascii="Times New Roman" w:hAnsi="Times New Roman"/>
          <w:color w:val="000000" w:themeColor="text1"/>
        </w:rPr>
        <w:t>change</w:t>
      </w:r>
      <w:proofErr w:type="gramEnd"/>
      <w:r w:rsidRPr="00044298">
        <w:rPr>
          <w:rFonts w:ascii="Times New Roman" w:hAnsi="Times New Roman"/>
          <w:color w:val="000000" w:themeColor="text1"/>
        </w:rPr>
        <w:t xml:space="preserv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Be positive, be patriotic, be right, make a change. Do the right things always to transform Nigeria, Nigeria</w:t>
      </w:r>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p>
    <w:p w:rsidR="00FD531B" w:rsidRDefault="00FD531B" w:rsidP="000D3EEF">
      <w:pPr>
        <w:tabs>
          <w:tab w:val="left" w:pos="7380"/>
          <w:tab w:val="left" w:pos="7830"/>
        </w:tabs>
        <w:spacing w:after="0" w:line="240" w:lineRule="auto"/>
        <w:ind w:right="900"/>
        <w:jc w:val="both"/>
        <w:rPr>
          <w:rFonts w:ascii="Times New Roman" w:hAnsi="Times New Roman"/>
          <w:color w:val="000000" w:themeColor="text1"/>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 Nigeria. This is a way of delimiting the readership to Nigerians alone and defining the content of the text as important to them. A critical look at the text shows that the nation Nigeria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“white”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Pr>
          <w:rFonts w:ascii="Times New Roman" w:eastAsiaTheme="minorHAnsi" w:hAnsi="Times New Roman"/>
          <w:sz w:val="24"/>
          <w:szCs w:val="24"/>
        </w:rPr>
        <w:lastRenderedPageBreak/>
        <w:t xml:space="preserve">“Nigeria” occurs three times to project that the text has a Nigerian character. This also serves the purpose of focusing in identity construction as any lay reader of the text </w:t>
      </w:r>
      <w:proofErr w:type="gramStart"/>
      <w:r>
        <w:rPr>
          <w:rFonts w:ascii="Times New Roman" w:eastAsiaTheme="minorHAnsi" w:hAnsi="Times New Roman"/>
          <w:sz w:val="24"/>
          <w:szCs w:val="24"/>
        </w:rPr>
        <w:t>is able to</w:t>
      </w:r>
      <w:proofErr w:type="gramEnd"/>
      <w:r>
        <w:rPr>
          <w:rFonts w:ascii="Times New Roman" w:eastAsiaTheme="minorHAnsi" w:hAnsi="Times New Roman"/>
          <w:sz w:val="24"/>
          <w:szCs w:val="24"/>
        </w:rPr>
        <w:t xml:space="preserve">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It is remarkable that the Nigerian identity is adequately given to the text and this can also be said to be expressive or suggestive of the source of the text. It might be said that the Nigerian identity is so vividly constructed in the text because the text emanates from the government of the nation whose primary responsibility is furthering the goals, aspirations and dreams of Nigeria and its citizenry. 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“National Orientation Agency” and its acronym “NOA” both appear strikingly in the text </w:t>
      </w:r>
      <w:proofErr w:type="gramStart"/>
      <w:r>
        <w:rPr>
          <w:rFonts w:ascii="Times New Roman" w:eastAsiaTheme="minorHAnsi" w:hAnsi="Times New Roman"/>
          <w:sz w:val="24"/>
          <w:szCs w:val="24"/>
        </w:rPr>
        <w:t>in order to</w:t>
      </w:r>
      <w:proofErr w:type="gramEnd"/>
      <w:r>
        <w:rPr>
          <w:rFonts w:ascii="Times New Roman" w:eastAsiaTheme="minorHAnsi" w:hAnsi="Times New Roman"/>
          <w:sz w:val="24"/>
          <w:szCs w:val="24"/>
        </w:rPr>
        <w:t xml:space="preserve">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“positive”, “patriotic”, “right” and change” are used to align certain attitudes and attributes with what Nigerians should be for their nation to 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FD531B" w:rsidRDefault="00FD531B" w:rsidP="000D3EEF">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w:t>
      </w:r>
    </w:p>
    <w:p w:rsidR="00FD531B" w:rsidRPr="00C1351E" w:rsidRDefault="00FD531B" w:rsidP="000D3EEF">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ab/>
        <w:t xml:space="preserve">                     </w:t>
      </w:r>
      <w:r w:rsidRPr="00C1351E">
        <w:rPr>
          <w:rFonts w:ascii="Times New Roman" w:eastAsiaTheme="minorHAnsi" w:hAnsi="Times New Roman"/>
          <w:b/>
          <w:sz w:val="24"/>
          <w:szCs w:val="24"/>
        </w:rPr>
        <w:t>State Actor Speech</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“Nigeria” and the collective pronoun “our”. The mention of “Nigeria”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“Nigeria” in the second sentence of the text further gives prominence to the identity that is being created in the text. Such thematic appearance of “Nigeria” immediately makes the reader to know the focus of the text. It is interesting that in the text, the speaker who is the President of Nigeria also projects national identity </w:t>
      </w:r>
      <w:proofErr w:type="gramStart"/>
      <w:r>
        <w:rPr>
          <w:rFonts w:ascii="Times New Roman" w:eastAsiaTheme="minorHAnsi" w:hAnsi="Times New Roman"/>
          <w:sz w:val="24"/>
          <w:szCs w:val="24"/>
        </w:rPr>
        <w:t>through the use of</w:t>
      </w:r>
      <w:proofErr w:type="gramEnd"/>
      <w:r>
        <w:rPr>
          <w:rFonts w:ascii="Times New Roman" w:eastAsiaTheme="minorHAnsi" w:hAnsi="Times New Roman"/>
          <w:sz w:val="24"/>
          <w:szCs w:val="24"/>
        </w:rPr>
        <w:t xml:space="preserve"> the collective pronoun “our”. The pronoun “our”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w:t>
      </w:r>
      <w:proofErr w:type="gramStart"/>
      <w:r>
        <w:rPr>
          <w:rFonts w:ascii="Times New Roman" w:eastAsiaTheme="minorHAnsi" w:hAnsi="Times New Roman"/>
          <w:sz w:val="24"/>
          <w:szCs w:val="24"/>
        </w:rPr>
        <w:t>in spite of</w:t>
      </w:r>
      <w:proofErr w:type="gramEnd"/>
      <w:r>
        <w:rPr>
          <w:rFonts w:ascii="Times New Roman" w:eastAsiaTheme="minorHAnsi" w:hAnsi="Times New Roman"/>
          <w:sz w:val="24"/>
          <w:szCs w:val="24"/>
        </w:rPr>
        <w:t xml:space="preserve"> their ravaging challenges. Therefore, the president creates a 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w:t>
      </w:r>
      <w:r>
        <w:rPr>
          <w:rFonts w:ascii="Times New Roman" w:eastAsiaTheme="minorHAnsi" w:hAnsi="Times New Roman"/>
          <w:sz w:val="24"/>
          <w:szCs w:val="24"/>
        </w:rPr>
        <w:lastRenderedPageBreak/>
        <w:t xml:space="preserve">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w:t>
      </w:r>
      <w:proofErr w:type="spellStart"/>
      <w:r>
        <w:rPr>
          <w:rFonts w:ascii="Times New Roman" w:eastAsiaTheme="minorHAnsi" w:hAnsi="Times New Roman"/>
          <w:sz w:val="24"/>
          <w:szCs w:val="24"/>
        </w:rPr>
        <w:t>favouritism</w:t>
      </w:r>
      <w:proofErr w:type="spellEnd"/>
      <w:r>
        <w:rPr>
          <w:rFonts w:ascii="Times New Roman" w:eastAsiaTheme="minorHAnsi" w:hAnsi="Times New Roman"/>
          <w:sz w:val="24"/>
          <w:szCs w:val="24"/>
        </w:rPr>
        <w:t xml:space="preserve"> and protection of the Fulani herdsmen who killed innocent people in Benue State. Therefore, the “our” used by the President might be seen as the normal “sexy”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23149" cy="2715416"/>
                    </a:xfrm>
                    <a:prstGeom prst="rect">
                      <a:avLst/>
                    </a:prstGeom>
                  </pic:spPr>
                </pic:pic>
              </a:graphicData>
            </a:graphic>
          </wp:inline>
        </w:drawing>
      </w:r>
    </w:p>
    <w:p w:rsidR="00FD531B" w:rsidRPr="00EB75FA"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 xml:space="preserve">           </w:t>
      </w:r>
      <w:r w:rsidR="00FD531B" w:rsidRPr="0084729D">
        <w:rPr>
          <w:rFonts w:ascii="Times New Roman" w:eastAsiaTheme="minorHAnsi" w:hAnsi="Times New Roman"/>
          <w:b/>
          <w:sz w:val="24"/>
          <w:szCs w:val="24"/>
        </w:rPr>
        <w:t xml:space="preserve">  </w:t>
      </w:r>
      <w:r w:rsidR="00FD531B">
        <w:rPr>
          <w:rFonts w:ascii="Times New Roman" w:eastAsiaTheme="minorHAnsi" w:hAnsi="Times New Roman"/>
          <w:b/>
          <w:sz w:val="24"/>
          <w:szCs w:val="24"/>
        </w:rPr>
        <w:t>Figure 5</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 (NTA)</w:t>
      </w:r>
    </w:p>
    <w:p w:rsidR="00FD531B" w:rsidRPr="00C1351E" w:rsidRDefault="00FD531B" w:rsidP="000D3EEF">
      <w:pPr>
        <w:spacing w:after="0" w:line="240" w:lineRule="auto"/>
        <w:contextualSpacing/>
        <w:jc w:val="both"/>
        <w:rPr>
          <w:rFonts w:ascii="Times New Roman" w:eastAsiaTheme="minorHAnsi" w:hAnsi="Times New Roman"/>
          <w:sz w:val="12"/>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 (2015)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of dressing styles characteristic of Nigeria and Nigerians of various ethnic groups, it marks a notable typical dressing style in the country that is indigenous and even cuts across the major ethnic groups in the nation. The word “Nigeria” in the limited verbal text in the image also contributes to constructing a vivid Nigerian identity as it shows that the subject of the text is of significance for Nigeria.</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It is remarkable that the construction of identity for Nigeria in the discourse is not only positive or neutral but </w:t>
      </w:r>
      <w:proofErr w:type="gramStart"/>
      <w:r>
        <w:rPr>
          <w:rFonts w:ascii="Times New Roman" w:eastAsiaTheme="minorHAnsi" w:hAnsi="Times New Roman"/>
          <w:sz w:val="24"/>
          <w:szCs w:val="24"/>
        </w:rPr>
        <w:t>actually sometimes</w:t>
      </w:r>
      <w:proofErr w:type="gramEnd"/>
      <w:r>
        <w:rPr>
          <w:rFonts w:ascii="Times New Roman" w:eastAsiaTheme="minorHAnsi" w:hAnsi="Times New Roman"/>
          <w:sz w:val="24"/>
          <w:szCs w:val="24"/>
        </w:rPr>
        <w:t xml:space="preserve"> negative. This even though one may consider unpatriotic 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w:t>
      </w:r>
      <w:r>
        <w:rPr>
          <w:rFonts w:ascii="Times New Roman" w:eastAsiaTheme="minorHAnsi" w:hAnsi="Times New Roman"/>
          <w:sz w:val="24"/>
          <w:szCs w:val="24"/>
        </w:rPr>
        <w:lastRenderedPageBreak/>
        <w:t>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 </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w:t>
      </w:r>
      <w:proofErr w:type="gramStart"/>
      <w:r w:rsidR="00053054">
        <w:rPr>
          <w:rFonts w:ascii="Times New Roman" w:eastAsia="Times New Roman" w:hAnsi="Times New Roman"/>
          <w:color w:val="1D2129"/>
          <w:sz w:val="24"/>
          <w:szCs w:val="24"/>
        </w:rPr>
        <w:t>be a reflection of</w:t>
      </w:r>
      <w:proofErr w:type="gramEnd"/>
      <w:r w:rsidR="00053054">
        <w:rPr>
          <w:rFonts w:ascii="Times New Roman" w:eastAsia="Times New Roman" w:hAnsi="Times New Roman"/>
          <w:color w:val="1D2129"/>
          <w:sz w:val="24"/>
          <w:szCs w:val="24"/>
        </w:rPr>
        <w:t xml:space="preserve">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 xml:space="preserve">: </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w:t>
      </w:r>
      <w:proofErr w:type="gramStart"/>
      <w:r>
        <w:rPr>
          <w:rFonts w:ascii="Times New Roman" w:eastAsia="Times New Roman" w:hAnsi="Times New Roman"/>
          <w:color w:val="1D2129"/>
          <w:sz w:val="24"/>
          <w:szCs w:val="24"/>
        </w:rPr>
        <w:t>manner in which</w:t>
      </w:r>
      <w:proofErr w:type="gramEnd"/>
      <w:r>
        <w:rPr>
          <w:rFonts w:ascii="Times New Roman" w:eastAsia="Times New Roman" w:hAnsi="Times New Roman"/>
          <w:color w:val="1D2129"/>
          <w:sz w:val="24"/>
          <w:szCs w:val="24"/>
        </w:rPr>
        <w:t xml:space="preserve"> the President made the declaration is assertive as he uses the adjective “safe”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makes the effect of the identity more vivid and pungent.  By using the nominal group expression “our national life”, where the collective pronoun “our” is used to involve every single Nigerian in the negative reality and the adjective “national”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FD531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 xml:space="preserve">Ethnic identity refers to certain features that associate a </w:t>
      </w:r>
      <w:proofErr w:type="gramStart"/>
      <w:r w:rsidRPr="007B7939">
        <w:rPr>
          <w:rFonts w:ascii="Times New Roman" w:eastAsiaTheme="minorHAnsi" w:hAnsi="Times New Roman"/>
          <w:sz w:val="24"/>
          <w:szCs w:val="24"/>
        </w:rPr>
        <w:t>particular person</w:t>
      </w:r>
      <w:proofErr w:type="gramEnd"/>
      <w:r w:rsidRPr="007B7939">
        <w:rPr>
          <w:rFonts w:ascii="Times New Roman" w:eastAsiaTheme="minorHAnsi" w:hAnsi="Times New Roman"/>
          <w:sz w:val="24"/>
          <w:szCs w:val="24"/>
        </w:rPr>
        <w:t xml:space="preserve"> with members of an ethnic group in contrast to members of other ethnic groups.</w:t>
      </w:r>
      <w:r>
        <w:rPr>
          <w:rFonts w:ascii="Times New Roman" w:eastAsiaTheme="minorHAnsi" w:hAnsi="Times New Roman"/>
          <w:sz w:val="24"/>
          <w:szCs w:val="24"/>
        </w:rPr>
        <w:t xml:space="preserve"> Ethnic identity is also expressed through language as dialect for instance has for many years been an index of ethnic identity. In the civic engagement of Nigerians and the discourse of social transformation in Nigeria generally, ethnic identity becomes inevitable </w:t>
      </w:r>
      <w:proofErr w:type="gramStart"/>
      <w:r>
        <w:rPr>
          <w:rFonts w:ascii="Times New Roman" w:eastAsiaTheme="minorHAnsi" w:hAnsi="Times New Roman"/>
          <w:sz w:val="24"/>
          <w:szCs w:val="24"/>
        </w:rPr>
        <w:t>in view of the fact that</w:t>
      </w:r>
      <w:proofErr w:type="gramEnd"/>
      <w:r>
        <w:rPr>
          <w:rFonts w:ascii="Times New Roman" w:eastAsiaTheme="minorHAnsi" w:hAnsi="Times New Roman"/>
          <w:sz w:val="24"/>
          <w:szCs w:val="24"/>
        </w:rPr>
        <w:t xml:space="preserve"> Nigeria is a multi-ethnic society. Any discourse that </w:t>
      </w:r>
      <w:proofErr w:type="gramStart"/>
      <w:r>
        <w:rPr>
          <w:rFonts w:ascii="Times New Roman" w:eastAsiaTheme="minorHAnsi" w:hAnsi="Times New Roman"/>
          <w:sz w:val="24"/>
          <w:szCs w:val="24"/>
        </w:rPr>
        <w:t>seeks to have</w:t>
      </w:r>
      <w:proofErr w:type="gramEnd"/>
      <w:r>
        <w:rPr>
          <w:rFonts w:ascii="Times New Roman" w:eastAsiaTheme="minorHAnsi" w:hAnsi="Times New Roman"/>
          <w:sz w:val="24"/>
          <w:szCs w:val="24"/>
        </w:rPr>
        <w:t xml:space="preser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 most especially at the phonological level. Beyond the phonological level of marking identity in the discourse however, ethnic identity also manifests in sociolinguistic and discourse features such as code-switching, the use of indigenous languages and even proverbial use of language. Below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lastRenderedPageBreak/>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FD531B" w:rsidRDefault="00FD531B" w:rsidP="000D3EEF">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State Actor Jingle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The text above indexes how ethnic identity is marked through the discourse style of code-switching. Whereas the Nigerian identity is well created in the text through the mention of the word “Nigeria”,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w:t>
      </w:r>
      <w:proofErr w:type="gramStart"/>
      <w:r w:rsidRPr="00944BB2">
        <w:rPr>
          <w:rFonts w:ascii="Times New Roman" w:hAnsi="Times New Roman"/>
          <w:sz w:val="24"/>
          <w:szCs w:val="24"/>
        </w:rPr>
        <w:t>through the use of</w:t>
      </w:r>
      <w:proofErr w:type="gramEnd"/>
      <w:r w:rsidRPr="00944BB2">
        <w:rPr>
          <w:rFonts w:ascii="Times New Roman" w:hAnsi="Times New Roman"/>
          <w:sz w:val="24"/>
          <w:szCs w:val="24"/>
        </w:rPr>
        <w:t xml:space="preserve">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unification or nationalistic purpose. This can be said to be a conscious strategy to appeal to those 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For instance, there is the use of Yoruba language in the text in the expression “</w:t>
      </w:r>
      <w:proofErr w:type="spellStart"/>
      <w:r>
        <w:rPr>
          <w:rFonts w:ascii="Times New Roman" w:hAnsi="Times New Roman"/>
          <w:sz w:val="24"/>
          <w:szCs w:val="24"/>
        </w:rPr>
        <w:t>Asiko</w:t>
      </w:r>
      <w:proofErr w:type="spellEnd"/>
      <w:r>
        <w:rPr>
          <w:rFonts w:ascii="Times New Roman" w:hAnsi="Times New Roman"/>
          <w:sz w:val="24"/>
          <w:szCs w:val="24"/>
        </w:rPr>
        <w:t xml:space="preserve"> </w:t>
      </w:r>
      <w:proofErr w:type="spellStart"/>
      <w:r>
        <w:rPr>
          <w:rFonts w:ascii="Times New Roman" w:hAnsi="Times New Roman"/>
          <w:sz w:val="24"/>
          <w:szCs w:val="24"/>
        </w:rPr>
        <w:t>ti</w:t>
      </w:r>
      <w:proofErr w:type="spellEnd"/>
      <w:r>
        <w:rPr>
          <w:rFonts w:ascii="Times New Roman" w:hAnsi="Times New Roman"/>
          <w:sz w:val="24"/>
          <w:szCs w:val="24"/>
        </w:rPr>
        <w:t xml:space="preserve"> to”.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w:t>
      </w:r>
      <w:proofErr w:type="gramStart"/>
      <w:r>
        <w:rPr>
          <w:rFonts w:ascii="Times New Roman" w:hAnsi="Times New Roman"/>
          <w:sz w:val="24"/>
          <w:szCs w:val="24"/>
        </w:rPr>
        <w:t>particular Yoruba</w:t>
      </w:r>
      <w:proofErr w:type="gramEnd"/>
      <w:r>
        <w:rPr>
          <w:rFonts w:ascii="Times New Roman" w:hAnsi="Times New Roman"/>
          <w:sz w:val="24"/>
          <w:szCs w:val="24"/>
        </w:rPr>
        <w:t xml:space="preserve"> expression is also symbolic in view of the fact that in the typical traditional Yoruba settings, the concept of “</w:t>
      </w:r>
      <w:proofErr w:type="spellStart"/>
      <w:r>
        <w:rPr>
          <w:rFonts w:ascii="Times New Roman" w:hAnsi="Times New Roman"/>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The Yoruba culture being such that believes in the existence of destiny values “</w:t>
      </w:r>
      <w:proofErr w:type="spellStart"/>
      <w:r>
        <w:rPr>
          <w:rFonts w:ascii="Times New Roman" w:hAnsi="Times New Roman"/>
          <w:sz w:val="24"/>
          <w:szCs w:val="24"/>
        </w:rPr>
        <w:t>asiko</w:t>
      </w:r>
      <w:proofErr w:type="spellEnd"/>
      <w:r>
        <w:rPr>
          <w:rFonts w:ascii="Times New Roman" w:hAnsi="Times New Roman"/>
          <w:sz w:val="24"/>
          <w:szCs w:val="24"/>
        </w:rPr>
        <w:t xml:space="preserve">” (time), and thus holds that at the appropriate time for a particular event to take place, such event is bound to </w:t>
      </w:r>
      <w:proofErr w:type="gramStart"/>
      <w:r>
        <w:rPr>
          <w:rFonts w:ascii="Times New Roman" w:hAnsi="Times New Roman"/>
          <w:sz w:val="24"/>
          <w:szCs w:val="24"/>
        </w:rPr>
        <w:t>happen</w:t>
      </w:r>
      <w:proofErr w:type="gramEnd"/>
      <w:r>
        <w:rPr>
          <w:rFonts w:ascii="Times New Roman" w:hAnsi="Times New Roman"/>
          <w:sz w:val="24"/>
          <w:szCs w:val="24"/>
        </w:rPr>
        <w:t xml:space="preserve"> and it cannot be changed. Therefore, the sense is conveyed through the expression that the time for Nigeria’s social transformation is here; it cannot be </w:t>
      </w:r>
      <w:proofErr w:type="gramStart"/>
      <w:r>
        <w:rPr>
          <w:rFonts w:ascii="Times New Roman" w:hAnsi="Times New Roman"/>
          <w:sz w:val="24"/>
          <w:szCs w:val="24"/>
        </w:rPr>
        <w:t>changed</w:t>
      </w:r>
      <w:proofErr w:type="gramEnd"/>
      <w:r>
        <w:rPr>
          <w:rFonts w:ascii="Times New Roman" w:hAnsi="Times New Roman"/>
          <w:sz w:val="24"/>
          <w:szCs w:val="24"/>
        </w:rPr>
        <w:t xml:space="preserve">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Pr>
          <w:rFonts w:ascii="Times New Roman" w:hAnsi="Times New Roman"/>
          <w:sz w:val="24"/>
          <w:szCs w:val="24"/>
        </w:rPr>
        <w:t>lokayi</w:t>
      </w:r>
      <w:proofErr w:type="spellEnd"/>
      <w:r>
        <w:rPr>
          <w:rFonts w:ascii="Times New Roman" w:hAnsi="Times New Roman"/>
          <w:sz w:val="24"/>
          <w:szCs w:val="24"/>
        </w:rPr>
        <w:t xml:space="preserve"> </w:t>
      </w:r>
      <w:proofErr w:type="spellStart"/>
      <w:r>
        <w:rPr>
          <w:rFonts w:ascii="Times New Roman" w:hAnsi="Times New Roman"/>
          <w:sz w:val="24"/>
          <w:szCs w:val="24"/>
        </w:rPr>
        <w:t>yayi</w:t>
      </w:r>
      <w:proofErr w:type="spellEnd"/>
      <w:r>
        <w:rPr>
          <w:rFonts w:ascii="Times New Roman" w:hAnsi="Times New Roman"/>
          <w:sz w:val="24"/>
          <w:szCs w:val="24"/>
        </w:rPr>
        <w:t>”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Pr>
          <w:rFonts w:ascii="Times New Roman" w:hAnsi="Times New Roman"/>
          <w:sz w:val="24"/>
          <w:szCs w:val="24"/>
        </w:rPr>
        <w:t>Ogeru</w:t>
      </w:r>
      <w:proofErr w:type="spellEnd"/>
      <w:r>
        <w:rPr>
          <w:rFonts w:ascii="Times New Roman" w:hAnsi="Times New Roman"/>
          <w:sz w:val="24"/>
          <w:szCs w:val="24"/>
        </w:rPr>
        <w:t xml:space="preserve"> </w:t>
      </w:r>
      <w:proofErr w:type="spellStart"/>
      <w:r>
        <w:rPr>
          <w:rFonts w:ascii="Times New Roman" w:hAnsi="Times New Roman"/>
          <w:sz w:val="24"/>
          <w:szCs w:val="24"/>
        </w:rPr>
        <w:t>wola</w:t>
      </w:r>
      <w:proofErr w:type="spellEnd"/>
      <w:r>
        <w:rPr>
          <w:rFonts w:ascii="Times New Roman" w:hAnsi="Times New Roman"/>
          <w:sz w:val="24"/>
          <w:szCs w:val="24"/>
        </w:rPr>
        <w:t xml:space="preserve">” is targeted at identifying with another ethnic group in the Nigerian society, especially from the Southeastern part of the country. Through the conscious appeal to the segment of the Nigerian nation </w:t>
      </w:r>
      <w:proofErr w:type="gramStart"/>
      <w:r>
        <w:rPr>
          <w:rFonts w:ascii="Times New Roman" w:hAnsi="Times New Roman"/>
          <w:sz w:val="24"/>
          <w:szCs w:val="24"/>
        </w:rPr>
        <w:t>by the use of</w:t>
      </w:r>
      <w:proofErr w:type="gramEnd"/>
      <w:r>
        <w:rPr>
          <w:rFonts w:ascii="Times New Roman" w:hAnsi="Times New Roman"/>
          <w:sz w:val="24"/>
          <w:szCs w:val="24"/>
        </w:rPr>
        <w:t xml:space="preserve">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 for instance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w:t>
      </w:r>
      <w:proofErr w:type="gramStart"/>
      <w:r>
        <w:rPr>
          <w:rFonts w:ascii="Times New Roman" w:hAnsi="Times New Roman"/>
          <w:sz w:val="24"/>
          <w:szCs w:val="24"/>
        </w:rPr>
        <w:t>considering the fact that</w:t>
      </w:r>
      <w:proofErr w:type="gramEnd"/>
      <w:r>
        <w:rPr>
          <w:rFonts w:ascii="Times New Roman" w:hAnsi="Times New Roman"/>
          <w:sz w:val="24"/>
          <w:szCs w:val="24"/>
        </w:rPr>
        <w:t xml:space="preserve"> the text is produced by an arm of the government, National Orientation Agency. It shows that the </w:t>
      </w:r>
      <w:r>
        <w:rPr>
          <w:rFonts w:ascii="Times New Roman" w:hAnsi="Times New Roman"/>
          <w:sz w:val="24"/>
          <w:szCs w:val="24"/>
        </w:rPr>
        <w:lastRenderedPageBreak/>
        <w:t>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“you” and “me” in the text.  In fact, the use of “you” and “me”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identity in the discourse: </w:t>
      </w:r>
    </w:p>
    <w:p w:rsidR="00F90264" w:rsidRDefault="00F90264"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7920"/>
        </w:tabs>
        <w:spacing w:after="0" w:line="240" w:lineRule="auto"/>
        <w:ind w:left="1166" w:right="1440"/>
        <w:contextualSpacing/>
        <w:jc w:val="both"/>
        <w:rPr>
          <w:rFonts w:ascii="Times New Roman" w:hAnsi="Times New Roman"/>
          <w:sz w:val="24"/>
          <w:szCs w:val="24"/>
        </w:rPr>
      </w:pPr>
      <w:r w:rsidRPr="00E9603A">
        <w:rPr>
          <w:rFonts w:ascii="Times New Roman" w:hAnsi="Times New Roman"/>
          <w:sz w:val="24"/>
          <w:szCs w:val="24"/>
        </w:rPr>
        <w:t xml:space="preserve">Wow o, wo bi, ago </w:t>
      </w:r>
      <w:proofErr w:type="spellStart"/>
      <w:r w:rsidRPr="00E9603A">
        <w:rPr>
          <w:rFonts w:ascii="Times New Roman" w:hAnsi="Times New Roman"/>
          <w:sz w:val="24"/>
          <w:szCs w:val="24"/>
        </w:rPr>
        <w:t>mejo</w:t>
      </w:r>
      <w:proofErr w:type="spellEnd"/>
      <w:r w:rsidRPr="00E9603A">
        <w:rPr>
          <w:rFonts w:ascii="Times New Roman" w:hAnsi="Times New Roman"/>
          <w:sz w:val="24"/>
          <w:szCs w:val="24"/>
        </w:rPr>
        <w:t xml:space="preserve"> lo </w:t>
      </w:r>
      <w:proofErr w:type="spellStart"/>
      <w:r w:rsidRPr="00E9603A">
        <w:rPr>
          <w:rFonts w:ascii="Times New Roman" w:hAnsi="Times New Roman"/>
          <w:sz w:val="24"/>
          <w:szCs w:val="24"/>
        </w:rPr>
        <w:t>ti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lu</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yi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de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maa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gbero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lona</w:t>
      </w:r>
      <w:proofErr w:type="spellEnd"/>
      <w:r w:rsidRPr="00E9603A">
        <w:rPr>
          <w:rFonts w:ascii="Times New Roman" w:hAnsi="Times New Roman"/>
          <w:sz w:val="24"/>
          <w:szCs w:val="24"/>
        </w:rPr>
        <w:t xml:space="preserve">. </w:t>
      </w:r>
      <w:proofErr w:type="gramStart"/>
      <w:r w:rsidRPr="00E9603A">
        <w:rPr>
          <w:rFonts w:ascii="Times New Roman" w:hAnsi="Times New Roman"/>
          <w:sz w:val="24"/>
          <w:szCs w:val="24"/>
        </w:rPr>
        <w:t>So</w:t>
      </w:r>
      <w:proofErr w:type="gramEnd"/>
      <w:r w:rsidRPr="00E9603A">
        <w:rPr>
          <w:rFonts w:ascii="Times New Roman" w:hAnsi="Times New Roman"/>
          <w:sz w:val="24"/>
          <w:szCs w:val="24"/>
        </w:rPr>
        <w:t xml:space="preserve"> o </w:t>
      </w:r>
      <w:proofErr w:type="spellStart"/>
      <w:r w:rsidRPr="00E9603A">
        <w:rPr>
          <w:rFonts w:ascii="Times New Roman" w:hAnsi="Times New Roman"/>
          <w:sz w:val="24"/>
          <w:szCs w:val="24"/>
        </w:rPr>
        <w:t>maa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kuro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lona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abi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kii</w:t>
      </w:r>
      <w:proofErr w:type="spellEnd"/>
      <w:r w:rsidRPr="00E9603A">
        <w:rPr>
          <w:rFonts w:ascii="Times New Roman" w:hAnsi="Times New Roman"/>
          <w:sz w:val="24"/>
          <w:szCs w:val="24"/>
        </w:rPr>
        <w:t xml:space="preserve"> n ran e </w:t>
      </w:r>
      <w:proofErr w:type="spellStart"/>
      <w:r w:rsidRPr="00E9603A">
        <w:rPr>
          <w:rFonts w:ascii="Times New Roman" w:hAnsi="Times New Roman"/>
          <w:sz w:val="24"/>
          <w:szCs w:val="24"/>
        </w:rPr>
        <w:t>lowo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gutter </w:t>
      </w:r>
      <w:proofErr w:type="spellStart"/>
      <w:r w:rsidRPr="00E9603A">
        <w:rPr>
          <w:rFonts w:ascii="Times New Roman" w:hAnsi="Times New Roman"/>
          <w:sz w:val="24"/>
          <w:szCs w:val="24"/>
        </w:rPr>
        <w:t>ni</w:t>
      </w:r>
      <w:proofErr w:type="spellEnd"/>
      <w:r w:rsidRPr="00E9603A">
        <w:rPr>
          <w:rFonts w:ascii="Times New Roman" w:hAnsi="Times New Roman"/>
          <w:sz w:val="24"/>
          <w:szCs w:val="24"/>
        </w:rPr>
        <w:t xml:space="preserve">? Ha </w:t>
      </w:r>
      <w:proofErr w:type="spellStart"/>
      <w:r w:rsidRPr="00E9603A">
        <w:rPr>
          <w:rFonts w:ascii="Times New Roman" w:hAnsi="Times New Roman"/>
          <w:sz w:val="24"/>
          <w:szCs w:val="24"/>
        </w:rPr>
        <w:t>ha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buoda</w:t>
      </w:r>
      <w:proofErr w:type="spellEnd"/>
      <w:r w:rsidRPr="00E9603A">
        <w:rPr>
          <w:rFonts w:ascii="Times New Roman" w:hAnsi="Times New Roman"/>
          <w:sz w:val="24"/>
          <w:szCs w:val="24"/>
        </w:rPr>
        <w:t xml:space="preserve"> </w:t>
      </w:r>
      <w:proofErr w:type="spellStart"/>
      <w:proofErr w:type="gramStart"/>
      <w:r w:rsidRPr="00E9603A">
        <w:rPr>
          <w:rFonts w:ascii="Times New Roman" w:hAnsi="Times New Roman"/>
          <w:sz w:val="24"/>
          <w:szCs w:val="24"/>
        </w:rPr>
        <w:t>alapupu</w:t>
      </w:r>
      <w:proofErr w:type="spellEnd"/>
      <w:r w:rsidRPr="00E9603A">
        <w:rPr>
          <w:rFonts w:ascii="Times New Roman" w:hAnsi="Times New Roman"/>
          <w:sz w:val="24"/>
          <w:szCs w:val="24"/>
        </w:rPr>
        <w:t xml:space="preserve"> ,</w:t>
      </w:r>
      <w:proofErr w:type="gram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le </w:t>
      </w:r>
      <w:proofErr w:type="spellStart"/>
      <w:r w:rsidRPr="00E9603A">
        <w:rPr>
          <w:rFonts w:ascii="Times New Roman" w:hAnsi="Times New Roman"/>
          <w:sz w:val="24"/>
          <w:szCs w:val="24"/>
        </w:rPr>
        <w:t>fo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hin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le </w:t>
      </w:r>
      <w:proofErr w:type="spellStart"/>
      <w:r w:rsidRPr="00E9603A">
        <w:rPr>
          <w:rFonts w:ascii="Times New Roman" w:hAnsi="Times New Roman"/>
          <w:sz w:val="24"/>
          <w:szCs w:val="24"/>
        </w:rPr>
        <w:t>fo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hun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ni</w:t>
      </w:r>
      <w:proofErr w:type="spellEnd"/>
      <w:r w:rsidRPr="00E9603A">
        <w:rPr>
          <w:rFonts w:ascii="Times New Roman" w:hAnsi="Times New Roman"/>
          <w:sz w:val="24"/>
          <w:szCs w:val="24"/>
        </w:rPr>
        <w:t xml:space="preserve"> n je </w:t>
      </w:r>
      <w:proofErr w:type="spellStart"/>
      <w:r w:rsidRPr="00E9603A">
        <w:rPr>
          <w:rFonts w:ascii="Times New Roman" w:hAnsi="Times New Roman"/>
          <w:sz w:val="24"/>
          <w:szCs w:val="24"/>
        </w:rPr>
        <w:t>ki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ologinni</w:t>
      </w:r>
      <w:proofErr w:type="spellEnd"/>
      <w:r w:rsidRPr="00E9603A">
        <w:rPr>
          <w:rFonts w:ascii="Times New Roman" w:hAnsi="Times New Roman"/>
          <w:sz w:val="24"/>
          <w:szCs w:val="24"/>
        </w:rPr>
        <w:t xml:space="preserve"> ko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kanga. Crown FM </w:t>
      </w:r>
      <w:proofErr w:type="spellStart"/>
      <w:r w:rsidRPr="00E9603A">
        <w:rPr>
          <w:rFonts w:ascii="Times New Roman" w:hAnsi="Times New Roman"/>
          <w:sz w:val="24"/>
          <w:szCs w:val="24"/>
        </w:rPr>
        <w:t>loni</w:t>
      </w:r>
      <w:proofErr w:type="spellEnd"/>
      <w:r w:rsidRPr="00E9603A">
        <w:rPr>
          <w:rFonts w:ascii="Times New Roman" w:hAnsi="Times New Roman"/>
          <w:sz w:val="24"/>
          <w:szCs w:val="24"/>
        </w:rPr>
        <w:t xml:space="preserve"> ka </w:t>
      </w:r>
      <w:proofErr w:type="spellStart"/>
      <w:r w:rsidRPr="00E9603A">
        <w:rPr>
          <w:rFonts w:ascii="Times New Roman" w:hAnsi="Times New Roman"/>
          <w:sz w:val="24"/>
          <w:szCs w:val="24"/>
        </w:rPr>
        <w:t>sare</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owo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niwonba</w:t>
      </w:r>
      <w:proofErr w:type="spellEnd"/>
      <w:r w:rsidRPr="00E9603A">
        <w:rPr>
          <w:rFonts w:ascii="Times New Roman" w:hAnsi="Times New Roman"/>
          <w:sz w:val="24"/>
          <w:szCs w:val="24"/>
        </w:rPr>
        <w:t xml:space="preserve"> ka ma </w:t>
      </w:r>
      <w:proofErr w:type="spellStart"/>
      <w:r w:rsidRPr="00E9603A">
        <w:rPr>
          <w:rFonts w:ascii="Times New Roman" w:hAnsi="Times New Roman"/>
          <w:sz w:val="24"/>
          <w:szCs w:val="24"/>
        </w:rPr>
        <w:t>ba</w:t>
      </w:r>
      <w:proofErr w:type="spellEnd"/>
      <w:r w:rsidRPr="00E9603A">
        <w:rPr>
          <w:rFonts w:ascii="Times New Roman" w:hAnsi="Times New Roman"/>
          <w:sz w:val="24"/>
          <w:szCs w:val="24"/>
        </w:rPr>
        <w:t xml:space="preserve"> fi </w:t>
      </w:r>
      <w:proofErr w:type="spellStart"/>
      <w:r w:rsidRPr="00E9603A">
        <w:rPr>
          <w:rFonts w:ascii="Times New Roman" w:hAnsi="Times New Roman"/>
          <w:sz w:val="24"/>
          <w:szCs w:val="24"/>
        </w:rPr>
        <w:t>emi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ara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wa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ohun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ero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wewu</w:t>
      </w:r>
      <w:proofErr w:type="spellEnd"/>
      <w:r w:rsidRPr="00E9603A">
        <w:rPr>
          <w:rFonts w:ascii="Times New Roman" w:hAnsi="Times New Roman"/>
          <w:sz w:val="24"/>
          <w:szCs w:val="24"/>
        </w:rPr>
        <w:t>.</w:t>
      </w:r>
      <w:r>
        <w:rPr>
          <w:rFonts w:ascii="Times New Roman" w:hAnsi="Times New Roman"/>
          <w:sz w:val="24"/>
          <w:szCs w:val="24"/>
        </w:rPr>
        <w:t xml:space="preserve"> </w:t>
      </w:r>
      <w:r w:rsidRPr="00E9603A">
        <w:rPr>
          <w:rFonts w:ascii="Times New Roman" w:hAnsi="Times New Roman"/>
          <w:b/>
          <w:sz w:val="24"/>
          <w:szCs w:val="24"/>
        </w:rPr>
        <w:t>Translation:</w:t>
      </w:r>
    </w:p>
    <w:p w:rsidR="00FD531B" w:rsidRDefault="00FD531B" w:rsidP="000D3EEF">
      <w:pPr>
        <w:tabs>
          <w:tab w:val="left" w:pos="7920"/>
        </w:tabs>
        <w:spacing w:after="0" w:line="240" w:lineRule="auto"/>
        <w:ind w:left="1166" w:right="1440"/>
        <w:contextualSpacing/>
        <w:jc w:val="both"/>
        <w:rPr>
          <w:rFonts w:ascii="Times New Roman" w:hAnsi="Times New Roman"/>
          <w:sz w:val="24"/>
          <w:szCs w:val="24"/>
        </w:rPr>
      </w:pPr>
      <w:r w:rsidRPr="00E9603A">
        <w:rPr>
          <w:rFonts w:ascii="Times New Roman" w:hAnsi="Times New Roman"/>
          <w:sz w:val="24"/>
          <w:szCs w:val="24"/>
        </w:rPr>
        <w:t xml:space="preserve">See it is already 2 p.m. and I am still going to pick people on the road. Will you leave the </w:t>
      </w:r>
      <w:proofErr w:type="gramStart"/>
      <w:r w:rsidRPr="00E9603A">
        <w:rPr>
          <w:rFonts w:ascii="Times New Roman" w:hAnsi="Times New Roman"/>
          <w:sz w:val="24"/>
          <w:szCs w:val="24"/>
        </w:rPr>
        <w:t>way</w:t>
      </w:r>
      <w:proofErr w:type="gramEnd"/>
      <w:r w:rsidRPr="00E9603A">
        <w:rPr>
          <w:rFonts w:ascii="Times New Roman" w:hAnsi="Times New Roman"/>
          <w:sz w:val="24"/>
          <w:szCs w:val="24"/>
        </w:rPr>
        <w:t xml:space="preserve"> or should I hit you such that you fall in the gutter? Ha </w:t>
      </w:r>
      <w:proofErr w:type="spellStart"/>
      <w:r w:rsidRPr="00E9603A">
        <w:rPr>
          <w:rFonts w:ascii="Times New Roman" w:hAnsi="Times New Roman"/>
          <w:sz w:val="24"/>
          <w:szCs w:val="24"/>
        </w:rPr>
        <w:t>ha</w:t>
      </w:r>
      <w:proofErr w:type="spellEnd"/>
      <w:r w:rsidRPr="00E9603A">
        <w:rPr>
          <w:rFonts w:ascii="Times New Roman" w:hAnsi="Times New Roman"/>
          <w:sz w:val="24"/>
          <w:szCs w:val="24"/>
        </w:rPr>
        <w:t>, the bike rider, I want to do this, I want to do that in a hurry makes one to get into trouble. Crown FM says that we should pursue material gains modestly so that we don’t endanger the li</w:t>
      </w:r>
      <w:r>
        <w:rPr>
          <w:rFonts w:ascii="Times New Roman" w:hAnsi="Times New Roman"/>
          <w:sz w:val="24"/>
          <w:szCs w:val="24"/>
        </w:rPr>
        <w:t>ves of passengers and our lives.</w:t>
      </w:r>
    </w:p>
    <w:p w:rsidR="00FD531B" w:rsidRDefault="00FD531B" w:rsidP="000D3EEF">
      <w:pPr>
        <w:tabs>
          <w:tab w:val="left" w:pos="7920"/>
        </w:tabs>
        <w:spacing w:after="0" w:line="240" w:lineRule="auto"/>
        <w:ind w:left="1166" w:right="1440"/>
        <w:contextualSpacing/>
        <w:jc w:val="both"/>
        <w:rPr>
          <w:rFonts w:ascii="Times New Roman" w:hAnsi="Times New Roman"/>
          <w:b/>
          <w:sz w:val="24"/>
          <w:szCs w:val="24"/>
        </w:rPr>
      </w:pPr>
      <w:r>
        <w:rPr>
          <w:rFonts w:ascii="Times New Roman" w:hAnsi="Times New Roman"/>
          <w:b/>
          <w:sz w:val="24"/>
          <w:szCs w:val="24"/>
        </w:rPr>
        <w:t xml:space="preserve">                                </w:t>
      </w:r>
      <w:r w:rsidRPr="00EB75FA">
        <w:rPr>
          <w:rFonts w:ascii="Times New Roman" w:hAnsi="Times New Roman"/>
          <w:b/>
          <w:sz w:val="24"/>
          <w:szCs w:val="24"/>
        </w:rPr>
        <w:t>Non-State Actor Jin</w:t>
      </w:r>
      <w:r>
        <w:rPr>
          <w:rFonts w:ascii="Times New Roman" w:hAnsi="Times New Roman"/>
          <w:b/>
          <w:sz w:val="24"/>
          <w:szCs w:val="24"/>
        </w:rPr>
        <w:t xml:space="preserve">gle </w:t>
      </w:r>
    </w:p>
    <w:p w:rsidR="00FD531B" w:rsidRPr="00EB75FA" w:rsidRDefault="00FD531B" w:rsidP="000D3EEF">
      <w:pPr>
        <w:tabs>
          <w:tab w:val="left" w:pos="7920"/>
        </w:tabs>
        <w:spacing w:after="0" w:line="240" w:lineRule="auto"/>
        <w:ind w:right="1440"/>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text above shows how certain aspects of the discourse of social transformation are completely rendered in a </w:t>
      </w:r>
      <w:proofErr w:type="gramStart"/>
      <w:r>
        <w:rPr>
          <w:rFonts w:ascii="Times New Roman" w:hAnsi="Times New Roman"/>
          <w:sz w:val="24"/>
          <w:szCs w:val="24"/>
        </w:rPr>
        <w:t>particular indigenous</w:t>
      </w:r>
      <w:proofErr w:type="gramEnd"/>
      <w:r>
        <w:rPr>
          <w:rFonts w:ascii="Times New Roman" w:hAnsi="Times New Roman"/>
          <w:sz w:val="24"/>
          <w:szCs w:val="24"/>
        </w:rPr>
        <w:t xml:space="preserve"> language to create ethnic identity. The text above even though focuses on an issue that has wide significance in Nigeria is rendered in Yoruba language by the text producer. The use of the Yoruba language limits the readership in this instance as it indicates that the text is specifically for the Yoruba readers who are valued by the text producer. In this instance, the text producer is a radio station that is based in Ile-Ife, the ancestral home of the Yoruba. Therefore, it can be said that going by the location of the producer of the text, they are showing profound affinity with the Yoruba culture and ethnic group through the expression of the message of patience among motorcyclists in the Yoruba language.</w:t>
      </w:r>
    </w:p>
    <w:p w:rsidR="00FD531B" w:rsidRPr="00EB75FA"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w:t>
      </w:r>
      <w:proofErr w:type="gramStart"/>
      <w:r>
        <w:rPr>
          <w:rFonts w:ascii="Times New Roman" w:hAnsi="Times New Roman"/>
          <w:sz w:val="24"/>
          <w:szCs w:val="24"/>
        </w:rPr>
        <w:t>particular jingle</w:t>
      </w:r>
      <w:proofErr w:type="gramEnd"/>
      <w:r>
        <w:rPr>
          <w:rFonts w:ascii="Times New Roman" w:hAnsi="Times New Roman"/>
          <w:sz w:val="24"/>
          <w:szCs w:val="24"/>
        </w:rPr>
        <w:t xml:space="preserve"> in the discourse:</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Figure 7</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8</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diversity of Nigeria </w:t>
      </w:r>
      <w:proofErr w:type="gramStart"/>
      <w:r>
        <w:rPr>
          <w:rFonts w:ascii="Times New Roman" w:hAnsi="Times New Roman"/>
          <w:sz w:val="24"/>
          <w:szCs w:val="24"/>
        </w:rPr>
        <w:t>in order to</w:t>
      </w:r>
      <w:proofErr w:type="gramEnd"/>
      <w:r>
        <w:rPr>
          <w:rFonts w:ascii="Times New Roman" w:hAnsi="Times New Roman"/>
          <w:sz w:val="24"/>
          <w:szCs w:val="24"/>
        </w:rPr>
        <w:t xml:space="preserve"> appeal to the people from the various ethnic groups. Similarly, such could avert the ethnic bickering that could ensue if a </w:t>
      </w:r>
      <w:proofErr w:type="gramStart"/>
      <w:r>
        <w:rPr>
          <w:rFonts w:ascii="Times New Roman" w:hAnsi="Times New Roman"/>
          <w:sz w:val="24"/>
          <w:szCs w:val="24"/>
        </w:rPr>
        <w:t>particular ethnic</w:t>
      </w:r>
      <w:proofErr w:type="gramEnd"/>
      <w:r>
        <w:rPr>
          <w:rFonts w:ascii="Times New Roman" w:hAnsi="Times New Roman"/>
          <w:sz w:val="24"/>
          <w:szCs w:val="24"/>
        </w:rPr>
        <w:t xml:space="preserve">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7, the dressing style of a Hausa man, especially the cap, is used to index the Hausa culture while in figure 8, the rep cap which is typical of the Igbo culture is used to mark the Igbo identity in the discourse. All of this shows that dressing as a kind of non-verbal communication serves the purpose of identity construction in discourses, </w:t>
      </w:r>
      <w:proofErr w:type="gramStart"/>
      <w:r>
        <w:rPr>
          <w:rFonts w:ascii="Times New Roman" w:hAnsi="Times New Roman"/>
          <w:sz w:val="24"/>
          <w:szCs w:val="24"/>
        </w:rPr>
        <w:t>and in particular, the</w:t>
      </w:r>
      <w:proofErr w:type="gramEnd"/>
      <w:r>
        <w:rPr>
          <w:rFonts w:ascii="Times New Roman" w:hAnsi="Times New Roman"/>
          <w:sz w:val="24"/>
          <w:szCs w:val="24"/>
        </w:rPr>
        <w:t xml:space="preserv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datum for exemplification:</w:t>
      </w:r>
    </w:p>
    <w:p w:rsidR="00FD531B" w:rsidRPr="00EB75FA" w:rsidRDefault="00FD531B" w:rsidP="000D3EEF">
      <w:pPr>
        <w:spacing w:after="0" w:line="240" w:lineRule="auto"/>
        <w:ind w:left="1440" w:right="1440"/>
        <w:jc w:val="both"/>
        <w:rPr>
          <w:rFonts w:ascii="Times New Roman" w:eastAsiaTheme="minorHAnsi" w:hAnsi="Times New Roman"/>
          <w:b/>
          <w:bCs/>
          <w:color w:val="0000FF"/>
          <w:sz w:val="24"/>
          <w:szCs w:val="24"/>
          <w:u w:val="single"/>
        </w:rPr>
      </w:pPr>
      <w:r w:rsidRPr="00EB75FA">
        <w:rPr>
          <w:rFonts w:ascii="Times New Roman" w:eastAsiaTheme="minorHAnsi" w:hAnsi="Times New Roman"/>
          <w:sz w:val="24"/>
          <w:szCs w:val="24"/>
        </w:rPr>
        <w:t xml:space="preserve">There is difference between Igbo leaders and Abuja political contractors. </w:t>
      </w:r>
      <w:proofErr w:type="spellStart"/>
      <w:r w:rsidRPr="00262DAE">
        <w:rPr>
          <w:rFonts w:ascii="Times New Roman" w:eastAsiaTheme="minorHAnsi" w:hAnsi="Times New Roman"/>
          <w:i/>
          <w:sz w:val="24"/>
          <w:szCs w:val="24"/>
        </w:rPr>
        <w:t>Ndi</w:t>
      </w:r>
      <w:proofErr w:type="spellEnd"/>
      <w:r w:rsidRPr="00262DAE">
        <w:rPr>
          <w:rFonts w:ascii="Times New Roman" w:eastAsiaTheme="minorHAnsi" w:hAnsi="Times New Roman"/>
          <w:i/>
          <w:sz w:val="24"/>
          <w:szCs w:val="24"/>
        </w:rPr>
        <w:t xml:space="preserve"> Igbo</w:t>
      </w:r>
      <w:r w:rsidRPr="00EB75FA">
        <w:rPr>
          <w:rFonts w:ascii="Times New Roman" w:eastAsiaTheme="minorHAnsi" w:hAnsi="Times New Roman"/>
          <w:sz w:val="24"/>
          <w:szCs w:val="24"/>
        </w:rPr>
        <w:t xml:space="preserve"> and </w:t>
      </w:r>
      <w:r w:rsidRPr="00262DAE">
        <w:rPr>
          <w:rFonts w:ascii="Times New Roman" w:eastAsiaTheme="minorHAnsi" w:hAnsi="Times New Roman"/>
          <w:i/>
          <w:sz w:val="24"/>
          <w:szCs w:val="24"/>
        </w:rPr>
        <w:t>Biafra</w:t>
      </w:r>
      <w:r w:rsidRPr="00EB75FA">
        <w:rPr>
          <w:rFonts w:ascii="Times New Roman" w:eastAsiaTheme="minorHAnsi" w:hAnsi="Times New Roman"/>
          <w:sz w:val="24"/>
          <w:szCs w:val="24"/>
        </w:rPr>
        <w:t xml:space="preserve"> in general, demand </w:t>
      </w:r>
      <w:hyperlink r:id="rId11" w:history="1">
        <w:r w:rsidRPr="00EB75FA">
          <w:rPr>
            <w:rFonts w:ascii="Times New Roman" w:eastAsiaTheme="minorHAnsi" w:hAnsi="Times New Roman"/>
            <w:strike/>
            <w:color w:val="0000FF"/>
            <w:sz w:val="24"/>
            <w:szCs w:val="24"/>
            <w:u w:val="single"/>
          </w:rPr>
          <w:t>#</w:t>
        </w:r>
        <w:proofErr w:type="spellStart"/>
        <w:r w:rsidRPr="00EB75FA">
          <w:rPr>
            <w:rFonts w:ascii="Times New Roman" w:eastAsiaTheme="minorHAnsi" w:hAnsi="Times New Roman"/>
            <w:b/>
            <w:bCs/>
            <w:color w:val="0000FF"/>
            <w:sz w:val="24"/>
            <w:szCs w:val="24"/>
            <w:u w:val="single"/>
          </w:rPr>
          <w:t>BiafraReferendum</w:t>
        </w:r>
        <w:proofErr w:type="spellEnd"/>
      </w:hyperlink>
      <w:r w:rsidRPr="00EB75FA">
        <w:rPr>
          <w:rFonts w:ascii="Times New Roman" w:eastAsiaTheme="minorHAnsi" w:hAnsi="Times New Roman"/>
          <w:sz w:val="24"/>
          <w:szCs w:val="24"/>
        </w:rPr>
        <w:t xml:space="preserve"> to decide over their future which is a democratic process to dissolve this abominable entity called </w:t>
      </w:r>
      <w:r w:rsidRPr="00EB75FA">
        <w:rPr>
          <w:rFonts w:ascii="Times New Roman" w:eastAsiaTheme="minorHAnsi" w:hAnsi="Times New Roman"/>
          <w:b/>
          <w:bCs/>
          <w:sz w:val="24"/>
          <w:szCs w:val="24"/>
        </w:rPr>
        <w:t>Nigeria</w:t>
      </w:r>
      <w:r w:rsidRPr="00EB75FA">
        <w:rPr>
          <w:rFonts w:ascii="Times New Roman" w:eastAsiaTheme="minorHAnsi" w:hAnsi="Times New Roman"/>
          <w:sz w:val="24"/>
          <w:szCs w:val="24"/>
        </w:rPr>
        <w:t xml:space="preserve"> in peace. </w:t>
      </w:r>
      <w:hyperlink r:id="rId12" w:history="1">
        <w:r w:rsidRPr="00EB75FA">
          <w:rPr>
            <w:rFonts w:ascii="Times New Roman" w:eastAsiaTheme="minorHAnsi" w:hAnsi="Times New Roman"/>
            <w:strike/>
            <w:color w:val="0000FF"/>
            <w:sz w:val="24"/>
            <w:szCs w:val="24"/>
            <w:u w:val="single"/>
          </w:rPr>
          <w:t>#</w:t>
        </w:r>
        <w:proofErr w:type="spellStart"/>
        <w:r w:rsidRPr="00EB75FA">
          <w:rPr>
            <w:rFonts w:ascii="Times New Roman" w:eastAsiaTheme="minorHAnsi" w:hAnsi="Times New Roman"/>
            <w:b/>
            <w:bCs/>
            <w:color w:val="0000FF"/>
            <w:sz w:val="24"/>
            <w:szCs w:val="24"/>
            <w:u w:val="single"/>
          </w:rPr>
          <w:t>SupportBiafraReferendum</w:t>
        </w:r>
        <w:proofErr w:type="spellEnd"/>
      </w:hyperlink>
    </w:p>
    <w:p w:rsidR="00FD531B" w:rsidRDefault="00FD531B" w:rsidP="000D3EEF">
      <w:pPr>
        <w:spacing w:after="0" w:line="240" w:lineRule="auto"/>
        <w:ind w:left="1440" w:right="1440"/>
        <w:jc w:val="both"/>
        <w:rPr>
          <w:rFonts w:ascii="Times New Roman" w:eastAsiaTheme="minorHAnsi" w:hAnsi="Times New Roman"/>
          <w:b/>
          <w:bCs/>
          <w:sz w:val="24"/>
          <w:szCs w:val="24"/>
        </w:rPr>
      </w:pPr>
      <w:r w:rsidRPr="00EB75FA">
        <w:rPr>
          <w:rFonts w:ascii="Times New Roman" w:eastAsiaTheme="minorHAnsi" w:hAnsi="Times New Roman"/>
          <w:b/>
          <w:bCs/>
          <w:sz w:val="24"/>
          <w:szCs w:val="24"/>
        </w:rPr>
        <w:tab/>
      </w:r>
      <w:r>
        <w:rPr>
          <w:rFonts w:ascii="Times New Roman" w:eastAsiaTheme="minorHAnsi" w:hAnsi="Times New Roman"/>
          <w:b/>
          <w:bCs/>
          <w:sz w:val="24"/>
          <w:szCs w:val="24"/>
        </w:rPr>
        <w:t xml:space="preserve">                </w:t>
      </w:r>
      <w:r w:rsidRPr="00EB75FA">
        <w:rPr>
          <w:rFonts w:ascii="Times New Roman" w:eastAsiaTheme="minorHAnsi" w:hAnsi="Times New Roman"/>
          <w:b/>
          <w:bCs/>
          <w:sz w:val="24"/>
          <w:szCs w:val="24"/>
        </w:rPr>
        <w:t>Non-State Actor Tweet</w:t>
      </w:r>
    </w:p>
    <w:p w:rsidR="00FD531B" w:rsidRPr="00EB75FA" w:rsidRDefault="00FD531B" w:rsidP="000D3EEF">
      <w:pPr>
        <w:spacing w:after="0" w:line="240" w:lineRule="auto"/>
        <w:ind w:left="1440" w:right="1440"/>
        <w:jc w:val="both"/>
        <w:rPr>
          <w:rFonts w:ascii="Times New Roman" w:eastAsiaTheme="minorHAnsi" w:hAnsi="Times New Roman"/>
          <w:b/>
          <w:bCs/>
          <w:sz w:val="24"/>
          <w:szCs w:val="24"/>
        </w:rPr>
      </w:pPr>
    </w:p>
    <w:p w:rsidR="00FD531B" w:rsidRPr="00EB75FA" w:rsidRDefault="00FD531B" w:rsidP="000D3EEF">
      <w:pPr>
        <w:spacing w:after="0" w:line="240" w:lineRule="auto"/>
        <w:ind w:right="1440"/>
        <w:jc w:val="both"/>
        <w:rPr>
          <w:rFonts w:asciiTheme="minorHAnsi" w:eastAsiaTheme="minorHAnsi" w:hAnsiTheme="minorHAnsi" w:cstheme="minorBidi"/>
          <w:b/>
          <w:bCs/>
          <w:color w:val="0000FF"/>
          <w:sz w:val="6"/>
          <w:u w:val="single"/>
        </w:rPr>
      </w:pPr>
    </w:p>
    <w:p w:rsidR="00FD531B" w:rsidRDefault="00FD531B" w:rsidP="000D3EEF">
      <w:pPr>
        <w:tabs>
          <w:tab w:val="left" w:pos="9360"/>
        </w:tabs>
        <w:spacing w:after="0" w:line="240" w:lineRule="auto"/>
        <w:jc w:val="both"/>
        <w:rPr>
          <w:rFonts w:ascii="Times New Roman" w:eastAsiaTheme="minorHAnsi" w:hAnsi="Times New Roman"/>
          <w:bCs/>
          <w:sz w:val="24"/>
          <w:szCs w:val="24"/>
        </w:rPr>
      </w:pPr>
      <w:r w:rsidRPr="00A11E17">
        <w:rPr>
          <w:rFonts w:ascii="Times New Roman" w:eastAsiaTheme="minorHAnsi" w:hAnsi="Times New Roman"/>
          <w:bCs/>
          <w:sz w:val="24"/>
          <w:szCs w:val="24"/>
        </w:rPr>
        <w:t xml:space="preserve">The text above </w:t>
      </w:r>
      <w:r w:rsidRPr="00EB75FA">
        <w:rPr>
          <w:rFonts w:ascii="Times New Roman" w:eastAsiaTheme="minorHAnsi" w:hAnsi="Times New Roman"/>
          <w:bCs/>
          <w:szCs w:val="24"/>
        </w:rPr>
        <w:t>represents</w:t>
      </w:r>
      <w:r w:rsidRPr="00A11E17">
        <w:rPr>
          <w:rFonts w:ascii="Times New Roman" w:eastAsiaTheme="minorHAnsi" w:hAnsi="Times New Roman"/>
          <w:bCs/>
          <w:sz w:val="24"/>
          <w:szCs w:val="24"/>
        </w:rPr>
        <w:t xml:space="preserve"> another example of how ethnic identity is constructed in the discourse of social transformation in Nigeria. </w:t>
      </w:r>
      <w:r>
        <w:rPr>
          <w:rFonts w:ascii="Times New Roman" w:eastAsiaTheme="minorHAnsi" w:hAnsi="Times New Roman"/>
          <w:bCs/>
          <w:sz w:val="24"/>
          <w:szCs w:val="24"/>
        </w:rPr>
        <w:t xml:space="preserve">The text specifically shows how ethnic identity is projected in the discourse not </w:t>
      </w:r>
      <w:proofErr w:type="gramStart"/>
      <w:r>
        <w:rPr>
          <w:rFonts w:ascii="Times New Roman" w:eastAsiaTheme="minorHAnsi" w:hAnsi="Times New Roman"/>
          <w:bCs/>
          <w:sz w:val="24"/>
          <w:szCs w:val="24"/>
        </w:rPr>
        <w:t>for the purpose of</w:t>
      </w:r>
      <w:proofErr w:type="gramEnd"/>
      <w:r>
        <w:rPr>
          <w:rFonts w:ascii="Times New Roman" w:eastAsiaTheme="minorHAnsi" w:hAnsi="Times New Roman"/>
          <w:bCs/>
          <w:sz w:val="24"/>
          <w:szCs w:val="24"/>
        </w:rPr>
        <w:t xml:space="preserve"> unification of the various ethnic groups in Nigeria but for the assertion of the will of a particular ethnic group. Thus, the kind of ethnic identity projected in the te</w:t>
      </w:r>
      <w:r w:rsidR="00053054">
        <w:rPr>
          <w:rFonts w:ascii="Times New Roman" w:eastAsiaTheme="minorHAnsi" w:hAnsi="Times New Roman"/>
          <w:bCs/>
          <w:sz w:val="24"/>
          <w:szCs w:val="24"/>
        </w:rPr>
        <w:t xml:space="preserve">xt can be said to be </w:t>
      </w:r>
      <w:proofErr w:type="spellStart"/>
      <w:r w:rsidR="00053054">
        <w:rPr>
          <w:rFonts w:ascii="Times New Roman" w:eastAsiaTheme="minorHAnsi" w:hAnsi="Times New Roman"/>
          <w:bCs/>
          <w:sz w:val="24"/>
          <w:szCs w:val="24"/>
        </w:rPr>
        <w:t>characteris</w:t>
      </w:r>
      <w:r w:rsidR="00B57453">
        <w:rPr>
          <w:rFonts w:ascii="Times New Roman" w:eastAsiaTheme="minorHAnsi" w:hAnsi="Times New Roman"/>
          <w:bCs/>
          <w:sz w:val="24"/>
          <w:szCs w:val="24"/>
        </w:rPr>
        <w:t>ed</w:t>
      </w:r>
      <w:proofErr w:type="spellEnd"/>
      <w:r w:rsidR="00B57453">
        <w:rPr>
          <w:rFonts w:ascii="Times New Roman" w:eastAsiaTheme="minorHAnsi" w:hAnsi="Times New Roman"/>
          <w:bCs/>
          <w:sz w:val="24"/>
          <w:szCs w:val="24"/>
        </w:rPr>
        <w:t xml:space="preserve"> by </w:t>
      </w:r>
      <w:proofErr w:type="spellStart"/>
      <w:r w:rsidR="00B57453">
        <w:rPr>
          <w:rFonts w:ascii="Times New Roman" w:eastAsiaTheme="minorHAnsi" w:hAnsi="Times New Roman"/>
          <w:bCs/>
          <w:sz w:val="24"/>
          <w:szCs w:val="24"/>
        </w:rPr>
        <w:t>Bucholtz</w:t>
      </w:r>
      <w:proofErr w:type="spellEnd"/>
      <w:r w:rsidR="00B57453">
        <w:rPr>
          <w:rFonts w:ascii="Times New Roman" w:eastAsiaTheme="minorHAnsi" w:hAnsi="Times New Roman"/>
          <w:bCs/>
          <w:sz w:val="24"/>
          <w:szCs w:val="24"/>
        </w:rPr>
        <w:t xml:space="preserve"> and Hall’s (2005) </w:t>
      </w:r>
      <w:r>
        <w:rPr>
          <w:rFonts w:ascii="Times New Roman" w:eastAsiaTheme="minorHAnsi" w:hAnsi="Times New Roman"/>
          <w:bCs/>
          <w:sz w:val="24"/>
          <w:szCs w:val="24"/>
        </w:rPr>
        <w:t xml:space="preserve">strategy of distinction for identity marking. Nigeria as a multi-ethnic nation has often battled with inter-ethnic agitations and </w:t>
      </w:r>
      <w:r>
        <w:rPr>
          <w:rFonts w:ascii="Times New Roman" w:eastAsiaTheme="minorHAnsi" w:hAnsi="Times New Roman"/>
          <w:bCs/>
          <w:sz w:val="24"/>
          <w:szCs w:val="24"/>
        </w:rPr>
        <w:lastRenderedPageBreak/>
        <w:t xml:space="preserve">agitations for cessation of certain ethnic groups from the federation, especially the Igbo. The campaign for the cessation of the Igbo from Nigeria has been vociferous lately as many Igbo people have often called for the establishment of Biafra nation. Therefore, in the discourse of Nigeria’s social transformation, especially where the insanities of the political leaders are referenced, there is often the tendency for Igbo people, i.e., non-state actors to foreground their agitations for cessation from Nigeria as their own model of social transformation. As can be seen from the text, Nigeria is referred to as “abominable” by the text producer, showing lack of interest in and disdain for Nigeria. This is a way by which the text producers </w:t>
      </w:r>
      <w:proofErr w:type="spellStart"/>
      <w:r>
        <w:rPr>
          <w:rFonts w:ascii="Times New Roman" w:eastAsiaTheme="minorHAnsi" w:hAnsi="Times New Roman"/>
          <w:bCs/>
          <w:sz w:val="24"/>
          <w:szCs w:val="24"/>
        </w:rPr>
        <w:t>disalign</w:t>
      </w:r>
      <w:proofErr w:type="spellEnd"/>
      <w:r>
        <w:rPr>
          <w:rFonts w:ascii="Times New Roman" w:eastAsiaTheme="minorHAnsi" w:hAnsi="Times New Roman"/>
          <w:bCs/>
          <w:sz w:val="24"/>
          <w:szCs w:val="24"/>
        </w:rPr>
        <w:t xml:space="preserve"> themselves from other people in Nigeria through the strategy of distinction </w:t>
      </w:r>
      <w:proofErr w:type="spellStart"/>
      <w:r>
        <w:rPr>
          <w:rFonts w:ascii="Times New Roman" w:eastAsiaTheme="minorHAnsi" w:hAnsi="Times New Roman"/>
          <w:bCs/>
          <w:sz w:val="24"/>
          <w:szCs w:val="24"/>
        </w:rPr>
        <w:t>theorised</w:t>
      </w:r>
      <w:proofErr w:type="spellEnd"/>
      <w:r>
        <w:rPr>
          <w:rFonts w:ascii="Times New Roman" w:eastAsiaTheme="minorHAnsi" w:hAnsi="Times New Roman"/>
          <w:bCs/>
          <w:sz w:val="24"/>
          <w:szCs w:val="24"/>
        </w:rPr>
        <w:t xml:space="preserve"> by </w:t>
      </w:r>
      <w:proofErr w:type="spellStart"/>
      <w:r>
        <w:rPr>
          <w:rFonts w:ascii="Times New Roman" w:eastAsiaTheme="minorHAnsi" w:hAnsi="Times New Roman"/>
          <w:bCs/>
          <w:sz w:val="24"/>
          <w:szCs w:val="24"/>
        </w:rPr>
        <w:t>Bucholtz</w:t>
      </w:r>
      <w:proofErr w:type="spellEnd"/>
      <w:r>
        <w:rPr>
          <w:rFonts w:ascii="Times New Roman" w:eastAsiaTheme="minorHAnsi" w:hAnsi="Times New Roman"/>
          <w:bCs/>
          <w:sz w:val="24"/>
          <w:szCs w:val="24"/>
        </w:rPr>
        <w:t xml:space="preserve"> and Hall (200</w:t>
      </w:r>
      <w:r w:rsidR="00B57453">
        <w:rPr>
          <w:rFonts w:ascii="Times New Roman" w:eastAsiaTheme="minorHAnsi" w:hAnsi="Times New Roman"/>
          <w:bCs/>
          <w:sz w:val="24"/>
          <w:szCs w:val="24"/>
        </w:rPr>
        <w:t>5)</w:t>
      </w:r>
      <w:r>
        <w:rPr>
          <w:rFonts w:ascii="Times New Roman" w:eastAsiaTheme="minorHAnsi" w:hAnsi="Times New Roman"/>
          <w:bCs/>
          <w:sz w:val="24"/>
          <w:szCs w:val="24"/>
        </w:rPr>
        <w:t>.</w:t>
      </w:r>
    </w:p>
    <w:p w:rsidR="00FD531B" w:rsidRDefault="00FD531B" w:rsidP="000D3EEF">
      <w:pPr>
        <w:spacing w:after="0" w:line="240" w:lineRule="auto"/>
        <w:ind w:firstLine="720"/>
        <w:jc w:val="both"/>
        <w:rPr>
          <w:rFonts w:ascii="Times New Roman" w:eastAsiaTheme="minorHAnsi" w:hAnsi="Times New Roman"/>
          <w:bCs/>
          <w:sz w:val="24"/>
          <w:szCs w:val="24"/>
        </w:rPr>
      </w:pPr>
      <w:r>
        <w:rPr>
          <w:rFonts w:ascii="Times New Roman" w:eastAsiaTheme="minorHAnsi" w:hAnsi="Times New Roman"/>
          <w:bCs/>
          <w:sz w:val="24"/>
          <w:szCs w:val="24"/>
        </w:rPr>
        <w:t xml:space="preserve">The fact that this tendency is popular among the non-state actors is indexed in the first sentence of the text where the text producer draws a distinction between Igbo leaders in government and those closely affiliated to them and other hand Igbo leaders who are not in government and are championing the call for the establishment of the Biafran nation. The distinction is meant to serve the purpose of negative other representation (van </w:t>
      </w:r>
      <w:proofErr w:type="spellStart"/>
      <w:r>
        <w:rPr>
          <w:rFonts w:ascii="Times New Roman" w:eastAsiaTheme="minorHAnsi" w:hAnsi="Times New Roman"/>
          <w:bCs/>
          <w:sz w:val="24"/>
          <w:szCs w:val="24"/>
        </w:rPr>
        <w:t>Djik</w:t>
      </w:r>
      <w:proofErr w:type="spellEnd"/>
      <w:r>
        <w:rPr>
          <w:rFonts w:ascii="Times New Roman" w:eastAsiaTheme="minorHAnsi" w:hAnsi="Times New Roman"/>
          <w:bCs/>
          <w:sz w:val="24"/>
          <w:szCs w:val="24"/>
        </w:rPr>
        <w:t xml:space="preserve">, 2003) of the Igbo leaders in politics and those affiliated who benefit from government as unworthy people who are not genuinely the leaders of the Igbo but common opportunists. On the other hand, the text producer constructs a positive image for Biafran agitations by positively representing the Igbo leaders associated with Biafra as the worthy and true leaders of the Igbo, thus projecting Biafra as a worthy cause and giving prominence to the ethnic identity of the Igbo. Therefore, in the discourse, it has been shown that </w:t>
      </w:r>
      <w:proofErr w:type="spellStart"/>
      <w:r>
        <w:rPr>
          <w:rFonts w:ascii="Times New Roman" w:eastAsiaTheme="minorHAnsi" w:hAnsi="Times New Roman"/>
          <w:bCs/>
          <w:sz w:val="24"/>
          <w:szCs w:val="24"/>
        </w:rPr>
        <w:t>Bulcholz</w:t>
      </w:r>
      <w:proofErr w:type="spellEnd"/>
      <w:r>
        <w:rPr>
          <w:rFonts w:ascii="Times New Roman" w:eastAsiaTheme="minorHAnsi" w:hAnsi="Times New Roman"/>
          <w:bCs/>
          <w:sz w:val="24"/>
          <w:szCs w:val="24"/>
        </w:rPr>
        <w:t xml:space="preserve"> and Hall’s (2005) identity marking strategy of distinction serves both the purposes of positive self-representation and negative other-representation. Certain lexical resources are also used in the text to construct an Igbo identity for the text. For instance, Igbo </w:t>
      </w:r>
      <w:r w:rsidR="00053054">
        <w:rPr>
          <w:rFonts w:ascii="Times New Roman" w:eastAsiaTheme="minorHAnsi" w:hAnsi="Times New Roman"/>
          <w:bCs/>
          <w:sz w:val="24"/>
          <w:szCs w:val="24"/>
        </w:rPr>
        <w:t xml:space="preserve">naming </w:t>
      </w:r>
      <w:r>
        <w:rPr>
          <w:rFonts w:ascii="Times New Roman" w:eastAsiaTheme="minorHAnsi" w:hAnsi="Times New Roman"/>
          <w:bCs/>
          <w:sz w:val="24"/>
          <w:szCs w:val="24"/>
        </w:rPr>
        <w:t>lexemes such as “</w:t>
      </w:r>
      <w:proofErr w:type="spellStart"/>
      <w:r>
        <w:rPr>
          <w:rFonts w:ascii="Times New Roman" w:eastAsiaTheme="minorHAnsi" w:hAnsi="Times New Roman"/>
          <w:bCs/>
          <w:sz w:val="24"/>
          <w:szCs w:val="24"/>
        </w:rPr>
        <w:t>Ndi</w:t>
      </w:r>
      <w:proofErr w:type="spellEnd"/>
      <w:r>
        <w:rPr>
          <w:rFonts w:ascii="Times New Roman" w:eastAsiaTheme="minorHAnsi" w:hAnsi="Times New Roman"/>
          <w:bCs/>
          <w:sz w:val="24"/>
          <w:szCs w:val="24"/>
        </w:rPr>
        <w:t xml:space="preserve"> Igbo” and “Biafra” are used while “Biafra” is foregrounded through the expression “</w:t>
      </w:r>
      <w:proofErr w:type="spellStart"/>
      <w:r>
        <w:rPr>
          <w:rFonts w:ascii="Times New Roman" w:eastAsiaTheme="minorHAnsi" w:hAnsi="Times New Roman"/>
          <w:bCs/>
          <w:sz w:val="24"/>
          <w:szCs w:val="24"/>
        </w:rPr>
        <w:t>SupportBiafraReferendum</w:t>
      </w:r>
      <w:proofErr w:type="spellEnd"/>
      <w:r>
        <w:rPr>
          <w:rFonts w:ascii="Times New Roman" w:eastAsiaTheme="minorHAnsi" w:hAnsi="Times New Roman"/>
          <w:bCs/>
          <w:sz w:val="24"/>
          <w:szCs w:val="24"/>
        </w:rPr>
        <w:t>” and “</w:t>
      </w:r>
      <w:proofErr w:type="spellStart"/>
      <w:r>
        <w:rPr>
          <w:rFonts w:ascii="Times New Roman" w:eastAsiaTheme="minorHAnsi" w:hAnsi="Times New Roman"/>
          <w:bCs/>
          <w:sz w:val="24"/>
          <w:szCs w:val="24"/>
        </w:rPr>
        <w:t>Biafrareferendum</w:t>
      </w:r>
      <w:proofErr w:type="spellEnd"/>
      <w:r>
        <w:rPr>
          <w:rFonts w:ascii="Times New Roman" w:eastAsiaTheme="minorHAnsi" w:hAnsi="Times New Roman"/>
          <w:bCs/>
          <w:sz w:val="24"/>
          <w:szCs w:val="24"/>
        </w:rPr>
        <w:t xml:space="preserve">” which are foregrounded through the noticeable </w:t>
      </w:r>
      <w:proofErr w:type="spellStart"/>
      <w:r>
        <w:rPr>
          <w:rFonts w:ascii="Times New Roman" w:eastAsiaTheme="minorHAnsi" w:hAnsi="Times New Roman"/>
          <w:bCs/>
          <w:sz w:val="24"/>
          <w:szCs w:val="24"/>
        </w:rPr>
        <w:t>colour</w:t>
      </w:r>
      <w:proofErr w:type="spellEnd"/>
      <w:r>
        <w:rPr>
          <w:rFonts w:ascii="Times New Roman" w:eastAsiaTheme="minorHAnsi" w:hAnsi="Times New Roman"/>
          <w:bCs/>
          <w:sz w:val="24"/>
          <w:szCs w:val="24"/>
        </w:rPr>
        <w:t xml:space="preserve"> blue and </w:t>
      </w:r>
      <w:proofErr w:type="spellStart"/>
      <w:r>
        <w:rPr>
          <w:rFonts w:ascii="Times New Roman" w:eastAsiaTheme="minorHAnsi" w:hAnsi="Times New Roman"/>
          <w:bCs/>
          <w:sz w:val="24"/>
          <w:szCs w:val="24"/>
        </w:rPr>
        <w:t>enclosement</w:t>
      </w:r>
      <w:proofErr w:type="spellEnd"/>
      <w:r>
        <w:rPr>
          <w:rFonts w:ascii="Times New Roman" w:eastAsiaTheme="minorHAnsi" w:hAnsi="Times New Roman"/>
          <w:bCs/>
          <w:sz w:val="24"/>
          <w:szCs w:val="24"/>
        </w:rPr>
        <w:t xml:space="preserve"> with the hashtag</w:t>
      </w:r>
      <w:r w:rsidR="00053054">
        <w:rPr>
          <w:rFonts w:ascii="Times New Roman" w:eastAsiaTheme="minorHAnsi" w:hAnsi="Times New Roman"/>
          <w:bCs/>
          <w:sz w:val="24"/>
          <w:szCs w:val="24"/>
        </w:rPr>
        <w:t xml:space="preserve"> to give prominence to the Igbo ethnic group in the text</w:t>
      </w:r>
      <w:r>
        <w:rPr>
          <w:rFonts w:ascii="Times New Roman" w:eastAsiaTheme="minorHAnsi" w:hAnsi="Times New Roman"/>
          <w:bCs/>
          <w:sz w:val="24"/>
          <w:szCs w:val="24"/>
        </w:rPr>
        <w:t>.</w:t>
      </w:r>
    </w:p>
    <w:p w:rsidR="002D6454" w:rsidRDefault="002D6454" w:rsidP="000D3EEF">
      <w:pPr>
        <w:spacing w:after="0" w:line="240" w:lineRule="auto"/>
        <w:ind w:firstLine="720"/>
        <w:jc w:val="both"/>
        <w:rPr>
          <w:rFonts w:ascii="Times New Roman" w:eastAsiaTheme="minorHAnsi" w:hAnsi="Times New Roman"/>
          <w:bCs/>
          <w:sz w:val="24"/>
          <w:szCs w:val="24"/>
        </w:rPr>
      </w:pPr>
    </w:p>
    <w:p w:rsidR="00053054" w:rsidRPr="00053054" w:rsidRDefault="00053054" w:rsidP="000D3EEF">
      <w:pPr>
        <w:spacing w:after="0" w:line="240" w:lineRule="auto"/>
        <w:rPr>
          <w:rFonts w:ascii="Times New Roman" w:hAnsi="Times New Roman"/>
          <w:b/>
          <w:sz w:val="4"/>
          <w:szCs w:val="24"/>
        </w:rPr>
      </w:pPr>
    </w:p>
    <w:p w:rsidR="00C67B38" w:rsidRDefault="00053054" w:rsidP="000D3EEF">
      <w:pPr>
        <w:spacing w:after="0" w:line="240" w:lineRule="auto"/>
        <w:rPr>
          <w:rFonts w:ascii="Times New Roman" w:hAnsi="Times New Roman"/>
          <w:b/>
          <w:sz w:val="24"/>
          <w:szCs w:val="24"/>
        </w:rPr>
      </w:pPr>
      <w:r>
        <w:rPr>
          <w:rFonts w:ascii="Times New Roman" w:hAnsi="Times New Roman"/>
          <w:b/>
          <w:sz w:val="24"/>
          <w:szCs w:val="24"/>
        </w:rPr>
        <w:t xml:space="preserve">7. </w:t>
      </w:r>
      <w:r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“we” and the possessive plural pronoun “our” which is used to refer to certain aspects of the national identity in Nigeria. The paper also shows that </w:t>
      </w:r>
      <w:proofErr w:type="gramStart"/>
      <w:r>
        <w:rPr>
          <w:rFonts w:ascii="Times New Roman" w:eastAsia="Times New Roman" w:hAnsi="Times New Roman"/>
          <w:sz w:val="24"/>
          <w:szCs w:val="24"/>
          <w:lang w:val="en"/>
        </w:rPr>
        <w:t>through the use of</w:t>
      </w:r>
      <w:proofErr w:type="gramEnd"/>
      <w:r>
        <w:rPr>
          <w:rFonts w:ascii="Times New Roman" w:eastAsia="Times New Roman" w:hAnsi="Times New Roman"/>
          <w:sz w:val="24"/>
          <w:szCs w:val="24"/>
          <w:lang w:val="en"/>
        </w:rPr>
        <w:t xml:space="preserve"> semiotic resources such as Nigerian clothes and dressing styles, the text producers encourage Nigerians to embrace their identity and contribute to social transformation in the country through the patronage of Nigerian made products.</w:t>
      </w:r>
    </w:p>
    <w:p w:rsidR="00053054" w:rsidRDefault="00053054" w:rsidP="000D3EEF">
      <w:pPr>
        <w:spacing w:after="0" w:line="240" w:lineRule="auto"/>
        <w:ind w:firstLine="720"/>
        <w:jc w:val="both"/>
        <w:rPr>
          <w:rFonts w:ascii="Times New Roman" w:eastAsia="Times New Roman" w:hAnsi="Times New Roman"/>
          <w:sz w:val="24"/>
          <w:szCs w:val="24"/>
          <w:lang w:val="en"/>
        </w:rPr>
      </w:pPr>
      <w:bookmarkStart w:id="2" w:name="_Hlk525653157"/>
      <w:r>
        <w:rPr>
          <w:rFonts w:ascii="Times New Roman" w:eastAsia="Times New Roman" w:hAnsi="Times New Roman"/>
          <w:sz w:val="24"/>
          <w:szCs w:val="24"/>
          <w:lang w:val="en"/>
        </w:rPr>
        <w:t xml:space="preserve">The paper further shows that unlike in many other studies where ethnic identities are constructed </w:t>
      </w:r>
      <w:proofErr w:type="gramStart"/>
      <w:r>
        <w:rPr>
          <w:rFonts w:ascii="Times New Roman" w:eastAsia="Times New Roman" w:hAnsi="Times New Roman"/>
          <w:sz w:val="24"/>
          <w:szCs w:val="24"/>
          <w:lang w:val="en"/>
        </w:rPr>
        <w:t>for the purpose of</w:t>
      </w:r>
      <w:proofErr w:type="gramEnd"/>
      <w:r>
        <w:rPr>
          <w:rFonts w:ascii="Times New Roman" w:eastAsia="Times New Roman" w:hAnsi="Times New Roman"/>
          <w:sz w:val="24"/>
          <w:szCs w:val="24"/>
          <w:lang w:val="en"/>
        </w:rPr>
        <w:t xml:space="preserve"> establishing difference, the construction of ethnic identity in this study is meant for the purpose of unification of Nigerians in order to appeal to all the ethnic groups to embrace the crusade for social transformation in the country</w:t>
      </w:r>
      <w:bookmarkEnd w:id="2"/>
      <w:r>
        <w:rPr>
          <w:rFonts w:ascii="Times New Roman" w:eastAsia="Times New Roman" w:hAnsi="Times New Roman"/>
          <w:sz w:val="24"/>
          <w:szCs w:val="24"/>
          <w:lang w:val="en"/>
        </w:rPr>
        <w:t>. This is given attention due to the high heterogeneity of ethnic groups in the nation. Prominent markers of ethnic identity in the discourse the use of indigenous lang</w:t>
      </w:r>
      <w:r w:rsidR="00272198">
        <w:rPr>
          <w:rFonts w:ascii="Times New Roman" w:eastAsia="Times New Roman" w:hAnsi="Times New Roman"/>
          <w:sz w:val="24"/>
          <w:szCs w:val="24"/>
          <w:lang w:val="en"/>
        </w:rPr>
        <w:t xml:space="preserve">uage, the use of pidgin English, naming lexemes </w:t>
      </w:r>
      <w:r>
        <w:rPr>
          <w:rFonts w:ascii="Times New Roman" w:eastAsia="Times New Roman" w:hAnsi="Times New Roman"/>
          <w:sz w:val="24"/>
          <w:szCs w:val="24"/>
          <w:lang w:val="en"/>
        </w:rPr>
        <w:t xml:space="preserve">and the use of peculiar clothing cultural clothing materials and dressing styles. </w:t>
      </w:r>
      <w:r w:rsidR="00272198">
        <w:rPr>
          <w:rFonts w:ascii="Times New Roman" w:eastAsia="Times New Roman" w:hAnsi="Times New Roman"/>
          <w:sz w:val="24"/>
          <w:szCs w:val="24"/>
          <w:lang w:val="en"/>
        </w:rPr>
        <w:t xml:space="preserve">The study concludes that the </w:t>
      </w:r>
      <w:r w:rsidR="00272198">
        <w:rPr>
          <w:rFonts w:ascii="Times New Roman" w:eastAsia="Times New Roman" w:hAnsi="Times New Roman"/>
          <w:sz w:val="24"/>
          <w:szCs w:val="24"/>
          <w:lang w:val="en"/>
        </w:rPr>
        <w:lastRenderedPageBreak/>
        <w:t>construction of national and ethnic identities is strategically deployed to impress the message of social transformation on Nigerians with a view to conditioning them to embrace it.</w:t>
      </w:r>
    </w:p>
    <w:p w:rsidR="00B57453" w:rsidRDefault="00B57453" w:rsidP="000D3EEF">
      <w:pPr>
        <w:spacing w:after="0" w:line="240" w:lineRule="auto"/>
        <w:ind w:firstLine="720"/>
        <w:jc w:val="both"/>
        <w:rPr>
          <w:rFonts w:ascii="Times New Roman" w:eastAsia="Times New Roman" w:hAnsi="Times New Roman"/>
          <w:sz w:val="24"/>
          <w:szCs w:val="24"/>
          <w:lang w:val="en"/>
        </w:rPr>
      </w:pPr>
    </w:p>
    <w:p w:rsidR="009E30ED" w:rsidRDefault="009E30ED" w:rsidP="000D3EEF">
      <w:pPr>
        <w:spacing w:after="0" w:line="240" w:lineRule="auto"/>
        <w:ind w:firstLine="720"/>
        <w:jc w:val="both"/>
        <w:rPr>
          <w:rFonts w:ascii="Times New Roman" w:eastAsia="Times New Roman" w:hAnsi="Times New Roman"/>
          <w:sz w:val="24"/>
          <w:szCs w:val="24"/>
          <w:lang w:val="en"/>
        </w:rPr>
      </w:pPr>
    </w:p>
    <w:p w:rsidR="009E30ED" w:rsidRDefault="009E30ED" w:rsidP="000D3EEF">
      <w:pPr>
        <w:spacing w:after="0" w:line="240" w:lineRule="auto"/>
        <w:ind w:firstLine="720"/>
        <w:jc w:val="both"/>
        <w:rPr>
          <w:rFonts w:ascii="Times New Roman" w:eastAsia="Times New Roman" w:hAnsi="Times New Roman"/>
          <w:sz w:val="24"/>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t>References</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Abdullahi-</w:t>
      </w:r>
      <w:proofErr w:type="spellStart"/>
      <w:r w:rsidRPr="00053054">
        <w:rPr>
          <w:rFonts w:ascii="Times New Roman" w:eastAsiaTheme="minorHAnsi" w:hAnsi="Times New Roman"/>
          <w:sz w:val="24"/>
          <w:szCs w:val="24"/>
        </w:rPr>
        <w:t>Idiagbon</w:t>
      </w:r>
      <w:proofErr w:type="spellEnd"/>
      <w:r w:rsidRPr="00053054">
        <w:rPr>
          <w:rFonts w:ascii="Times New Roman" w:eastAsiaTheme="minorHAnsi" w:hAnsi="Times New Roman"/>
          <w:sz w:val="24"/>
          <w:szCs w:val="24"/>
        </w:rPr>
        <w:t xml:space="preserve">,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B57453" w:rsidRDefault="00B5745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Bulcholz</w:t>
      </w:r>
      <w:proofErr w:type="spellEnd"/>
      <w:r>
        <w:rPr>
          <w:rFonts w:ascii="Times New Roman" w:eastAsiaTheme="minorHAnsi" w:hAnsi="Times New Roman"/>
          <w:sz w:val="24"/>
          <w:szCs w:val="24"/>
        </w:rPr>
        <w:t xml:space="preserve">, M. &amp; Hall, K. (2005). 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053054" w:rsidRPr="00053054" w:rsidRDefault="00053054" w:rsidP="000D3EEF">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053054" w:rsidRPr="00053054" w:rsidRDefault="00053054" w:rsidP="000D3EEF">
      <w:pPr>
        <w:spacing w:after="0" w:line="240" w:lineRule="auto"/>
        <w:ind w:left="450" w:hanging="450"/>
        <w:jc w:val="both"/>
        <w:rPr>
          <w:rFonts w:ascii="Times New Roman" w:hAnsi="Times New Roman"/>
          <w:sz w:val="24"/>
          <w:szCs w:val="24"/>
        </w:rPr>
      </w:pP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sidR="00F177EC">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lastRenderedPageBreak/>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1EB" w:rsidRDefault="00C301EB" w:rsidP="00053054">
      <w:pPr>
        <w:spacing w:after="0" w:line="240" w:lineRule="auto"/>
      </w:pPr>
      <w:r>
        <w:separator/>
      </w:r>
    </w:p>
  </w:endnote>
  <w:endnote w:type="continuationSeparator" w:id="0">
    <w:p w:rsidR="00C301EB" w:rsidRDefault="00C301EB"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053054" w:rsidRDefault="00053054">
        <w:pPr>
          <w:pStyle w:val="Footer"/>
          <w:jc w:val="center"/>
        </w:pPr>
        <w:r>
          <w:fldChar w:fldCharType="begin"/>
        </w:r>
        <w:r>
          <w:instrText xml:space="preserve"> PAGE   \* MERGEFORMAT </w:instrText>
        </w:r>
        <w:r>
          <w:fldChar w:fldCharType="separate"/>
        </w:r>
        <w:r w:rsidR="00DF53D2">
          <w:rPr>
            <w:noProof/>
          </w:rPr>
          <w:t>1</w:t>
        </w:r>
        <w:r>
          <w:rPr>
            <w:noProof/>
          </w:rPr>
          <w:fldChar w:fldCharType="end"/>
        </w:r>
      </w:p>
    </w:sdtContent>
  </w:sdt>
  <w:p w:rsidR="00053054" w:rsidRDefault="0005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1EB" w:rsidRDefault="00C301EB" w:rsidP="00053054">
      <w:pPr>
        <w:spacing w:after="0" w:line="240" w:lineRule="auto"/>
      </w:pPr>
      <w:r>
        <w:separator/>
      </w:r>
    </w:p>
  </w:footnote>
  <w:footnote w:type="continuationSeparator" w:id="0">
    <w:p w:rsidR="00C301EB" w:rsidRDefault="00C301EB"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4E89"/>
    <w:rsid w:val="00053054"/>
    <w:rsid w:val="000D3EEF"/>
    <w:rsid w:val="000E54E2"/>
    <w:rsid w:val="001C7E4A"/>
    <w:rsid w:val="00216240"/>
    <w:rsid w:val="00272198"/>
    <w:rsid w:val="0028427D"/>
    <w:rsid w:val="002D6454"/>
    <w:rsid w:val="00346D82"/>
    <w:rsid w:val="003B62C4"/>
    <w:rsid w:val="003C2801"/>
    <w:rsid w:val="00404B9C"/>
    <w:rsid w:val="004605D9"/>
    <w:rsid w:val="00493C97"/>
    <w:rsid w:val="004F623C"/>
    <w:rsid w:val="00683A3F"/>
    <w:rsid w:val="00717AF0"/>
    <w:rsid w:val="007E1AC5"/>
    <w:rsid w:val="008F4837"/>
    <w:rsid w:val="00913976"/>
    <w:rsid w:val="009E30ED"/>
    <w:rsid w:val="00B57453"/>
    <w:rsid w:val="00C301EB"/>
    <w:rsid w:val="00C67B38"/>
    <w:rsid w:val="00CC366B"/>
    <w:rsid w:val="00CC7F7A"/>
    <w:rsid w:val="00DF53D2"/>
    <w:rsid w:val="00E85820"/>
    <w:rsid w:val="00F177EC"/>
    <w:rsid w:val="00F90264"/>
    <w:rsid w:val="00FA65E4"/>
    <w:rsid w:val="00FB2394"/>
    <w:rsid w:val="00FD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5E0E"/>
  <w15:docId w15:val="{AEE1E7EF-7730-4EBE-A862-0278BCC6A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twitter.com/hashtag/SupportBiafraReferendum?src=has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hmilokun@yahoo.com" TargetMode="External"/><Relationship Id="rId11" Type="http://schemas.openxmlformats.org/officeDocument/2006/relationships/hyperlink" Target="https://twitter.com/hashtag/BiafraReferendum?src=hash"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15</Pages>
  <Words>6927</Words>
  <Characters>39489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HP Laptop</cp:lastModifiedBy>
  <cp:revision>3</cp:revision>
  <dcterms:created xsi:type="dcterms:W3CDTF">2018-09-25T11:25:00Z</dcterms:created>
  <dcterms:modified xsi:type="dcterms:W3CDTF">2018-09-30T07:06:00Z</dcterms:modified>
</cp:coreProperties>
</file>