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4B0" w:rsidRPr="006237B0" w:rsidRDefault="00C034B0" w:rsidP="00C034B0">
      <w:pPr>
        <w:pStyle w:val="BodyText"/>
        <w:spacing w:after="0" w:line="360" w:lineRule="auto"/>
        <w:jc w:val="both"/>
        <w:rPr>
          <w:b/>
        </w:rPr>
      </w:pPr>
      <w:r w:rsidRPr="006237B0">
        <w:rPr>
          <w:b/>
        </w:rPr>
        <w:t>7.0</w:t>
      </w:r>
      <w:r w:rsidRPr="006237B0">
        <w:rPr>
          <w:b/>
        </w:rPr>
        <w:tab/>
        <w:t>References</w:t>
      </w:r>
    </w:p>
    <w:p w:rsidR="00C034B0" w:rsidRPr="006237B0" w:rsidRDefault="00C034B0" w:rsidP="00C034B0">
      <w:pPr>
        <w:pStyle w:val="BodyText"/>
        <w:spacing w:after="0" w:line="280" w:lineRule="exact"/>
        <w:ind w:left="720" w:hanging="720"/>
        <w:jc w:val="both"/>
      </w:pPr>
      <w:proofErr w:type="gramStart"/>
      <w:r w:rsidRPr="006237B0">
        <w:t>XXXX, 2014.</w:t>
      </w:r>
      <w:proofErr w:type="gramEnd"/>
    </w:p>
    <w:p w:rsidR="00C034B0" w:rsidRPr="006237B0" w:rsidRDefault="00C034B0" w:rsidP="00C034B0">
      <w:pPr>
        <w:pStyle w:val="BodyText"/>
        <w:spacing w:after="0" w:line="280" w:lineRule="exact"/>
        <w:ind w:left="720" w:hanging="720"/>
        <w:jc w:val="both"/>
      </w:pPr>
      <w:proofErr w:type="gramStart"/>
      <w:r w:rsidRPr="006237B0">
        <w:t>XXXX, 2018.</w:t>
      </w:r>
      <w:proofErr w:type="gramEnd"/>
    </w:p>
    <w:p w:rsidR="00C034B0" w:rsidRPr="006237B0" w:rsidRDefault="00C034B0" w:rsidP="00C034B0">
      <w:pPr>
        <w:pStyle w:val="BodyText"/>
        <w:spacing w:after="0" w:line="280" w:lineRule="exact"/>
        <w:ind w:left="720" w:hanging="720"/>
        <w:jc w:val="both"/>
      </w:pPr>
      <w:r w:rsidRPr="006237B0">
        <w:t>Allport, D. 1979. Conscious and unconscious cognition: a computational metaphor for the mechanism of attention and integration. In L. Nilsson (</w:t>
      </w:r>
      <w:proofErr w:type="gramStart"/>
      <w:r w:rsidRPr="006237B0">
        <w:t>ed</w:t>
      </w:r>
      <w:proofErr w:type="gramEnd"/>
      <w:r w:rsidRPr="006237B0">
        <w:t xml:space="preserve">.). </w:t>
      </w:r>
      <w:proofErr w:type="gramStart"/>
      <w:r w:rsidRPr="006237B0">
        <w:rPr>
          <w:i/>
        </w:rPr>
        <w:t>Perspectives on Memory Research.</w:t>
      </w:r>
      <w:proofErr w:type="gramEnd"/>
      <w:r w:rsidRPr="006237B0">
        <w:rPr>
          <w:i/>
        </w:rPr>
        <w:t xml:space="preserve"> </w:t>
      </w:r>
      <w:r w:rsidRPr="006237B0">
        <w:t>Hillsdale, NJ: Lawrence Erlbaum.</w:t>
      </w:r>
    </w:p>
    <w:p w:rsidR="00C034B0" w:rsidRPr="006237B0" w:rsidRDefault="00C034B0" w:rsidP="00C034B0">
      <w:pPr>
        <w:pStyle w:val="BodyText"/>
        <w:spacing w:after="0" w:line="280" w:lineRule="exact"/>
        <w:ind w:left="720" w:hanging="720"/>
        <w:jc w:val="both"/>
      </w:pPr>
      <w:proofErr w:type="gramStart"/>
      <w:r w:rsidRPr="006237B0">
        <w:t>Atkinson, &amp; Shiffrin, (1968).</w:t>
      </w:r>
      <w:proofErr w:type="gramEnd"/>
      <w:r w:rsidRPr="006237B0">
        <w:t xml:space="preserve"> Human memory: a proposed system and its control processes. In K. </w:t>
      </w:r>
      <w:proofErr w:type="spellStart"/>
      <w:r w:rsidRPr="006237B0">
        <w:t>Spense</w:t>
      </w:r>
      <w:proofErr w:type="spellEnd"/>
      <w:r w:rsidRPr="006237B0">
        <w:t xml:space="preserve"> (</w:t>
      </w:r>
      <w:proofErr w:type="gramStart"/>
      <w:r w:rsidRPr="006237B0">
        <w:t>ed</w:t>
      </w:r>
      <w:proofErr w:type="gramEnd"/>
      <w:r w:rsidRPr="006237B0">
        <w:t xml:space="preserve">.). </w:t>
      </w:r>
      <w:r w:rsidRPr="006237B0">
        <w:rPr>
          <w:i/>
        </w:rPr>
        <w:t xml:space="preserve">The Psychology of Learning and Motivation: Advances in Research and Theory, Vol. 2. </w:t>
      </w:r>
      <w:r w:rsidRPr="006237B0">
        <w:t>New York: Academic Press.</w:t>
      </w:r>
    </w:p>
    <w:p w:rsidR="00C034B0" w:rsidRPr="006237B0" w:rsidRDefault="00C034B0" w:rsidP="00C034B0">
      <w:pPr>
        <w:pStyle w:val="BodyText"/>
        <w:spacing w:after="0" w:line="280" w:lineRule="exact"/>
        <w:ind w:left="720" w:hanging="720"/>
        <w:jc w:val="both"/>
      </w:pPr>
      <w:proofErr w:type="gramStart"/>
      <w:r w:rsidRPr="006237B0">
        <w:t>Bialystok, E. 1978.</w:t>
      </w:r>
      <w:proofErr w:type="gramEnd"/>
      <w:r w:rsidRPr="006237B0">
        <w:t xml:space="preserve"> </w:t>
      </w:r>
      <w:proofErr w:type="gramStart"/>
      <w:r w:rsidRPr="006237B0">
        <w:t>A theoretical model of second language learning.</w:t>
      </w:r>
      <w:proofErr w:type="gramEnd"/>
      <w:r w:rsidRPr="006237B0">
        <w:t xml:space="preserve"> </w:t>
      </w:r>
      <w:proofErr w:type="gramStart"/>
      <w:r w:rsidRPr="006237B0">
        <w:rPr>
          <w:i/>
        </w:rPr>
        <w:t>Language Learning 28</w:t>
      </w:r>
      <w:r w:rsidRPr="006237B0">
        <w:t xml:space="preserve"> (1), 69-83.</w:t>
      </w:r>
      <w:proofErr w:type="gramEnd"/>
    </w:p>
    <w:p w:rsidR="00C034B0" w:rsidRPr="006237B0" w:rsidRDefault="00C034B0" w:rsidP="00C034B0">
      <w:pPr>
        <w:pStyle w:val="BodyText"/>
        <w:spacing w:after="0" w:line="280" w:lineRule="exact"/>
        <w:ind w:left="720" w:hanging="720"/>
        <w:jc w:val="both"/>
      </w:pPr>
      <w:proofErr w:type="gramStart"/>
      <w:r w:rsidRPr="006237B0">
        <w:t>Bialystok, E. 1980.</w:t>
      </w:r>
      <w:proofErr w:type="gramEnd"/>
      <w:r w:rsidRPr="006237B0">
        <w:t xml:space="preserve"> </w:t>
      </w:r>
      <w:proofErr w:type="gramStart"/>
      <w:r w:rsidRPr="006237B0">
        <w:t>A theoretical model of second language learning.</w:t>
      </w:r>
      <w:proofErr w:type="gramEnd"/>
      <w:r w:rsidRPr="006237B0">
        <w:t xml:space="preserve"> </w:t>
      </w:r>
      <w:proofErr w:type="gramStart"/>
      <w:r w:rsidRPr="006237B0">
        <w:t>In Kenneth Croft.</w:t>
      </w:r>
      <w:proofErr w:type="gramEnd"/>
      <w:r w:rsidRPr="006237B0">
        <w:t xml:space="preserve"> (Ed.) </w:t>
      </w:r>
      <w:proofErr w:type="gramStart"/>
      <w:r w:rsidRPr="006237B0">
        <w:rPr>
          <w:i/>
        </w:rPr>
        <w:t>Readings on English as a Second Language for Teachers and Teacher-Trainees</w:t>
      </w:r>
      <w:r w:rsidRPr="006237B0">
        <w:t>.</w:t>
      </w:r>
      <w:proofErr w:type="gramEnd"/>
      <w:r w:rsidRPr="006237B0">
        <w:t xml:space="preserve"> (199-123). Cambridge, M.A.: Winthrop Publishers Inc.</w:t>
      </w:r>
    </w:p>
    <w:p w:rsidR="00C034B0" w:rsidRPr="006237B0" w:rsidRDefault="00C034B0" w:rsidP="00C034B0">
      <w:pPr>
        <w:pStyle w:val="BodyText"/>
        <w:spacing w:after="0" w:line="280" w:lineRule="exact"/>
        <w:ind w:left="720" w:hanging="720"/>
        <w:jc w:val="both"/>
      </w:pPr>
      <w:r w:rsidRPr="006237B0">
        <w:t xml:space="preserve">Bitchener, J. 2008. </w:t>
      </w:r>
      <w:proofErr w:type="gramStart"/>
      <w:r w:rsidRPr="006237B0">
        <w:t>Evidence in support of written corrective feedback.</w:t>
      </w:r>
      <w:proofErr w:type="gramEnd"/>
      <w:r w:rsidRPr="006237B0">
        <w:t xml:space="preserve"> </w:t>
      </w:r>
      <w:r w:rsidRPr="006237B0">
        <w:rPr>
          <w:i/>
        </w:rPr>
        <w:t xml:space="preserve">Journal of Second Language Writing, 17, </w:t>
      </w:r>
      <w:r w:rsidRPr="006237B0">
        <w:t>102-118.</w:t>
      </w:r>
    </w:p>
    <w:p w:rsidR="00C034B0" w:rsidRPr="006237B0" w:rsidRDefault="00C034B0" w:rsidP="00C034B0">
      <w:pPr>
        <w:pStyle w:val="BodyText"/>
        <w:spacing w:after="0" w:line="280" w:lineRule="exact"/>
        <w:ind w:left="360" w:hanging="360"/>
        <w:jc w:val="both"/>
      </w:pPr>
      <w:r w:rsidRPr="006237B0">
        <w:t xml:space="preserve">Bitchener, J. &amp; U. </w:t>
      </w:r>
      <w:proofErr w:type="spellStart"/>
      <w:r w:rsidRPr="006237B0">
        <w:t>Knoch</w:t>
      </w:r>
      <w:proofErr w:type="spellEnd"/>
      <w:r w:rsidRPr="006237B0">
        <w:t xml:space="preserve">, 2009a. The contribution of written corrective feedback to language development: A ten month investigation. </w:t>
      </w:r>
      <w:proofErr w:type="gramStart"/>
      <w:r w:rsidRPr="006237B0">
        <w:rPr>
          <w:i/>
        </w:rPr>
        <w:t>Applied Linguistics, 31,</w:t>
      </w:r>
      <w:r w:rsidRPr="006237B0">
        <w:t xml:space="preserve"> 193-214.</w:t>
      </w:r>
      <w:proofErr w:type="gramEnd"/>
      <w:r w:rsidRPr="006237B0">
        <w:t xml:space="preserve"> </w:t>
      </w:r>
    </w:p>
    <w:p w:rsidR="00C034B0" w:rsidRPr="006237B0" w:rsidRDefault="00C034B0" w:rsidP="00C034B0">
      <w:pPr>
        <w:pStyle w:val="BodyText"/>
        <w:spacing w:after="0" w:line="280" w:lineRule="exact"/>
        <w:ind w:left="720" w:hanging="720"/>
        <w:jc w:val="both"/>
      </w:pPr>
      <w:r w:rsidRPr="006237B0">
        <w:t xml:space="preserve">Bitchener, J. &amp; U. </w:t>
      </w:r>
      <w:proofErr w:type="spellStart"/>
      <w:r w:rsidRPr="006237B0">
        <w:t>Knoch</w:t>
      </w:r>
      <w:proofErr w:type="spellEnd"/>
      <w:r w:rsidRPr="006237B0">
        <w:t xml:space="preserve">. 2009b. </w:t>
      </w:r>
      <w:proofErr w:type="gramStart"/>
      <w:r w:rsidRPr="006237B0">
        <w:t>The</w:t>
      </w:r>
      <w:proofErr w:type="gramEnd"/>
      <w:r w:rsidRPr="006237B0">
        <w:t xml:space="preserve"> relative effectiveness of different types of direct written corrective feedback. </w:t>
      </w:r>
      <w:r w:rsidRPr="006237B0">
        <w:rPr>
          <w:i/>
        </w:rPr>
        <w:t xml:space="preserve">System, 37, </w:t>
      </w:r>
      <w:r w:rsidRPr="006237B0">
        <w:t>322-329.</w:t>
      </w:r>
    </w:p>
    <w:p w:rsidR="00C034B0" w:rsidRPr="006237B0" w:rsidRDefault="00C034B0" w:rsidP="00C034B0">
      <w:pPr>
        <w:pStyle w:val="BodyText"/>
        <w:spacing w:after="0" w:line="280" w:lineRule="exact"/>
        <w:ind w:left="360" w:hanging="360"/>
        <w:jc w:val="both"/>
      </w:pPr>
      <w:r w:rsidRPr="006237B0">
        <w:t xml:space="preserve">Bitchener, J. &amp; U. </w:t>
      </w:r>
      <w:proofErr w:type="spellStart"/>
      <w:r w:rsidRPr="006237B0">
        <w:t>Knoch</w:t>
      </w:r>
      <w:proofErr w:type="spellEnd"/>
      <w:r w:rsidRPr="006237B0">
        <w:t xml:space="preserve">. 2010. Raising the linguistic accuracy level of advanced L2 writers with written corrective feedback. </w:t>
      </w:r>
      <w:r w:rsidRPr="006237B0">
        <w:rPr>
          <w:i/>
        </w:rPr>
        <w:t xml:space="preserve">Journal of Second Language Writing, 19, </w:t>
      </w:r>
      <w:r w:rsidRPr="006237B0">
        <w:t>207-217.</w:t>
      </w:r>
    </w:p>
    <w:p w:rsidR="00C034B0" w:rsidRPr="006237B0" w:rsidRDefault="00C034B0" w:rsidP="00C034B0">
      <w:pPr>
        <w:pStyle w:val="BodyText"/>
        <w:spacing w:after="0" w:line="280" w:lineRule="exact"/>
        <w:ind w:left="360" w:hanging="360"/>
        <w:jc w:val="both"/>
        <w:rPr>
          <w:rFonts w:eastAsia="Calibri"/>
          <w:i/>
        </w:rPr>
      </w:pPr>
      <w:r w:rsidRPr="006237B0">
        <w:rPr>
          <w:rFonts w:eastAsia="Calibri"/>
        </w:rPr>
        <w:t xml:space="preserve">Brown, Dan. 2012. The written corrective feedback debate: Next steps for classroom teachers and practitioners. </w:t>
      </w:r>
      <w:r w:rsidRPr="006237B0">
        <w:rPr>
          <w:i/>
        </w:rPr>
        <w:t xml:space="preserve">TESOL Quarterly 46, </w:t>
      </w:r>
      <w:r w:rsidRPr="006237B0">
        <w:t>(4), 861-867.</w:t>
      </w:r>
    </w:p>
    <w:p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eastAsia="Calibri" w:hAnsi="Times New Roman" w:cs="Times New Roman"/>
          <w:sz w:val="24"/>
        </w:rPr>
      </w:pPr>
      <w:r w:rsidRPr="006237B0">
        <w:rPr>
          <w:rFonts w:ascii="Times New Roman" w:eastAsia="Calibri" w:hAnsi="Times New Roman" w:cs="Times New Roman"/>
          <w:sz w:val="24"/>
        </w:rPr>
        <w:t xml:space="preserve">Carr, T. H., &amp; Curran, T. 1994. Cognitive factors in learning about structured sequence: Applications to syntax. </w:t>
      </w:r>
      <w:r w:rsidRPr="006237B0">
        <w:rPr>
          <w:rFonts w:ascii="Times New Roman" w:eastAsia="Calibri" w:hAnsi="Times New Roman" w:cs="Times New Roman"/>
          <w:i/>
          <w:sz w:val="24"/>
        </w:rPr>
        <w:t xml:space="preserve">Studies in Second Language Acquisition, 16, </w:t>
      </w:r>
      <w:r w:rsidRPr="006237B0">
        <w:rPr>
          <w:rFonts w:ascii="Times New Roman" w:eastAsia="Calibri" w:hAnsi="Times New Roman" w:cs="Times New Roman"/>
          <w:sz w:val="24"/>
        </w:rPr>
        <w:t>205-230</w:t>
      </w:r>
    </w:p>
    <w:p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eastAsia="Calibri" w:hAnsi="Times New Roman" w:cs="Times New Roman"/>
          <w:sz w:val="24"/>
        </w:rPr>
      </w:pPr>
      <w:r w:rsidRPr="006237B0">
        <w:rPr>
          <w:rFonts w:ascii="Times New Roman" w:eastAsia="Calibri" w:hAnsi="Times New Roman" w:cs="Times New Roman"/>
          <w:sz w:val="24"/>
        </w:rPr>
        <w:t xml:space="preserve">Carroll, S. E. 2006. </w:t>
      </w:r>
      <w:proofErr w:type="gramStart"/>
      <w:r w:rsidRPr="006237B0">
        <w:rPr>
          <w:rFonts w:ascii="Times New Roman" w:eastAsia="Calibri" w:hAnsi="Times New Roman" w:cs="Times New Roman"/>
          <w:sz w:val="24"/>
        </w:rPr>
        <w:t>Salience, awareness and SLA.</w:t>
      </w:r>
      <w:proofErr w:type="gramEnd"/>
      <w:r w:rsidRPr="006237B0">
        <w:rPr>
          <w:rFonts w:ascii="Times New Roman" w:eastAsia="Calibri" w:hAnsi="Times New Roman" w:cs="Times New Roman"/>
          <w:sz w:val="24"/>
        </w:rPr>
        <w:t xml:space="preserve"> </w:t>
      </w:r>
      <w:proofErr w:type="gramStart"/>
      <w:r w:rsidRPr="006237B0">
        <w:rPr>
          <w:rFonts w:ascii="Times New Roman" w:eastAsia="Calibri" w:hAnsi="Times New Roman" w:cs="Times New Roman"/>
          <w:sz w:val="24"/>
        </w:rPr>
        <w:t xml:space="preserve">In M. G. O’Brien, C. Shea, and J. Archibald (Eds.), </w:t>
      </w:r>
      <w:r w:rsidRPr="006237B0">
        <w:rPr>
          <w:rFonts w:ascii="Times New Roman" w:eastAsia="Calibri" w:hAnsi="Times New Roman" w:cs="Times New Roman"/>
          <w:i/>
          <w:sz w:val="24"/>
        </w:rPr>
        <w:t>Proceedings of the 8</w:t>
      </w:r>
      <w:r w:rsidRPr="006237B0">
        <w:rPr>
          <w:rFonts w:ascii="Times New Roman" w:eastAsia="Calibri" w:hAnsi="Times New Roman" w:cs="Times New Roman"/>
          <w:i/>
          <w:sz w:val="24"/>
          <w:vertAlign w:val="superscript"/>
        </w:rPr>
        <w:t>th</w:t>
      </w:r>
      <w:r w:rsidRPr="006237B0">
        <w:rPr>
          <w:rFonts w:ascii="Times New Roman" w:eastAsia="Calibri" w:hAnsi="Times New Roman" w:cs="Times New Roman"/>
          <w:i/>
          <w:sz w:val="24"/>
        </w:rPr>
        <w:t xml:space="preserve"> Generative Approaches to Second Language Acquisition Conference (GASLA 2006)</w:t>
      </w:r>
      <w:r w:rsidRPr="006237B0">
        <w:rPr>
          <w:rFonts w:ascii="Times New Roman" w:eastAsia="Calibri" w:hAnsi="Times New Roman" w:cs="Times New Roman"/>
          <w:sz w:val="24"/>
        </w:rPr>
        <w:t xml:space="preserve"> (pp. 17-24).</w:t>
      </w:r>
      <w:proofErr w:type="gramEnd"/>
      <w:r w:rsidRPr="006237B0">
        <w:rPr>
          <w:rFonts w:ascii="Times New Roman" w:eastAsia="Calibri" w:hAnsi="Times New Roman" w:cs="Times New Roman"/>
          <w:sz w:val="24"/>
        </w:rPr>
        <w:t xml:space="preserve"> Somerville, MA: Cascadilla Proceedings Project.</w:t>
      </w:r>
    </w:p>
    <w:p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lastRenderedPageBreak/>
        <w:t xml:space="preserve">Chandler, Jean. 2003. The efficacy of various kinds of error feedback for improvement in the accuracy and fluency of L2 student writing. </w:t>
      </w:r>
      <w:r w:rsidRPr="006237B0">
        <w:rPr>
          <w:rFonts w:ascii="Times New Roman" w:hAnsi="Times New Roman" w:cs="Times New Roman"/>
          <w:i/>
          <w:sz w:val="24"/>
          <w:szCs w:val="24"/>
        </w:rPr>
        <w:t xml:space="preserve">Second Language Writing, 12, </w:t>
      </w:r>
      <w:r w:rsidRPr="006237B0">
        <w:rPr>
          <w:rFonts w:ascii="Times New Roman" w:hAnsi="Times New Roman" w:cs="Times New Roman"/>
          <w:sz w:val="24"/>
          <w:szCs w:val="24"/>
        </w:rPr>
        <w:t xml:space="preserve">267-296. </w:t>
      </w:r>
    </w:p>
    <w:p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Chandler, Jean. 2004. A response to Truscott. </w:t>
      </w:r>
      <w:r w:rsidRPr="006237B0">
        <w:rPr>
          <w:rFonts w:ascii="Times New Roman" w:hAnsi="Times New Roman" w:cs="Times New Roman"/>
          <w:i/>
          <w:sz w:val="24"/>
          <w:szCs w:val="24"/>
        </w:rPr>
        <w:t xml:space="preserve">Second Language Writing, 13, </w:t>
      </w:r>
      <w:r w:rsidRPr="006237B0">
        <w:rPr>
          <w:rFonts w:ascii="Times New Roman" w:hAnsi="Times New Roman" w:cs="Times New Roman"/>
          <w:sz w:val="24"/>
          <w:szCs w:val="24"/>
        </w:rPr>
        <w:t>345-348.</w:t>
      </w:r>
    </w:p>
    <w:p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Chandler, Jean. 2009. Dialogue: A response to Truscott. </w:t>
      </w:r>
      <w:r w:rsidRPr="006237B0">
        <w:rPr>
          <w:rFonts w:ascii="Times New Roman" w:hAnsi="Times New Roman" w:cs="Times New Roman"/>
          <w:i/>
          <w:sz w:val="24"/>
          <w:szCs w:val="24"/>
        </w:rPr>
        <w:t xml:space="preserve">Second Language Writing, 18, </w:t>
      </w:r>
      <w:r w:rsidRPr="006237B0">
        <w:rPr>
          <w:rFonts w:ascii="Times New Roman" w:hAnsi="Times New Roman" w:cs="Times New Roman"/>
          <w:sz w:val="24"/>
          <w:szCs w:val="24"/>
        </w:rPr>
        <w:t xml:space="preserve">57-58. </w:t>
      </w:r>
    </w:p>
    <w:p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237B0">
        <w:rPr>
          <w:rFonts w:ascii="Times New Roman" w:hAnsi="Times New Roman" w:cs="Times New Roman"/>
          <w:sz w:val="24"/>
          <w:szCs w:val="24"/>
        </w:rPr>
        <w:t>Chi, D. N. 2018.</w:t>
      </w:r>
      <w:proofErr w:type="gramEnd"/>
      <w:r w:rsidRPr="006237B0">
        <w:rPr>
          <w:rFonts w:ascii="Times New Roman" w:hAnsi="Times New Roman" w:cs="Times New Roman"/>
          <w:sz w:val="24"/>
          <w:szCs w:val="24"/>
        </w:rPr>
        <w:t xml:space="preserve"> A review of Richard Schmidt’s noticing hypothesis. </w:t>
      </w:r>
      <w:r w:rsidRPr="006237B0">
        <w:rPr>
          <w:rFonts w:ascii="Times New Roman" w:hAnsi="Times New Roman" w:cs="Times New Roman"/>
          <w:i/>
          <w:sz w:val="24"/>
          <w:szCs w:val="24"/>
        </w:rPr>
        <w:t>International Journal on Studies in English Language and Literature, 6,</w:t>
      </w:r>
      <w:r w:rsidRPr="006237B0">
        <w:rPr>
          <w:rFonts w:ascii="Times New Roman" w:hAnsi="Times New Roman" w:cs="Times New Roman"/>
          <w:sz w:val="24"/>
          <w:szCs w:val="24"/>
        </w:rPr>
        <w:t xml:space="preserve"> (3), 5-10</w:t>
      </w:r>
      <w:r w:rsidRPr="006237B0"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:rsidR="00C034B0" w:rsidRPr="006237B0" w:rsidRDefault="00C034B0" w:rsidP="00C034B0">
      <w:pPr>
        <w:pStyle w:val="Footer"/>
        <w:spacing w:line="280" w:lineRule="exact"/>
        <w:ind w:left="360" w:right="36" w:hanging="360"/>
        <w:jc w:val="both"/>
        <w:rPr>
          <w:rFonts w:eastAsia="Calibri"/>
        </w:rPr>
      </w:pPr>
      <w:proofErr w:type="gramStart"/>
      <w:r w:rsidRPr="006237B0">
        <w:rPr>
          <w:rFonts w:eastAsia="Calibri"/>
        </w:rPr>
        <w:t>Corder, S. P. 1967.</w:t>
      </w:r>
      <w:proofErr w:type="gramEnd"/>
      <w:r w:rsidRPr="006237B0">
        <w:rPr>
          <w:rFonts w:eastAsia="Calibri"/>
        </w:rPr>
        <w:t xml:space="preserve"> The significance of learners’ errors: </w:t>
      </w:r>
      <w:r w:rsidRPr="006237B0">
        <w:rPr>
          <w:rFonts w:eastAsia="Calibri"/>
          <w:i/>
        </w:rPr>
        <w:t>International Review of Applied Linguistics, 5,</w:t>
      </w:r>
      <w:r w:rsidRPr="006237B0">
        <w:rPr>
          <w:rFonts w:eastAsia="Calibri"/>
        </w:rPr>
        <w:t xml:space="preserve"> 161-169.</w:t>
      </w:r>
    </w:p>
    <w:p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Ellis, R. 1994. </w:t>
      </w:r>
      <w:proofErr w:type="gramStart"/>
      <w:r w:rsidRPr="006237B0">
        <w:rPr>
          <w:rFonts w:ascii="Times New Roman" w:hAnsi="Times New Roman" w:cs="Times New Roman"/>
          <w:sz w:val="24"/>
          <w:szCs w:val="24"/>
        </w:rPr>
        <w:t>Implicit/explicit knowledge and language pedagogy.</w:t>
      </w:r>
      <w:proofErr w:type="gramEnd"/>
      <w:r w:rsidRPr="006237B0">
        <w:rPr>
          <w:rFonts w:ascii="Times New Roman" w:hAnsi="Times New Roman" w:cs="Times New Roman"/>
          <w:sz w:val="24"/>
          <w:szCs w:val="24"/>
        </w:rPr>
        <w:t xml:space="preserve"> </w:t>
      </w:r>
      <w:r w:rsidRPr="006237B0">
        <w:rPr>
          <w:rFonts w:ascii="Times New Roman" w:hAnsi="Times New Roman" w:cs="Times New Roman"/>
          <w:i/>
          <w:sz w:val="24"/>
          <w:szCs w:val="24"/>
        </w:rPr>
        <w:t>TESOL Quarterly, 28</w:t>
      </w:r>
      <w:r w:rsidRPr="006237B0">
        <w:rPr>
          <w:rFonts w:ascii="Times New Roman" w:hAnsi="Times New Roman" w:cs="Times New Roman"/>
          <w:sz w:val="24"/>
          <w:szCs w:val="24"/>
        </w:rPr>
        <w:t xml:space="preserve">, 166-172. </w:t>
      </w:r>
    </w:p>
    <w:p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</w:rPr>
      </w:pPr>
      <w:r w:rsidRPr="006237B0">
        <w:rPr>
          <w:rFonts w:ascii="Times New Roman" w:hAnsi="Times New Roman" w:cs="Times New Roman"/>
          <w:sz w:val="24"/>
        </w:rPr>
        <w:t xml:space="preserve">Ellis, R. 2005. </w:t>
      </w:r>
      <w:proofErr w:type="gramStart"/>
      <w:r w:rsidRPr="006237B0">
        <w:rPr>
          <w:rFonts w:ascii="Times New Roman" w:hAnsi="Times New Roman" w:cs="Times New Roman"/>
          <w:sz w:val="24"/>
        </w:rPr>
        <w:t>Principles of instructed language learning.</w:t>
      </w:r>
      <w:proofErr w:type="gramEnd"/>
      <w:r w:rsidRPr="006237B0">
        <w:rPr>
          <w:rFonts w:ascii="Times New Roman" w:hAnsi="Times New Roman" w:cs="Times New Roman"/>
          <w:sz w:val="24"/>
        </w:rPr>
        <w:t xml:space="preserve"> </w:t>
      </w:r>
      <w:r w:rsidRPr="006237B0">
        <w:rPr>
          <w:rFonts w:ascii="Times New Roman" w:hAnsi="Times New Roman" w:cs="Times New Roman"/>
          <w:i/>
          <w:sz w:val="24"/>
        </w:rPr>
        <w:t>System 33,</w:t>
      </w:r>
      <w:r w:rsidRPr="006237B0">
        <w:rPr>
          <w:rFonts w:ascii="Times New Roman" w:hAnsi="Times New Roman" w:cs="Times New Roman"/>
          <w:sz w:val="24"/>
        </w:rPr>
        <w:t xml:space="preserve"> 209-224.</w:t>
      </w:r>
    </w:p>
    <w:p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237B0">
        <w:rPr>
          <w:rFonts w:ascii="Times New Roman" w:hAnsi="Times New Roman" w:cs="Times New Roman"/>
          <w:sz w:val="24"/>
          <w:szCs w:val="24"/>
        </w:rPr>
        <w:t>Ellis, R. 2006a.</w:t>
      </w:r>
      <w:proofErr w:type="gramEnd"/>
      <w:r w:rsidRPr="006237B0">
        <w:rPr>
          <w:rFonts w:ascii="Times New Roman" w:hAnsi="Times New Roman" w:cs="Times New Roman"/>
          <w:sz w:val="24"/>
          <w:szCs w:val="24"/>
        </w:rPr>
        <w:t xml:space="preserve"> Current issues in the teaching of grammar: An SLA perspective. </w:t>
      </w:r>
      <w:r w:rsidRPr="006237B0">
        <w:rPr>
          <w:rFonts w:ascii="Times New Roman" w:hAnsi="Times New Roman" w:cs="Times New Roman"/>
          <w:i/>
          <w:sz w:val="24"/>
          <w:szCs w:val="24"/>
        </w:rPr>
        <w:t xml:space="preserve">TESOL Quarterly 40, </w:t>
      </w:r>
      <w:r w:rsidRPr="006237B0">
        <w:rPr>
          <w:rFonts w:ascii="Times New Roman" w:hAnsi="Times New Roman" w:cs="Times New Roman"/>
          <w:sz w:val="24"/>
          <w:szCs w:val="24"/>
        </w:rPr>
        <w:t>(1), 84-107.</w:t>
      </w:r>
    </w:p>
    <w:p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237B0">
        <w:rPr>
          <w:rFonts w:ascii="Times New Roman" w:hAnsi="Times New Roman" w:cs="Times New Roman"/>
          <w:sz w:val="24"/>
          <w:szCs w:val="24"/>
        </w:rPr>
        <w:t>Ellis, R. 2006b.</w:t>
      </w:r>
      <w:proofErr w:type="gramEnd"/>
      <w:r w:rsidRPr="006237B0">
        <w:rPr>
          <w:rFonts w:ascii="Times New Roman" w:hAnsi="Times New Roman" w:cs="Times New Roman"/>
          <w:sz w:val="24"/>
          <w:szCs w:val="24"/>
        </w:rPr>
        <w:t xml:space="preserve"> A balanced perspective: Replying to Sheen. </w:t>
      </w:r>
      <w:r w:rsidRPr="006237B0">
        <w:rPr>
          <w:rFonts w:ascii="Times New Roman" w:hAnsi="Times New Roman" w:cs="Times New Roman"/>
          <w:i/>
          <w:sz w:val="24"/>
          <w:szCs w:val="24"/>
        </w:rPr>
        <w:t xml:space="preserve">TESOL Quarterly 40, </w:t>
      </w:r>
      <w:r w:rsidRPr="006237B0">
        <w:rPr>
          <w:rFonts w:ascii="Times New Roman" w:hAnsi="Times New Roman" w:cs="Times New Roman"/>
          <w:sz w:val="24"/>
          <w:szCs w:val="24"/>
        </w:rPr>
        <w:t>(4), 833-837.</w:t>
      </w:r>
    </w:p>
    <w:p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Ellis, R. 2010. </w:t>
      </w:r>
      <w:proofErr w:type="gramStart"/>
      <w:r w:rsidRPr="006237B0">
        <w:rPr>
          <w:rFonts w:ascii="Times New Roman" w:hAnsi="Times New Roman" w:cs="Times New Roman"/>
          <w:sz w:val="24"/>
          <w:szCs w:val="24"/>
        </w:rPr>
        <w:t>A framework for investigating oral and written corrective feedback.</w:t>
      </w:r>
      <w:proofErr w:type="gramEnd"/>
      <w:r w:rsidRPr="006237B0">
        <w:rPr>
          <w:rFonts w:ascii="Times New Roman" w:hAnsi="Times New Roman" w:cs="Times New Roman"/>
          <w:sz w:val="24"/>
          <w:szCs w:val="24"/>
        </w:rPr>
        <w:t xml:space="preserve"> </w:t>
      </w:r>
      <w:r w:rsidRPr="006237B0">
        <w:rPr>
          <w:rFonts w:ascii="Times New Roman" w:hAnsi="Times New Roman" w:cs="Times New Roman"/>
          <w:i/>
          <w:sz w:val="24"/>
          <w:szCs w:val="24"/>
        </w:rPr>
        <w:t>Studies in Second Language Acquisition, 32,</w:t>
      </w:r>
      <w:r w:rsidRPr="006237B0">
        <w:rPr>
          <w:rFonts w:ascii="Times New Roman" w:hAnsi="Times New Roman" w:cs="Times New Roman"/>
          <w:sz w:val="24"/>
          <w:szCs w:val="24"/>
        </w:rPr>
        <w:t xml:space="preserve"> 335-349. </w:t>
      </w:r>
    </w:p>
    <w:p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Ellis, R. 2015. </w:t>
      </w:r>
      <w:proofErr w:type="gramStart"/>
      <w:r w:rsidRPr="006237B0">
        <w:rPr>
          <w:rFonts w:ascii="Times New Roman" w:hAnsi="Times New Roman" w:cs="Times New Roman"/>
          <w:i/>
          <w:sz w:val="24"/>
          <w:szCs w:val="24"/>
        </w:rPr>
        <w:t>Understanding Second Language Acquisition.</w:t>
      </w:r>
      <w:proofErr w:type="gramEnd"/>
      <w:r w:rsidRPr="006237B0">
        <w:rPr>
          <w:rFonts w:ascii="Times New Roman" w:hAnsi="Times New Roman" w:cs="Times New Roman"/>
          <w:sz w:val="24"/>
          <w:szCs w:val="24"/>
        </w:rPr>
        <w:t xml:space="preserve"> Oxford: OUP.</w:t>
      </w:r>
    </w:p>
    <w:p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237B0">
        <w:rPr>
          <w:rFonts w:ascii="Times New Roman" w:hAnsi="Times New Roman" w:cs="Times New Roman"/>
          <w:sz w:val="24"/>
          <w:szCs w:val="24"/>
        </w:rPr>
        <w:t>Ellis, R., Y. Sheen, M. Murakami, &amp; H. Takashima.</w:t>
      </w:r>
      <w:proofErr w:type="gramEnd"/>
      <w:r w:rsidRPr="006237B0">
        <w:rPr>
          <w:rFonts w:ascii="Times New Roman" w:hAnsi="Times New Roman" w:cs="Times New Roman"/>
          <w:sz w:val="24"/>
          <w:szCs w:val="24"/>
        </w:rPr>
        <w:t xml:space="preserve"> 2008. The effects of focused and unfocused written corrective feedback in </w:t>
      </w:r>
      <w:proofErr w:type="gramStart"/>
      <w:r w:rsidRPr="006237B0">
        <w:rPr>
          <w:rFonts w:ascii="Times New Roman" w:hAnsi="Times New Roman" w:cs="Times New Roman"/>
          <w:sz w:val="24"/>
          <w:szCs w:val="24"/>
        </w:rPr>
        <w:t>an English</w:t>
      </w:r>
      <w:proofErr w:type="gramEnd"/>
      <w:r w:rsidRPr="006237B0">
        <w:rPr>
          <w:rFonts w:ascii="Times New Roman" w:hAnsi="Times New Roman" w:cs="Times New Roman"/>
          <w:sz w:val="24"/>
          <w:szCs w:val="24"/>
        </w:rPr>
        <w:t xml:space="preserve"> as a foreign language context.</w:t>
      </w:r>
    </w:p>
    <w:p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Ferris, D. R. 1995. </w:t>
      </w:r>
      <w:proofErr w:type="gramStart"/>
      <w:r w:rsidRPr="006237B0">
        <w:rPr>
          <w:rFonts w:ascii="Times New Roman" w:hAnsi="Times New Roman" w:cs="Times New Roman"/>
          <w:sz w:val="24"/>
          <w:szCs w:val="24"/>
        </w:rPr>
        <w:t>Student reactions to teacher response in multiple-draft composition classrooms.</w:t>
      </w:r>
      <w:proofErr w:type="gramEnd"/>
      <w:r w:rsidRPr="006237B0">
        <w:rPr>
          <w:rFonts w:ascii="Times New Roman" w:hAnsi="Times New Roman" w:cs="Times New Roman"/>
          <w:sz w:val="24"/>
          <w:szCs w:val="24"/>
        </w:rPr>
        <w:t xml:space="preserve"> </w:t>
      </w:r>
      <w:r w:rsidRPr="006237B0">
        <w:rPr>
          <w:rFonts w:ascii="Times New Roman" w:hAnsi="Times New Roman" w:cs="Times New Roman"/>
          <w:i/>
          <w:sz w:val="24"/>
          <w:szCs w:val="24"/>
        </w:rPr>
        <w:t>TESOL Quarterly, 29,</w:t>
      </w:r>
      <w:r w:rsidRPr="006237B0">
        <w:rPr>
          <w:rFonts w:ascii="Times New Roman" w:hAnsi="Times New Roman" w:cs="Times New Roman"/>
          <w:sz w:val="24"/>
          <w:szCs w:val="24"/>
        </w:rPr>
        <w:t xml:space="preserve"> 33-53.</w:t>
      </w:r>
    </w:p>
    <w:p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Ferris, D. R. 1999. The case for grammar correction in L2 writing classes: A response to Truscott 1996. </w:t>
      </w:r>
      <w:proofErr w:type="gramStart"/>
      <w:r w:rsidRPr="006237B0">
        <w:rPr>
          <w:rFonts w:ascii="Times New Roman" w:hAnsi="Times New Roman" w:cs="Times New Roman"/>
          <w:i/>
          <w:sz w:val="24"/>
          <w:szCs w:val="24"/>
        </w:rPr>
        <w:t>Journal of Second Language Writing 8,</w:t>
      </w:r>
      <w:r w:rsidRPr="006237B0">
        <w:rPr>
          <w:rFonts w:ascii="Times New Roman" w:hAnsi="Times New Roman" w:cs="Times New Roman"/>
          <w:sz w:val="24"/>
          <w:szCs w:val="24"/>
        </w:rPr>
        <w:t xml:space="preserve"> 1-10.</w:t>
      </w:r>
      <w:proofErr w:type="gramEnd"/>
    </w:p>
    <w:p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Ferris, D. R. 2004. The “grammar correction” debate in L2 writing: where are we, and where do we go from here? </w:t>
      </w:r>
      <w:proofErr w:type="gramStart"/>
      <w:r w:rsidRPr="006237B0">
        <w:rPr>
          <w:rFonts w:ascii="Times New Roman" w:hAnsi="Times New Roman" w:cs="Times New Roman"/>
          <w:i/>
          <w:sz w:val="24"/>
          <w:szCs w:val="24"/>
        </w:rPr>
        <w:t>Journal of Second Language Writing 13,</w:t>
      </w:r>
      <w:r w:rsidRPr="006237B0">
        <w:rPr>
          <w:rFonts w:ascii="Times New Roman" w:hAnsi="Times New Roman" w:cs="Times New Roman"/>
          <w:sz w:val="24"/>
          <w:szCs w:val="24"/>
        </w:rPr>
        <w:t xml:space="preserve"> 49-62.</w:t>
      </w:r>
      <w:proofErr w:type="gramEnd"/>
    </w:p>
    <w:p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Ferris, D. R. 2006. Does error feedback help student writers? </w:t>
      </w:r>
      <w:proofErr w:type="gramStart"/>
      <w:r w:rsidRPr="006237B0">
        <w:rPr>
          <w:rFonts w:ascii="Times New Roman" w:hAnsi="Times New Roman" w:cs="Times New Roman"/>
          <w:sz w:val="24"/>
          <w:szCs w:val="24"/>
        </w:rPr>
        <w:t>New evidence on the short- and long-term effects of written error correction.</w:t>
      </w:r>
      <w:proofErr w:type="gramEnd"/>
      <w:r w:rsidRPr="006237B0">
        <w:rPr>
          <w:rFonts w:ascii="Times New Roman" w:hAnsi="Times New Roman" w:cs="Times New Roman"/>
          <w:sz w:val="24"/>
          <w:szCs w:val="24"/>
        </w:rPr>
        <w:t xml:space="preserve"> In: Hyland, K. &amp; F. Hyland. (Eds.). </w:t>
      </w:r>
      <w:r w:rsidRPr="006237B0">
        <w:rPr>
          <w:rFonts w:ascii="Times New Roman" w:hAnsi="Times New Roman" w:cs="Times New Roman"/>
          <w:i/>
          <w:sz w:val="24"/>
          <w:szCs w:val="24"/>
        </w:rPr>
        <w:t>Feedback in Second Language Writing: Contexts and Issues</w:t>
      </w:r>
      <w:r w:rsidRPr="006237B0">
        <w:rPr>
          <w:rFonts w:ascii="Times New Roman" w:hAnsi="Times New Roman" w:cs="Times New Roman"/>
          <w:sz w:val="24"/>
          <w:szCs w:val="24"/>
        </w:rPr>
        <w:t xml:space="preserve"> (pp. 81-104). New York: Cambridge University Press.</w:t>
      </w:r>
    </w:p>
    <w:p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Ferris, D. R. 2007. </w:t>
      </w:r>
      <w:proofErr w:type="gramStart"/>
      <w:r w:rsidRPr="006237B0">
        <w:rPr>
          <w:rFonts w:ascii="Times New Roman" w:hAnsi="Times New Roman" w:cs="Times New Roman"/>
          <w:sz w:val="24"/>
          <w:szCs w:val="24"/>
        </w:rPr>
        <w:t>Preparing teachers to respond to student writing.</w:t>
      </w:r>
      <w:proofErr w:type="gramEnd"/>
      <w:r w:rsidRPr="006237B0">
        <w:rPr>
          <w:rFonts w:ascii="Times New Roman" w:hAnsi="Times New Roman" w:cs="Times New Roman"/>
          <w:sz w:val="24"/>
          <w:szCs w:val="24"/>
        </w:rPr>
        <w:t xml:space="preserve"> </w:t>
      </w:r>
      <w:r w:rsidRPr="006237B0">
        <w:rPr>
          <w:rFonts w:ascii="Times New Roman" w:hAnsi="Times New Roman" w:cs="Times New Roman"/>
          <w:i/>
          <w:sz w:val="24"/>
          <w:szCs w:val="24"/>
        </w:rPr>
        <w:t>Journal of Second Language Writing, 16,</w:t>
      </w:r>
      <w:r w:rsidRPr="006237B0">
        <w:rPr>
          <w:rFonts w:ascii="Times New Roman" w:hAnsi="Times New Roman" w:cs="Times New Roman"/>
          <w:sz w:val="24"/>
          <w:szCs w:val="24"/>
        </w:rPr>
        <w:t xml:space="preserve"> 165-193.</w:t>
      </w:r>
    </w:p>
    <w:p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lastRenderedPageBreak/>
        <w:t xml:space="preserve">Ferris, D. R. 2010. Second language writing research and written corrective feedback in SLA: Intersections and practical applications. </w:t>
      </w:r>
      <w:r w:rsidRPr="006237B0">
        <w:rPr>
          <w:rFonts w:ascii="Times New Roman" w:hAnsi="Times New Roman" w:cs="Times New Roman"/>
          <w:i/>
          <w:sz w:val="24"/>
          <w:szCs w:val="24"/>
        </w:rPr>
        <w:t>Studies in Second Language Acquisition, 32,</w:t>
      </w:r>
      <w:r w:rsidRPr="006237B0">
        <w:rPr>
          <w:rFonts w:ascii="Times New Roman" w:hAnsi="Times New Roman" w:cs="Times New Roman"/>
          <w:sz w:val="24"/>
          <w:szCs w:val="24"/>
        </w:rPr>
        <w:t xml:space="preserve"> 181-201.</w:t>
      </w:r>
    </w:p>
    <w:p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6237B0">
        <w:rPr>
          <w:rFonts w:ascii="Times New Roman" w:hAnsi="Times New Roman" w:cs="Times New Roman"/>
          <w:sz w:val="24"/>
          <w:szCs w:val="24"/>
        </w:rPr>
        <w:t xml:space="preserve">Ferris, D. R., Liu, H., </w:t>
      </w:r>
      <w:proofErr w:type="spellStart"/>
      <w:r w:rsidRPr="006237B0">
        <w:rPr>
          <w:rFonts w:ascii="Times New Roman" w:hAnsi="Times New Roman" w:cs="Times New Roman"/>
          <w:sz w:val="24"/>
          <w:szCs w:val="24"/>
        </w:rPr>
        <w:t>Sinha</w:t>
      </w:r>
      <w:proofErr w:type="spellEnd"/>
      <w:r w:rsidRPr="006237B0">
        <w:rPr>
          <w:rFonts w:ascii="Times New Roman" w:hAnsi="Times New Roman" w:cs="Times New Roman"/>
          <w:sz w:val="24"/>
          <w:szCs w:val="24"/>
        </w:rPr>
        <w:t xml:space="preserve">, A., &amp; </w:t>
      </w:r>
      <w:proofErr w:type="spellStart"/>
      <w:r w:rsidRPr="006237B0">
        <w:rPr>
          <w:rFonts w:ascii="Times New Roman" w:hAnsi="Times New Roman" w:cs="Times New Roman"/>
          <w:sz w:val="24"/>
          <w:szCs w:val="24"/>
        </w:rPr>
        <w:t>Senna</w:t>
      </w:r>
      <w:proofErr w:type="spellEnd"/>
      <w:r w:rsidRPr="006237B0">
        <w:rPr>
          <w:rFonts w:ascii="Times New Roman" w:hAnsi="Times New Roman" w:cs="Times New Roman"/>
          <w:sz w:val="24"/>
          <w:szCs w:val="24"/>
        </w:rPr>
        <w:t xml:space="preserve"> M. 2013.</w:t>
      </w:r>
      <w:proofErr w:type="gramEnd"/>
      <w:r w:rsidRPr="006237B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237B0">
        <w:rPr>
          <w:rFonts w:ascii="Times New Roman" w:hAnsi="Times New Roman" w:cs="Times New Roman"/>
          <w:sz w:val="24"/>
          <w:szCs w:val="24"/>
        </w:rPr>
        <w:t>Written corrective feedback for individual L2 writers.</w:t>
      </w:r>
      <w:proofErr w:type="gramEnd"/>
      <w:r w:rsidRPr="006237B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237B0">
        <w:rPr>
          <w:rFonts w:ascii="Times New Roman" w:hAnsi="Times New Roman" w:cs="Times New Roman"/>
          <w:i/>
          <w:sz w:val="24"/>
          <w:szCs w:val="24"/>
        </w:rPr>
        <w:t>Journal of Second Language Writing 22,</w:t>
      </w:r>
      <w:r w:rsidRPr="006237B0">
        <w:rPr>
          <w:rFonts w:ascii="Times New Roman" w:hAnsi="Times New Roman" w:cs="Times New Roman"/>
          <w:sz w:val="24"/>
          <w:szCs w:val="24"/>
        </w:rPr>
        <w:t xml:space="preserve"> 307-329.</w:t>
      </w:r>
      <w:proofErr w:type="gramEnd"/>
    </w:p>
    <w:p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Ferris, D. R., &amp; Roberts, B. 2001. </w:t>
      </w:r>
      <w:proofErr w:type="gramStart"/>
      <w:r w:rsidRPr="006237B0">
        <w:rPr>
          <w:rFonts w:ascii="Times New Roman" w:hAnsi="Times New Roman" w:cs="Times New Roman"/>
          <w:sz w:val="24"/>
          <w:szCs w:val="24"/>
        </w:rPr>
        <w:t>Error feedback in L2 writing classes.</w:t>
      </w:r>
      <w:proofErr w:type="gramEnd"/>
      <w:r w:rsidRPr="006237B0">
        <w:rPr>
          <w:rFonts w:ascii="Times New Roman" w:hAnsi="Times New Roman" w:cs="Times New Roman"/>
          <w:sz w:val="24"/>
          <w:szCs w:val="24"/>
        </w:rPr>
        <w:t xml:space="preserve"> How explicit does it need to be? </w:t>
      </w:r>
      <w:proofErr w:type="gramStart"/>
      <w:r w:rsidRPr="006237B0">
        <w:rPr>
          <w:rFonts w:ascii="Times New Roman" w:hAnsi="Times New Roman" w:cs="Times New Roman"/>
          <w:i/>
          <w:sz w:val="24"/>
          <w:szCs w:val="24"/>
        </w:rPr>
        <w:t>Journal of Second Language Writing 10,</w:t>
      </w:r>
      <w:r w:rsidRPr="006237B0">
        <w:rPr>
          <w:rFonts w:ascii="Times New Roman" w:hAnsi="Times New Roman" w:cs="Times New Roman"/>
          <w:sz w:val="24"/>
          <w:szCs w:val="24"/>
        </w:rPr>
        <w:t xml:space="preserve"> 161-184.</w:t>
      </w:r>
      <w:proofErr w:type="gramEnd"/>
    </w:p>
    <w:p w:rsidR="00C034B0" w:rsidRPr="006237B0" w:rsidRDefault="00C034B0" w:rsidP="00C034B0">
      <w:pPr>
        <w:pStyle w:val="BodyText"/>
        <w:spacing w:after="0" w:line="280" w:lineRule="exact"/>
        <w:ind w:left="360" w:hanging="360"/>
        <w:jc w:val="both"/>
      </w:pPr>
      <w:proofErr w:type="spellStart"/>
      <w:proofErr w:type="gramStart"/>
      <w:r w:rsidRPr="006237B0">
        <w:rPr>
          <w:rFonts w:eastAsia="AdvP4DF60E"/>
        </w:rPr>
        <w:t>Frear</w:t>
      </w:r>
      <w:proofErr w:type="spellEnd"/>
      <w:r w:rsidRPr="006237B0">
        <w:rPr>
          <w:rFonts w:eastAsia="AdvP4DF60E"/>
        </w:rPr>
        <w:t xml:space="preserve">, M. W., &amp; J. </w:t>
      </w:r>
      <w:r w:rsidRPr="006237B0">
        <w:t>Bitchener.</w:t>
      </w:r>
      <w:proofErr w:type="gramEnd"/>
      <w:r w:rsidRPr="006237B0">
        <w:t xml:space="preserve"> 2015. </w:t>
      </w:r>
      <w:r w:rsidRPr="006237B0">
        <w:rPr>
          <w:rFonts w:eastAsia="AdvP4DF60E"/>
        </w:rPr>
        <w:t xml:space="preserve">The effects of cognitive task complexity on writing complexity. </w:t>
      </w:r>
      <w:r w:rsidRPr="006237B0">
        <w:rPr>
          <w:i/>
        </w:rPr>
        <w:t xml:space="preserve">Journal of Second Language Writing, 30, </w:t>
      </w:r>
      <w:r w:rsidRPr="006237B0">
        <w:t>45-57.</w:t>
      </w:r>
    </w:p>
    <w:p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Gass, S. 1988. </w:t>
      </w:r>
      <w:proofErr w:type="gramStart"/>
      <w:r w:rsidRPr="006237B0">
        <w:rPr>
          <w:rFonts w:ascii="Times New Roman" w:hAnsi="Times New Roman" w:cs="Times New Roman"/>
          <w:sz w:val="24"/>
          <w:szCs w:val="24"/>
        </w:rPr>
        <w:t>Integrating research areas: A framework for second language studies.</w:t>
      </w:r>
      <w:proofErr w:type="gramEnd"/>
      <w:r w:rsidRPr="006237B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237B0">
        <w:rPr>
          <w:rFonts w:ascii="Times New Roman" w:hAnsi="Times New Roman" w:cs="Times New Roman"/>
          <w:i/>
          <w:sz w:val="24"/>
          <w:szCs w:val="24"/>
        </w:rPr>
        <w:t xml:space="preserve">Applied Linguistics 9, </w:t>
      </w:r>
      <w:r w:rsidRPr="006237B0">
        <w:rPr>
          <w:rFonts w:ascii="Times New Roman" w:hAnsi="Times New Roman" w:cs="Times New Roman"/>
          <w:sz w:val="24"/>
          <w:szCs w:val="24"/>
        </w:rPr>
        <w:t>198-217.</w:t>
      </w:r>
      <w:proofErr w:type="gramEnd"/>
      <w:r w:rsidRPr="006237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Gass, S. 1997. </w:t>
      </w:r>
      <w:r w:rsidRPr="006237B0">
        <w:rPr>
          <w:rFonts w:ascii="Times New Roman" w:hAnsi="Times New Roman" w:cs="Times New Roman"/>
          <w:i/>
          <w:sz w:val="24"/>
          <w:szCs w:val="24"/>
        </w:rPr>
        <w:t xml:space="preserve">Input interaction and the second language learner. </w:t>
      </w:r>
      <w:proofErr w:type="spellStart"/>
      <w:r w:rsidRPr="006237B0">
        <w:rPr>
          <w:rFonts w:ascii="Times New Roman" w:hAnsi="Times New Roman" w:cs="Times New Roman"/>
          <w:sz w:val="24"/>
          <w:szCs w:val="24"/>
        </w:rPr>
        <w:t>Mahway</w:t>
      </w:r>
      <w:proofErr w:type="spellEnd"/>
      <w:r w:rsidRPr="006237B0">
        <w:rPr>
          <w:rFonts w:ascii="Times New Roman" w:hAnsi="Times New Roman" w:cs="Times New Roman"/>
          <w:sz w:val="24"/>
          <w:szCs w:val="24"/>
        </w:rPr>
        <w:t xml:space="preserve">, N.J.: Erlbaum. </w:t>
      </w:r>
    </w:p>
    <w:p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Izumi, S. 2002. Output, input enhancement, and the noticing hypothesis: An experimental study on ESL </w:t>
      </w:r>
      <w:proofErr w:type="spellStart"/>
      <w:r w:rsidRPr="006237B0">
        <w:rPr>
          <w:rFonts w:ascii="Times New Roman" w:hAnsi="Times New Roman" w:cs="Times New Roman"/>
          <w:sz w:val="24"/>
          <w:szCs w:val="24"/>
        </w:rPr>
        <w:t>relativization</w:t>
      </w:r>
      <w:proofErr w:type="spellEnd"/>
      <w:r w:rsidRPr="006237B0">
        <w:rPr>
          <w:rFonts w:ascii="Times New Roman" w:hAnsi="Times New Roman" w:cs="Times New Roman"/>
          <w:sz w:val="24"/>
          <w:szCs w:val="24"/>
        </w:rPr>
        <w:t xml:space="preserve">. </w:t>
      </w:r>
      <w:r w:rsidRPr="006237B0">
        <w:rPr>
          <w:rFonts w:ascii="Times New Roman" w:hAnsi="Times New Roman" w:cs="Times New Roman"/>
          <w:i/>
          <w:sz w:val="24"/>
          <w:szCs w:val="24"/>
        </w:rPr>
        <w:t xml:space="preserve">Studies in Second Language Acquisition, 24, </w:t>
      </w:r>
      <w:r w:rsidRPr="006237B0">
        <w:rPr>
          <w:rFonts w:ascii="Times New Roman" w:hAnsi="Times New Roman" w:cs="Times New Roman"/>
          <w:sz w:val="24"/>
          <w:szCs w:val="24"/>
        </w:rPr>
        <w:t>541-577.</w:t>
      </w:r>
    </w:p>
    <w:p w:rsidR="00C034B0" w:rsidRPr="006237B0" w:rsidRDefault="00C034B0" w:rsidP="00C034B0">
      <w:pPr>
        <w:pStyle w:val="Footer"/>
        <w:tabs>
          <w:tab w:val="clear" w:pos="4320"/>
          <w:tab w:val="clear" w:pos="8640"/>
        </w:tabs>
        <w:spacing w:line="280" w:lineRule="exact"/>
        <w:ind w:left="360" w:right="36" w:hanging="360"/>
        <w:jc w:val="both"/>
      </w:pPr>
      <w:proofErr w:type="gramStart"/>
      <w:r w:rsidRPr="006237B0">
        <w:t>James, W. 1890.</w:t>
      </w:r>
      <w:proofErr w:type="gramEnd"/>
      <w:r w:rsidRPr="006237B0">
        <w:t xml:space="preserve"> </w:t>
      </w:r>
      <w:proofErr w:type="gramStart"/>
      <w:r w:rsidRPr="006237B0">
        <w:rPr>
          <w:i/>
        </w:rPr>
        <w:t>The Principles of Psychology</w:t>
      </w:r>
      <w:r w:rsidRPr="006237B0">
        <w:t>.</w:t>
      </w:r>
      <w:proofErr w:type="gramEnd"/>
      <w:r w:rsidRPr="006237B0">
        <w:t xml:space="preserve"> New York: Holt.</w:t>
      </w:r>
    </w:p>
    <w:p w:rsidR="00C034B0" w:rsidRPr="006237B0" w:rsidRDefault="00C034B0" w:rsidP="00C034B0">
      <w:pPr>
        <w:pStyle w:val="Footer"/>
        <w:tabs>
          <w:tab w:val="clear" w:pos="4320"/>
          <w:tab w:val="clear" w:pos="8640"/>
        </w:tabs>
        <w:spacing w:line="280" w:lineRule="exact"/>
        <w:ind w:left="360" w:right="36" w:hanging="360"/>
        <w:jc w:val="both"/>
      </w:pPr>
      <w:r w:rsidRPr="006237B0">
        <w:t xml:space="preserve">Kihlstrom, J. 1984. Conscious, subconscious, unconscious: A cognitive perspective. In K. Bowers &amp; D. </w:t>
      </w:r>
      <w:proofErr w:type="spellStart"/>
      <w:r w:rsidRPr="006237B0">
        <w:t>Meichenbaum</w:t>
      </w:r>
      <w:proofErr w:type="spellEnd"/>
      <w:r w:rsidRPr="006237B0">
        <w:t xml:space="preserve"> (</w:t>
      </w:r>
      <w:proofErr w:type="gramStart"/>
      <w:r w:rsidRPr="006237B0">
        <w:t>eds</w:t>
      </w:r>
      <w:proofErr w:type="gramEnd"/>
      <w:r w:rsidRPr="006237B0">
        <w:t xml:space="preserve">.). </w:t>
      </w:r>
      <w:r w:rsidRPr="006237B0">
        <w:rPr>
          <w:i/>
        </w:rPr>
        <w:t>The Unconscious Reconsidered.</w:t>
      </w:r>
      <w:r w:rsidRPr="006237B0">
        <w:t xml:space="preserve"> (149-211). New York: Wiley. </w:t>
      </w:r>
    </w:p>
    <w:p w:rsidR="00C034B0" w:rsidRPr="006237B0" w:rsidRDefault="00C034B0" w:rsidP="00C034B0">
      <w:pPr>
        <w:pStyle w:val="Footer"/>
        <w:tabs>
          <w:tab w:val="clear" w:pos="4320"/>
          <w:tab w:val="clear" w:pos="8640"/>
        </w:tabs>
        <w:spacing w:line="280" w:lineRule="exact"/>
        <w:ind w:left="360" w:right="36" w:hanging="360"/>
        <w:jc w:val="both"/>
      </w:pPr>
      <w:r w:rsidRPr="006237B0">
        <w:t xml:space="preserve">Krashen, S. D., 1977. The Monitor Model for adult second language performance. </w:t>
      </w:r>
      <w:proofErr w:type="gramStart"/>
      <w:r w:rsidRPr="006237B0">
        <w:t>In M. Burt, H. Dulay, &amp; M. Finocchiaro.</w:t>
      </w:r>
      <w:proofErr w:type="gramEnd"/>
      <w:r w:rsidRPr="006237B0">
        <w:t xml:space="preserve"> (Eds.). </w:t>
      </w:r>
      <w:proofErr w:type="gramStart"/>
      <w:r w:rsidRPr="006237B0">
        <w:rPr>
          <w:i/>
        </w:rPr>
        <w:t>Viewpoints on English as a Second Language.</w:t>
      </w:r>
      <w:proofErr w:type="gramEnd"/>
      <w:r w:rsidRPr="006237B0">
        <w:rPr>
          <w:i/>
        </w:rPr>
        <w:t xml:space="preserve"> </w:t>
      </w:r>
      <w:r w:rsidRPr="006237B0">
        <w:t>New York: Regents Publishers.</w:t>
      </w:r>
    </w:p>
    <w:p w:rsidR="00C034B0" w:rsidRPr="006237B0" w:rsidRDefault="00C034B0" w:rsidP="00C034B0">
      <w:pPr>
        <w:pStyle w:val="Footer"/>
        <w:tabs>
          <w:tab w:val="clear" w:pos="4320"/>
          <w:tab w:val="clear" w:pos="8640"/>
        </w:tabs>
        <w:spacing w:line="280" w:lineRule="exact"/>
        <w:ind w:left="360" w:right="36" w:hanging="360"/>
        <w:jc w:val="both"/>
      </w:pPr>
      <w:r w:rsidRPr="006237B0">
        <w:t xml:space="preserve">Krashen, S. D., 1981. </w:t>
      </w:r>
      <w:proofErr w:type="gramStart"/>
      <w:r w:rsidRPr="006237B0">
        <w:rPr>
          <w:i/>
        </w:rPr>
        <w:t>Second Language Acquisition and Second Language Learning.</w:t>
      </w:r>
      <w:proofErr w:type="gramEnd"/>
      <w:r w:rsidRPr="006237B0">
        <w:t xml:space="preserve"> Oxford: </w:t>
      </w:r>
      <w:proofErr w:type="spellStart"/>
      <w:r w:rsidRPr="006237B0">
        <w:t>Pergamon</w:t>
      </w:r>
      <w:proofErr w:type="spellEnd"/>
      <w:r w:rsidRPr="006237B0">
        <w:t>.</w:t>
      </w:r>
    </w:p>
    <w:p w:rsidR="00C034B0" w:rsidRPr="006237B0" w:rsidRDefault="00C034B0" w:rsidP="00C034B0">
      <w:pPr>
        <w:pStyle w:val="Footer"/>
        <w:tabs>
          <w:tab w:val="left" w:pos="720"/>
        </w:tabs>
        <w:ind w:left="360" w:right="36" w:hanging="360"/>
        <w:jc w:val="both"/>
      </w:pPr>
      <w:r w:rsidRPr="006237B0">
        <w:t xml:space="preserve">Krashen, S. 1982. </w:t>
      </w:r>
      <w:r w:rsidRPr="006237B0">
        <w:rPr>
          <w:i/>
        </w:rPr>
        <w:t xml:space="preserve">Principles and Practice in Second Language Acquisition. </w:t>
      </w:r>
      <w:r w:rsidRPr="006237B0">
        <w:t xml:space="preserve">Oxford: </w:t>
      </w:r>
      <w:proofErr w:type="spellStart"/>
      <w:r w:rsidRPr="006237B0">
        <w:t>Pergamon</w:t>
      </w:r>
      <w:proofErr w:type="spellEnd"/>
      <w:r w:rsidRPr="006237B0">
        <w:t xml:space="preserve">. </w:t>
      </w:r>
    </w:p>
    <w:p w:rsidR="00C034B0" w:rsidRPr="006237B0" w:rsidRDefault="00C034B0" w:rsidP="00C034B0">
      <w:pPr>
        <w:pStyle w:val="Footer"/>
        <w:tabs>
          <w:tab w:val="left" w:pos="720"/>
        </w:tabs>
        <w:ind w:left="360" w:right="36" w:hanging="360"/>
        <w:jc w:val="both"/>
      </w:pPr>
      <w:r w:rsidRPr="006237B0">
        <w:t xml:space="preserve">Krashen, S. 1985. </w:t>
      </w:r>
      <w:r w:rsidRPr="006237B0">
        <w:rPr>
          <w:i/>
        </w:rPr>
        <w:t xml:space="preserve">The Input Hypothesis: Issues and Implications. </w:t>
      </w:r>
      <w:r w:rsidRPr="006237B0">
        <w:t>London: Longman.</w:t>
      </w:r>
    </w:p>
    <w:p w:rsidR="00C034B0" w:rsidRPr="006237B0" w:rsidRDefault="00C034B0" w:rsidP="00C034B0">
      <w:pPr>
        <w:pStyle w:val="Footer"/>
        <w:spacing w:line="280" w:lineRule="exact"/>
        <w:ind w:left="360" w:right="36" w:hanging="360"/>
        <w:jc w:val="both"/>
      </w:pPr>
      <w:proofErr w:type="spellStart"/>
      <w:r w:rsidRPr="006237B0">
        <w:t>Leow</w:t>
      </w:r>
      <w:proofErr w:type="spellEnd"/>
      <w:r w:rsidRPr="006237B0">
        <w:t xml:space="preserve">, R. P. 1997. Attention, awareness, and foreign language behaviour. </w:t>
      </w:r>
      <w:r w:rsidRPr="006237B0">
        <w:rPr>
          <w:i/>
        </w:rPr>
        <w:t xml:space="preserve">Language Learning, 47, </w:t>
      </w:r>
      <w:r w:rsidRPr="006237B0">
        <w:t xml:space="preserve">467-502. </w:t>
      </w:r>
    </w:p>
    <w:p w:rsidR="00C034B0" w:rsidRPr="006237B0" w:rsidRDefault="00C034B0" w:rsidP="00C034B0">
      <w:pPr>
        <w:pStyle w:val="Footer"/>
        <w:spacing w:line="280" w:lineRule="exact"/>
        <w:ind w:left="360" w:right="36" w:hanging="360"/>
        <w:jc w:val="both"/>
      </w:pPr>
      <w:proofErr w:type="spellStart"/>
      <w:r w:rsidRPr="006237B0">
        <w:t>Leow</w:t>
      </w:r>
      <w:proofErr w:type="spellEnd"/>
      <w:r w:rsidRPr="006237B0">
        <w:t xml:space="preserve">, R. P. 2000. Attention, awareness, and foreign language behaviour: Aware vs. unaware learners. </w:t>
      </w:r>
      <w:r w:rsidRPr="006237B0">
        <w:rPr>
          <w:i/>
        </w:rPr>
        <w:t xml:space="preserve">Studies in Second Language Acquisition, 22, </w:t>
      </w:r>
      <w:r w:rsidRPr="006237B0">
        <w:t>(4)</w:t>
      </w:r>
      <w:r w:rsidRPr="006237B0">
        <w:rPr>
          <w:i/>
        </w:rPr>
        <w:t xml:space="preserve">, </w:t>
      </w:r>
      <w:r w:rsidRPr="006237B0">
        <w:t xml:space="preserve">557-584. </w:t>
      </w:r>
    </w:p>
    <w:p w:rsidR="00C034B0" w:rsidRPr="006237B0" w:rsidRDefault="00C034B0" w:rsidP="00C034B0">
      <w:pPr>
        <w:pStyle w:val="Footer"/>
        <w:spacing w:line="280" w:lineRule="exact"/>
        <w:ind w:left="360" w:right="36" w:hanging="360"/>
        <w:jc w:val="both"/>
        <w:rPr>
          <w:i/>
        </w:rPr>
      </w:pPr>
      <w:proofErr w:type="spellStart"/>
      <w:r w:rsidRPr="006237B0">
        <w:t>Leow</w:t>
      </w:r>
      <w:proofErr w:type="spellEnd"/>
      <w:r w:rsidRPr="006237B0">
        <w:t xml:space="preserve">, R. P. 2013. Schmidt’s noticing hypothesis: more than two decades after. In J. M. </w:t>
      </w:r>
      <w:proofErr w:type="spellStart"/>
      <w:r w:rsidRPr="006237B0">
        <w:t>Bergsleithner</w:t>
      </w:r>
      <w:proofErr w:type="spellEnd"/>
      <w:r w:rsidRPr="006237B0">
        <w:t xml:space="preserve">, S. N. </w:t>
      </w:r>
      <w:proofErr w:type="spellStart"/>
      <w:r w:rsidRPr="006237B0">
        <w:t>Frota</w:t>
      </w:r>
      <w:proofErr w:type="spellEnd"/>
      <w:r w:rsidRPr="006237B0">
        <w:t xml:space="preserve">, &amp; J. K. Yoshioka (Eds.), </w:t>
      </w:r>
      <w:r w:rsidRPr="006237B0">
        <w:rPr>
          <w:i/>
        </w:rPr>
        <w:t xml:space="preserve">Noticing and Second </w:t>
      </w:r>
      <w:r w:rsidRPr="006237B0">
        <w:rPr>
          <w:i/>
        </w:rPr>
        <w:lastRenderedPageBreak/>
        <w:t xml:space="preserve">Language Acquisition: Studies in </w:t>
      </w:r>
      <w:proofErr w:type="spellStart"/>
      <w:r w:rsidRPr="006237B0">
        <w:rPr>
          <w:i/>
        </w:rPr>
        <w:t>honor</w:t>
      </w:r>
      <w:proofErr w:type="spellEnd"/>
      <w:r w:rsidRPr="006237B0">
        <w:rPr>
          <w:i/>
        </w:rPr>
        <w:t xml:space="preserve"> of Richard Schmidt</w:t>
      </w:r>
      <w:r w:rsidRPr="006237B0">
        <w:t>. (pp. 11-23). Honolulu: University of Hawai’i.</w:t>
      </w:r>
    </w:p>
    <w:p w:rsidR="00C034B0" w:rsidRPr="006237B0" w:rsidRDefault="00C034B0" w:rsidP="00C034B0">
      <w:pPr>
        <w:pStyle w:val="Footer"/>
        <w:spacing w:line="280" w:lineRule="exact"/>
        <w:ind w:left="360" w:right="36" w:hanging="360"/>
        <w:jc w:val="both"/>
      </w:pPr>
      <w:proofErr w:type="gramStart"/>
      <w:r w:rsidRPr="006237B0">
        <w:t>Mackey, A. 2006.</w:t>
      </w:r>
      <w:proofErr w:type="gramEnd"/>
      <w:r w:rsidRPr="006237B0">
        <w:t xml:space="preserve"> </w:t>
      </w:r>
      <w:proofErr w:type="gramStart"/>
      <w:r w:rsidRPr="006237B0">
        <w:t>Feedback, noticing and instructed second language learning.</w:t>
      </w:r>
      <w:proofErr w:type="gramEnd"/>
      <w:r w:rsidRPr="006237B0">
        <w:t xml:space="preserve"> </w:t>
      </w:r>
      <w:r w:rsidRPr="006237B0">
        <w:rPr>
          <w:i/>
        </w:rPr>
        <w:t xml:space="preserve">Applied Linguistics, 27, </w:t>
      </w:r>
      <w:r w:rsidRPr="006237B0">
        <w:t>405-530</w:t>
      </w:r>
    </w:p>
    <w:p w:rsidR="00C034B0" w:rsidRPr="006237B0" w:rsidRDefault="00C034B0" w:rsidP="00C034B0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Robinson, P. 1994. </w:t>
      </w:r>
      <w:proofErr w:type="gramStart"/>
      <w:r w:rsidRPr="006237B0">
        <w:rPr>
          <w:rFonts w:ascii="Times New Roman" w:hAnsi="Times New Roman" w:cs="Times New Roman"/>
          <w:sz w:val="24"/>
          <w:szCs w:val="24"/>
        </w:rPr>
        <w:t>Comments on Rod Ellis’s “the structural syllabus and second language acquisition” implicit knowledge, second language learning and syllabus construction.</w:t>
      </w:r>
      <w:proofErr w:type="gramEnd"/>
      <w:r w:rsidRPr="006237B0">
        <w:rPr>
          <w:rFonts w:ascii="Times New Roman" w:hAnsi="Times New Roman" w:cs="Times New Roman"/>
          <w:sz w:val="24"/>
          <w:szCs w:val="24"/>
        </w:rPr>
        <w:t xml:space="preserve"> </w:t>
      </w:r>
      <w:r w:rsidRPr="006237B0">
        <w:rPr>
          <w:rFonts w:ascii="Times New Roman" w:hAnsi="Times New Roman" w:cs="Times New Roman"/>
          <w:i/>
          <w:sz w:val="24"/>
          <w:szCs w:val="24"/>
        </w:rPr>
        <w:t>TESOL Quarterly, 28</w:t>
      </w:r>
      <w:r w:rsidRPr="006237B0">
        <w:rPr>
          <w:rFonts w:ascii="Times New Roman" w:hAnsi="Times New Roman" w:cs="Times New Roman"/>
          <w:sz w:val="24"/>
          <w:szCs w:val="24"/>
        </w:rPr>
        <w:t xml:space="preserve">, 161-165. </w:t>
      </w:r>
    </w:p>
    <w:p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37B0">
        <w:rPr>
          <w:rFonts w:ascii="Times New Roman" w:hAnsi="Times New Roman" w:cs="Times New Roman"/>
          <w:sz w:val="24"/>
          <w:szCs w:val="24"/>
        </w:rPr>
        <w:t>Schachter</w:t>
      </w:r>
      <w:proofErr w:type="spellEnd"/>
      <w:r w:rsidRPr="006237B0">
        <w:rPr>
          <w:rFonts w:ascii="Times New Roman" w:hAnsi="Times New Roman" w:cs="Times New Roman"/>
          <w:sz w:val="24"/>
          <w:szCs w:val="24"/>
        </w:rPr>
        <w:t xml:space="preserve">, J. 1998. Recent research in language learning studies: Promises and problems. </w:t>
      </w:r>
      <w:r w:rsidRPr="006237B0">
        <w:rPr>
          <w:rFonts w:ascii="Times New Roman" w:hAnsi="Times New Roman" w:cs="Times New Roman"/>
          <w:i/>
          <w:sz w:val="24"/>
          <w:szCs w:val="24"/>
        </w:rPr>
        <w:t>Language Learning, 48</w:t>
      </w:r>
      <w:r w:rsidRPr="006237B0">
        <w:rPr>
          <w:rFonts w:ascii="Times New Roman" w:hAnsi="Times New Roman" w:cs="Times New Roman"/>
          <w:sz w:val="24"/>
          <w:szCs w:val="24"/>
        </w:rPr>
        <w:t xml:space="preserve">, 557-583. </w:t>
      </w:r>
    </w:p>
    <w:p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Schmidt, R.1990. </w:t>
      </w:r>
      <w:proofErr w:type="gramStart"/>
      <w:r w:rsidRPr="006237B0">
        <w:rPr>
          <w:rFonts w:ascii="Times New Roman" w:hAnsi="Times New Roman" w:cs="Times New Roman"/>
          <w:iCs/>
          <w:sz w:val="24"/>
          <w:szCs w:val="24"/>
        </w:rPr>
        <w:t>The role of consciousness in second language learning.</w:t>
      </w:r>
      <w:proofErr w:type="gramEnd"/>
      <w:r w:rsidRPr="006237B0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gramStart"/>
      <w:r w:rsidRPr="006237B0">
        <w:rPr>
          <w:rFonts w:ascii="Times New Roman" w:hAnsi="Times New Roman" w:cs="Times New Roman"/>
          <w:i/>
          <w:iCs/>
          <w:sz w:val="24"/>
          <w:szCs w:val="24"/>
        </w:rPr>
        <w:t xml:space="preserve">Applied Linguistics, 11, </w:t>
      </w:r>
      <w:r w:rsidRPr="006237B0">
        <w:rPr>
          <w:rFonts w:ascii="Times New Roman" w:hAnsi="Times New Roman" w:cs="Times New Roman"/>
          <w:iCs/>
          <w:sz w:val="24"/>
          <w:szCs w:val="24"/>
        </w:rPr>
        <w:t>(</w:t>
      </w:r>
      <w:r w:rsidRPr="006237B0">
        <w:rPr>
          <w:rFonts w:ascii="Times New Roman" w:hAnsi="Times New Roman" w:cs="Times New Roman"/>
          <w:sz w:val="24"/>
          <w:szCs w:val="24"/>
        </w:rPr>
        <w:t>2), 129-158.</w:t>
      </w:r>
      <w:proofErr w:type="gramEnd"/>
      <w:r w:rsidRPr="006237B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Schmidt, R. 1994. Implicit learning and the cognitive unconscious: Of artificial grammars and SLA. In N. Ellis (Ed.), </w:t>
      </w:r>
      <w:r w:rsidRPr="006237B0">
        <w:rPr>
          <w:rFonts w:ascii="Times New Roman" w:hAnsi="Times New Roman" w:cs="Times New Roman"/>
          <w:i/>
          <w:sz w:val="24"/>
          <w:szCs w:val="24"/>
        </w:rPr>
        <w:t xml:space="preserve">Implicit and Explicit Learning of Languages </w:t>
      </w:r>
      <w:r w:rsidRPr="006237B0">
        <w:rPr>
          <w:rFonts w:ascii="Times New Roman" w:hAnsi="Times New Roman" w:cs="Times New Roman"/>
          <w:sz w:val="24"/>
          <w:szCs w:val="24"/>
        </w:rPr>
        <w:t>(pp. 165-209). London: Academic Press.</w:t>
      </w:r>
    </w:p>
    <w:p w:rsidR="00C034B0" w:rsidRPr="006237B0" w:rsidRDefault="00C034B0" w:rsidP="00C034B0">
      <w:pPr>
        <w:pStyle w:val="Footer"/>
        <w:spacing w:line="280" w:lineRule="exact"/>
        <w:ind w:left="360" w:right="36" w:hanging="360"/>
        <w:jc w:val="both"/>
        <w:rPr>
          <w:i/>
        </w:rPr>
      </w:pPr>
      <w:r w:rsidRPr="006237B0">
        <w:t>Schmidt, R. 1995. Consciousness and foreign language learning: A tutorial on attention and awareness in learning. In R. Schmidt (Ed.)</w:t>
      </w:r>
      <w:proofErr w:type="gramStart"/>
      <w:r w:rsidRPr="006237B0">
        <w:t>,</w:t>
      </w:r>
      <w:r w:rsidRPr="006237B0">
        <w:rPr>
          <w:i/>
        </w:rPr>
        <w:t>Attention</w:t>
      </w:r>
      <w:proofErr w:type="gramEnd"/>
      <w:r w:rsidRPr="006237B0">
        <w:rPr>
          <w:i/>
        </w:rPr>
        <w:t xml:space="preserve"> and Awareness in Foreign Language Learning </w:t>
      </w:r>
      <w:r w:rsidRPr="006237B0">
        <w:t>(pp. 1-63). ). Honolulu, H.I: University of Hawai’i.</w:t>
      </w:r>
    </w:p>
    <w:p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Schmidt, R. 2001. </w:t>
      </w:r>
      <w:r w:rsidRPr="006237B0">
        <w:rPr>
          <w:rFonts w:ascii="Times New Roman" w:hAnsi="Times New Roman" w:cs="Times New Roman"/>
          <w:iCs/>
          <w:sz w:val="24"/>
          <w:szCs w:val="24"/>
        </w:rPr>
        <w:t xml:space="preserve">Attention. </w:t>
      </w:r>
      <w:proofErr w:type="gramStart"/>
      <w:r w:rsidRPr="006237B0">
        <w:rPr>
          <w:rFonts w:ascii="Times New Roman" w:hAnsi="Times New Roman" w:cs="Times New Roman"/>
          <w:iCs/>
          <w:sz w:val="24"/>
          <w:szCs w:val="24"/>
        </w:rPr>
        <w:t xml:space="preserve">In Robinson, P. (Ed.) </w:t>
      </w:r>
      <w:r w:rsidRPr="006237B0">
        <w:rPr>
          <w:rFonts w:ascii="Times New Roman" w:hAnsi="Times New Roman" w:cs="Times New Roman"/>
          <w:i/>
          <w:iCs/>
          <w:sz w:val="24"/>
          <w:szCs w:val="24"/>
        </w:rPr>
        <w:t xml:space="preserve">Cognition and Second Language Instruction </w:t>
      </w:r>
      <w:r w:rsidRPr="006237B0">
        <w:rPr>
          <w:rFonts w:ascii="Times New Roman" w:hAnsi="Times New Roman" w:cs="Times New Roman"/>
          <w:iCs/>
          <w:sz w:val="24"/>
          <w:szCs w:val="24"/>
        </w:rPr>
        <w:t>(pp. 3-32).</w:t>
      </w:r>
      <w:proofErr w:type="gramEnd"/>
      <w:r w:rsidRPr="006237B0">
        <w:rPr>
          <w:rFonts w:ascii="Times New Roman" w:hAnsi="Times New Roman" w:cs="Times New Roman"/>
          <w:iCs/>
          <w:sz w:val="24"/>
          <w:szCs w:val="24"/>
        </w:rPr>
        <w:t xml:space="preserve"> Cambridge: Cambridge University Press.</w:t>
      </w:r>
    </w:p>
    <w:p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Schmidt, R. 2010. Attention, awareness, and individual differences in language learning. In W. M. Chan, S. Chi, K. N. </w:t>
      </w:r>
      <w:proofErr w:type="spellStart"/>
      <w:r w:rsidRPr="006237B0">
        <w:rPr>
          <w:rFonts w:ascii="Times New Roman" w:hAnsi="Times New Roman" w:cs="Times New Roman"/>
          <w:sz w:val="24"/>
          <w:szCs w:val="24"/>
        </w:rPr>
        <w:t>Cin</w:t>
      </w:r>
      <w:proofErr w:type="spellEnd"/>
      <w:r w:rsidRPr="006237B0">
        <w:rPr>
          <w:rFonts w:ascii="Times New Roman" w:hAnsi="Times New Roman" w:cs="Times New Roman"/>
          <w:sz w:val="24"/>
          <w:szCs w:val="24"/>
        </w:rPr>
        <w:t xml:space="preserve">, J. </w:t>
      </w:r>
      <w:proofErr w:type="spellStart"/>
      <w:r w:rsidRPr="006237B0">
        <w:rPr>
          <w:rFonts w:ascii="Times New Roman" w:hAnsi="Times New Roman" w:cs="Times New Roman"/>
          <w:sz w:val="24"/>
          <w:szCs w:val="24"/>
        </w:rPr>
        <w:t>Istanto</w:t>
      </w:r>
      <w:proofErr w:type="spellEnd"/>
      <w:r w:rsidRPr="006237B0">
        <w:rPr>
          <w:rFonts w:ascii="Times New Roman" w:hAnsi="Times New Roman" w:cs="Times New Roman"/>
          <w:sz w:val="24"/>
          <w:szCs w:val="24"/>
        </w:rPr>
        <w:t xml:space="preserve">, M. </w:t>
      </w:r>
      <w:proofErr w:type="spellStart"/>
      <w:r w:rsidRPr="006237B0">
        <w:rPr>
          <w:rFonts w:ascii="Times New Roman" w:hAnsi="Times New Roman" w:cs="Times New Roman"/>
          <w:sz w:val="24"/>
          <w:szCs w:val="24"/>
        </w:rPr>
        <w:t>Nagami</w:t>
      </w:r>
      <w:proofErr w:type="spellEnd"/>
      <w:r w:rsidRPr="006237B0">
        <w:rPr>
          <w:rFonts w:ascii="Times New Roman" w:hAnsi="Times New Roman" w:cs="Times New Roman"/>
          <w:sz w:val="24"/>
          <w:szCs w:val="24"/>
        </w:rPr>
        <w:t xml:space="preserve">, J. W. Sew, T. </w:t>
      </w:r>
      <w:proofErr w:type="spellStart"/>
      <w:r w:rsidRPr="006237B0">
        <w:rPr>
          <w:rFonts w:ascii="Times New Roman" w:hAnsi="Times New Roman" w:cs="Times New Roman"/>
          <w:sz w:val="24"/>
          <w:szCs w:val="24"/>
        </w:rPr>
        <w:t>Suthiwan</w:t>
      </w:r>
      <w:proofErr w:type="spellEnd"/>
      <w:r w:rsidRPr="006237B0">
        <w:rPr>
          <w:rFonts w:ascii="Times New Roman" w:hAnsi="Times New Roman" w:cs="Times New Roman"/>
          <w:sz w:val="24"/>
          <w:szCs w:val="24"/>
        </w:rPr>
        <w:t xml:space="preserve">, &amp; I. Walker, </w:t>
      </w:r>
      <w:r w:rsidRPr="006237B0">
        <w:rPr>
          <w:rFonts w:ascii="Times New Roman" w:hAnsi="Times New Roman" w:cs="Times New Roman"/>
          <w:i/>
          <w:sz w:val="24"/>
          <w:szCs w:val="24"/>
        </w:rPr>
        <w:t>Proceedings of CLaSIC2010</w:t>
      </w:r>
      <w:r w:rsidRPr="006237B0">
        <w:rPr>
          <w:rFonts w:ascii="Times New Roman" w:hAnsi="Times New Roman" w:cs="Times New Roman"/>
          <w:sz w:val="24"/>
          <w:szCs w:val="24"/>
        </w:rPr>
        <w:t xml:space="preserve">, Singapore, (pp. 721-737). Singapore: National University of Singapore, Centre for Language Studies. </w:t>
      </w:r>
    </w:p>
    <w:p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Sheen Y.  2010. The role of oral and written corrective feedback in SLA. </w:t>
      </w:r>
      <w:r w:rsidRPr="006237B0">
        <w:rPr>
          <w:rFonts w:ascii="Times New Roman" w:hAnsi="Times New Roman" w:cs="Times New Roman"/>
          <w:i/>
          <w:sz w:val="24"/>
          <w:szCs w:val="24"/>
        </w:rPr>
        <w:t>Studies in Second Language Acquisition, 32,</w:t>
      </w:r>
      <w:r w:rsidRPr="006237B0">
        <w:rPr>
          <w:rFonts w:ascii="Times New Roman" w:hAnsi="Times New Roman" w:cs="Times New Roman"/>
          <w:sz w:val="24"/>
          <w:szCs w:val="24"/>
        </w:rPr>
        <w:t xml:space="preserve"> 169-179.</w:t>
      </w:r>
    </w:p>
    <w:p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237B0">
        <w:rPr>
          <w:rFonts w:ascii="Times New Roman" w:hAnsi="Times New Roman" w:cs="Times New Roman"/>
          <w:sz w:val="24"/>
          <w:szCs w:val="24"/>
        </w:rPr>
        <w:t>Swan, M., &amp;C. Welter.</w:t>
      </w:r>
      <w:proofErr w:type="gramEnd"/>
      <w:r w:rsidRPr="006237B0">
        <w:rPr>
          <w:rFonts w:ascii="Times New Roman" w:hAnsi="Times New Roman" w:cs="Times New Roman"/>
          <w:sz w:val="24"/>
          <w:szCs w:val="24"/>
        </w:rPr>
        <w:t xml:space="preserve"> 2006. Teach the whole of the grammar. </w:t>
      </w:r>
      <w:r w:rsidRPr="006237B0">
        <w:rPr>
          <w:rFonts w:ascii="Times New Roman" w:hAnsi="Times New Roman" w:cs="Times New Roman"/>
          <w:i/>
          <w:sz w:val="24"/>
          <w:szCs w:val="24"/>
        </w:rPr>
        <w:t>TESOL Journal 40,</w:t>
      </w:r>
      <w:r w:rsidRPr="006237B0">
        <w:rPr>
          <w:rFonts w:ascii="Times New Roman" w:hAnsi="Times New Roman" w:cs="Times New Roman"/>
          <w:sz w:val="24"/>
          <w:szCs w:val="24"/>
        </w:rPr>
        <w:t xml:space="preserve"> 837-839.</w:t>
      </w:r>
    </w:p>
    <w:p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237B0">
        <w:rPr>
          <w:rFonts w:ascii="Times New Roman" w:hAnsi="Times New Roman" w:cs="Times New Roman"/>
          <w:sz w:val="24"/>
          <w:szCs w:val="24"/>
        </w:rPr>
        <w:t>Tomlin, R. S., &amp; Villa, V. 1994.</w:t>
      </w:r>
      <w:proofErr w:type="gramEnd"/>
      <w:r w:rsidRPr="006237B0">
        <w:rPr>
          <w:rFonts w:ascii="Times New Roman" w:hAnsi="Times New Roman" w:cs="Times New Roman"/>
          <w:sz w:val="24"/>
          <w:szCs w:val="24"/>
        </w:rPr>
        <w:t xml:space="preserve"> Attention in cognitive science and language acquisition. </w:t>
      </w:r>
      <w:r w:rsidRPr="006237B0">
        <w:rPr>
          <w:rFonts w:ascii="Times New Roman" w:hAnsi="Times New Roman" w:cs="Times New Roman"/>
          <w:i/>
          <w:sz w:val="24"/>
          <w:szCs w:val="24"/>
        </w:rPr>
        <w:t>Studies in Second Language Acquisition, 16,</w:t>
      </w:r>
      <w:r w:rsidRPr="006237B0">
        <w:rPr>
          <w:rFonts w:ascii="Times New Roman" w:hAnsi="Times New Roman" w:cs="Times New Roman"/>
          <w:sz w:val="24"/>
          <w:szCs w:val="24"/>
        </w:rPr>
        <w:t xml:space="preserve"> 183-203.</w:t>
      </w:r>
    </w:p>
    <w:p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Truscott, J. 1996. </w:t>
      </w:r>
      <w:proofErr w:type="gramStart"/>
      <w:r w:rsidRPr="006237B0">
        <w:rPr>
          <w:rFonts w:ascii="Times New Roman" w:hAnsi="Times New Roman" w:cs="Times New Roman"/>
          <w:sz w:val="24"/>
          <w:szCs w:val="24"/>
        </w:rPr>
        <w:t>The case against grammar correction in L2 writing classes.</w:t>
      </w:r>
      <w:proofErr w:type="gramEnd"/>
      <w:r w:rsidRPr="006237B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237B0">
        <w:rPr>
          <w:rFonts w:ascii="Times New Roman" w:hAnsi="Times New Roman" w:cs="Times New Roman"/>
          <w:i/>
          <w:sz w:val="24"/>
          <w:szCs w:val="24"/>
        </w:rPr>
        <w:t>Language Learning 46,</w:t>
      </w:r>
      <w:r w:rsidRPr="006237B0">
        <w:rPr>
          <w:rFonts w:ascii="Times New Roman" w:hAnsi="Times New Roman" w:cs="Times New Roman"/>
          <w:sz w:val="24"/>
          <w:szCs w:val="24"/>
        </w:rPr>
        <w:t xml:space="preserve"> 237-369.</w:t>
      </w:r>
      <w:proofErr w:type="gramEnd"/>
    </w:p>
    <w:p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Truscott, J. 1998. </w:t>
      </w:r>
      <w:proofErr w:type="gramStart"/>
      <w:r w:rsidRPr="006237B0">
        <w:rPr>
          <w:rFonts w:ascii="Times New Roman" w:hAnsi="Times New Roman" w:cs="Times New Roman"/>
          <w:sz w:val="24"/>
          <w:szCs w:val="24"/>
        </w:rPr>
        <w:t>Noticing in second language acquisition: A critical review.</w:t>
      </w:r>
      <w:proofErr w:type="gramEnd"/>
      <w:r w:rsidRPr="006237B0">
        <w:rPr>
          <w:rFonts w:ascii="Times New Roman" w:hAnsi="Times New Roman" w:cs="Times New Roman"/>
          <w:sz w:val="24"/>
          <w:szCs w:val="24"/>
        </w:rPr>
        <w:t xml:space="preserve"> </w:t>
      </w:r>
      <w:r w:rsidRPr="006237B0">
        <w:rPr>
          <w:rFonts w:ascii="Times New Roman" w:hAnsi="Times New Roman" w:cs="Times New Roman"/>
          <w:i/>
          <w:sz w:val="24"/>
          <w:szCs w:val="24"/>
        </w:rPr>
        <w:t>Second Language Research, 14</w:t>
      </w:r>
      <w:r w:rsidRPr="006237B0">
        <w:rPr>
          <w:rFonts w:ascii="Times New Roman" w:hAnsi="Times New Roman" w:cs="Times New Roman"/>
          <w:sz w:val="24"/>
          <w:szCs w:val="24"/>
        </w:rPr>
        <w:t>, 103-135.</w:t>
      </w:r>
    </w:p>
    <w:p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lastRenderedPageBreak/>
        <w:t xml:space="preserve">Truscott, J. 1999. The case for “The case against grammar correction in L2 writing classes”: A </w:t>
      </w:r>
      <w:bookmarkStart w:id="0" w:name="_GoBack"/>
      <w:r w:rsidRPr="006237B0">
        <w:rPr>
          <w:rFonts w:ascii="Times New Roman" w:hAnsi="Times New Roman" w:cs="Times New Roman"/>
          <w:sz w:val="24"/>
          <w:szCs w:val="24"/>
        </w:rPr>
        <w:t xml:space="preserve">response </w:t>
      </w:r>
      <w:bookmarkEnd w:id="0"/>
      <w:r w:rsidRPr="006237B0">
        <w:rPr>
          <w:rFonts w:ascii="Times New Roman" w:hAnsi="Times New Roman" w:cs="Times New Roman"/>
          <w:sz w:val="24"/>
          <w:szCs w:val="24"/>
        </w:rPr>
        <w:t xml:space="preserve">to Ferris. </w:t>
      </w:r>
      <w:proofErr w:type="gramStart"/>
      <w:r w:rsidRPr="006237B0">
        <w:rPr>
          <w:rFonts w:ascii="Times New Roman" w:hAnsi="Times New Roman" w:cs="Times New Roman"/>
          <w:i/>
          <w:sz w:val="24"/>
          <w:szCs w:val="24"/>
        </w:rPr>
        <w:t xml:space="preserve">Journal of Second Language Writing 8, </w:t>
      </w:r>
      <w:r w:rsidRPr="006237B0">
        <w:rPr>
          <w:rFonts w:ascii="Times New Roman" w:hAnsi="Times New Roman" w:cs="Times New Roman"/>
          <w:sz w:val="24"/>
          <w:szCs w:val="24"/>
        </w:rPr>
        <w:t>111-122.</w:t>
      </w:r>
      <w:proofErr w:type="gramEnd"/>
      <w:r w:rsidRPr="006237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Truscott, J. 2007. </w:t>
      </w:r>
      <w:proofErr w:type="gramStart"/>
      <w:r w:rsidRPr="006237B0">
        <w:rPr>
          <w:rFonts w:ascii="Times New Roman" w:hAnsi="Times New Roman" w:cs="Times New Roman"/>
          <w:sz w:val="24"/>
          <w:szCs w:val="24"/>
        </w:rPr>
        <w:t>The effect of error correction on learners’ ability to write accurately.</w:t>
      </w:r>
      <w:proofErr w:type="gramEnd"/>
      <w:r w:rsidRPr="006237B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237B0">
        <w:rPr>
          <w:rFonts w:ascii="Times New Roman" w:hAnsi="Times New Roman" w:cs="Times New Roman"/>
          <w:i/>
          <w:sz w:val="24"/>
          <w:szCs w:val="24"/>
        </w:rPr>
        <w:t>Journal of Second Language Writing 16,</w:t>
      </w:r>
      <w:r w:rsidRPr="006237B0">
        <w:rPr>
          <w:rFonts w:ascii="Times New Roman" w:hAnsi="Times New Roman" w:cs="Times New Roman"/>
          <w:sz w:val="24"/>
          <w:szCs w:val="24"/>
        </w:rPr>
        <w:t xml:space="preserve"> 255-272.</w:t>
      </w:r>
      <w:proofErr w:type="gramEnd"/>
      <w:r w:rsidRPr="006237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Truscott, J. 2009. Arguments and appearances: a response to Chandler. </w:t>
      </w:r>
      <w:proofErr w:type="gramStart"/>
      <w:r w:rsidRPr="006237B0">
        <w:rPr>
          <w:rFonts w:ascii="Times New Roman" w:hAnsi="Times New Roman" w:cs="Times New Roman"/>
          <w:i/>
          <w:sz w:val="24"/>
          <w:szCs w:val="24"/>
        </w:rPr>
        <w:t xml:space="preserve">Journal of Second Language Writing 18, </w:t>
      </w:r>
      <w:r w:rsidRPr="006237B0">
        <w:rPr>
          <w:rFonts w:ascii="Times New Roman" w:hAnsi="Times New Roman" w:cs="Times New Roman"/>
          <w:sz w:val="24"/>
          <w:szCs w:val="24"/>
        </w:rPr>
        <w:t>59-60.</w:t>
      </w:r>
      <w:proofErr w:type="gramEnd"/>
      <w:r w:rsidRPr="006237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Truscott, J. 2010. </w:t>
      </w:r>
      <w:proofErr w:type="gramStart"/>
      <w:r w:rsidRPr="006237B0">
        <w:rPr>
          <w:rFonts w:ascii="Times New Roman" w:hAnsi="Times New Roman" w:cs="Times New Roman"/>
          <w:sz w:val="24"/>
          <w:szCs w:val="24"/>
        </w:rPr>
        <w:t xml:space="preserve">Thoughts on </w:t>
      </w:r>
      <w:proofErr w:type="spellStart"/>
      <w:r w:rsidRPr="006237B0">
        <w:rPr>
          <w:rFonts w:ascii="Times New Roman" w:hAnsi="Times New Roman" w:cs="Times New Roman"/>
          <w:sz w:val="24"/>
          <w:szCs w:val="24"/>
        </w:rPr>
        <w:t>Bruton’s</w:t>
      </w:r>
      <w:proofErr w:type="spellEnd"/>
      <w:r w:rsidRPr="006237B0">
        <w:rPr>
          <w:rFonts w:ascii="Times New Roman" w:hAnsi="Times New Roman" w:cs="Times New Roman"/>
          <w:sz w:val="24"/>
          <w:szCs w:val="24"/>
        </w:rPr>
        <w:t xml:space="preserve"> critique of the correction debate.</w:t>
      </w:r>
      <w:proofErr w:type="gramEnd"/>
      <w:r w:rsidRPr="006237B0">
        <w:rPr>
          <w:rFonts w:ascii="Times New Roman" w:hAnsi="Times New Roman" w:cs="Times New Roman"/>
          <w:sz w:val="24"/>
          <w:szCs w:val="24"/>
        </w:rPr>
        <w:t xml:space="preserve"> </w:t>
      </w:r>
      <w:r w:rsidRPr="006237B0">
        <w:rPr>
          <w:rFonts w:ascii="Times New Roman" w:hAnsi="Times New Roman" w:cs="Times New Roman"/>
          <w:i/>
          <w:sz w:val="24"/>
          <w:szCs w:val="24"/>
        </w:rPr>
        <w:t xml:space="preserve">System 38, </w:t>
      </w:r>
      <w:r w:rsidRPr="006237B0">
        <w:rPr>
          <w:rFonts w:ascii="Times New Roman" w:hAnsi="Times New Roman" w:cs="Times New Roman"/>
          <w:sz w:val="24"/>
          <w:szCs w:val="24"/>
        </w:rPr>
        <w:t>329-335.</w:t>
      </w:r>
    </w:p>
    <w:p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237B0">
        <w:rPr>
          <w:rFonts w:ascii="Times New Roman" w:hAnsi="Times New Roman" w:cs="Times New Roman"/>
          <w:sz w:val="24"/>
          <w:szCs w:val="24"/>
        </w:rPr>
        <w:t>Unlu</w:t>
      </w:r>
      <w:proofErr w:type="spellEnd"/>
      <w:r w:rsidRPr="006237B0">
        <w:rPr>
          <w:rFonts w:ascii="Times New Roman" w:hAnsi="Times New Roman" w:cs="Times New Roman"/>
          <w:sz w:val="24"/>
          <w:szCs w:val="24"/>
        </w:rPr>
        <w:t>, A. 2015.</w:t>
      </w:r>
      <w:proofErr w:type="gramEnd"/>
      <w:r w:rsidRPr="006237B0">
        <w:rPr>
          <w:rFonts w:ascii="Times New Roman" w:hAnsi="Times New Roman" w:cs="Times New Roman"/>
          <w:sz w:val="24"/>
          <w:szCs w:val="24"/>
        </w:rPr>
        <w:t xml:space="preserve"> How alert should I be to learn a language: The noticing hypothesis and its implications for language </w:t>
      </w:r>
      <w:proofErr w:type="gramStart"/>
      <w:r w:rsidRPr="006237B0">
        <w:rPr>
          <w:rFonts w:ascii="Times New Roman" w:hAnsi="Times New Roman" w:cs="Times New Roman"/>
          <w:sz w:val="24"/>
          <w:szCs w:val="24"/>
        </w:rPr>
        <w:t>teaching.</w:t>
      </w:r>
      <w:proofErr w:type="gramEnd"/>
      <w:r w:rsidRPr="006237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37B0">
        <w:rPr>
          <w:rFonts w:ascii="Times New Roman" w:hAnsi="Times New Roman" w:cs="Times New Roman"/>
          <w:i/>
          <w:sz w:val="24"/>
          <w:szCs w:val="24"/>
        </w:rPr>
        <w:t>Procedia</w:t>
      </w:r>
      <w:proofErr w:type="spellEnd"/>
      <w:r w:rsidRPr="006237B0">
        <w:rPr>
          <w:rFonts w:ascii="Times New Roman" w:hAnsi="Times New Roman" w:cs="Times New Roman"/>
          <w:i/>
          <w:sz w:val="24"/>
          <w:szCs w:val="24"/>
        </w:rPr>
        <w:t xml:space="preserve"> – Social and Behavioural Sciences, 199,</w:t>
      </w:r>
      <w:r w:rsidRPr="006237B0">
        <w:rPr>
          <w:rFonts w:ascii="Times New Roman" w:hAnsi="Times New Roman" w:cs="Times New Roman"/>
          <w:sz w:val="24"/>
          <w:szCs w:val="24"/>
        </w:rPr>
        <w:t xml:space="preserve"> 261-267.</w:t>
      </w:r>
    </w:p>
    <w:p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237B0">
        <w:rPr>
          <w:rFonts w:ascii="Times New Roman" w:hAnsi="Times New Roman" w:cs="Times New Roman"/>
          <w:sz w:val="24"/>
          <w:szCs w:val="24"/>
        </w:rPr>
        <w:t>Vahidi</w:t>
      </w:r>
      <w:proofErr w:type="spellEnd"/>
      <w:r w:rsidRPr="006237B0">
        <w:rPr>
          <w:rFonts w:ascii="Times New Roman" w:hAnsi="Times New Roman" w:cs="Times New Roman"/>
          <w:sz w:val="24"/>
          <w:szCs w:val="24"/>
        </w:rPr>
        <w:t xml:space="preserve">, A., </w:t>
      </w:r>
      <w:proofErr w:type="spellStart"/>
      <w:r w:rsidRPr="006237B0">
        <w:rPr>
          <w:rFonts w:ascii="Times New Roman" w:hAnsi="Times New Roman" w:cs="Times New Roman"/>
          <w:sz w:val="24"/>
          <w:szCs w:val="24"/>
        </w:rPr>
        <w:t>Karimi</w:t>
      </w:r>
      <w:proofErr w:type="spellEnd"/>
      <w:r w:rsidRPr="006237B0">
        <w:rPr>
          <w:rFonts w:ascii="Times New Roman" w:hAnsi="Times New Roman" w:cs="Times New Roman"/>
          <w:sz w:val="24"/>
          <w:szCs w:val="24"/>
        </w:rPr>
        <w:t xml:space="preserve">, L. &amp; </w:t>
      </w:r>
      <w:proofErr w:type="spellStart"/>
      <w:r w:rsidRPr="006237B0">
        <w:rPr>
          <w:rFonts w:ascii="Times New Roman" w:hAnsi="Times New Roman" w:cs="Times New Roman"/>
          <w:sz w:val="24"/>
          <w:szCs w:val="24"/>
        </w:rPr>
        <w:t>Mahmoodi</w:t>
      </w:r>
      <w:proofErr w:type="spellEnd"/>
      <w:r w:rsidRPr="006237B0">
        <w:rPr>
          <w:rFonts w:ascii="Times New Roman" w:hAnsi="Times New Roman" w:cs="Times New Roman"/>
          <w:sz w:val="24"/>
          <w:szCs w:val="24"/>
        </w:rPr>
        <w:t>, M. 2016.</w:t>
      </w:r>
      <w:proofErr w:type="gramEnd"/>
      <w:r w:rsidRPr="006237B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237B0">
        <w:rPr>
          <w:rFonts w:ascii="Times New Roman" w:hAnsi="Times New Roman" w:cs="Times New Roman"/>
          <w:sz w:val="24"/>
          <w:szCs w:val="24"/>
        </w:rPr>
        <w:t>The effect of reconstruction as a noticing strategy on Iranian female first grade high school students’ writing Ability.</w:t>
      </w:r>
      <w:proofErr w:type="gramEnd"/>
      <w:r w:rsidRPr="006237B0">
        <w:rPr>
          <w:rFonts w:ascii="Times New Roman" w:hAnsi="Times New Roman" w:cs="Times New Roman"/>
          <w:sz w:val="24"/>
          <w:szCs w:val="24"/>
        </w:rPr>
        <w:t xml:space="preserve"> </w:t>
      </w:r>
      <w:r w:rsidRPr="006237B0">
        <w:rPr>
          <w:rFonts w:ascii="Times New Roman" w:hAnsi="Times New Roman" w:cs="Times New Roman"/>
          <w:i/>
          <w:sz w:val="24"/>
          <w:szCs w:val="24"/>
        </w:rPr>
        <w:t>Theory and Practice in Language Studies, 6</w:t>
      </w:r>
      <w:r w:rsidRPr="006237B0">
        <w:rPr>
          <w:rFonts w:ascii="Times New Roman" w:hAnsi="Times New Roman" w:cs="Times New Roman"/>
          <w:sz w:val="24"/>
          <w:szCs w:val="24"/>
        </w:rPr>
        <w:t>, 310-324.</w:t>
      </w:r>
    </w:p>
    <w:p w:rsidR="00C034B0" w:rsidRPr="006237B0" w:rsidRDefault="00C034B0" w:rsidP="00C034B0">
      <w:pPr>
        <w:pStyle w:val="Footer"/>
        <w:spacing w:line="280" w:lineRule="exact"/>
        <w:ind w:left="360" w:right="36" w:hanging="360"/>
        <w:jc w:val="both"/>
        <w:rPr>
          <w:i/>
        </w:rPr>
      </w:pPr>
      <w:r w:rsidRPr="006237B0">
        <w:t xml:space="preserve">Williams, J. N. 2013. Attention, attention and noticing in language processing and learning. In J.M. </w:t>
      </w:r>
      <w:proofErr w:type="spellStart"/>
      <w:r w:rsidRPr="006237B0">
        <w:t>Bergsleithner</w:t>
      </w:r>
      <w:proofErr w:type="spellEnd"/>
      <w:r w:rsidRPr="006237B0">
        <w:t xml:space="preserve">, S. N. </w:t>
      </w:r>
      <w:proofErr w:type="spellStart"/>
      <w:r w:rsidRPr="006237B0">
        <w:t>Frota</w:t>
      </w:r>
      <w:proofErr w:type="spellEnd"/>
      <w:r w:rsidRPr="006237B0">
        <w:t xml:space="preserve">, &amp; J. K. Yoshioka (Eds.), </w:t>
      </w:r>
      <w:r w:rsidRPr="006237B0">
        <w:rPr>
          <w:i/>
        </w:rPr>
        <w:t xml:space="preserve">Noticing and Second Language Acquisition: Studies in </w:t>
      </w:r>
      <w:proofErr w:type="spellStart"/>
      <w:r w:rsidRPr="006237B0">
        <w:rPr>
          <w:i/>
        </w:rPr>
        <w:t>honor</w:t>
      </w:r>
      <w:proofErr w:type="spellEnd"/>
      <w:r w:rsidRPr="006237B0">
        <w:rPr>
          <w:i/>
        </w:rPr>
        <w:t xml:space="preserve"> of Richard Schmidt</w:t>
      </w:r>
      <w:r w:rsidRPr="006237B0">
        <w:t xml:space="preserve">. (pp. 39-57). Honolulu: University of </w:t>
      </w:r>
      <w:proofErr w:type="spellStart"/>
      <w:r w:rsidRPr="006237B0">
        <w:t>Hawai’I</w:t>
      </w:r>
      <w:proofErr w:type="spellEnd"/>
      <w:r w:rsidRPr="006237B0">
        <w:t xml:space="preserve">, National Foreign Language </w:t>
      </w:r>
      <w:proofErr w:type="spellStart"/>
      <w:r w:rsidRPr="006237B0">
        <w:t>Center</w:t>
      </w:r>
      <w:proofErr w:type="spellEnd"/>
      <w:r w:rsidRPr="006237B0">
        <w:t>.</w:t>
      </w:r>
    </w:p>
    <w:p w:rsidR="00C034B0" w:rsidRPr="006237B0" w:rsidRDefault="00C034B0" w:rsidP="00C034B0">
      <w:pPr>
        <w:pStyle w:val="Footer"/>
        <w:spacing w:line="280" w:lineRule="exact"/>
        <w:ind w:left="360" w:right="36" w:hanging="360"/>
        <w:jc w:val="both"/>
        <w:rPr>
          <w:i/>
        </w:rPr>
      </w:pPr>
      <w:proofErr w:type="gramStart"/>
      <w:r w:rsidRPr="006237B0">
        <w:t xml:space="preserve">Yoshioka, J. K., </w:t>
      </w:r>
      <w:proofErr w:type="spellStart"/>
      <w:r w:rsidRPr="006237B0">
        <w:t>Frota</w:t>
      </w:r>
      <w:proofErr w:type="spellEnd"/>
      <w:r w:rsidRPr="006237B0">
        <w:t xml:space="preserve">, S. N., &amp; </w:t>
      </w:r>
      <w:proofErr w:type="spellStart"/>
      <w:r w:rsidRPr="006237B0">
        <w:t>Berbsleithner</w:t>
      </w:r>
      <w:proofErr w:type="spellEnd"/>
      <w:r w:rsidRPr="006237B0">
        <w:t>, J. M. 2013.</w:t>
      </w:r>
      <w:proofErr w:type="gramEnd"/>
      <w:r w:rsidRPr="006237B0">
        <w:t xml:space="preserve"> In J.M. </w:t>
      </w:r>
      <w:proofErr w:type="spellStart"/>
      <w:r w:rsidRPr="006237B0">
        <w:t>Bergsleithner</w:t>
      </w:r>
      <w:proofErr w:type="spellEnd"/>
      <w:r w:rsidRPr="006237B0">
        <w:t xml:space="preserve">, S. N. </w:t>
      </w:r>
      <w:proofErr w:type="spellStart"/>
      <w:r w:rsidRPr="006237B0">
        <w:t>Frota</w:t>
      </w:r>
      <w:proofErr w:type="spellEnd"/>
      <w:r w:rsidRPr="006237B0">
        <w:t xml:space="preserve">, &amp; J. K. Yoshioka (Eds.), </w:t>
      </w:r>
      <w:r w:rsidRPr="006237B0">
        <w:rPr>
          <w:i/>
        </w:rPr>
        <w:t xml:space="preserve">Noticing and Second Language Acquisition: Studies in </w:t>
      </w:r>
      <w:proofErr w:type="spellStart"/>
      <w:r w:rsidRPr="006237B0">
        <w:rPr>
          <w:i/>
        </w:rPr>
        <w:t>honor</w:t>
      </w:r>
      <w:proofErr w:type="spellEnd"/>
      <w:r w:rsidRPr="006237B0">
        <w:rPr>
          <w:i/>
        </w:rPr>
        <w:t xml:space="preserve"> of Richard Schmidt</w:t>
      </w:r>
      <w:r w:rsidRPr="006237B0">
        <w:t>. (pp. 1-9). Honolulu: University of Hawai’i.</w:t>
      </w:r>
    </w:p>
    <w:p w:rsidR="007C54EA" w:rsidRPr="006237B0" w:rsidRDefault="007C54EA" w:rsidP="00C034B0"/>
    <w:sectPr w:rsidR="007C54EA" w:rsidRPr="006237B0" w:rsidSect="008368C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9" w:h="15120"/>
      <w:pgMar w:top="1267" w:right="1800" w:bottom="3600" w:left="1800" w:header="706" w:footer="302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0A1C" w:rsidRDefault="007C0A1C" w:rsidP="00BB6245">
      <w:pPr>
        <w:spacing w:after="0" w:line="240" w:lineRule="auto"/>
      </w:pPr>
      <w:r>
        <w:separator/>
      </w:r>
    </w:p>
  </w:endnote>
  <w:endnote w:type="continuationSeparator" w:id="0">
    <w:p w:rsidR="007C0A1C" w:rsidRDefault="007C0A1C" w:rsidP="00BB6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vP4DF60E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536" w:rsidRDefault="00A97536">
    <w:pPr>
      <w:pStyle w:val="Footer"/>
      <w:jc w:val="center"/>
    </w:pPr>
  </w:p>
  <w:p w:rsidR="00A97536" w:rsidRDefault="00A9753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0110794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97536" w:rsidRDefault="00A9753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37B0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A97536" w:rsidRDefault="00A9753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0A1C" w:rsidRDefault="007C0A1C" w:rsidP="00BB6245">
      <w:pPr>
        <w:spacing w:after="0" w:line="240" w:lineRule="auto"/>
      </w:pPr>
      <w:r>
        <w:separator/>
      </w:r>
    </w:p>
  </w:footnote>
  <w:footnote w:type="continuationSeparator" w:id="0">
    <w:p w:rsidR="007C0A1C" w:rsidRDefault="007C0A1C" w:rsidP="00BB6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536" w:rsidRPr="007E5F50" w:rsidRDefault="00A97536" w:rsidP="00C22803">
    <w:pPr>
      <w:tabs>
        <w:tab w:val="left" w:pos="2340"/>
      </w:tabs>
      <w:spacing w:after="0" w:line="240" w:lineRule="auto"/>
      <w:ind w:left="360" w:right="530"/>
      <w:jc w:val="right"/>
      <w:rPr>
        <w:rFonts w:ascii="Times New Roman" w:hAnsi="Times New Roman" w:cs="Times New Roman"/>
        <w:sz w:val="24"/>
        <w:szCs w:val="24"/>
      </w:rPr>
    </w:pPr>
    <w:r w:rsidRPr="009E62EA">
      <w:rPr>
        <w:rFonts w:ascii="Times New Roman" w:hAnsi="Times New Roman" w:cs="Times New Roman"/>
        <w:i/>
        <w:sz w:val="24"/>
        <w:szCs w:val="24"/>
      </w:rPr>
      <w:t xml:space="preserve">Ghana Journal of Linguistics </w:t>
    </w:r>
    <w:r>
      <w:rPr>
        <w:rFonts w:ascii="Times New Roman" w:hAnsi="Times New Roman" w:cs="Times New Roman"/>
        <w:sz w:val="24"/>
        <w:szCs w:val="24"/>
      </w:rPr>
      <w:t>8</w:t>
    </w:r>
    <w:r w:rsidRPr="007E5F50">
      <w:rPr>
        <w:rFonts w:ascii="Times New Roman" w:hAnsi="Times New Roman" w:cs="Times New Roman"/>
        <w:sz w:val="24"/>
        <w:szCs w:val="24"/>
      </w:rPr>
      <w:t xml:space="preserve">.1: </w:t>
    </w:r>
    <w:r>
      <w:rPr>
        <w:rFonts w:ascii="Times New Roman" w:hAnsi="Times New Roman" w:cs="Times New Roman"/>
        <w:sz w:val="24"/>
        <w:szCs w:val="24"/>
      </w:rPr>
      <w:t>xx</w:t>
    </w:r>
    <w:r w:rsidRPr="007E5F50">
      <w:rPr>
        <w:rFonts w:ascii="Times New Roman" w:hAnsi="Times New Roman" w:cs="Times New Roman"/>
        <w:sz w:val="24"/>
        <w:szCs w:val="24"/>
      </w:rPr>
      <w:t>-</w:t>
    </w:r>
    <w:r>
      <w:rPr>
        <w:rFonts w:ascii="Times New Roman" w:hAnsi="Times New Roman" w:cs="Times New Roman"/>
        <w:sz w:val="24"/>
        <w:szCs w:val="24"/>
      </w:rPr>
      <w:t>xx</w:t>
    </w:r>
    <w:r w:rsidRPr="007E5F50">
      <w:rPr>
        <w:rFonts w:ascii="Times New Roman" w:hAnsi="Times New Roman" w:cs="Times New Roman"/>
        <w:sz w:val="24"/>
        <w:szCs w:val="24"/>
      </w:rPr>
      <w:t xml:space="preserve"> (201</w:t>
    </w:r>
    <w:r>
      <w:rPr>
        <w:rFonts w:ascii="Times New Roman" w:hAnsi="Times New Roman" w:cs="Times New Roman"/>
        <w:sz w:val="24"/>
        <w:szCs w:val="24"/>
      </w:rPr>
      <w:t>9</w:t>
    </w:r>
    <w:r w:rsidRPr="007E5F50">
      <w:rPr>
        <w:rFonts w:ascii="Times New Roman" w:hAnsi="Times New Roman" w:cs="Times New Roman"/>
        <w:sz w:val="24"/>
        <w:szCs w:val="24"/>
      </w:rPr>
      <w:t>)</w:t>
    </w:r>
  </w:p>
  <w:p w:rsidR="00A97536" w:rsidRPr="009E62EA" w:rsidRDefault="00A97536" w:rsidP="00C22803">
    <w:pPr>
      <w:tabs>
        <w:tab w:val="left" w:pos="2340"/>
        <w:tab w:val="left" w:pos="6750"/>
      </w:tabs>
      <w:spacing w:after="0" w:line="240" w:lineRule="auto"/>
      <w:ind w:right="29"/>
      <w:jc w:val="right"/>
      <w:rPr>
        <w:rFonts w:ascii="Times New Roman" w:hAnsi="Times New Roman" w:cs="Times New Roman"/>
        <w:i/>
        <w:sz w:val="24"/>
        <w:szCs w:val="24"/>
      </w:rPr>
    </w:pPr>
    <w:r>
      <w:rPr>
        <w:rFonts w:ascii="Times New Roman" w:hAnsi="Times New Roman" w:cs="Times New Roman"/>
        <w:i/>
        <w:sz w:val="24"/>
        <w:szCs w:val="24"/>
      </w:rPr>
      <w:t>_____________________________________________________________________</w:t>
    </w:r>
  </w:p>
  <w:p w:rsidR="00A97536" w:rsidRPr="00C22803" w:rsidRDefault="00A97536" w:rsidP="00C2280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536" w:rsidRDefault="00A97536" w:rsidP="002B3E49">
    <w:pPr>
      <w:spacing w:after="0" w:line="240" w:lineRule="auto"/>
      <w:ind w:left="360" w:right="530"/>
      <w:jc w:val="right"/>
      <w:rPr>
        <w:rFonts w:ascii="Times New Roman" w:hAnsi="Times New Roman" w:cs="Times New Roman"/>
        <w:i/>
        <w:sz w:val="24"/>
        <w:szCs w:val="24"/>
      </w:rPr>
    </w:pPr>
  </w:p>
  <w:p w:rsidR="00A97536" w:rsidRPr="009E62EA" w:rsidRDefault="00A97536" w:rsidP="007E5F50">
    <w:pPr>
      <w:tabs>
        <w:tab w:val="left" w:pos="2340"/>
        <w:tab w:val="left" w:pos="6750"/>
      </w:tabs>
      <w:spacing w:after="0" w:line="240" w:lineRule="auto"/>
      <w:ind w:right="29"/>
      <w:jc w:val="right"/>
      <w:rPr>
        <w:rFonts w:ascii="Times New Roman" w:hAnsi="Times New Roman" w:cs="Times New Roman"/>
        <w:i/>
        <w:sz w:val="24"/>
        <w:szCs w:val="24"/>
      </w:rPr>
    </w:pPr>
    <w:r>
      <w:rPr>
        <w:rFonts w:ascii="Times New Roman" w:hAnsi="Times New Roman" w:cs="Times New Roman"/>
        <w:i/>
        <w:sz w:val="24"/>
        <w:szCs w:val="24"/>
      </w:rPr>
      <w:t>_____________________________________________________________________</w:t>
    </w:r>
  </w:p>
  <w:p w:rsidR="00A97536" w:rsidRDefault="00A97536" w:rsidP="009E62EA">
    <w:pPr>
      <w:tabs>
        <w:tab w:val="left" w:pos="2340"/>
      </w:tabs>
      <w:spacing w:after="0" w:line="240" w:lineRule="auto"/>
      <w:ind w:right="530"/>
      <w:rPr>
        <w:rFonts w:ascii="Times New Roman" w:hAnsi="Times New Roman" w:cs="Times New Roman"/>
        <w:i/>
        <w:sz w:val="24"/>
        <w:szCs w:val="24"/>
      </w:rPr>
    </w:pPr>
    <w:r>
      <w:rPr>
        <w:rFonts w:ascii="Times New Roman" w:hAnsi="Times New Roman" w:cs="Times New Roman"/>
        <w:i/>
        <w:sz w:val="24"/>
        <w:szCs w:val="24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536" w:rsidRDefault="00A97536" w:rsidP="00D91B44">
    <w:pPr>
      <w:pStyle w:val="Header"/>
    </w:pPr>
  </w:p>
  <w:p w:rsidR="00A97536" w:rsidRDefault="00A97536" w:rsidP="00D91B44">
    <w:pPr>
      <w:spacing w:after="0" w:line="240" w:lineRule="auto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The Academic Currency on Ghanaian Campuses: Revisited</w:t>
    </w:r>
  </w:p>
  <w:p w:rsidR="00A97536" w:rsidRDefault="00A97536" w:rsidP="00D91B4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67165"/>
    <w:multiLevelType w:val="hybridMultilevel"/>
    <w:tmpl w:val="0F523A76"/>
    <w:lvl w:ilvl="0" w:tplc="EC449464">
      <w:start w:val="1"/>
      <w:numFmt w:val="lowerRoman"/>
      <w:lvlText w:val="%1."/>
      <w:lvlJc w:val="left"/>
      <w:pPr>
        <w:tabs>
          <w:tab w:val="num" w:pos="1800"/>
        </w:tabs>
        <w:ind w:left="108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21E36C6"/>
    <w:multiLevelType w:val="hybridMultilevel"/>
    <w:tmpl w:val="2376C47A"/>
    <w:lvl w:ilvl="0" w:tplc="8B84D878">
      <w:start w:val="1"/>
      <w:numFmt w:val="lowerRoman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5685C64"/>
    <w:multiLevelType w:val="hybridMultilevel"/>
    <w:tmpl w:val="77A801BE"/>
    <w:lvl w:ilvl="0" w:tplc="C918340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EC10C58"/>
    <w:multiLevelType w:val="hybridMultilevel"/>
    <w:tmpl w:val="D144B0A8"/>
    <w:lvl w:ilvl="0" w:tplc="AA66A378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1655D41"/>
    <w:multiLevelType w:val="multilevel"/>
    <w:tmpl w:val="92DA4D82"/>
    <w:lvl w:ilvl="0">
      <w:start w:val="4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5">
    <w:nsid w:val="23787121"/>
    <w:multiLevelType w:val="hybridMultilevel"/>
    <w:tmpl w:val="A47A6686"/>
    <w:lvl w:ilvl="0" w:tplc="8B84D878">
      <w:start w:val="1"/>
      <w:numFmt w:val="lowerRoman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C96F78"/>
    <w:multiLevelType w:val="hybridMultilevel"/>
    <w:tmpl w:val="9AD6725C"/>
    <w:lvl w:ilvl="0" w:tplc="8B84D878">
      <w:start w:val="1"/>
      <w:numFmt w:val="low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FF44F01"/>
    <w:multiLevelType w:val="hybridMultilevel"/>
    <w:tmpl w:val="4698A4A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113536"/>
    <w:multiLevelType w:val="hybridMultilevel"/>
    <w:tmpl w:val="7B6A04C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4D5B78"/>
    <w:multiLevelType w:val="hybridMultilevel"/>
    <w:tmpl w:val="82F69FDE"/>
    <w:lvl w:ilvl="0" w:tplc="AA66A378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817560"/>
    <w:multiLevelType w:val="hybridMultilevel"/>
    <w:tmpl w:val="E2BAB4E0"/>
    <w:lvl w:ilvl="0" w:tplc="03E486C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1E94134"/>
    <w:multiLevelType w:val="multilevel"/>
    <w:tmpl w:val="6B227550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>
    <w:nsid w:val="59CD56B4"/>
    <w:multiLevelType w:val="hybridMultilevel"/>
    <w:tmpl w:val="E1BCAAD4"/>
    <w:lvl w:ilvl="0" w:tplc="F002314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8C5AE3"/>
    <w:multiLevelType w:val="hybridMultilevel"/>
    <w:tmpl w:val="142ACF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BB3553"/>
    <w:multiLevelType w:val="multilevel"/>
    <w:tmpl w:val="C108CF46"/>
    <w:lvl w:ilvl="0">
      <w:start w:val="4"/>
      <w:numFmt w:val="decimal"/>
      <w:lvlText w:val="%1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3"/>
      <w:numFmt w:val="decimal"/>
      <w:lvlText w:val="%1.%2.%3.%4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7C5B72B7"/>
    <w:multiLevelType w:val="hybridMultilevel"/>
    <w:tmpl w:val="2B6C4A88"/>
    <w:lvl w:ilvl="0" w:tplc="5762A2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CA50E37"/>
    <w:multiLevelType w:val="multilevel"/>
    <w:tmpl w:val="F7424434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10"/>
  </w:num>
  <w:num w:numId="5">
    <w:abstractNumId w:val="0"/>
  </w:num>
  <w:num w:numId="6">
    <w:abstractNumId w:val="15"/>
  </w:num>
  <w:num w:numId="7">
    <w:abstractNumId w:val="1"/>
  </w:num>
  <w:num w:numId="8">
    <w:abstractNumId w:val="5"/>
  </w:num>
  <w:num w:numId="9">
    <w:abstractNumId w:val="13"/>
  </w:num>
  <w:num w:numId="10">
    <w:abstractNumId w:val="12"/>
  </w:num>
  <w:num w:numId="11">
    <w:abstractNumId w:val="16"/>
  </w:num>
  <w:num w:numId="12">
    <w:abstractNumId w:val="11"/>
  </w:num>
  <w:num w:numId="13">
    <w:abstractNumId w:val="3"/>
  </w:num>
  <w:num w:numId="14">
    <w:abstractNumId w:val="9"/>
  </w:num>
  <w:num w:numId="15">
    <w:abstractNumId w:val="14"/>
  </w:num>
  <w:num w:numId="16">
    <w:abstractNumId w:val="2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B86"/>
    <w:rsid w:val="00000209"/>
    <w:rsid w:val="000014C1"/>
    <w:rsid w:val="00002297"/>
    <w:rsid w:val="00004540"/>
    <w:rsid w:val="0000456F"/>
    <w:rsid w:val="000055AD"/>
    <w:rsid w:val="00007F9D"/>
    <w:rsid w:val="000104F0"/>
    <w:rsid w:val="000107C4"/>
    <w:rsid w:val="00010B42"/>
    <w:rsid w:val="00011C08"/>
    <w:rsid w:val="00012473"/>
    <w:rsid w:val="000127E9"/>
    <w:rsid w:val="00013461"/>
    <w:rsid w:val="00013BF6"/>
    <w:rsid w:val="00014928"/>
    <w:rsid w:val="0001570F"/>
    <w:rsid w:val="000165B5"/>
    <w:rsid w:val="00016D85"/>
    <w:rsid w:val="00017975"/>
    <w:rsid w:val="00017CC7"/>
    <w:rsid w:val="00020192"/>
    <w:rsid w:val="000212DF"/>
    <w:rsid w:val="00022A3A"/>
    <w:rsid w:val="00022C94"/>
    <w:rsid w:val="0002358E"/>
    <w:rsid w:val="00024A32"/>
    <w:rsid w:val="000257C8"/>
    <w:rsid w:val="000269CF"/>
    <w:rsid w:val="00030598"/>
    <w:rsid w:val="00032266"/>
    <w:rsid w:val="00035247"/>
    <w:rsid w:val="00036604"/>
    <w:rsid w:val="00037858"/>
    <w:rsid w:val="00037EF0"/>
    <w:rsid w:val="00040E5D"/>
    <w:rsid w:val="000416E0"/>
    <w:rsid w:val="00041FFA"/>
    <w:rsid w:val="00042816"/>
    <w:rsid w:val="00042C33"/>
    <w:rsid w:val="000444DA"/>
    <w:rsid w:val="000448B1"/>
    <w:rsid w:val="00045A7A"/>
    <w:rsid w:val="00046186"/>
    <w:rsid w:val="00046555"/>
    <w:rsid w:val="00046937"/>
    <w:rsid w:val="00046A0A"/>
    <w:rsid w:val="000478B3"/>
    <w:rsid w:val="00047942"/>
    <w:rsid w:val="00047F7E"/>
    <w:rsid w:val="0005027E"/>
    <w:rsid w:val="00050DC8"/>
    <w:rsid w:val="00051997"/>
    <w:rsid w:val="00051B76"/>
    <w:rsid w:val="00051C46"/>
    <w:rsid w:val="00051F50"/>
    <w:rsid w:val="00052492"/>
    <w:rsid w:val="00053814"/>
    <w:rsid w:val="000549FE"/>
    <w:rsid w:val="0005599C"/>
    <w:rsid w:val="00055F86"/>
    <w:rsid w:val="0005759B"/>
    <w:rsid w:val="00060339"/>
    <w:rsid w:val="00060C6B"/>
    <w:rsid w:val="0006204E"/>
    <w:rsid w:val="00062DEF"/>
    <w:rsid w:val="00063535"/>
    <w:rsid w:val="00063A90"/>
    <w:rsid w:val="000644A0"/>
    <w:rsid w:val="00064777"/>
    <w:rsid w:val="000657B6"/>
    <w:rsid w:val="00065BF4"/>
    <w:rsid w:val="00066EA5"/>
    <w:rsid w:val="00067189"/>
    <w:rsid w:val="00067414"/>
    <w:rsid w:val="00067CC5"/>
    <w:rsid w:val="000701CF"/>
    <w:rsid w:val="00072F37"/>
    <w:rsid w:val="00073571"/>
    <w:rsid w:val="00073628"/>
    <w:rsid w:val="000739C9"/>
    <w:rsid w:val="00075C90"/>
    <w:rsid w:val="00076AD8"/>
    <w:rsid w:val="00076B42"/>
    <w:rsid w:val="000803F6"/>
    <w:rsid w:val="00084202"/>
    <w:rsid w:val="000848BD"/>
    <w:rsid w:val="00086DD0"/>
    <w:rsid w:val="0009092D"/>
    <w:rsid w:val="0009224A"/>
    <w:rsid w:val="0009282C"/>
    <w:rsid w:val="00092AD8"/>
    <w:rsid w:val="00093302"/>
    <w:rsid w:val="00094F4A"/>
    <w:rsid w:val="000952E7"/>
    <w:rsid w:val="000975D0"/>
    <w:rsid w:val="00097B98"/>
    <w:rsid w:val="00097F15"/>
    <w:rsid w:val="000A038E"/>
    <w:rsid w:val="000A120C"/>
    <w:rsid w:val="000A1355"/>
    <w:rsid w:val="000A1C76"/>
    <w:rsid w:val="000A3D3C"/>
    <w:rsid w:val="000A5F02"/>
    <w:rsid w:val="000A620A"/>
    <w:rsid w:val="000A7191"/>
    <w:rsid w:val="000A7375"/>
    <w:rsid w:val="000A7A19"/>
    <w:rsid w:val="000B0301"/>
    <w:rsid w:val="000B3996"/>
    <w:rsid w:val="000B690E"/>
    <w:rsid w:val="000B6E8D"/>
    <w:rsid w:val="000B76E3"/>
    <w:rsid w:val="000B793A"/>
    <w:rsid w:val="000C2DF9"/>
    <w:rsid w:val="000C33EE"/>
    <w:rsid w:val="000C7713"/>
    <w:rsid w:val="000C7A1A"/>
    <w:rsid w:val="000D026F"/>
    <w:rsid w:val="000D0C08"/>
    <w:rsid w:val="000D1BD4"/>
    <w:rsid w:val="000D284D"/>
    <w:rsid w:val="000D489C"/>
    <w:rsid w:val="000D5367"/>
    <w:rsid w:val="000D6EFC"/>
    <w:rsid w:val="000D748B"/>
    <w:rsid w:val="000E037C"/>
    <w:rsid w:val="000E0DA8"/>
    <w:rsid w:val="000E1065"/>
    <w:rsid w:val="000E1273"/>
    <w:rsid w:val="000E15DC"/>
    <w:rsid w:val="000E251A"/>
    <w:rsid w:val="000E2E6D"/>
    <w:rsid w:val="000E3586"/>
    <w:rsid w:val="000E3C61"/>
    <w:rsid w:val="000E41DF"/>
    <w:rsid w:val="000E4E51"/>
    <w:rsid w:val="000E5C72"/>
    <w:rsid w:val="000E5E61"/>
    <w:rsid w:val="000E655D"/>
    <w:rsid w:val="000E6CD9"/>
    <w:rsid w:val="000E73EA"/>
    <w:rsid w:val="000E7C80"/>
    <w:rsid w:val="000F0AE2"/>
    <w:rsid w:val="000F1B8C"/>
    <w:rsid w:val="000F1D84"/>
    <w:rsid w:val="000F21C5"/>
    <w:rsid w:val="000F24F8"/>
    <w:rsid w:val="000F2638"/>
    <w:rsid w:val="000F2AEB"/>
    <w:rsid w:val="000F3033"/>
    <w:rsid w:val="000F4B6B"/>
    <w:rsid w:val="000F5545"/>
    <w:rsid w:val="000F567E"/>
    <w:rsid w:val="000F5A14"/>
    <w:rsid w:val="000F5E46"/>
    <w:rsid w:val="000F6CA7"/>
    <w:rsid w:val="000F6FBC"/>
    <w:rsid w:val="000F7B86"/>
    <w:rsid w:val="0010148D"/>
    <w:rsid w:val="0010255D"/>
    <w:rsid w:val="00102802"/>
    <w:rsid w:val="001031D1"/>
    <w:rsid w:val="00104AF6"/>
    <w:rsid w:val="0010509F"/>
    <w:rsid w:val="001056AA"/>
    <w:rsid w:val="00105C95"/>
    <w:rsid w:val="00105F14"/>
    <w:rsid w:val="0010600F"/>
    <w:rsid w:val="00106155"/>
    <w:rsid w:val="00106A76"/>
    <w:rsid w:val="00106FC6"/>
    <w:rsid w:val="001076ED"/>
    <w:rsid w:val="00110649"/>
    <w:rsid w:val="001135E7"/>
    <w:rsid w:val="00114340"/>
    <w:rsid w:val="0011623F"/>
    <w:rsid w:val="001168EB"/>
    <w:rsid w:val="00117221"/>
    <w:rsid w:val="00117515"/>
    <w:rsid w:val="0012133D"/>
    <w:rsid w:val="0012176D"/>
    <w:rsid w:val="0012324F"/>
    <w:rsid w:val="00123437"/>
    <w:rsid w:val="00124545"/>
    <w:rsid w:val="00125A4A"/>
    <w:rsid w:val="00125B1A"/>
    <w:rsid w:val="00127488"/>
    <w:rsid w:val="00130DB4"/>
    <w:rsid w:val="00130E2F"/>
    <w:rsid w:val="00131D37"/>
    <w:rsid w:val="0013259C"/>
    <w:rsid w:val="001325FB"/>
    <w:rsid w:val="00132F51"/>
    <w:rsid w:val="001336C9"/>
    <w:rsid w:val="00133E02"/>
    <w:rsid w:val="00135F8E"/>
    <w:rsid w:val="001361EA"/>
    <w:rsid w:val="001409DD"/>
    <w:rsid w:val="001423FB"/>
    <w:rsid w:val="00142849"/>
    <w:rsid w:val="00142897"/>
    <w:rsid w:val="00142ADA"/>
    <w:rsid w:val="00143EF5"/>
    <w:rsid w:val="00143F8B"/>
    <w:rsid w:val="0014401F"/>
    <w:rsid w:val="0014445E"/>
    <w:rsid w:val="001458DC"/>
    <w:rsid w:val="0014599A"/>
    <w:rsid w:val="001461D5"/>
    <w:rsid w:val="00146C43"/>
    <w:rsid w:val="0014704E"/>
    <w:rsid w:val="00147A0D"/>
    <w:rsid w:val="00147A98"/>
    <w:rsid w:val="00151FE1"/>
    <w:rsid w:val="00152BA6"/>
    <w:rsid w:val="00153B86"/>
    <w:rsid w:val="00154F48"/>
    <w:rsid w:val="00154F9E"/>
    <w:rsid w:val="0015595A"/>
    <w:rsid w:val="001571DB"/>
    <w:rsid w:val="00160254"/>
    <w:rsid w:val="00160575"/>
    <w:rsid w:val="0016073F"/>
    <w:rsid w:val="00160D25"/>
    <w:rsid w:val="00161366"/>
    <w:rsid w:val="001616F5"/>
    <w:rsid w:val="00162433"/>
    <w:rsid w:val="00163036"/>
    <w:rsid w:val="00163DDC"/>
    <w:rsid w:val="00165958"/>
    <w:rsid w:val="00166504"/>
    <w:rsid w:val="00166AEB"/>
    <w:rsid w:val="0016719E"/>
    <w:rsid w:val="001676B8"/>
    <w:rsid w:val="00170448"/>
    <w:rsid w:val="00170881"/>
    <w:rsid w:val="00170A5B"/>
    <w:rsid w:val="00170B2D"/>
    <w:rsid w:val="00172BC0"/>
    <w:rsid w:val="00174137"/>
    <w:rsid w:val="001745E1"/>
    <w:rsid w:val="00174FEE"/>
    <w:rsid w:val="00175A68"/>
    <w:rsid w:val="00176D88"/>
    <w:rsid w:val="00180484"/>
    <w:rsid w:val="00180A0E"/>
    <w:rsid w:val="00180D17"/>
    <w:rsid w:val="0018117A"/>
    <w:rsid w:val="0018161D"/>
    <w:rsid w:val="00181F2A"/>
    <w:rsid w:val="00182140"/>
    <w:rsid w:val="00182AD4"/>
    <w:rsid w:val="001846DA"/>
    <w:rsid w:val="00184BD1"/>
    <w:rsid w:val="00184FF6"/>
    <w:rsid w:val="001860A7"/>
    <w:rsid w:val="001863A0"/>
    <w:rsid w:val="001868B7"/>
    <w:rsid w:val="00187F96"/>
    <w:rsid w:val="00191056"/>
    <w:rsid w:val="00191A09"/>
    <w:rsid w:val="001925CA"/>
    <w:rsid w:val="00192EE4"/>
    <w:rsid w:val="00193B6A"/>
    <w:rsid w:val="001968D3"/>
    <w:rsid w:val="00196CB2"/>
    <w:rsid w:val="001A1203"/>
    <w:rsid w:val="001A163E"/>
    <w:rsid w:val="001A4373"/>
    <w:rsid w:val="001A5971"/>
    <w:rsid w:val="001A68DF"/>
    <w:rsid w:val="001A6CB0"/>
    <w:rsid w:val="001B1815"/>
    <w:rsid w:val="001B1854"/>
    <w:rsid w:val="001B1B25"/>
    <w:rsid w:val="001B330B"/>
    <w:rsid w:val="001B3505"/>
    <w:rsid w:val="001B3A1F"/>
    <w:rsid w:val="001B3A3E"/>
    <w:rsid w:val="001B3B59"/>
    <w:rsid w:val="001B44EF"/>
    <w:rsid w:val="001B511A"/>
    <w:rsid w:val="001B63BE"/>
    <w:rsid w:val="001B6B8A"/>
    <w:rsid w:val="001B6EB1"/>
    <w:rsid w:val="001B7F91"/>
    <w:rsid w:val="001C0DE0"/>
    <w:rsid w:val="001C2E6C"/>
    <w:rsid w:val="001C62E3"/>
    <w:rsid w:val="001C7301"/>
    <w:rsid w:val="001D251D"/>
    <w:rsid w:val="001D36EA"/>
    <w:rsid w:val="001D6869"/>
    <w:rsid w:val="001E0BFD"/>
    <w:rsid w:val="001E283D"/>
    <w:rsid w:val="001E30EE"/>
    <w:rsid w:val="001E4521"/>
    <w:rsid w:val="001E623E"/>
    <w:rsid w:val="001E6F31"/>
    <w:rsid w:val="001F0235"/>
    <w:rsid w:val="001F05C0"/>
    <w:rsid w:val="001F0826"/>
    <w:rsid w:val="001F2A44"/>
    <w:rsid w:val="001F3174"/>
    <w:rsid w:val="001F32B1"/>
    <w:rsid w:val="001F41E7"/>
    <w:rsid w:val="001F44B9"/>
    <w:rsid w:val="001F5887"/>
    <w:rsid w:val="001F6486"/>
    <w:rsid w:val="001F6D54"/>
    <w:rsid w:val="001F6D7A"/>
    <w:rsid w:val="001F72E5"/>
    <w:rsid w:val="001F7D11"/>
    <w:rsid w:val="001F7EF6"/>
    <w:rsid w:val="00200391"/>
    <w:rsid w:val="0020198D"/>
    <w:rsid w:val="0020351E"/>
    <w:rsid w:val="00204500"/>
    <w:rsid w:val="002054B7"/>
    <w:rsid w:val="002062D1"/>
    <w:rsid w:val="0020666B"/>
    <w:rsid w:val="0021021F"/>
    <w:rsid w:val="00211182"/>
    <w:rsid w:val="00211C4C"/>
    <w:rsid w:val="002159E9"/>
    <w:rsid w:val="00215DFB"/>
    <w:rsid w:val="0021636F"/>
    <w:rsid w:val="00216921"/>
    <w:rsid w:val="00216C18"/>
    <w:rsid w:val="00220988"/>
    <w:rsid w:val="00220C18"/>
    <w:rsid w:val="00221582"/>
    <w:rsid w:val="00221ED0"/>
    <w:rsid w:val="002226A0"/>
    <w:rsid w:val="0022587E"/>
    <w:rsid w:val="002261A0"/>
    <w:rsid w:val="00227A11"/>
    <w:rsid w:val="00231573"/>
    <w:rsid w:val="00231A41"/>
    <w:rsid w:val="00232542"/>
    <w:rsid w:val="0023264B"/>
    <w:rsid w:val="00232A71"/>
    <w:rsid w:val="00233EAA"/>
    <w:rsid w:val="00235CF0"/>
    <w:rsid w:val="0023632E"/>
    <w:rsid w:val="00236790"/>
    <w:rsid w:val="00237503"/>
    <w:rsid w:val="00241B33"/>
    <w:rsid w:val="00241DB0"/>
    <w:rsid w:val="00242A10"/>
    <w:rsid w:val="00242D11"/>
    <w:rsid w:val="002439C4"/>
    <w:rsid w:val="00243D52"/>
    <w:rsid w:val="002450C0"/>
    <w:rsid w:val="00245338"/>
    <w:rsid w:val="00245CCA"/>
    <w:rsid w:val="002510EE"/>
    <w:rsid w:val="00251449"/>
    <w:rsid w:val="00251BF5"/>
    <w:rsid w:val="00252C9F"/>
    <w:rsid w:val="00252DBD"/>
    <w:rsid w:val="0025359A"/>
    <w:rsid w:val="00255214"/>
    <w:rsid w:val="00256482"/>
    <w:rsid w:val="00256C3F"/>
    <w:rsid w:val="00264EB3"/>
    <w:rsid w:val="00264F30"/>
    <w:rsid w:val="00265D08"/>
    <w:rsid w:val="00267248"/>
    <w:rsid w:val="00270355"/>
    <w:rsid w:val="00270F09"/>
    <w:rsid w:val="002710F5"/>
    <w:rsid w:val="002712FA"/>
    <w:rsid w:val="00271E7D"/>
    <w:rsid w:val="002726DE"/>
    <w:rsid w:val="00274DFA"/>
    <w:rsid w:val="0027576B"/>
    <w:rsid w:val="00276017"/>
    <w:rsid w:val="00277008"/>
    <w:rsid w:val="00277708"/>
    <w:rsid w:val="00277BE0"/>
    <w:rsid w:val="00280505"/>
    <w:rsid w:val="0028111C"/>
    <w:rsid w:val="0028177F"/>
    <w:rsid w:val="0028368F"/>
    <w:rsid w:val="00284DB7"/>
    <w:rsid w:val="002864B9"/>
    <w:rsid w:val="002867BE"/>
    <w:rsid w:val="00286B95"/>
    <w:rsid w:val="00287830"/>
    <w:rsid w:val="0029050D"/>
    <w:rsid w:val="00290F00"/>
    <w:rsid w:val="00291C2B"/>
    <w:rsid w:val="00291EB3"/>
    <w:rsid w:val="002924A0"/>
    <w:rsid w:val="00292E55"/>
    <w:rsid w:val="0029342C"/>
    <w:rsid w:val="00294EA5"/>
    <w:rsid w:val="00295D74"/>
    <w:rsid w:val="00297544"/>
    <w:rsid w:val="002A0F1E"/>
    <w:rsid w:val="002A20B5"/>
    <w:rsid w:val="002A2D8D"/>
    <w:rsid w:val="002A6694"/>
    <w:rsid w:val="002A6AF0"/>
    <w:rsid w:val="002A6FA8"/>
    <w:rsid w:val="002B0B6E"/>
    <w:rsid w:val="002B356E"/>
    <w:rsid w:val="002B3E49"/>
    <w:rsid w:val="002B4497"/>
    <w:rsid w:val="002B4665"/>
    <w:rsid w:val="002B53AC"/>
    <w:rsid w:val="002B7EB0"/>
    <w:rsid w:val="002C0E46"/>
    <w:rsid w:val="002C2613"/>
    <w:rsid w:val="002C295C"/>
    <w:rsid w:val="002C3029"/>
    <w:rsid w:val="002C3675"/>
    <w:rsid w:val="002C439E"/>
    <w:rsid w:val="002C4892"/>
    <w:rsid w:val="002C6152"/>
    <w:rsid w:val="002C64B0"/>
    <w:rsid w:val="002C6A92"/>
    <w:rsid w:val="002C7263"/>
    <w:rsid w:val="002C77F7"/>
    <w:rsid w:val="002D1ABC"/>
    <w:rsid w:val="002D1B07"/>
    <w:rsid w:val="002D277C"/>
    <w:rsid w:val="002D47C1"/>
    <w:rsid w:val="002D630A"/>
    <w:rsid w:val="002D6439"/>
    <w:rsid w:val="002D77E2"/>
    <w:rsid w:val="002D7939"/>
    <w:rsid w:val="002D79C4"/>
    <w:rsid w:val="002E0130"/>
    <w:rsid w:val="002E07D3"/>
    <w:rsid w:val="002E0A80"/>
    <w:rsid w:val="002E2502"/>
    <w:rsid w:val="002E2BA5"/>
    <w:rsid w:val="002E3DB3"/>
    <w:rsid w:val="002E48FC"/>
    <w:rsid w:val="002E5296"/>
    <w:rsid w:val="002E6DD1"/>
    <w:rsid w:val="002E703F"/>
    <w:rsid w:val="002F02CD"/>
    <w:rsid w:val="002F0F51"/>
    <w:rsid w:val="002F110F"/>
    <w:rsid w:val="002F1683"/>
    <w:rsid w:val="002F2388"/>
    <w:rsid w:val="002F2A3E"/>
    <w:rsid w:val="002F3D37"/>
    <w:rsid w:val="002F3E95"/>
    <w:rsid w:val="002F3F44"/>
    <w:rsid w:val="002F5A62"/>
    <w:rsid w:val="002F5D69"/>
    <w:rsid w:val="002F6CB4"/>
    <w:rsid w:val="002F7B29"/>
    <w:rsid w:val="00300180"/>
    <w:rsid w:val="003004A1"/>
    <w:rsid w:val="00300BFC"/>
    <w:rsid w:val="003013FE"/>
    <w:rsid w:val="003014BE"/>
    <w:rsid w:val="003037B0"/>
    <w:rsid w:val="003043F2"/>
    <w:rsid w:val="003044F1"/>
    <w:rsid w:val="00304EF5"/>
    <w:rsid w:val="00305330"/>
    <w:rsid w:val="003075A2"/>
    <w:rsid w:val="00307E5D"/>
    <w:rsid w:val="00311D52"/>
    <w:rsid w:val="00311FAB"/>
    <w:rsid w:val="00313154"/>
    <w:rsid w:val="00313E97"/>
    <w:rsid w:val="003155FE"/>
    <w:rsid w:val="00315889"/>
    <w:rsid w:val="003160C7"/>
    <w:rsid w:val="0032057C"/>
    <w:rsid w:val="003209E3"/>
    <w:rsid w:val="00324251"/>
    <w:rsid w:val="003269A4"/>
    <w:rsid w:val="003306FA"/>
    <w:rsid w:val="003314A2"/>
    <w:rsid w:val="003315A7"/>
    <w:rsid w:val="003340B8"/>
    <w:rsid w:val="00334B08"/>
    <w:rsid w:val="00334E51"/>
    <w:rsid w:val="00336488"/>
    <w:rsid w:val="003373C6"/>
    <w:rsid w:val="003373E9"/>
    <w:rsid w:val="003374C4"/>
    <w:rsid w:val="00337685"/>
    <w:rsid w:val="003406F0"/>
    <w:rsid w:val="003412FB"/>
    <w:rsid w:val="00341998"/>
    <w:rsid w:val="00341EE7"/>
    <w:rsid w:val="0034264C"/>
    <w:rsid w:val="00343E6C"/>
    <w:rsid w:val="00343EBF"/>
    <w:rsid w:val="00343FB0"/>
    <w:rsid w:val="003442DC"/>
    <w:rsid w:val="00344496"/>
    <w:rsid w:val="003444BD"/>
    <w:rsid w:val="00344FEE"/>
    <w:rsid w:val="00345860"/>
    <w:rsid w:val="00347BF7"/>
    <w:rsid w:val="00351C49"/>
    <w:rsid w:val="00352396"/>
    <w:rsid w:val="003528E8"/>
    <w:rsid w:val="00355B0C"/>
    <w:rsid w:val="0035670A"/>
    <w:rsid w:val="00360F5C"/>
    <w:rsid w:val="00361BC0"/>
    <w:rsid w:val="00364DCE"/>
    <w:rsid w:val="003650CF"/>
    <w:rsid w:val="00365101"/>
    <w:rsid w:val="0036533B"/>
    <w:rsid w:val="003663FF"/>
    <w:rsid w:val="003668B3"/>
    <w:rsid w:val="0036699D"/>
    <w:rsid w:val="0036756E"/>
    <w:rsid w:val="0036774E"/>
    <w:rsid w:val="00367792"/>
    <w:rsid w:val="00367D0D"/>
    <w:rsid w:val="00367EED"/>
    <w:rsid w:val="003718B0"/>
    <w:rsid w:val="00371940"/>
    <w:rsid w:val="00371A32"/>
    <w:rsid w:val="003720A4"/>
    <w:rsid w:val="0037440A"/>
    <w:rsid w:val="00374C6A"/>
    <w:rsid w:val="00376045"/>
    <w:rsid w:val="00377369"/>
    <w:rsid w:val="00380BEB"/>
    <w:rsid w:val="003817D1"/>
    <w:rsid w:val="003818FE"/>
    <w:rsid w:val="00381F47"/>
    <w:rsid w:val="00384D20"/>
    <w:rsid w:val="00384EAA"/>
    <w:rsid w:val="003855C9"/>
    <w:rsid w:val="00387D70"/>
    <w:rsid w:val="003921B2"/>
    <w:rsid w:val="00393290"/>
    <w:rsid w:val="003932E1"/>
    <w:rsid w:val="0039551D"/>
    <w:rsid w:val="0039611C"/>
    <w:rsid w:val="003961C5"/>
    <w:rsid w:val="00396872"/>
    <w:rsid w:val="003968C2"/>
    <w:rsid w:val="003974C9"/>
    <w:rsid w:val="00397557"/>
    <w:rsid w:val="003975B6"/>
    <w:rsid w:val="003A114C"/>
    <w:rsid w:val="003A1ECB"/>
    <w:rsid w:val="003A2277"/>
    <w:rsid w:val="003A2400"/>
    <w:rsid w:val="003A2463"/>
    <w:rsid w:val="003A5EC7"/>
    <w:rsid w:val="003A7332"/>
    <w:rsid w:val="003B0744"/>
    <w:rsid w:val="003B1C34"/>
    <w:rsid w:val="003B2DC9"/>
    <w:rsid w:val="003B2E2A"/>
    <w:rsid w:val="003B4643"/>
    <w:rsid w:val="003B5692"/>
    <w:rsid w:val="003B5E46"/>
    <w:rsid w:val="003B75CB"/>
    <w:rsid w:val="003B7BEA"/>
    <w:rsid w:val="003C0A72"/>
    <w:rsid w:val="003C1799"/>
    <w:rsid w:val="003C2F27"/>
    <w:rsid w:val="003C30D1"/>
    <w:rsid w:val="003C4796"/>
    <w:rsid w:val="003C4AC3"/>
    <w:rsid w:val="003C4C58"/>
    <w:rsid w:val="003C52A0"/>
    <w:rsid w:val="003C5A38"/>
    <w:rsid w:val="003D03C0"/>
    <w:rsid w:val="003D1A69"/>
    <w:rsid w:val="003D2694"/>
    <w:rsid w:val="003D282D"/>
    <w:rsid w:val="003D44F8"/>
    <w:rsid w:val="003D4FC9"/>
    <w:rsid w:val="003D577C"/>
    <w:rsid w:val="003D5C5D"/>
    <w:rsid w:val="003D6E6E"/>
    <w:rsid w:val="003D7D32"/>
    <w:rsid w:val="003D7DE0"/>
    <w:rsid w:val="003D7E01"/>
    <w:rsid w:val="003E0295"/>
    <w:rsid w:val="003E19A6"/>
    <w:rsid w:val="003E2192"/>
    <w:rsid w:val="003E2BC9"/>
    <w:rsid w:val="003E36BE"/>
    <w:rsid w:val="003E39C2"/>
    <w:rsid w:val="003E42A8"/>
    <w:rsid w:val="003E6936"/>
    <w:rsid w:val="003E697C"/>
    <w:rsid w:val="003E6A18"/>
    <w:rsid w:val="003E6BCF"/>
    <w:rsid w:val="003E77C3"/>
    <w:rsid w:val="003F0301"/>
    <w:rsid w:val="003F09D3"/>
    <w:rsid w:val="003F13BE"/>
    <w:rsid w:val="003F1849"/>
    <w:rsid w:val="003F2FD4"/>
    <w:rsid w:val="003F3A4F"/>
    <w:rsid w:val="003F3A85"/>
    <w:rsid w:val="003F3C2D"/>
    <w:rsid w:val="003F3F88"/>
    <w:rsid w:val="003F5338"/>
    <w:rsid w:val="003F5B5E"/>
    <w:rsid w:val="003F6B14"/>
    <w:rsid w:val="00403935"/>
    <w:rsid w:val="004039AD"/>
    <w:rsid w:val="00405E51"/>
    <w:rsid w:val="004067C4"/>
    <w:rsid w:val="00407345"/>
    <w:rsid w:val="00407C0B"/>
    <w:rsid w:val="00410754"/>
    <w:rsid w:val="00410E32"/>
    <w:rsid w:val="004124E7"/>
    <w:rsid w:val="00412E56"/>
    <w:rsid w:val="00412FEE"/>
    <w:rsid w:val="004146A0"/>
    <w:rsid w:val="004149FF"/>
    <w:rsid w:val="00414FE4"/>
    <w:rsid w:val="004152C4"/>
    <w:rsid w:val="00415418"/>
    <w:rsid w:val="004175E7"/>
    <w:rsid w:val="004179A1"/>
    <w:rsid w:val="00421EB3"/>
    <w:rsid w:val="004226C6"/>
    <w:rsid w:val="00422A5B"/>
    <w:rsid w:val="0042340E"/>
    <w:rsid w:val="00425117"/>
    <w:rsid w:val="00431BC1"/>
    <w:rsid w:val="00432B5A"/>
    <w:rsid w:val="004348E7"/>
    <w:rsid w:val="00435C65"/>
    <w:rsid w:val="00435D02"/>
    <w:rsid w:val="00436251"/>
    <w:rsid w:val="004363B8"/>
    <w:rsid w:val="00437021"/>
    <w:rsid w:val="00437510"/>
    <w:rsid w:val="00437D62"/>
    <w:rsid w:val="004408C6"/>
    <w:rsid w:val="0044416E"/>
    <w:rsid w:val="004447F2"/>
    <w:rsid w:val="00444837"/>
    <w:rsid w:val="0044694B"/>
    <w:rsid w:val="004508A6"/>
    <w:rsid w:val="00451F6A"/>
    <w:rsid w:val="00452E73"/>
    <w:rsid w:val="00453CDC"/>
    <w:rsid w:val="00455FBA"/>
    <w:rsid w:val="00456055"/>
    <w:rsid w:val="00456C68"/>
    <w:rsid w:val="0045705B"/>
    <w:rsid w:val="00460324"/>
    <w:rsid w:val="00460409"/>
    <w:rsid w:val="00460E08"/>
    <w:rsid w:val="00461478"/>
    <w:rsid w:val="00462C0B"/>
    <w:rsid w:val="00463216"/>
    <w:rsid w:val="00463F41"/>
    <w:rsid w:val="00466E94"/>
    <w:rsid w:val="00467211"/>
    <w:rsid w:val="00467228"/>
    <w:rsid w:val="00470975"/>
    <w:rsid w:val="00470F43"/>
    <w:rsid w:val="004725A5"/>
    <w:rsid w:val="00473DAC"/>
    <w:rsid w:val="004760E0"/>
    <w:rsid w:val="00476966"/>
    <w:rsid w:val="00476D3A"/>
    <w:rsid w:val="00476D54"/>
    <w:rsid w:val="00480210"/>
    <w:rsid w:val="004810D2"/>
    <w:rsid w:val="004812D3"/>
    <w:rsid w:val="00482CA6"/>
    <w:rsid w:val="00483634"/>
    <w:rsid w:val="004837CA"/>
    <w:rsid w:val="004839F6"/>
    <w:rsid w:val="00483C39"/>
    <w:rsid w:val="00484388"/>
    <w:rsid w:val="00485BA1"/>
    <w:rsid w:val="00485F57"/>
    <w:rsid w:val="00486399"/>
    <w:rsid w:val="0049210E"/>
    <w:rsid w:val="00493676"/>
    <w:rsid w:val="00493A3E"/>
    <w:rsid w:val="00493BF3"/>
    <w:rsid w:val="004953B9"/>
    <w:rsid w:val="00495B29"/>
    <w:rsid w:val="004962F8"/>
    <w:rsid w:val="004968E6"/>
    <w:rsid w:val="00496C00"/>
    <w:rsid w:val="00497831"/>
    <w:rsid w:val="004A0644"/>
    <w:rsid w:val="004A1765"/>
    <w:rsid w:val="004A4F0A"/>
    <w:rsid w:val="004A512B"/>
    <w:rsid w:val="004A6908"/>
    <w:rsid w:val="004A731F"/>
    <w:rsid w:val="004A7FD6"/>
    <w:rsid w:val="004B0627"/>
    <w:rsid w:val="004B065C"/>
    <w:rsid w:val="004B0D04"/>
    <w:rsid w:val="004B0DD0"/>
    <w:rsid w:val="004B1AB5"/>
    <w:rsid w:val="004B47E8"/>
    <w:rsid w:val="004B4E74"/>
    <w:rsid w:val="004B6A04"/>
    <w:rsid w:val="004B6CFB"/>
    <w:rsid w:val="004C0DF0"/>
    <w:rsid w:val="004C1661"/>
    <w:rsid w:val="004C289A"/>
    <w:rsid w:val="004C37AD"/>
    <w:rsid w:val="004C3C34"/>
    <w:rsid w:val="004C3FBA"/>
    <w:rsid w:val="004C449E"/>
    <w:rsid w:val="004C470A"/>
    <w:rsid w:val="004C4A98"/>
    <w:rsid w:val="004C518C"/>
    <w:rsid w:val="004C58AD"/>
    <w:rsid w:val="004C5DCA"/>
    <w:rsid w:val="004C66D8"/>
    <w:rsid w:val="004C7595"/>
    <w:rsid w:val="004D0726"/>
    <w:rsid w:val="004D157A"/>
    <w:rsid w:val="004D171F"/>
    <w:rsid w:val="004D4255"/>
    <w:rsid w:val="004D4444"/>
    <w:rsid w:val="004D473F"/>
    <w:rsid w:val="004D4C41"/>
    <w:rsid w:val="004E1569"/>
    <w:rsid w:val="004E1669"/>
    <w:rsid w:val="004E1D9A"/>
    <w:rsid w:val="004E1F33"/>
    <w:rsid w:val="004E2279"/>
    <w:rsid w:val="004E4FE2"/>
    <w:rsid w:val="004E525D"/>
    <w:rsid w:val="004E713B"/>
    <w:rsid w:val="004E77C0"/>
    <w:rsid w:val="004E7930"/>
    <w:rsid w:val="004E79DE"/>
    <w:rsid w:val="004F0998"/>
    <w:rsid w:val="004F1228"/>
    <w:rsid w:val="004F20E5"/>
    <w:rsid w:val="004F25B4"/>
    <w:rsid w:val="004F25E1"/>
    <w:rsid w:val="004F2751"/>
    <w:rsid w:val="004F288C"/>
    <w:rsid w:val="004F333B"/>
    <w:rsid w:val="004F570E"/>
    <w:rsid w:val="004F79A4"/>
    <w:rsid w:val="0050073F"/>
    <w:rsid w:val="00501EC7"/>
    <w:rsid w:val="00502272"/>
    <w:rsid w:val="005038C6"/>
    <w:rsid w:val="00504357"/>
    <w:rsid w:val="0050487B"/>
    <w:rsid w:val="00506473"/>
    <w:rsid w:val="0050734D"/>
    <w:rsid w:val="00507D49"/>
    <w:rsid w:val="0051009D"/>
    <w:rsid w:val="005101E5"/>
    <w:rsid w:val="00510AA5"/>
    <w:rsid w:val="005113D1"/>
    <w:rsid w:val="00514B5A"/>
    <w:rsid w:val="0051616F"/>
    <w:rsid w:val="005172E2"/>
    <w:rsid w:val="0051781C"/>
    <w:rsid w:val="0052048B"/>
    <w:rsid w:val="00520F9D"/>
    <w:rsid w:val="00522838"/>
    <w:rsid w:val="0052373F"/>
    <w:rsid w:val="00524132"/>
    <w:rsid w:val="005244F7"/>
    <w:rsid w:val="00524E2E"/>
    <w:rsid w:val="00525811"/>
    <w:rsid w:val="005261FD"/>
    <w:rsid w:val="005262C6"/>
    <w:rsid w:val="00530466"/>
    <w:rsid w:val="00530633"/>
    <w:rsid w:val="00531CF0"/>
    <w:rsid w:val="0053307F"/>
    <w:rsid w:val="00535EF3"/>
    <w:rsid w:val="00537263"/>
    <w:rsid w:val="005374AA"/>
    <w:rsid w:val="005374C8"/>
    <w:rsid w:val="0054076D"/>
    <w:rsid w:val="00540A01"/>
    <w:rsid w:val="00542492"/>
    <w:rsid w:val="00543322"/>
    <w:rsid w:val="00543546"/>
    <w:rsid w:val="005448D3"/>
    <w:rsid w:val="00544F50"/>
    <w:rsid w:val="005458F4"/>
    <w:rsid w:val="00545D14"/>
    <w:rsid w:val="0054647B"/>
    <w:rsid w:val="005500CB"/>
    <w:rsid w:val="005503F1"/>
    <w:rsid w:val="0055069D"/>
    <w:rsid w:val="00552CB9"/>
    <w:rsid w:val="00553048"/>
    <w:rsid w:val="0055340D"/>
    <w:rsid w:val="00553BED"/>
    <w:rsid w:val="005540D6"/>
    <w:rsid w:val="005544F7"/>
    <w:rsid w:val="00554AFD"/>
    <w:rsid w:val="005559A8"/>
    <w:rsid w:val="005571B0"/>
    <w:rsid w:val="005572FD"/>
    <w:rsid w:val="00560295"/>
    <w:rsid w:val="005602D8"/>
    <w:rsid w:val="005602DA"/>
    <w:rsid w:val="0056098B"/>
    <w:rsid w:val="00561FAD"/>
    <w:rsid w:val="00562B85"/>
    <w:rsid w:val="00562F5E"/>
    <w:rsid w:val="005648C4"/>
    <w:rsid w:val="00565440"/>
    <w:rsid w:val="0056651E"/>
    <w:rsid w:val="00567E34"/>
    <w:rsid w:val="00570557"/>
    <w:rsid w:val="00570A82"/>
    <w:rsid w:val="00570B83"/>
    <w:rsid w:val="005717AD"/>
    <w:rsid w:val="00573B19"/>
    <w:rsid w:val="00573EE2"/>
    <w:rsid w:val="00574552"/>
    <w:rsid w:val="005757EA"/>
    <w:rsid w:val="00576647"/>
    <w:rsid w:val="005768C9"/>
    <w:rsid w:val="00577827"/>
    <w:rsid w:val="005804B7"/>
    <w:rsid w:val="00580A30"/>
    <w:rsid w:val="0058226D"/>
    <w:rsid w:val="00582462"/>
    <w:rsid w:val="0058312D"/>
    <w:rsid w:val="005833A4"/>
    <w:rsid w:val="00584195"/>
    <w:rsid w:val="00584B71"/>
    <w:rsid w:val="00585EC1"/>
    <w:rsid w:val="00586440"/>
    <w:rsid w:val="00586EBE"/>
    <w:rsid w:val="00586F41"/>
    <w:rsid w:val="005924E8"/>
    <w:rsid w:val="00595771"/>
    <w:rsid w:val="00595CE2"/>
    <w:rsid w:val="005A1158"/>
    <w:rsid w:val="005A2A1F"/>
    <w:rsid w:val="005A3990"/>
    <w:rsid w:val="005A57C4"/>
    <w:rsid w:val="005B06AB"/>
    <w:rsid w:val="005B0C17"/>
    <w:rsid w:val="005B1961"/>
    <w:rsid w:val="005B255F"/>
    <w:rsid w:val="005B28B2"/>
    <w:rsid w:val="005B5945"/>
    <w:rsid w:val="005B731A"/>
    <w:rsid w:val="005B7D5C"/>
    <w:rsid w:val="005C23D2"/>
    <w:rsid w:val="005C2E90"/>
    <w:rsid w:val="005C541A"/>
    <w:rsid w:val="005C5FE6"/>
    <w:rsid w:val="005C772C"/>
    <w:rsid w:val="005C7888"/>
    <w:rsid w:val="005C7AC5"/>
    <w:rsid w:val="005D0FDE"/>
    <w:rsid w:val="005D15F8"/>
    <w:rsid w:val="005D1E47"/>
    <w:rsid w:val="005D36D5"/>
    <w:rsid w:val="005D5BEE"/>
    <w:rsid w:val="005D6B9A"/>
    <w:rsid w:val="005D71E8"/>
    <w:rsid w:val="005D762C"/>
    <w:rsid w:val="005D79D0"/>
    <w:rsid w:val="005D7FD3"/>
    <w:rsid w:val="005E019A"/>
    <w:rsid w:val="005E05C1"/>
    <w:rsid w:val="005E08D4"/>
    <w:rsid w:val="005E1CAE"/>
    <w:rsid w:val="005E1EBA"/>
    <w:rsid w:val="005E2CDB"/>
    <w:rsid w:val="005E4D4D"/>
    <w:rsid w:val="005E6B90"/>
    <w:rsid w:val="005E6BDF"/>
    <w:rsid w:val="005F0D69"/>
    <w:rsid w:val="005F1475"/>
    <w:rsid w:val="005F22E3"/>
    <w:rsid w:val="005F26B5"/>
    <w:rsid w:val="005F3295"/>
    <w:rsid w:val="005F333F"/>
    <w:rsid w:val="005F3CDA"/>
    <w:rsid w:val="005F4C57"/>
    <w:rsid w:val="005F6105"/>
    <w:rsid w:val="005F735C"/>
    <w:rsid w:val="005F7741"/>
    <w:rsid w:val="005F7CA0"/>
    <w:rsid w:val="0060059B"/>
    <w:rsid w:val="0060208C"/>
    <w:rsid w:val="006031D8"/>
    <w:rsid w:val="0060401C"/>
    <w:rsid w:val="006041FF"/>
    <w:rsid w:val="00604399"/>
    <w:rsid w:val="006045C7"/>
    <w:rsid w:val="00604644"/>
    <w:rsid w:val="00605F20"/>
    <w:rsid w:val="00606273"/>
    <w:rsid w:val="00606738"/>
    <w:rsid w:val="00606B47"/>
    <w:rsid w:val="0060790B"/>
    <w:rsid w:val="0061050D"/>
    <w:rsid w:val="00610856"/>
    <w:rsid w:val="00610E61"/>
    <w:rsid w:val="0061139D"/>
    <w:rsid w:val="0061217B"/>
    <w:rsid w:val="00612FE2"/>
    <w:rsid w:val="0061404F"/>
    <w:rsid w:val="0061529D"/>
    <w:rsid w:val="006157DE"/>
    <w:rsid w:val="006158FC"/>
    <w:rsid w:val="006159E9"/>
    <w:rsid w:val="00616A33"/>
    <w:rsid w:val="00616B22"/>
    <w:rsid w:val="00620983"/>
    <w:rsid w:val="00620AD8"/>
    <w:rsid w:val="00621745"/>
    <w:rsid w:val="00622E8E"/>
    <w:rsid w:val="006237B0"/>
    <w:rsid w:val="006239F1"/>
    <w:rsid w:val="00623EB5"/>
    <w:rsid w:val="006256CA"/>
    <w:rsid w:val="00625A3F"/>
    <w:rsid w:val="0062631C"/>
    <w:rsid w:val="00626328"/>
    <w:rsid w:val="0062645A"/>
    <w:rsid w:val="006279D7"/>
    <w:rsid w:val="0063031E"/>
    <w:rsid w:val="00630958"/>
    <w:rsid w:val="00630DA1"/>
    <w:rsid w:val="00630E0B"/>
    <w:rsid w:val="006311F0"/>
    <w:rsid w:val="006316FA"/>
    <w:rsid w:val="00632938"/>
    <w:rsid w:val="00634C51"/>
    <w:rsid w:val="00635A06"/>
    <w:rsid w:val="006366A1"/>
    <w:rsid w:val="00641681"/>
    <w:rsid w:val="006425D7"/>
    <w:rsid w:val="006435B7"/>
    <w:rsid w:val="00644F8B"/>
    <w:rsid w:val="00647F0D"/>
    <w:rsid w:val="00650083"/>
    <w:rsid w:val="00652479"/>
    <w:rsid w:val="00652B3B"/>
    <w:rsid w:val="006542D0"/>
    <w:rsid w:val="006545DC"/>
    <w:rsid w:val="00655578"/>
    <w:rsid w:val="00655A54"/>
    <w:rsid w:val="0065767B"/>
    <w:rsid w:val="00660A43"/>
    <w:rsid w:val="00661775"/>
    <w:rsid w:val="0066239B"/>
    <w:rsid w:val="00662F43"/>
    <w:rsid w:val="00663A52"/>
    <w:rsid w:val="00663BBE"/>
    <w:rsid w:val="006670E5"/>
    <w:rsid w:val="00670517"/>
    <w:rsid w:val="00671078"/>
    <w:rsid w:val="00671836"/>
    <w:rsid w:val="00672AF3"/>
    <w:rsid w:val="006736B0"/>
    <w:rsid w:val="00674B78"/>
    <w:rsid w:val="0067573E"/>
    <w:rsid w:val="00677A99"/>
    <w:rsid w:val="00677F9D"/>
    <w:rsid w:val="00680644"/>
    <w:rsid w:val="00681B63"/>
    <w:rsid w:val="00681C19"/>
    <w:rsid w:val="00681E41"/>
    <w:rsid w:val="00682040"/>
    <w:rsid w:val="00682533"/>
    <w:rsid w:val="006825A6"/>
    <w:rsid w:val="006841E8"/>
    <w:rsid w:val="00691652"/>
    <w:rsid w:val="00692144"/>
    <w:rsid w:val="00693B4C"/>
    <w:rsid w:val="006945BC"/>
    <w:rsid w:val="00694824"/>
    <w:rsid w:val="00694F48"/>
    <w:rsid w:val="00695096"/>
    <w:rsid w:val="00695206"/>
    <w:rsid w:val="00695ACD"/>
    <w:rsid w:val="006969F4"/>
    <w:rsid w:val="00697402"/>
    <w:rsid w:val="006A1339"/>
    <w:rsid w:val="006A13E8"/>
    <w:rsid w:val="006A19A6"/>
    <w:rsid w:val="006A25D8"/>
    <w:rsid w:val="006A2841"/>
    <w:rsid w:val="006A3E30"/>
    <w:rsid w:val="006A46F7"/>
    <w:rsid w:val="006A4E95"/>
    <w:rsid w:val="006A52E4"/>
    <w:rsid w:val="006A5B84"/>
    <w:rsid w:val="006A5E76"/>
    <w:rsid w:val="006A6352"/>
    <w:rsid w:val="006A78E4"/>
    <w:rsid w:val="006A7DBC"/>
    <w:rsid w:val="006B012C"/>
    <w:rsid w:val="006B0D5B"/>
    <w:rsid w:val="006B1B1E"/>
    <w:rsid w:val="006B2027"/>
    <w:rsid w:val="006B26CF"/>
    <w:rsid w:val="006B3126"/>
    <w:rsid w:val="006B31E5"/>
    <w:rsid w:val="006B7FB1"/>
    <w:rsid w:val="006C052A"/>
    <w:rsid w:val="006C0D1B"/>
    <w:rsid w:val="006C0DFA"/>
    <w:rsid w:val="006C1629"/>
    <w:rsid w:val="006C292F"/>
    <w:rsid w:val="006C3397"/>
    <w:rsid w:val="006C3FFB"/>
    <w:rsid w:val="006C42B7"/>
    <w:rsid w:val="006C4AF6"/>
    <w:rsid w:val="006C5A8E"/>
    <w:rsid w:val="006C5E50"/>
    <w:rsid w:val="006C6022"/>
    <w:rsid w:val="006C6312"/>
    <w:rsid w:val="006C67B7"/>
    <w:rsid w:val="006C6E67"/>
    <w:rsid w:val="006C7028"/>
    <w:rsid w:val="006C7ABD"/>
    <w:rsid w:val="006D1604"/>
    <w:rsid w:val="006D1AB5"/>
    <w:rsid w:val="006D1E3F"/>
    <w:rsid w:val="006D3260"/>
    <w:rsid w:val="006D3442"/>
    <w:rsid w:val="006D4553"/>
    <w:rsid w:val="006D46EB"/>
    <w:rsid w:val="006D476C"/>
    <w:rsid w:val="006D5133"/>
    <w:rsid w:val="006D5EA1"/>
    <w:rsid w:val="006D6A89"/>
    <w:rsid w:val="006D7E0E"/>
    <w:rsid w:val="006E045C"/>
    <w:rsid w:val="006E0774"/>
    <w:rsid w:val="006E1C0A"/>
    <w:rsid w:val="006E2065"/>
    <w:rsid w:val="006E2B5F"/>
    <w:rsid w:val="006E33DC"/>
    <w:rsid w:val="006E69B8"/>
    <w:rsid w:val="006E7B73"/>
    <w:rsid w:val="006F1F5B"/>
    <w:rsid w:val="006F2F49"/>
    <w:rsid w:val="006F3143"/>
    <w:rsid w:val="006F3ECD"/>
    <w:rsid w:val="006F42C8"/>
    <w:rsid w:val="006F506C"/>
    <w:rsid w:val="006F6CF9"/>
    <w:rsid w:val="006F763E"/>
    <w:rsid w:val="006F76E3"/>
    <w:rsid w:val="007003D8"/>
    <w:rsid w:val="00700980"/>
    <w:rsid w:val="0070120B"/>
    <w:rsid w:val="00701291"/>
    <w:rsid w:val="007017AF"/>
    <w:rsid w:val="007023ED"/>
    <w:rsid w:val="00703371"/>
    <w:rsid w:val="007033EB"/>
    <w:rsid w:val="007040BD"/>
    <w:rsid w:val="0070578E"/>
    <w:rsid w:val="00710D0A"/>
    <w:rsid w:val="00711768"/>
    <w:rsid w:val="00712A0E"/>
    <w:rsid w:val="00714270"/>
    <w:rsid w:val="00714495"/>
    <w:rsid w:val="00715616"/>
    <w:rsid w:val="00717AE0"/>
    <w:rsid w:val="007209D0"/>
    <w:rsid w:val="00722088"/>
    <w:rsid w:val="0072260F"/>
    <w:rsid w:val="007233AE"/>
    <w:rsid w:val="00724E84"/>
    <w:rsid w:val="007250C9"/>
    <w:rsid w:val="007255D5"/>
    <w:rsid w:val="0072639D"/>
    <w:rsid w:val="00731B57"/>
    <w:rsid w:val="0073217D"/>
    <w:rsid w:val="00732346"/>
    <w:rsid w:val="0073365A"/>
    <w:rsid w:val="00735EBE"/>
    <w:rsid w:val="00737848"/>
    <w:rsid w:val="00737EFC"/>
    <w:rsid w:val="0074062F"/>
    <w:rsid w:val="00741CFE"/>
    <w:rsid w:val="007425EF"/>
    <w:rsid w:val="00747D0D"/>
    <w:rsid w:val="00750576"/>
    <w:rsid w:val="00750697"/>
    <w:rsid w:val="007506F8"/>
    <w:rsid w:val="00752218"/>
    <w:rsid w:val="00753047"/>
    <w:rsid w:val="0075487D"/>
    <w:rsid w:val="0075668A"/>
    <w:rsid w:val="007578BA"/>
    <w:rsid w:val="007617DB"/>
    <w:rsid w:val="00761C9C"/>
    <w:rsid w:val="0076259D"/>
    <w:rsid w:val="0076298B"/>
    <w:rsid w:val="00764655"/>
    <w:rsid w:val="007665EA"/>
    <w:rsid w:val="0076688E"/>
    <w:rsid w:val="00766B13"/>
    <w:rsid w:val="00766CF4"/>
    <w:rsid w:val="00767B36"/>
    <w:rsid w:val="007713BA"/>
    <w:rsid w:val="007726DB"/>
    <w:rsid w:val="00774513"/>
    <w:rsid w:val="00774857"/>
    <w:rsid w:val="0077513F"/>
    <w:rsid w:val="00775470"/>
    <w:rsid w:val="00775807"/>
    <w:rsid w:val="00775F12"/>
    <w:rsid w:val="00775F13"/>
    <w:rsid w:val="00776A2A"/>
    <w:rsid w:val="007801AC"/>
    <w:rsid w:val="00781780"/>
    <w:rsid w:val="0078268B"/>
    <w:rsid w:val="00782C45"/>
    <w:rsid w:val="00783090"/>
    <w:rsid w:val="007843F6"/>
    <w:rsid w:val="007848B8"/>
    <w:rsid w:val="00784D46"/>
    <w:rsid w:val="00784E73"/>
    <w:rsid w:val="00785CCC"/>
    <w:rsid w:val="00787059"/>
    <w:rsid w:val="007876CC"/>
    <w:rsid w:val="00790039"/>
    <w:rsid w:val="00790488"/>
    <w:rsid w:val="0079151B"/>
    <w:rsid w:val="007919A1"/>
    <w:rsid w:val="00791DEF"/>
    <w:rsid w:val="007930E2"/>
    <w:rsid w:val="007952D4"/>
    <w:rsid w:val="007979C1"/>
    <w:rsid w:val="007A0C72"/>
    <w:rsid w:val="007A2FBB"/>
    <w:rsid w:val="007A388A"/>
    <w:rsid w:val="007A3D60"/>
    <w:rsid w:val="007A3FE7"/>
    <w:rsid w:val="007A414C"/>
    <w:rsid w:val="007A4395"/>
    <w:rsid w:val="007A5C6F"/>
    <w:rsid w:val="007A6472"/>
    <w:rsid w:val="007A6E19"/>
    <w:rsid w:val="007A779A"/>
    <w:rsid w:val="007B06E8"/>
    <w:rsid w:val="007B1537"/>
    <w:rsid w:val="007B2789"/>
    <w:rsid w:val="007B2BB0"/>
    <w:rsid w:val="007B44EE"/>
    <w:rsid w:val="007B5988"/>
    <w:rsid w:val="007B6B7A"/>
    <w:rsid w:val="007B6C2C"/>
    <w:rsid w:val="007B6D6B"/>
    <w:rsid w:val="007B75FB"/>
    <w:rsid w:val="007B7C9B"/>
    <w:rsid w:val="007C005E"/>
    <w:rsid w:val="007C0794"/>
    <w:rsid w:val="007C08D1"/>
    <w:rsid w:val="007C0A1C"/>
    <w:rsid w:val="007C16BE"/>
    <w:rsid w:val="007C18BA"/>
    <w:rsid w:val="007C2031"/>
    <w:rsid w:val="007C215F"/>
    <w:rsid w:val="007C2950"/>
    <w:rsid w:val="007C2B6B"/>
    <w:rsid w:val="007C2C47"/>
    <w:rsid w:val="007C35DB"/>
    <w:rsid w:val="007C3780"/>
    <w:rsid w:val="007C3A58"/>
    <w:rsid w:val="007C46CA"/>
    <w:rsid w:val="007C4E78"/>
    <w:rsid w:val="007C54EA"/>
    <w:rsid w:val="007C5639"/>
    <w:rsid w:val="007C5BB6"/>
    <w:rsid w:val="007C75DB"/>
    <w:rsid w:val="007C7C41"/>
    <w:rsid w:val="007C7DCA"/>
    <w:rsid w:val="007C7E52"/>
    <w:rsid w:val="007D0E0C"/>
    <w:rsid w:val="007D19D4"/>
    <w:rsid w:val="007D228B"/>
    <w:rsid w:val="007D2752"/>
    <w:rsid w:val="007D2931"/>
    <w:rsid w:val="007D2A4A"/>
    <w:rsid w:val="007D3FE5"/>
    <w:rsid w:val="007D41AD"/>
    <w:rsid w:val="007D58F0"/>
    <w:rsid w:val="007D623F"/>
    <w:rsid w:val="007D6281"/>
    <w:rsid w:val="007D6328"/>
    <w:rsid w:val="007D6A13"/>
    <w:rsid w:val="007D7403"/>
    <w:rsid w:val="007E18AE"/>
    <w:rsid w:val="007E519D"/>
    <w:rsid w:val="007E5F50"/>
    <w:rsid w:val="007E658F"/>
    <w:rsid w:val="007E7FEB"/>
    <w:rsid w:val="007F0781"/>
    <w:rsid w:val="007F07E3"/>
    <w:rsid w:val="007F0E43"/>
    <w:rsid w:val="007F2279"/>
    <w:rsid w:val="007F283F"/>
    <w:rsid w:val="007F30FD"/>
    <w:rsid w:val="007F5CD1"/>
    <w:rsid w:val="007F5E01"/>
    <w:rsid w:val="007F5F59"/>
    <w:rsid w:val="007F6125"/>
    <w:rsid w:val="007F6208"/>
    <w:rsid w:val="007F6327"/>
    <w:rsid w:val="007F7823"/>
    <w:rsid w:val="007F7BAF"/>
    <w:rsid w:val="00800A3E"/>
    <w:rsid w:val="008019E1"/>
    <w:rsid w:val="00801BCC"/>
    <w:rsid w:val="00802EA0"/>
    <w:rsid w:val="00803EAB"/>
    <w:rsid w:val="0080478B"/>
    <w:rsid w:val="00805AA5"/>
    <w:rsid w:val="00806851"/>
    <w:rsid w:val="008108D3"/>
    <w:rsid w:val="008113D5"/>
    <w:rsid w:val="00811985"/>
    <w:rsid w:val="00813149"/>
    <w:rsid w:val="00813428"/>
    <w:rsid w:val="00813A23"/>
    <w:rsid w:val="00815167"/>
    <w:rsid w:val="00815751"/>
    <w:rsid w:val="00816174"/>
    <w:rsid w:val="008178BA"/>
    <w:rsid w:val="00817984"/>
    <w:rsid w:val="00817EF7"/>
    <w:rsid w:val="0082153A"/>
    <w:rsid w:val="00822AEC"/>
    <w:rsid w:val="0082322E"/>
    <w:rsid w:val="008236BA"/>
    <w:rsid w:val="008276FD"/>
    <w:rsid w:val="008301C1"/>
    <w:rsid w:val="008311DB"/>
    <w:rsid w:val="00831EBE"/>
    <w:rsid w:val="00832B76"/>
    <w:rsid w:val="00833048"/>
    <w:rsid w:val="008331DD"/>
    <w:rsid w:val="00834345"/>
    <w:rsid w:val="008368C1"/>
    <w:rsid w:val="00840601"/>
    <w:rsid w:val="0084204B"/>
    <w:rsid w:val="00842DEC"/>
    <w:rsid w:val="008500D4"/>
    <w:rsid w:val="008501FE"/>
    <w:rsid w:val="0085092E"/>
    <w:rsid w:val="00850E6C"/>
    <w:rsid w:val="0085148E"/>
    <w:rsid w:val="0085248C"/>
    <w:rsid w:val="008529C8"/>
    <w:rsid w:val="0085367E"/>
    <w:rsid w:val="0085369C"/>
    <w:rsid w:val="00855EEF"/>
    <w:rsid w:val="00856F34"/>
    <w:rsid w:val="00857E67"/>
    <w:rsid w:val="00861CBA"/>
    <w:rsid w:val="00862495"/>
    <w:rsid w:val="00863321"/>
    <w:rsid w:val="008646B1"/>
    <w:rsid w:val="008648FB"/>
    <w:rsid w:val="00865696"/>
    <w:rsid w:val="008658C0"/>
    <w:rsid w:val="00865E0B"/>
    <w:rsid w:val="00865EE4"/>
    <w:rsid w:val="00866134"/>
    <w:rsid w:val="00866EC6"/>
    <w:rsid w:val="00870FB1"/>
    <w:rsid w:val="00872018"/>
    <w:rsid w:val="00872652"/>
    <w:rsid w:val="008735EF"/>
    <w:rsid w:val="008738DA"/>
    <w:rsid w:val="0087628B"/>
    <w:rsid w:val="0087676C"/>
    <w:rsid w:val="00877140"/>
    <w:rsid w:val="00877BAE"/>
    <w:rsid w:val="0088099D"/>
    <w:rsid w:val="00881210"/>
    <w:rsid w:val="00882607"/>
    <w:rsid w:val="0088287E"/>
    <w:rsid w:val="0088485D"/>
    <w:rsid w:val="00884E05"/>
    <w:rsid w:val="0088503F"/>
    <w:rsid w:val="00885435"/>
    <w:rsid w:val="008855EB"/>
    <w:rsid w:val="00886408"/>
    <w:rsid w:val="008864E7"/>
    <w:rsid w:val="008870F3"/>
    <w:rsid w:val="008873F4"/>
    <w:rsid w:val="0088746A"/>
    <w:rsid w:val="00890012"/>
    <w:rsid w:val="00890FAF"/>
    <w:rsid w:val="008911C9"/>
    <w:rsid w:val="008912E2"/>
    <w:rsid w:val="00892943"/>
    <w:rsid w:val="00892DCC"/>
    <w:rsid w:val="008939E5"/>
    <w:rsid w:val="00894C68"/>
    <w:rsid w:val="00895609"/>
    <w:rsid w:val="00897E34"/>
    <w:rsid w:val="008A00E7"/>
    <w:rsid w:val="008A0C1A"/>
    <w:rsid w:val="008A2769"/>
    <w:rsid w:val="008A393D"/>
    <w:rsid w:val="008A4633"/>
    <w:rsid w:val="008A4A3D"/>
    <w:rsid w:val="008A5231"/>
    <w:rsid w:val="008A5B83"/>
    <w:rsid w:val="008A6E67"/>
    <w:rsid w:val="008B134C"/>
    <w:rsid w:val="008B29B9"/>
    <w:rsid w:val="008B3479"/>
    <w:rsid w:val="008B377F"/>
    <w:rsid w:val="008B3D80"/>
    <w:rsid w:val="008B4BFF"/>
    <w:rsid w:val="008B50BF"/>
    <w:rsid w:val="008B5D75"/>
    <w:rsid w:val="008B61A2"/>
    <w:rsid w:val="008B67E1"/>
    <w:rsid w:val="008B7DAD"/>
    <w:rsid w:val="008C0839"/>
    <w:rsid w:val="008C57ED"/>
    <w:rsid w:val="008C6B5A"/>
    <w:rsid w:val="008D03C4"/>
    <w:rsid w:val="008D04F3"/>
    <w:rsid w:val="008D0919"/>
    <w:rsid w:val="008D0EE0"/>
    <w:rsid w:val="008D2583"/>
    <w:rsid w:val="008D2D3A"/>
    <w:rsid w:val="008D2DEC"/>
    <w:rsid w:val="008D321D"/>
    <w:rsid w:val="008D3A6A"/>
    <w:rsid w:val="008D3CC4"/>
    <w:rsid w:val="008D5C2C"/>
    <w:rsid w:val="008D6079"/>
    <w:rsid w:val="008D6BF0"/>
    <w:rsid w:val="008D6EFD"/>
    <w:rsid w:val="008D78F9"/>
    <w:rsid w:val="008D7C12"/>
    <w:rsid w:val="008E2CF0"/>
    <w:rsid w:val="008E3E86"/>
    <w:rsid w:val="008E49FC"/>
    <w:rsid w:val="008F0778"/>
    <w:rsid w:val="008F1304"/>
    <w:rsid w:val="008F16C6"/>
    <w:rsid w:val="008F1C65"/>
    <w:rsid w:val="008F1D66"/>
    <w:rsid w:val="008F20BF"/>
    <w:rsid w:val="008F3064"/>
    <w:rsid w:val="008F416E"/>
    <w:rsid w:val="008F4B35"/>
    <w:rsid w:val="008F4C30"/>
    <w:rsid w:val="008F517D"/>
    <w:rsid w:val="008F5295"/>
    <w:rsid w:val="008F7E15"/>
    <w:rsid w:val="00900004"/>
    <w:rsid w:val="009004B8"/>
    <w:rsid w:val="00901436"/>
    <w:rsid w:val="009022A2"/>
    <w:rsid w:val="00902C53"/>
    <w:rsid w:val="00902DD8"/>
    <w:rsid w:val="009037B7"/>
    <w:rsid w:val="00903863"/>
    <w:rsid w:val="00903A79"/>
    <w:rsid w:val="0090437F"/>
    <w:rsid w:val="009047DB"/>
    <w:rsid w:val="00907B5A"/>
    <w:rsid w:val="009121B1"/>
    <w:rsid w:val="0091250D"/>
    <w:rsid w:val="009126E5"/>
    <w:rsid w:val="00912C66"/>
    <w:rsid w:val="009130AF"/>
    <w:rsid w:val="00914467"/>
    <w:rsid w:val="009147B2"/>
    <w:rsid w:val="00916019"/>
    <w:rsid w:val="0091694F"/>
    <w:rsid w:val="0091695B"/>
    <w:rsid w:val="00917291"/>
    <w:rsid w:val="00917DE3"/>
    <w:rsid w:val="00917E3E"/>
    <w:rsid w:val="0092022B"/>
    <w:rsid w:val="00921602"/>
    <w:rsid w:val="00921E0D"/>
    <w:rsid w:val="00921E62"/>
    <w:rsid w:val="009224E8"/>
    <w:rsid w:val="00923A3B"/>
    <w:rsid w:val="00923AEA"/>
    <w:rsid w:val="0092670C"/>
    <w:rsid w:val="0092672E"/>
    <w:rsid w:val="00927BFC"/>
    <w:rsid w:val="00930DF0"/>
    <w:rsid w:val="00930E24"/>
    <w:rsid w:val="00931D6B"/>
    <w:rsid w:val="009323CB"/>
    <w:rsid w:val="00932B62"/>
    <w:rsid w:val="009330BC"/>
    <w:rsid w:val="0093397C"/>
    <w:rsid w:val="009345CC"/>
    <w:rsid w:val="00934F56"/>
    <w:rsid w:val="009364A1"/>
    <w:rsid w:val="00940F1E"/>
    <w:rsid w:val="0094148C"/>
    <w:rsid w:val="009426A4"/>
    <w:rsid w:val="00942BF4"/>
    <w:rsid w:val="0094310E"/>
    <w:rsid w:val="009436C9"/>
    <w:rsid w:val="00944170"/>
    <w:rsid w:val="00945B6B"/>
    <w:rsid w:val="009465AC"/>
    <w:rsid w:val="00951578"/>
    <w:rsid w:val="00952CF7"/>
    <w:rsid w:val="00957C86"/>
    <w:rsid w:val="009604B0"/>
    <w:rsid w:val="00960A4A"/>
    <w:rsid w:val="0096145E"/>
    <w:rsid w:val="00961ED4"/>
    <w:rsid w:val="00964F82"/>
    <w:rsid w:val="00966BC4"/>
    <w:rsid w:val="00966E4C"/>
    <w:rsid w:val="009674A8"/>
    <w:rsid w:val="00972E3F"/>
    <w:rsid w:val="0097334B"/>
    <w:rsid w:val="00974221"/>
    <w:rsid w:val="00974A87"/>
    <w:rsid w:val="00975567"/>
    <w:rsid w:val="00975916"/>
    <w:rsid w:val="009760D0"/>
    <w:rsid w:val="009764C9"/>
    <w:rsid w:val="00976B48"/>
    <w:rsid w:val="009779B0"/>
    <w:rsid w:val="00977A7B"/>
    <w:rsid w:val="00977D4E"/>
    <w:rsid w:val="0098393B"/>
    <w:rsid w:val="00983E85"/>
    <w:rsid w:val="00984270"/>
    <w:rsid w:val="00985FA7"/>
    <w:rsid w:val="009863CC"/>
    <w:rsid w:val="00986D4C"/>
    <w:rsid w:val="009907DD"/>
    <w:rsid w:val="00991093"/>
    <w:rsid w:val="0099189B"/>
    <w:rsid w:val="00991F2A"/>
    <w:rsid w:val="009921FA"/>
    <w:rsid w:val="00992CA8"/>
    <w:rsid w:val="0099418E"/>
    <w:rsid w:val="00996374"/>
    <w:rsid w:val="00996927"/>
    <w:rsid w:val="00996D43"/>
    <w:rsid w:val="0099723D"/>
    <w:rsid w:val="009A202C"/>
    <w:rsid w:val="009A260F"/>
    <w:rsid w:val="009A4513"/>
    <w:rsid w:val="009A58B5"/>
    <w:rsid w:val="009A7373"/>
    <w:rsid w:val="009A73AD"/>
    <w:rsid w:val="009A7771"/>
    <w:rsid w:val="009B066E"/>
    <w:rsid w:val="009B083E"/>
    <w:rsid w:val="009B12C9"/>
    <w:rsid w:val="009B230E"/>
    <w:rsid w:val="009B2645"/>
    <w:rsid w:val="009B2757"/>
    <w:rsid w:val="009B3118"/>
    <w:rsid w:val="009B382A"/>
    <w:rsid w:val="009B3A14"/>
    <w:rsid w:val="009B4D51"/>
    <w:rsid w:val="009B5498"/>
    <w:rsid w:val="009B760E"/>
    <w:rsid w:val="009B7D6D"/>
    <w:rsid w:val="009B7DC7"/>
    <w:rsid w:val="009C0040"/>
    <w:rsid w:val="009C00CE"/>
    <w:rsid w:val="009C0DAB"/>
    <w:rsid w:val="009C243A"/>
    <w:rsid w:val="009C2E35"/>
    <w:rsid w:val="009C381E"/>
    <w:rsid w:val="009C3B32"/>
    <w:rsid w:val="009C556B"/>
    <w:rsid w:val="009C61D6"/>
    <w:rsid w:val="009C6796"/>
    <w:rsid w:val="009D03CE"/>
    <w:rsid w:val="009D0458"/>
    <w:rsid w:val="009D2186"/>
    <w:rsid w:val="009D2859"/>
    <w:rsid w:val="009D2AD0"/>
    <w:rsid w:val="009D34F7"/>
    <w:rsid w:val="009D42B5"/>
    <w:rsid w:val="009D4CB1"/>
    <w:rsid w:val="009D5713"/>
    <w:rsid w:val="009D6051"/>
    <w:rsid w:val="009D6640"/>
    <w:rsid w:val="009E0BB7"/>
    <w:rsid w:val="009E0FBB"/>
    <w:rsid w:val="009E106D"/>
    <w:rsid w:val="009E142C"/>
    <w:rsid w:val="009E27EC"/>
    <w:rsid w:val="009E3291"/>
    <w:rsid w:val="009E35DE"/>
    <w:rsid w:val="009E39B8"/>
    <w:rsid w:val="009E5717"/>
    <w:rsid w:val="009E5B67"/>
    <w:rsid w:val="009E5BFA"/>
    <w:rsid w:val="009E6068"/>
    <w:rsid w:val="009E62EA"/>
    <w:rsid w:val="009E6AC9"/>
    <w:rsid w:val="009E71F4"/>
    <w:rsid w:val="009F0BDD"/>
    <w:rsid w:val="009F1671"/>
    <w:rsid w:val="009F17EE"/>
    <w:rsid w:val="009F2AE1"/>
    <w:rsid w:val="009F2BB3"/>
    <w:rsid w:val="009F39F4"/>
    <w:rsid w:val="009F3DFA"/>
    <w:rsid w:val="009F42D0"/>
    <w:rsid w:val="009F4311"/>
    <w:rsid w:val="009F5E4F"/>
    <w:rsid w:val="009F6675"/>
    <w:rsid w:val="009F6BEF"/>
    <w:rsid w:val="00A001E2"/>
    <w:rsid w:val="00A019A7"/>
    <w:rsid w:val="00A01AFA"/>
    <w:rsid w:val="00A03DE0"/>
    <w:rsid w:val="00A04026"/>
    <w:rsid w:val="00A042D0"/>
    <w:rsid w:val="00A06B43"/>
    <w:rsid w:val="00A10056"/>
    <w:rsid w:val="00A109E3"/>
    <w:rsid w:val="00A11BE2"/>
    <w:rsid w:val="00A11ED8"/>
    <w:rsid w:val="00A13D60"/>
    <w:rsid w:val="00A150DC"/>
    <w:rsid w:val="00A17156"/>
    <w:rsid w:val="00A171F9"/>
    <w:rsid w:val="00A176B4"/>
    <w:rsid w:val="00A1772E"/>
    <w:rsid w:val="00A20098"/>
    <w:rsid w:val="00A2047B"/>
    <w:rsid w:val="00A21813"/>
    <w:rsid w:val="00A23153"/>
    <w:rsid w:val="00A23A3A"/>
    <w:rsid w:val="00A257F0"/>
    <w:rsid w:val="00A25B9A"/>
    <w:rsid w:val="00A26982"/>
    <w:rsid w:val="00A27D06"/>
    <w:rsid w:val="00A27F53"/>
    <w:rsid w:val="00A3036F"/>
    <w:rsid w:val="00A3081E"/>
    <w:rsid w:val="00A31584"/>
    <w:rsid w:val="00A31BAD"/>
    <w:rsid w:val="00A323FF"/>
    <w:rsid w:val="00A327AF"/>
    <w:rsid w:val="00A33210"/>
    <w:rsid w:val="00A3412D"/>
    <w:rsid w:val="00A34AEE"/>
    <w:rsid w:val="00A34BD9"/>
    <w:rsid w:val="00A34D6A"/>
    <w:rsid w:val="00A35590"/>
    <w:rsid w:val="00A361C5"/>
    <w:rsid w:val="00A377A7"/>
    <w:rsid w:val="00A379B5"/>
    <w:rsid w:val="00A37A74"/>
    <w:rsid w:val="00A412AA"/>
    <w:rsid w:val="00A42354"/>
    <w:rsid w:val="00A429A1"/>
    <w:rsid w:val="00A44995"/>
    <w:rsid w:val="00A44BFA"/>
    <w:rsid w:val="00A458D4"/>
    <w:rsid w:val="00A46591"/>
    <w:rsid w:val="00A4710D"/>
    <w:rsid w:val="00A502E7"/>
    <w:rsid w:val="00A50D16"/>
    <w:rsid w:val="00A531C0"/>
    <w:rsid w:val="00A535F5"/>
    <w:rsid w:val="00A53BC9"/>
    <w:rsid w:val="00A5411C"/>
    <w:rsid w:val="00A55462"/>
    <w:rsid w:val="00A55B8A"/>
    <w:rsid w:val="00A56280"/>
    <w:rsid w:val="00A57200"/>
    <w:rsid w:val="00A57246"/>
    <w:rsid w:val="00A61901"/>
    <w:rsid w:val="00A63BB5"/>
    <w:rsid w:val="00A65334"/>
    <w:rsid w:val="00A65B02"/>
    <w:rsid w:val="00A6707A"/>
    <w:rsid w:val="00A70679"/>
    <w:rsid w:val="00A70868"/>
    <w:rsid w:val="00A7118A"/>
    <w:rsid w:val="00A711E8"/>
    <w:rsid w:val="00A74308"/>
    <w:rsid w:val="00A75504"/>
    <w:rsid w:val="00A7668F"/>
    <w:rsid w:val="00A76E75"/>
    <w:rsid w:val="00A7780F"/>
    <w:rsid w:val="00A8001E"/>
    <w:rsid w:val="00A80FB7"/>
    <w:rsid w:val="00A83099"/>
    <w:rsid w:val="00A83942"/>
    <w:rsid w:val="00A847E9"/>
    <w:rsid w:val="00A86A30"/>
    <w:rsid w:val="00A901C6"/>
    <w:rsid w:val="00A9040D"/>
    <w:rsid w:val="00A90933"/>
    <w:rsid w:val="00A90B94"/>
    <w:rsid w:val="00A912B5"/>
    <w:rsid w:val="00A92390"/>
    <w:rsid w:val="00A92663"/>
    <w:rsid w:val="00A92F84"/>
    <w:rsid w:val="00A9336F"/>
    <w:rsid w:val="00A951EE"/>
    <w:rsid w:val="00A9589B"/>
    <w:rsid w:val="00A965B0"/>
    <w:rsid w:val="00A97293"/>
    <w:rsid w:val="00A97536"/>
    <w:rsid w:val="00A9774F"/>
    <w:rsid w:val="00AA0B21"/>
    <w:rsid w:val="00AA16E8"/>
    <w:rsid w:val="00AA2D50"/>
    <w:rsid w:val="00AA58A9"/>
    <w:rsid w:val="00AA5A47"/>
    <w:rsid w:val="00AA5D08"/>
    <w:rsid w:val="00AA5F7C"/>
    <w:rsid w:val="00AA61E2"/>
    <w:rsid w:val="00AA64A7"/>
    <w:rsid w:val="00AA67CC"/>
    <w:rsid w:val="00AA72C5"/>
    <w:rsid w:val="00AA745E"/>
    <w:rsid w:val="00AB1F84"/>
    <w:rsid w:val="00AB2360"/>
    <w:rsid w:val="00AB41C1"/>
    <w:rsid w:val="00AB6BD3"/>
    <w:rsid w:val="00AB6CBF"/>
    <w:rsid w:val="00AB71FF"/>
    <w:rsid w:val="00AC009A"/>
    <w:rsid w:val="00AC1453"/>
    <w:rsid w:val="00AC1DDC"/>
    <w:rsid w:val="00AC2C6C"/>
    <w:rsid w:val="00AC2DCA"/>
    <w:rsid w:val="00AC3D5C"/>
    <w:rsid w:val="00AC5A13"/>
    <w:rsid w:val="00AC6526"/>
    <w:rsid w:val="00AC6708"/>
    <w:rsid w:val="00AD0B2B"/>
    <w:rsid w:val="00AD1682"/>
    <w:rsid w:val="00AD239F"/>
    <w:rsid w:val="00AD29BC"/>
    <w:rsid w:val="00AD33BE"/>
    <w:rsid w:val="00AE1577"/>
    <w:rsid w:val="00AE2246"/>
    <w:rsid w:val="00AE4B0F"/>
    <w:rsid w:val="00AE5114"/>
    <w:rsid w:val="00AE5348"/>
    <w:rsid w:val="00AE5ABD"/>
    <w:rsid w:val="00AF0602"/>
    <w:rsid w:val="00AF077D"/>
    <w:rsid w:val="00AF0DB6"/>
    <w:rsid w:val="00AF12D6"/>
    <w:rsid w:val="00AF1429"/>
    <w:rsid w:val="00AF159A"/>
    <w:rsid w:val="00AF182E"/>
    <w:rsid w:val="00AF38AE"/>
    <w:rsid w:val="00AF7E74"/>
    <w:rsid w:val="00B01BC9"/>
    <w:rsid w:val="00B01D52"/>
    <w:rsid w:val="00B021F0"/>
    <w:rsid w:val="00B04842"/>
    <w:rsid w:val="00B0652D"/>
    <w:rsid w:val="00B06710"/>
    <w:rsid w:val="00B071C4"/>
    <w:rsid w:val="00B077BE"/>
    <w:rsid w:val="00B1054A"/>
    <w:rsid w:val="00B1089E"/>
    <w:rsid w:val="00B11BAA"/>
    <w:rsid w:val="00B129FC"/>
    <w:rsid w:val="00B133F3"/>
    <w:rsid w:val="00B13965"/>
    <w:rsid w:val="00B14A88"/>
    <w:rsid w:val="00B15797"/>
    <w:rsid w:val="00B15B1B"/>
    <w:rsid w:val="00B171C0"/>
    <w:rsid w:val="00B1782F"/>
    <w:rsid w:val="00B17AA6"/>
    <w:rsid w:val="00B20146"/>
    <w:rsid w:val="00B206FF"/>
    <w:rsid w:val="00B2114E"/>
    <w:rsid w:val="00B2124E"/>
    <w:rsid w:val="00B221AF"/>
    <w:rsid w:val="00B23CC0"/>
    <w:rsid w:val="00B25F34"/>
    <w:rsid w:val="00B26A61"/>
    <w:rsid w:val="00B276A6"/>
    <w:rsid w:val="00B27FF7"/>
    <w:rsid w:val="00B305E8"/>
    <w:rsid w:val="00B33CEE"/>
    <w:rsid w:val="00B33E00"/>
    <w:rsid w:val="00B3436A"/>
    <w:rsid w:val="00B36946"/>
    <w:rsid w:val="00B36A43"/>
    <w:rsid w:val="00B403CE"/>
    <w:rsid w:val="00B40481"/>
    <w:rsid w:val="00B40707"/>
    <w:rsid w:val="00B42153"/>
    <w:rsid w:val="00B4376D"/>
    <w:rsid w:val="00B44085"/>
    <w:rsid w:val="00B4416B"/>
    <w:rsid w:val="00B45104"/>
    <w:rsid w:val="00B455A0"/>
    <w:rsid w:val="00B45D1C"/>
    <w:rsid w:val="00B463A0"/>
    <w:rsid w:val="00B46592"/>
    <w:rsid w:val="00B508D3"/>
    <w:rsid w:val="00B518F3"/>
    <w:rsid w:val="00B52D19"/>
    <w:rsid w:val="00B54FCF"/>
    <w:rsid w:val="00B55185"/>
    <w:rsid w:val="00B55201"/>
    <w:rsid w:val="00B553BB"/>
    <w:rsid w:val="00B556CF"/>
    <w:rsid w:val="00B55A22"/>
    <w:rsid w:val="00B55B15"/>
    <w:rsid w:val="00B55B4D"/>
    <w:rsid w:val="00B5683B"/>
    <w:rsid w:val="00B57535"/>
    <w:rsid w:val="00B6007C"/>
    <w:rsid w:val="00B602D3"/>
    <w:rsid w:val="00B61C94"/>
    <w:rsid w:val="00B61E65"/>
    <w:rsid w:val="00B6215A"/>
    <w:rsid w:val="00B63734"/>
    <w:rsid w:val="00B637D9"/>
    <w:rsid w:val="00B64A93"/>
    <w:rsid w:val="00B6705A"/>
    <w:rsid w:val="00B6755A"/>
    <w:rsid w:val="00B7339B"/>
    <w:rsid w:val="00B74467"/>
    <w:rsid w:val="00B74555"/>
    <w:rsid w:val="00B74DA2"/>
    <w:rsid w:val="00B75289"/>
    <w:rsid w:val="00B76523"/>
    <w:rsid w:val="00B8038C"/>
    <w:rsid w:val="00B80BC8"/>
    <w:rsid w:val="00B80DE6"/>
    <w:rsid w:val="00B8119E"/>
    <w:rsid w:val="00B833A2"/>
    <w:rsid w:val="00B8436D"/>
    <w:rsid w:val="00B84A1D"/>
    <w:rsid w:val="00B85B98"/>
    <w:rsid w:val="00B86249"/>
    <w:rsid w:val="00B86310"/>
    <w:rsid w:val="00B8719E"/>
    <w:rsid w:val="00B8767E"/>
    <w:rsid w:val="00B90C49"/>
    <w:rsid w:val="00B910E0"/>
    <w:rsid w:val="00B9139D"/>
    <w:rsid w:val="00B93B32"/>
    <w:rsid w:val="00B94BF1"/>
    <w:rsid w:val="00B95195"/>
    <w:rsid w:val="00B95698"/>
    <w:rsid w:val="00B96351"/>
    <w:rsid w:val="00B97567"/>
    <w:rsid w:val="00B97D1E"/>
    <w:rsid w:val="00BA0B8E"/>
    <w:rsid w:val="00BA16E4"/>
    <w:rsid w:val="00BA217C"/>
    <w:rsid w:val="00BA311B"/>
    <w:rsid w:val="00BA36F5"/>
    <w:rsid w:val="00BA3DDC"/>
    <w:rsid w:val="00BA4D5C"/>
    <w:rsid w:val="00BA5674"/>
    <w:rsid w:val="00BA7C90"/>
    <w:rsid w:val="00BB19D1"/>
    <w:rsid w:val="00BB2246"/>
    <w:rsid w:val="00BB2B4D"/>
    <w:rsid w:val="00BB3B75"/>
    <w:rsid w:val="00BB43A2"/>
    <w:rsid w:val="00BB5059"/>
    <w:rsid w:val="00BB50FE"/>
    <w:rsid w:val="00BB6245"/>
    <w:rsid w:val="00BB743C"/>
    <w:rsid w:val="00BC057B"/>
    <w:rsid w:val="00BC365B"/>
    <w:rsid w:val="00BC4C62"/>
    <w:rsid w:val="00BC4F7C"/>
    <w:rsid w:val="00BC5856"/>
    <w:rsid w:val="00BC741A"/>
    <w:rsid w:val="00BC77CE"/>
    <w:rsid w:val="00BC7897"/>
    <w:rsid w:val="00BD2577"/>
    <w:rsid w:val="00BD3D25"/>
    <w:rsid w:val="00BD5E2D"/>
    <w:rsid w:val="00BD6194"/>
    <w:rsid w:val="00BD6427"/>
    <w:rsid w:val="00BE10C9"/>
    <w:rsid w:val="00BE30F5"/>
    <w:rsid w:val="00BE3179"/>
    <w:rsid w:val="00BE3663"/>
    <w:rsid w:val="00BE3B77"/>
    <w:rsid w:val="00BE4460"/>
    <w:rsid w:val="00BE6105"/>
    <w:rsid w:val="00BE6D01"/>
    <w:rsid w:val="00BE72A5"/>
    <w:rsid w:val="00BE7425"/>
    <w:rsid w:val="00BE7631"/>
    <w:rsid w:val="00BE7C36"/>
    <w:rsid w:val="00BE7F61"/>
    <w:rsid w:val="00BF1DEB"/>
    <w:rsid w:val="00BF280A"/>
    <w:rsid w:val="00BF37C3"/>
    <w:rsid w:val="00BF4629"/>
    <w:rsid w:val="00BF4F88"/>
    <w:rsid w:val="00C001FE"/>
    <w:rsid w:val="00C01767"/>
    <w:rsid w:val="00C01EEA"/>
    <w:rsid w:val="00C025F8"/>
    <w:rsid w:val="00C034B0"/>
    <w:rsid w:val="00C03FB9"/>
    <w:rsid w:val="00C04B9C"/>
    <w:rsid w:val="00C05E85"/>
    <w:rsid w:val="00C079D2"/>
    <w:rsid w:val="00C11396"/>
    <w:rsid w:val="00C113A9"/>
    <w:rsid w:val="00C11A6F"/>
    <w:rsid w:val="00C12C72"/>
    <w:rsid w:val="00C141FB"/>
    <w:rsid w:val="00C14657"/>
    <w:rsid w:val="00C14C1D"/>
    <w:rsid w:val="00C15084"/>
    <w:rsid w:val="00C151A6"/>
    <w:rsid w:val="00C15BC0"/>
    <w:rsid w:val="00C1622A"/>
    <w:rsid w:val="00C1669D"/>
    <w:rsid w:val="00C166C7"/>
    <w:rsid w:val="00C174BD"/>
    <w:rsid w:val="00C17A90"/>
    <w:rsid w:val="00C17F37"/>
    <w:rsid w:val="00C2083C"/>
    <w:rsid w:val="00C21656"/>
    <w:rsid w:val="00C217B1"/>
    <w:rsid w:val="00C21DB4"/>
    <w:rsid w:val="00C22803"/>
    <w:rsid w:val="00C2323D"/>
    <w:rsid w:val="00C23B68"/>
    <w:rsid w:val="00C242B9"/>
    <w:rsid w:val="00C26BF6"/>
    <w:rsid w:val="00C26E4B"/>
    <w:rsid w:val="00C27388"/>
    <w:rsid w:val="00C2793D"/>
    <w:rsid w:val="00C30F24"/>
    <w:rsid w:val="00C31848"/>
    <w:rsid w:val="00C32D05"/>
    <w:rsid w:val="00C32F1B"/>
    <w:rsid w:val="00C336E0"/>
    <w:rsid w:val="00C342BA"/>
    <w:rsid w:val="00C3469C"/>
    <w:rsid w:val="00C34E67"/>
    <w:rsid w:val="00C351F9"/>
    <w:rsid w:val="00C36B5A"/>
    <w:rsid w:val="00C400FE"/>
    <w:rsid w:val="00C42151"/>
    <w:rsid w:val="00C423A2"/>
    <w:rsid w:val="00C428D8"/>
    <w:rsid w:val="00C43978"/>
    <w:rsid w:val="00C439B3"/>
    <w:rsid w:val="00C43E58"/>
    <w:rsid w:val="00C453FA"/>
    <w:rsid w:val="00C4545C"/>
    <w:rsid w:val="00C45CBE"/>
    <w:rsid w:val="00C46724"/>
    <w:rsid w:val="00C50BB6"/>
    <w:rsid w:val="00C5127C"/>
    <w:rsid w:val="00C531DF"/>
    <w:rsid w:val="00C53F6D"/>
    <w:rsid w:val="00C540C7"/>
    <w:rsid w:val="00C549E1"/>
    <w:rsid w:val="00C55A95"/>
    <w:rsid w:val="00C56340"/>
    <w:rsid w:val="00C5662C"/>
    <w:rsid w:val="00C60AE9"/>
    <w:rsid w:val="00C61AC8"/>
    <w:rsid w:val="00C623CF"/>
    <w:rsid w:val="00C62918"/>
    <w:rsid w:val="00C630AF"/>
    <w:rsid w:val="00C63153"/>
    <w:rsid w:val="00C632D7"/>
    <w:rsid w:val="00C63C2A"/>
    <w:rsid w:val="00C647B0"/>
    <w:rsid w:val="00C665FC"/>
    <w:rsid w:val="00C66B03"/>
    <w:rsid w:val="00C67D53"/>
    <w:rsid w:val="00C67DB5"/>
    <w:rsid w:val="00C67E3C"/>
    <w:rsid w:val="00C67E76"/>
    <w:rsid w:val="00C70A1C"/>
    <w:rsid w:val="00C72F0F"/>
    <w:rsid w:val="00C73446"/>
    <w:rsid w:val="00C744A3"/>
    <w:rsid w:val="00C74AB6"/>
    <w:rsid w:val="00C74ABF"/>
    <w:rsid w:val="00C754B6"/>
    <w:rsid w:val="00C7592B"/>
    <w:rsid w:val="00C802CD"/>
    <w:rsid w:val="00C80740"/>
    <w:rsid w:val="00C81A35"/>
    <w:rsid w:val="00C82F0D"/>
    <w:rsid w:val="00C834E2"/>
    <w:rsid w:val="00C834EF"/>
    <w:rsid w:val="00C86C31"/>
    <w:rsid w:val="00C87CD6"/>
    <w:rsid w:val="00C905BD"/>
    <w:rsid w:val="00C91074"/>
    <w:rsid w:val="00C91569"/>
    <w:rsid w:val="00C915AF"/>
    <w:rsid w:val="00C91BE6"/>
    <w:rsid w:val="00C92974"/>
    <w:rsid w:val="00C92AF8"/>
    <w:rsid w:val="00C93F4F"/>
    <w:rsid w:val="00C944D5"/>
    <w:rsid w:val="00C96817"/>
    <w:rsid w:val="00C96A07"/>
    <w:rsid w:val="00CA036B"/>
    <w:rsid w:val="00CA3EA4"/>
    <w:rsid w:val="00CA402A"/>
    <w:rsid w:val="00CA40CB"/>
    <w:rsid w:val="00CA5531"/>
    <w:rsid w:val="00CA574E"/>
    <w:rsid w:val="00CA588E"/>
    <w:rsid w:val="00CA594C"/>
    <w:rsid w:val="00CA599F"/>
    <w:rsid w:val="00CB21AC"/>
    <w:rsid w:val="00CB22D3"/>
    <w:rsid w:val="00CB4C4F"/>
    <w:rsid w:val="00CB4F94"/>
    <w:rsid w:val="00CB664F"/>
    <w:rsid w:val="00CB6BFC"/>
    <w:rsid w:val="00CB7629"/>
    <w:rsid w:val="00CB7A8F"/>
    <w:rsid w:val="00CB7D5B"/>
    <w:rsid w:val="00CC0DD4"/>
    <w:rsid w:val="00CC0F81"/>
    <w:rsid w:val="00CC1B57"/>
    <w:rsid w:val="00CC1D47"/>
    <w:rsid w:val="00CC1F11"/>
    <w:rsid w:val="00CC2309"/>
    <w:rsid w:val="00CC35DB"/>
    <w:rsid w:val="00CC4343"/>
    <w:rsid w:val="00CC4D39"/>
    <w:rsid w:val="00CC7302"/>
    <w:rsid w:val="00CD1976"/>
    <w:rsid w:val="00CD21B3"/>
    <w:rsid w:val="00CD3331"/>
    <w:rsid w:val="00CD38ED"/>
    <w:rsid w:val="00CD3E48"/>
    <w:rsid w:val="00CD3F0E"/>
    <w:rsid w:val="00CD40E2"/>
    <w:rsid w:val="00CD49A1"/>
    <w:rsid w:val="00CD4FD4"/>
    <w:rsid w:val="00CD50AE"/>
    <w:rsid w:val="00CD614D"/>
    <w:rsid w:val="00CD6C1F"/>
    <w:rsid w:val="00CE06CB"/>
    <w:rsid w:val="00CE222C"/>
    <w:rsid w:val="00CE240D"/>
    <w:rsid w:val="00CE264F"/>
    <w:rsid w:val="00CE2880"/>
    <w:rsid w:val="00CE35EE"/>
    <w:rsid w:val="00CE3D69"/>
    <w:rsid w:val="00CE4F20"/>
    <w:rsid w:val="00CE5004"/>
    <w:rsid w:val="00CE5D1E"/>
    <w:rsid w:val="00CE7169"/>
    <w:rsid w:val="00CE7423"/>
    <w:rsid w:val="00CE7D3D"/>
    <w:rsid w:val="00CF02B3"/>
    <w:rsid w:val="00CF11E1"/>
    <w:rsid w:val="00CF251A"/>
    <w:rsid w:val="00CF2906"/>
    <w:rsid w:val="00CF2F34"/>
    <w:rsid w:val="00CF4AA8"/>
    <w:rsid w:val="00CF4D70"/>
    <w:rsid w:val="00CF6049"/>
    <w:rsid w:val="00CF7BAD"/>
    <w:rsid w:val="00CF7F92"/>
    <w:rsid w:val="00D0065B"/>
    <w:rsid w:val="00D0111E"/>
    <w:rsid w:val="00D013E0"/>
    <w:rsid w:val="00D016F8"/>
    <w:rsid w:val="00D024EB"/>
    <w:rsid w:val="00D02CAE"/>
    <w:rsid w:val="00D03012"/>
    <w:rsid w:val="00D043F9"/>
    <w:rsid w:val="00D05650"/>
    <w:rsid w:val="00D0568D"/>
    <w:rsid w:val="00D0612A"/>
    <w:rsid w:val="00D06591"/>
    <w:rsid w:val="00D065D9"/>
    <w:rsid w:val="00D06750"/>
    <w:rsid w:val="00D07AD0"/>
    <w:rsid w:val="00D07E52"/>
    <w:rsid w:val="00D1167B"/>
    <w:rsid w:val="00D12B69"/>
    <w:rsid w:val="00D1468A"/>
    <w:rsid w:val="00D15D66"/>
    <w:rsid w:val="00D2102B"/>
    <w:rsid w:val="00D21AEF"/>
    <w:rsid w:val="00D21E92"/>
    <w:rsid w:val="00D2204E"/>
    <w:rsid w:val="00D2209F"/>
    <w:rsid w:val="00D2283B"/>
    <w:rsid w:val="00D22A29"/>
    <w:rsid w:val="00D23D43"/>
    <w:rsid w:val="00D23D7C"/>
    <w:rsid w:val="00D25A5E"/>
    <w:rsid w:val="00D31367"/>
    <w:rsid w:val="00D317E0"/>
    <w:rsid w:val="00D32233"/>
    <w:rsid w:val="00D33190"/>
    <w:rsid w:val="00D3319B"/>
    <w:rsid w:val="00D33203"/>
    <w:rsid w:val="00D337CC"/>
    <w:rsid w:val="00D35379"/>
    <w:rsid w:val="00D36031"/>
    <w:rsid w:val="00D36A62"/>
    <w:rsid w:val="00D37571"/>
    <w:rsid w:val="00D40D06"/>
    <w:rsid w:val="00D41A89"/>
    <w:rsid w:val="00D41AB7"/>
    <w:rsid w:val="00D41E95"/>
    <w:rsid w:val="00D41F8C"/>
    <w:rsid w:val="00D43EF0"/>
    <w:rsid w:val="00D43FA4"/>
    <w:rsid w:val="00D44D59"/>
    <w:rsid w:val="00D44E2C"/>
    <w:rsid w:val="00D4682C"/>
    <w:rsid w:val="00D473BA"/>
    <w:rsid w:val="00D501A9"/>
    <w:rsid w:val="00D5220D"/>
    <w:rsid w:val="00D52679"/>
    <w:rsid w:val="00D53A96"/>
    <w:rsid w:val="00D53FE3"/>
    <w:rsid w:val="00D55971"/>
    <w:rsid w:val="00D5609D"/>
    <w:rsid w:val="00D562DC"/>
    <w:rsid w:val="00D5697D"/>
    <w:rsid w:val="00D57AA9"/>
    <w:rsid w:val="00D60998"/>
    <w:rsid w:val="00D61B20"/>
    <w:rsid w:val="00D620B2"/>
    <w:rsid w:val="00D63E0C"/>
    <w:rsid w:val="00D64689"/>
    <w:rsid w:val="00D64767"/>
    <w:rsid w:val="00D65ED5"/>
    <w:rsid w:val="00D665F0"/>
    <w:rsid w:val="00D66718"/>
    <w:rsid w:val="00D67C35"/>
    <w:rsid w:val="00D701A1"/>
    <w:rsid w:val="00D70AD5"/>
    <w:rsid w:val="00D711D0"/>
    <w:rsid w:val="00D711D3"/>
    <w:rsid w:val="00D71A65"/>
    <w:rsid w:val="00D72822"/>
    <w:rsid w:val="00D73838"/>
    <w:rsid w:val="00D739D4"/>
    <w:rsid w:val="00D73E98"/>
    <w:rsid w:val="00D74A10"/>
    <w:rsid w:val="00D74ED3"/>
    <w:rsid w:val="00D769F9"/>
    <w:rsid w:val="00D80382"/>
    <w:rsid w:val="00D80A92"/>
    <w:rsid w:val="00D81A07"/>
    <w:rsid w:val="00D81D6F"/>
    <w:rsid w:val="00D81FB1"/>
    <w:rsid w:val="00D82578"/>
    <w:rsid w:val="00D83068"/>
    <w:rsid w:val="00D83773"/>
    <w:rsid w:val="00D87962"/>
    <w:rsid w:val="00D87B0B"/>
    <w:rsid w:val="00D91B44"/>
    <w:rsid w:val="00D91C9C"/>
    <w:rsid w:val="00D92E5A"/>
    <w:rsid w:val="00D9337B"/>
    <w:rsid w:val="00D957C9"/>
    <w:rsid w:val="00D97070"/>
    <w:rsid w:val="00D97244"/>
    <w:rsid w:val="00D97AA3"/>
    <w:rsid w:val="00D97F2B"/>
    <w:rsid w:val="00DA0BE2"/>
    <w:rsid w:val="00DA1701"/>
    <w:rsid w:val="00DA29B0"/>
    <w:rsid w:val="00DA5B4D"/>
    <w:rsid w:val="00DA5FE1"/>
    <w:rsid w:val="00DA6D77"/>
    <w:rsid w:val="00DA76B3"/>
    <w:rsid w:val="00DA7856"/>
    <w:rsid w:val="00DB0B01"/>
    <w:rsid w:val="00DB3209"/>
    <w:rsid w:val="00DB3846"/>
    <w:rsid w:val="00DB3FE5"/>
    <w:rsid w:val="00DB55B9"/>
    <w:rsid w:val="00DB6272"/>
    <w:rsid w:val="00DC0193"/>
    <w:rsid w:val="00DC06AA"/>
    <w:rsid w:val="00DC1E8E"/>
    <w:rsid w:val="00DC566E"/>
    <w:rsid w:val="00DC6451"/>
    <w:rsid w:val="00DC72D8"/>
    <w:rsid w:val="00DC7470"/>
    <w:rsid w:val="00DC7C75"/>
    <w:rsid w:val="00DD136C"/>
    <w:rsid w:val="00DD15D2"/>
    <w:rsid w:val="00DD16EE"/>
    <w:rsid w:val="00DD2201"/>
    <w:rsid w:val="00DD26F6"/>
    <w:rsid w:val="00DD3E45"/>
    <w:rsid w:val="00DD4E5F"/>
    <w:rsid w:val="00DD4FCE"/>
    <w:rsid w:val="00DD7F1C"/>
    <w:rsid w:val="00DE0981"/>
    <w:rsid w:val="00DE0EA5"/>
    <w:rsid w:val="00DE1868"/>
    <w:rsid w:val="00DE1BAA"/>
    <w:rsid w:val="00DE22FD"/>
    <w:rsid w:val="00DE33A8"/>
    <w:rsid w:val="00DE41E7"/>
    <w:rsid w:val="00DE5213"/>
    <w:rsid w:val="00DE5B7A"/>
    <w:rsid w:val="00DE5D36"/>
    <w:rsid w:val="00DE60F0"/>
    <w:rsid w:val="00DE628A"/>
    <w:rsid w:val="00DE6408"/>
    <w:rsid w:val="00DE791F"/>
    <w:rsid w:val="00DF00FC"/>
    <w:rsid w:val="00DF0B6E"/>
    <w:rsid w:val="00DF386D"/>
    <w:rsid w:val="00DF3D09"/>
    <w:rsid w:val="00DF42E4"/>
    <w:rsid w:val="00DF5811"/>
    <w:rsid w:val="00DF6C57"/>
    <w:rsid w:val="00E02556"/>
    <w:rsid w:val="00E03B4B"/>
    <w:rsid w:val="00E04A5E"/>
    <w:rsid w:val="00E0508C"/>
    <w:rsid w:val="00E052B5"/>
    <w:rsid w:val="00E0583A"/>
    <w:rsid w:val="00E05D5A"/>
    <w:rsid w:val="00E06FE7"/>
    <w:rsid w:val="00E07492"/>
    <w:rsid w:val="00E07EE3"/>
    <w:rsid w:val="00E1058F"/>
    <w:rsid w:val="00E1080D"/>
    <w:rsid w:val="00E12A03"/>
    <w:rsid w:val="00E13443"/>
    <w:rsid w:val="00E13E7C"/>
    <w:rsid w:val="00E169F8"/>
    <w:rsid w:val="00E176B2"/>
    <w:rsid w:val="00E200E7"/>
    <w:rsid w:val="00E204F5"/>
    <w:rsid w:val="00E218D3"/>
    <w:rsid w:val="00E22C82"/>
    <w:rsid w:val="00E24088"/>
    <w:rsid w:val="00E24638"/>
    <w:rsid w:val="00E25713"/>
    <w:rsid w:val="00E258DE"/>
    <w:rsid w:val="00E262DE"/>
    <w:rsid w:val="00E266D6"/>
    <w:rsid w:val="00E26FC7"/>
    <w:rsid w:val="00E276E0"/>
    <w:rsid w:val="00E308ED"/>
    <w:rsid w:val="00E315A3"/>
    <w:rsid w:val="00E31A58"/>
    <w:rsid w:val="00E31C9D"/>
    <w:rsid w:val="00E31D0C"/>
    <w:rsid w:val="00E31E3D"/>
    <w:rsid w:val="00E3293B"/>
    <w:rsid w:val="00E32D5A"/>
    <w:rsid w:val="00E33452"/>
    <w:rsid w:val="00E33D0D"/>
    <w:rsid w:val="00E34483"/>
    <w:rsid w:val="00E35704"/>
    <w:rsid w:val="00E364F4"/>
    <w:rsid w:val="00E36D69"/>
    <w:rsid w:val="00E37226"/>
    <w:rsid w:val="00E376E7"/>
    <w:rsid w:val="00E37967"/>
    <w:rsid w:val="00E37BBF"/>
    <w:rsid w:val="00E40045"/>
    <w:rsid w:val="00E40E10"/>
    <w:rsid w:val="00E41CB9"/>
    <w:rsid w:val="00E42F8F"/>
    <w:rsid w:val="00E4468D"/>
    <w:rsid w:val="00E44BDE"/>
    <w:rsid w:val="00E4549C"/>
    <w:rsid w:val="00E45ABD"/>
    <w:rsid w:val="00E469AD"/>
    <w:rsid w:val="00E46CD6"/>
    <w:rsid w:val="00E4791D"/>
    <w:rsid w:val="00E50562"/>
    <w:rsid w:val="00E52DD3"/>
    <w:rsid w:val="00E53975"/>
    <w:rsid w:val="00E54195"/>
    <w:rsid w:val="00E54296"/>
    <w:rsid w:val="00E547AA"/>
    <w:rsid w:val="00E55F17"/>
    <w:rsid w:val="00E56F23"/>
    <w:rsid w:val="00E574A1"/>
    <w:rsid w:val="00E5762B"/>
    <w:rsid w:val="00E6003E"/>
    <w:rsid w:val="00E62450"/>
    <w:rsid w:val="00E625F4"/>
    <w:rsid w:val="00E62CB4"/>
    <w:rsid w:val="00E62DC4"/>
    <w:rsid w:val="00E645FD"/>
    <w:rsid w:val="00E65B0F"/>
    <w:rsid w:val="00E6680B"/>
    <w:rsid w:val="00E66977"/>
    <w:rsid w:val="00E67FE2"/>
    <w:rsid w:val="00E7004E"/>
    <w:rsid w:val="00E724A8"/>
    <w:rsid w:val="00E73101"/>
    <w:rsid w:val="00E738E7"/>
    <w:rsid w:val="00E73FC9"/>
    <w:rsid w:val="00E74D19"/>
    <w:rsid w:val="00E75B18"/>
    <w:rsid w:val="00E7619B"/>
    <w:rsid w:val="00E76FC4"/>
    <w:rsid w:val="00E77A21"/>
    <w:rsid w:val="00E800E7"/>
    <w:rsid w:val="00E805D4"/>
    <w:rsid w:val="00E80E42"/>
    <w:rsid w:val="00E81A6B"/>
    <w:rsid w:val="00E82CDC"/>
    <w:rsid w:val="00E846EB"/>
    <w:rsid w:val="00E84BC5"/>
    <w:rsid w:val="00E84F6C"/>
    <w:rsid w:val="00E85955"/>
    <w:rsid w:val="00E85AB6"/>
    <w:rsid w:val="00E8657B"/>
    <w:rsid w:val="00E86696"/>
    <w:rsid w:val="00E86B08"/>
    <w:rsid w:val="00E86DFD"/>
    <w:rsid w:val="00E87854"/>
    <w:rsid w:val="00E87DD5"/>
    <w:rsid w:val="00E90C02"/>
    <w:rsid w:val="00E91492"/>
    <w:rsid w:val="00E95059"/>
    <w:rsid w:val="00E973B7"/>
    <w:rsid w:val="00E97A73"/>
    <w:rsid w:val="00E97D9A"/>
    <w:rsid w:val="00EA0138"/>
    <w:rsid w:val="00EA0B18"/>
    <w:rsid w:val="00EA0B4A"/>
    <w:rsid w:val="00EA0BD6"/>
    <w:rsid w:val="00EA1B0B"/>
    <w:rsid w:val="00EA2552"/>
    <w:rsid w:val="00EA2D75"/>
    <w:rsid w:val="00EA2D82"/>
    <w:rsid w:val="00EA2E26"/>
    <w:rsid w:val="00EA33AC"/>
    <w:rsid w:val="00EA46D2"/>
    <w:rsid w:val="00EA691C"/>
    <w:rsid w:val="00EA7801"/>
    <w:rsid w:val="00EB1B68"/>
    <w:rsid w:val="00EB25D6"/>
    <w:rsid w:val="00EB3146"/>
    <w:rsid w:val="00EB3162"/>
    <w:rsid w:val="00EB32D4"/>
    <w:rsid w:val="00EB373B"/>
    <w:rsid w:val="00EB57D3"/>
    <w:rsid w:val="00EB5BA7"/>
    <w:rsid w:val="00EB6AA3"/>
    <w:rsid w:val="00EB6BA9"/>
    <w:rsid w:val="00EC11E0"/>
    <w:rsid w:val="00EC44CD"/>
    <w:rsid w:val="00EC4CD7"/>
    <w:rsid w:val="00EC6D18"/>
    <w:rsid w:val="00EC7BAF"/>
    <w:rsid w:val="00EC7D08"/>
    <w:rsid w:val="00ED1829"/>
    <w:rsid w:val="00ED2E23"/>
    <w:rsid w:val="00ED3713"/>
    <w:rsid w:val="00ED501C"/>
    <w:rsid w:val="00ED550E"/>
    <w:rsid w:val="00ED7A03"/>
    <w:rsid w:val="00ED7FDB"/>
    <w:rsid w:val="00EE0A99"/>
    <w:rsid w:val="00EE2425"/>
    <w:rsid w:val="00EE3705"/>
    <w:rsid w:val="00EE384F"/>
    <w:rsid w:val="00EE5065"/>
    <w:rsid w:val="00EE5514"/>
    <w:rsid w:val="00EE5B9A"/>
    <w:rsid w:val="00EE5DC6"/>
    <w:rsid w:val="00EE68D2"/>
    <w:rsid w:val="00EE75F5"/>
    <w:rsid w:val="00EF026C"/>
    <w:rsid w:val="00EF04E5"/>
    <w:rsid w:val="00EF0C22"/>
    <w:rsid w:val="00EF0C6F"/>
    <w:rsid w:val="00EF11A0"/>
    <w:rsid w:val="00EF2872"/>
    <w:rsid w:val="00EF2ADB"/>
    <w:rsid w:val="00EF31A3"/>
    <w:rsid w:val="00EF336A"/>
    <w:rsid w:val="00EF3DAA"/>
    <w:rsid w:val="00EF42C1"/>
    <w:rsid w:val="00EF58F5"/>
    <w:rsid w:val="00EF5B53"/>
    <w:rsid w:val="00EF6020"/>
    <w:rsid w:val="00F0069B"/>
    <w:rsid w:val="00F00AB6"/>
    <w:rsid w:val="00F0101D"/>
    <w:rsid w:val="00F035E7"/>
    <w:rsid w:val="00F042A0"/>
    <w:rsid w:val="00F05C30"/>
    <w:rsid w:val="00F06224"/>
    <w:rsid w:val="00F07EC6"/>
    <w:rsid w:val="00F1171E"/>
    <w:rsid w:val="00F119C7"/>
    <w:rsid w:val="00F11EEB"/>
    <w:rsid w:val="00F1290A"/>
    <w:rsid w:val="00F13670"/>
    <w:rsid w:val="00F13851"/>
    <w:rsid w:val="00F14495"/>
    <w:rsid w:val="00F14761"/>
    <w:rsid w:val="00F15D9E"/>
    <w:rsid w:val="00F16276"/>
    <w:rsid w:val="00F17444"/>
    <w:rsid w:val="00F20AD4"/>
    <w:rsid w:val="00F20B0B"/>
    <w:rsid w:val="00F21971"/>
    <w:rsid w:val="00F221B3"/>
    <w:rsid w:val="00F23E08"/>
    <w:rsid w:val="00F23EE0"/>
    <w:rsid w:val="00F24000"/>
    <w:rsid w:val="00F26720"/>
    <w:rsid w:val="00F26F01"/>
    <w:rsid w:val="00F276D1"/>
    <w:rsid w:val="00F2776C"/>
    <w:rsid w:val="00F27923"/>
    <w:rsid w:val="00F313B3"/>
    <w:rsid w:val="00F3404B"/>
    <w:rsid w:val="00F35A4E"/>
    <w:rsid w:val="00F36389"/>
    <w:rsid w:val="00F36D87"/>
    <w:rsid w:val="00F3758D"/>
    <w:rsid w:val="00F41E9A"/>
    <w:rsid w:val="00F42B35"/>
    <w:rsid w:val="00F4409F"/>
    <w:rsid w:val="00F4452F"/>
    <w:rsid w:val="00F45AEA"/>
    <w:rsid w:val="00F471FA"/>
    <w:rsid w:val="00F5069A"/>
    <w:rsid w:val="00F50FBF"/>
    <w:rsid w:val="00F5106B"/>
    <w:rsid w:val="00F51EE4"/>
    <w:rsid w:val="00F5318E"/>
    <w:rsid w:val="00F5351F"/>
    <w:rsid w:val="00F53D41"/>
    <w:rsid w:val="00F53D70"/>
    <w:rsid w:val="00F55273"/>
    <w:rsid w:val="00F57399"/>
    <w:rsid w:val="00F62FDA"/>
    <w:rsid w:val="00F638E0"/>
    <w:rsid w:val="00F63B6E"/>
    <w:rsid w:val="00F64188"/>
    <w:rsid w:val="00F644D7"/>
    <w:rsid w:val="00F64663"/>
    <w:rsid w:val="00F64AE2"/>
    <w:rsid w:val="00F66F27"/>
    <w:rsid w:val="00F670E2"/>
    <w:rsid w:val="00F67CF6"/>
    <w:rsid w:val="00F73639"/>
    <w:rsid w:val="00F73830"/>
    <w:rsid w:val="00F74DDD"/>
    <w:rsid w:val="00F75055"/>
    <w:rsid w:val="00F76855"/>
    <w:rsid w:val="00F770B6"/>
    <w:rsid w:val="00F80125"/>
    <w:rsid w:val="00F8037F"/>
    <w:rsid w:val="00F8064F"/>
    <w:rsid w:val="00F80B4E"/>
    <w:rsid w:val="00F8127C"/>
    <w:rsid w:val="00F814DD"/>
    <w:rsid w:val="00F83AB1"/>
    <w:rsid w:val="00F84AA5"/>
    <w:rsid w:val="00F84C7A"/>
    <w:rsid w:val="00F84D36"/>
    <w:rsid w:val="00F859B7"/>
    <w:rsid w:val="00F8623B"/>
    <w:rsid w:val="00F87BDC"/>
    <w:rsid w:val="00F9161F"/>
    <w:rsid w:val="00F92A6A"/>
    <w:rsid w:val="00F93005"/>
    <w:rsid w:val="00F935DF"/>
    <w:rsid w:val="00F93ECF"/>
    <w:rsid w:val="00F94228"/>
    <w:rsid w:val="00F948D8"/>
    <w:rsid w:val="00F95702"/>
    <w:rsid w:val="00F95DCB"/>
    <w:rsid w:val="00F95F48"/>
    <w:rsid w:val="00F967F4"/>
    <w:rsid w:val="00F967FF"/>
    <w:rsid w:val="00FA011A"/>
    <w:rsid w:val="00FA11CE"/>
    <w:rsid w:val="00FA2B00"/>
    <w:rsid w:val="00FA3C6F"/>
    <w:rsid w:val="00FA4A1D"/>
    <w:rsid w:val="00FA5A75"/>
    <w:rsid w:val="00FA64CD"/>
    <w:rsid w:val="00FA6F04"/>
    <w:rsid w:val="00FA72AC"/>
    <w:rsid w:val="00FB3571"/>
    <w:rsid w:val="00FB42DB"/>
    <w:rsid w:val="00FB74F3"/>
    <w:rsid w:val="00FC0100"/>
    <w:rsid w:val="00FC17DC"/>
    <w:rsid w:val="00FC2495"/>
    <w:rsid w:val="00FC53CA"/>
    <w:rsid w:val="00FC663C"/>
    <w:rsid w:val="00FC6C73"/>
    <w:rsid w:val="00FC70A3"/>
    <w:rsid w:val="00FC732F"/>
    <w:rsid w:val="00FC7755"/>
    <w:rsid w:val="00FC7B66"/>
    <w:rsid w:val="00FD0566"/>
    <w:rsid w:val="00FD3075"/>
    <w:rsid w:val="00FD323B"/>
    <w:rsid w:val="00FD38FA"/>
    <w:rsid w:val="00FD5773"/>
    <w:rsid w:val="00FD5D68"/>
    <w:rsid w:val="00FE217D"/>
    <w:rsid w:val="00FE481A"/>
    <w:rsid w:val="00FE4E54"/>
    <w:rsid w:val="00FE4E5F"/>
    <w:rsid w:val="00FE4F40"/>
    <w:rsid w:val="00FE62A5"/>
    <w:rsid w:val="00FE6320"/>
    <w:rsid w:val="00FE6497"/>
    <w:rsid w:val="00FE741C"/>
    <w:rsid w:val="00FE7705"/>
    <w:rsid w:val="00FF004D"/>
    <w:rsid w:val="00FF16CB"/>
    <w:rsid w:val="00FF1A81"/>
    <w:rsid w:val="00FF1B2B"/>
    <w:rsid w:val="00FF49C8"/>
    <w:rsid w:val="00FF4D47"/>
    <w:rsid w:val="00FF6976"/>
    <w:rsid w:val="00FF6E24"/>
    <w:rsid w:val="00FF7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4B0"/>
  </w:style>
  <w:style w:type="paragraph" w:styleId="Heading1">
    <w:name w:val="heading 1"/>
    <w:basedOn w:val="Normal"/>
    <w:next w:val="Normal"/>
    <w:link w:val="Heading1Char"/>
    <w:qFormat/>
    <w:rsid w:val="00977D4E"/>
    <w:pPr>
      <w:keepNext/>
      <w:spacing w:after="0" w:line="48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77D4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E262D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E262DE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C647B0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C647B0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BodyTextIndent">
    <w:name w:val="Body Text Indent"/>
    <w:basedOn w:val="Normal"/>
    <w:link w:val="BodyTextIndentChar"/>
    <w:uiPriority w:val="99"/>
    <w:unhideWhenUsed/>
    <w:rsid w:val="00A86A30"/>
    <w:pPr>
      <w:spacing w:after="120"/>
      <w:ind w:left="283"/>
    </w:pPr>
    <w:rPr>
      <w:rFonts w:eastAsiaTheme="minorEastAsia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A86A30"/>
    <w:rPr>
      <w:rFonts w:eastAsiaTheme="minorEastAsia"/>
    </w:rPr>
  </w:style>
  <w:style w:type="paragraph" w:styleId="Footer">
    <w:name w:val="footer"/>
    <w:basedOn w:val="Normal"/>
    <w:link w:val="FooterChar"/>
    <w:rsid w:val="00A86A3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A86A30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A86A30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86A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6A3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B62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6245"/>
  </w:style>
  <w:style w:type="paragraph" w:styleId="Subtitle">
    <w:name w:val="Subtitle"/>
    <w:basedOn w:val="Normal"/>
    <w:link w:val="SubtitleChar"/>
    <w:qFormat/>
    <w:rsid w:val="00AA16E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SubtitleChar">
    <w:name w:val="Subtitle Char"/>
    <w:basedOn w:val="DefaultParagraphFont"/>
    <w:link w:val="Subtitle"/>
    <w:rsid w:val="00AA16E8"/>
    <w:rPr>
      <w:rFonts w:ascii="Times New Roman" w:eastAsia="Times New Roman" w:hAnsi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E914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B20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4B0"/>
  </w:style>
  <w:style w:type="paragraph" w:styleId="Heading1">
    <w:name w:val="heading 1"/>
    <w:basedOn w:val="Normal"/>
    <w:next w:val="Normal"/>
    <w:link w:val="Heading1Char"/>
    <w:qFormat/>
    <w:rsid w:val="00977D4E"/>
    <w:pPr>
      <w:keepNext/>
      <w:spacing w:after="0" w:line="48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77D4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E262D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E262DE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C647B0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C647B0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BodyTextIndent">
    <w:name w:val="Body Text Indent"/>
    <w:basedOn w:val="Normal"/>
    <w:link w:val="BodyTextIndentChar"/>
    <w:uiPriority w:val="99"/>
    <w:unhideWhenUsed/>
    <w:rsid w:val="00A86A30"/>
    <w:pPr>
      <w:spacing w:after="120"/>
      <w:ind w:left="283"/>
    </w:pPr>
    <w:rPr>
      <w:rFonts w:eastAsiaTheme="minorEastAsia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A86A30"/>
    <w:rPr>
      <w:rFonts w:eastAsiaTheme="minorEastAsia"/>
    </w:rPr>
  </w:style>
  <w:style w:type="paragraph" w:styleId="Footer">
    <w:name w:val="footer"/>
    <w:basedOn w:val="Normal"/>
    <w:link w:val="FooterChar"/>
    <w:rsid w:val="00A86A3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A86A30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A86A30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86A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6A3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B62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6245"/>
  </w:style>
  <w:style w:type="paragraph" w:styleId="Subtitle">
    <w:name w:val="Subtitle"/>
    <w:basedOn w:val="Normal"/>
    <w:link w:val="SubtitleChar"/>
    <w:qFormat/>
    <w:rsid w:val="00AA16E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SubtitleChar">
    <w:name w:val="Subtitle Char"/>
    <w:basedOn w:val="DefaultParagraphFont"/>
    <w:link w:val="Subtitle"/>
    <w:rsid w:val="00AA16E8"/>
    <w:rPr>
      <w:rFonts w:ascii="Times New Roman" w:eastAsia="Times New Roman" w:hAnsi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E914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B20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9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21234</TotalTime>
  <Pages>5</Pages>
  <Words>1486</Words>
  <Characters>8476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jtagor</cp:lastModifiedBy>
  <cp:revision>466</cp:revision>
  <cp:lastPrinted>2019-02-18T00:21:00Z</cp:lastPrinted>
  <dcterms:created xsi:type="dcterms:W3CDTF">2018-06-22T14:55:00Z</dcterms:created>
  <dcterms:modified xsi:type="dcterms:W3CDTF">2019-06-29T01:43:00Z</dcterms:modified>
</cp:coreProperties>
</file>