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602" w:rsidRPr="00DC4A1E" w:rsidRDefault="004C6AB3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</w:t>
      </w:r>
      <w:r w:rsidRPr="00DC4A1E">
        <w:rPr>
          <w:rFonts w:ascii="Times New Roman" w:hAnsi="Times New Roman" w:cs="Times New Roman"/>
          <w:sz w:val="24"/>
          <w:szCs w:val="24"/>
        </w:rPr>
        <w:t>Author Bio</w:t>
      </w:r>
    </w:p>
    <w:p w:rsidR="004C6AB3" w:rsidRPr="00DC4A1E" w:rsidRDefault="004C6AB3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C4A1E">
        <w:rPr>
          <w:rFonts w:ascii="Times New Roman" w:hAnsi="Times New Roman" w:cs="Times New Roman"/>
          <w:sz w:val="24"/>
          <w:szCs w:val="24"/>
        </w:rPr>
        <w:t>Temidayo</w:t>
      </w:r>
      <w:proofErr w:type="spellEnd"/>
      <w:r w:rsidRPr="00DC4A1E">
        <w:rPr>
          <w:rFonts w:ascii="Times New Roman" w:hAnsi="Times New Roman" w:cs="Times New Roman"/>
          <w:sz w:val="24"/>
          <w:szCs w:val="24"/>
        </w:rPr>
        <w:t xml:space="preserve"> </w:t>
      </w:r>
      <w:r w:rsidR="007156CC" w:rsidRPr="00DC4A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4A1E">
        <w:rPr>
          <w:rFonts w:ascii="Times New Roman" w:hAnsi="Times New Roman" w:cs="Times New Roman"/>
          <w:sz w:val="24"/>
          <w:szCs w:val="24"/>
        </w:rPr>
        <w:t>Akinrinlola</w:t>
      </w:r>
      <w:proofErr w:type="spellEnd"/>
      <w:proofErr w:type="gramEnd"/>
      <w:r w:rsidRPr="00DC4A1E">
        <w:rPr>
          <w:rFonts w:ascii="Times New Roman" w:hAnsi="Times New Roman" w:cs="Times New Roman"/>
          <w:sz w:val="24"/>
          <w:szCs w:val="24"/>
        </w:rPr>
        <w:t xml:space="preserve"> lectures in the Department of English Studies, McPherson University, </w:t>
      </w:r>
      <w:proofErr w:type="spellStart"/>
      <w:r w:rsidRPr="00DC4A1E">
        <w:rPr>
          <w:rFonts w:ascii="Times New Roman" w:hAnsi="Times New Roman" w:cs="Times New Roman"/>
          <w:sz w:val="24"/>
          <w:szCs w:val="24"/>
        </w:rPr>
        <w:t>Seriki</w:t>
      </w:r>
      <w:proofErr w:type="spellEnd"/>
      <w:r w:rsidRPr="00DC4A1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C4A1E">
        <w:rPr>
          <w:rFonts w:ascii="Times New Roman" w:hAnsi="Times New Roman" w:cs="Times New Roman"/>
          <w:sz w:val="24"/>
          <w:szCs w:val="24"/>
        </w:rPr>
        <w:t>Sotayo</w:t>
      </w:r>
      <w:bookmarkStart w:id="0" w:name="_GoBack"/>
      <w:bookmarkEnd w:id="0"/>
      <w:proofErr w:type="spellEnd"/>
      <w:r w:rsidRPr="00DC4A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C4A1E">
        <w:rPr>
          <w:rFonts w:ascii="Times New Roman" w:hAnsi="Times New Roman" w:cs="Times New Roman"/>
          <w:sz w:val="24"/>
          <w:szCs w:val="24"/>
        </w:rPr>
        <w:t>Ogun</w:t>
      </w:r>
      <w:proofErr w:type="spellEnd"/>
      <w:r w:rsidRPr="00DC4A1E">
        <w:rPr>
          <w:rFonts w:ascii="Times New Roman" w:hAnsi="Times New Roman" w:cs="Times New Roman"/>
          <w:sz w:val="24"/>
          <w:szCs w:val="24"/>
        </w:rPr>
        <w:t xml:space="preserve"> State, Nigeria. He teaches courses in Forensic Discourse Studies, Pragmatics, Discourse Analysis, Applied Linguistics and Text Linguistics. He explores the contextual dynamics of linguistic resources in police-suspect interaction, a slant of Forensic Discourse. He has published extensively in reputable local and international journals.</w:t>
      </w:r>
    </w:p>
    <w:sectPr w:rsidR="004C6AB3" w:rsidRPr="00DC4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AB3"/>
    <w:rsid w:val="004C6AB3"/>
    <w:rsid w:val="007156CC"/>
    <w:rsid w:val="00BA7602"/>
    <w:rsid w:val="00DC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as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as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2021-12-26T09:54:00Z</dcterms:created>
  <dcterms:modified xsi:type="dcterms:W3CDTF">2021-12-26T10:03:00Z</dcterms:modified>
</cp:coreProperties>
</file>