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7B09FA" w14:textId="5625ADCD" w:rsidR="00F00DFC" w:rsidRPr="00B562CB" w:rsidRDefault="00F00DFC">
      <w:pPr>
        <w:rPr>
          <w:color w:val="FF0000"/>
          <w:lang w:val="en-US"/>
        </w:rPr>
      </w:pPr>
      <w:r w:rsidRPr="00B562CB">
        <w:rPr>
          <w:color w:val="FF0000"/>
          <w:lang w:val="en-US"/>
        </w:rPr>
        <w:t>Respond to Reviewer 1:</w:t>
      </w:r>
    </w:p>
    <w:p w14:paraId="7C2D62DD" w14:textId="77777777" w:rsidR="00D414A8" w:rsidRDefault="00D414A8">
      <w:pPr>
        <w:rPr>
          <w:lang w:val="en-US"/>
        </w:rPr>
      </w:pPr>
    </w:p>
    <w:tbl>
      <w:tblPr>
        <w:tblStyle w:val="TableGrid"/>
        <w:tblW w:w="0" w:type="auto"/>
        <w:tblLook w:val="04A0" w:firstRow="1" w:lastRow="0" w:firstColumn="1" w:lastColumn="0" w:noHBand="0" w:noVBand="1"/>
      </w:tblPr>
      <w:tblGrid>
        <w:gridCol w:w="4508"/>
        <w:gridCol w:w="4508"/>
      </w:tblGrid>
      <w:tr w:rsidR="009049C4" w14:paraId="18D52095" w14:textId="77777777" w:rsidTr="009049C4">
        <w:tc>
          <w:tcPr>
            <w:tcW w:w="4508" w:type="dxa"/>
          </w:tcPr>
          <w:p w14:paraId="6FB7AFC2" w14:textId="00CB360F" w:rsidR="009049C4" w:rsidRDefault="009049C4">
            <w:pPr>
              <w:rPr>
                <w:lang w:val="en-US"/>
              </w:rPr>
            </w:pPr>
            <w:r>
              <w:rPr>
                <w:lang w:val="en-US"/>
              </w:rPr>
              <w:t>Reviewer A comments</w:t>
            </w:r>
          </w:p>
        </w:tc>
        <w:tc>
          <w:tcPr>
            <w:tcW w:w="4508" w:type="dxa"/>
          </w:tcPr>
          <w:p w14:paraId="74DE8D06" w14:textId="19A50BE0" w:rsidR="009049C4" w:rsidRDefault="009049C4">
            <w:pPr>
              <w:rPr>
                <w:lang w:val="en-US"/>
              </w:rPr>
            </w:pPr>
            <w:r>
              <w:rPr>
                <w:lang w:val="en-US"/>
              </w:rPr>
              <w:t>Author</w:t>
            </w:r>
            <w:r w:rsidR="00831A90">
              <w:rPr>
                <w:lang w:val="en-US"/>
              </w:rPr>
              <w:t>’s</w:t>
            </w:r>
            <w:r>
              <w:rPr>
                <w:lang w:val="en-US"/>
              </w:rPr>
              <w:t xml:space="preserve"> response </w:t>
            </w:r>
          </w:p>
        </w:tc>
      </w:tr>
      <w:tr w:rsidR="009049C4" w14:paraId="6BACD5A6" w14:textId="77777777" w:rsidTr="009049C4">
        <w:tc>
          <w:tcPr>
            <w:tcW w:w="4508" w:type="dxa"/>
          </w:tcPr>
          <w:p w14:paraId="434FC247" w14:textId="19C39C9A" w:rsidR="009049C4" w:rsidRDefault="009049C4" w:rsidP="00831A90">
            <w:pPr>
              <w:jc w:val="both"/>
              <w:rPr>
                <w:lang w:val="en-US"/>
              </w:rPr>
            </w:pPr>
            <w:r w:rsidRPr="0044168F">
              <w:rPr>
                <w:rFonts w:ascii="Segoe UI" w:eastAsia="Times New Roman" w:hAnsi="Segoe UI" w:cs="Segoe UI"/>
                <w:sz w:val="21"/>
                <w:szCs w:val="21"/>
                <w:shd w:val="clear" w:color="auto" w:fill="EAEDEE"/>
                <w:lang w:eastAsia="en-GB"/>
              </w:rPr>
              <w:t>1. The author relies on the Role and Reference Grammar (RRG) of co-subordination and applies it uncritically to the clause linkages of Toposa. The author should note and engage with the dissenting view of one of the originators of the clause linkage type, William Foley, with respect to the Toposa data. Foley (2010) questions the adequacy and appropriateness of co-subordination as a valid nexus type. Even if the author wants to follow the current RRG perspective, they should acknowledge the challenges and respond accordingly.</w:t>
            </w:r>
            <w:r>
              <w:rPr>
                <w:rFonts w:ascii="Segoe UI" w:eastAsia="Times New Roman" w:hAnsi="Segoe UI" w:cs="Segoe UI"/>
                <w:sz w:val="21"/>
                <w:szCs w:val="21"/>
                <w:shd w:val="clear" w:color="auto" w:fill="EAEDEE"/>
                <w:lang w:val="en-US" w:eastAsia="en-GB"/>
              </w:rPr>
              <w:t xml:space="preserve">  </w:t>
            </w:r>
          </w:p>
        </w:tc>
        <w:tc>
          <w:tcPr>
            <w:tcW w:w="4508" w:type="dxa"/>
          </w:tcPr>
          <w:p w14:paraId="57E13CC6" w14:textId="3E8B2E14" w:rsidR="009049C4" w:rsidRDefault="009049C4" w:rsidP="00831A90">
            <w:pPr>
              <w:jc w:val="both"/>
              <w:rPr>
                <w:lang w:val="en-US"/>
              </w:rPr>
            </w:pPr>
            <w:r>
              <w:rPr>
                <w:lang w:val="en-US"/>
              </w:rPr>
              <w:t xml:space="preserve">I have taken the comment into account and read the article of Foley and have put an argument forward why cosubordination is exactly the right term to describe the phenomenon of clause-chaining in Toposa. </w:t>
            </w:r>
          </w:p>
          <w:p w14:paraId="76E568FE" w14:textId="40C618A5" w:rsidR="009049C4" w:rsidRDefault="009049C4" w:rsidP="00831A90">
            <w:pPr>
              <w:jc w:val="both"/>
              <w:rPr>
                <w:lang w:val="en-US"/>
              </w:rPr>
            </w:pPr>
            <w:r>
              <w:rPr>
                <w:lang w:val="en-US"/>
              </w:rPr>
              <w:t xml:space="preserve">Also,  I do not rely on </w:t>
            </w:r>
            <w:r>
              <w:rPr>
                <w:lang w:val="en-US"/>
              </w:rPr>
              <w:t xml:space="preserve">the </w:t>
            </w:r>
            <w:r>
              <w:rPr>
                <w:lang w:val="en-US"/>
              </w:rPr>
              <w:t xml:space="preserve">RRG model of co-subordination. I only point out to the similarities of the clause-chaining effects found in Nilotic languages with the concept of cosubordination discussed by Van Valin and LaPolla. In fact, I saw, I used the two terms cosubordination and chained clauses as synonyms. As I realised the use of cosubordination can create some confusion I dropped the term </w:t>
            </w:r>
            <w:r w:rsidR="00C85481">
              <w:rPr>
                <w:lang w:val="en-US"/>
              </w:rPr>
              <w:t>‘</w:t>
            </w:r>
            <w:r>
              <w:rPr>
                <w:lang w:val="en-US"/>
              </w:rPr>
              <w:t>cosubordination</w:t>
            </w:r>
            <w:r w:rsidR="00C85481">
              <w:rPr>
                <w:lang w:val="en-US"/>
              </w:rPr>
              <w:t>’</w:t>
            </w:r>
            <w:r>
              <w:rPr>
                <w:lang w:val="en-US"/>
              </w:rPr>
              <w:t xml:space="preserve"> and used the term </w:t>
            </w:r>
            <w:r w:rsidR="00C85481">
              <w:rPr>
                <w:lang w:val="en-US"/>
              </w:rPr>
              <w:t>‘</w:t>
            </w:r>
            <w:r>
              <w:rPr>
                <w:lang w:val="en-US"/>
              </w:rPr>
              <w:t>chained clauses</w:t>
            </w:r>
            <w:r w:rsidR="00C85481">
              <w:rPr>
                <w:lang w:val="en-US"/>
              </w:rPr>
              <w:t>’</w:t>
            </w:r>
            <w:r>
              <w:rPr>
                <w:lang w:val="en-US"/>
              </w:rPr>
              <w:t xml:space="preserve">. </w:t>
            </w:r>
            <w:r>
              <w:rPr>
                <w:lang w:val="en-US"/>
              </w:rPr>
              <w:t xml:space="preserve">   </w:t>
            </w:r>
          </w:p>
          <w:p w14:paraId="65DD08F0" w14:textId="0F5F58E0" w:rsidR="009049C4" w:rsidRDefault="009049C4" w:rsidP="00831A90">
            <w:pPr>
              <w:jc w:val="both"/>
              <w:rPr>
                <w:lang w:val="en-US"/>
              </w:rPr>
            </w:pPr>
          </w:p>
        </w:tc>
      </w:tr>
      <w:tr w:rsidR="009049C4" w14:paraId="21BEFE32" w14:textId="77777777" w:rsidTr="009049C4">
        <w:tc>
          <w:tcPr>
            <w:tcW w:w="4508" w:type="dxa"/>
          </w:tcPr>
          <w:p w14:paraId="1610F1AD" w14:textId="70750E0F" w:rsidR="00831A90" w:rsidRPr="002A2D59" w:rsidRDefault="00831A90" w:rsidP="00831A90">
            <w:pPr>
              <w:jc w:val="both"/>
              <w:rPr>
                <w:rFonts w:ascii="Times New Roman" w:eastAsia="Times New Roman" w:hAnsi="Times New Roman" w:cs="Times New Roman"/>
                <w:color w:val="FF0000"/>
                <w:lang w:val="en-US" w:eastAsia="en-GB"/>
              </w:rPr>
            </w:pPr>
            <w:r w:rsidRPr="0044168F">
              <w:rPr>
                <w:rFonts w:ascii="Segoe UI" w:eastAsia="Times New Roman" w:hAnsi="Segoe UI" w:cs="Segoe UI"/>
                <w:sz w:val="21"/>
                <w:szCs w:val="21"/>
                <w:shd w:val="clear" w:color="auto" w:fill="EAEDEE"/>
                <w:lang w:eastAsia="en-GB"/>
              </w:rPr>
              <w:t>The paper contains several grammatical and phraseological infelicities that impede the smooth reading of the paper. The problem begins in the first line of the abstract: “The paper discusses the intrigue relationship of clause linkages in …” There are several of such issues, consider the problem of sequence of tenses in the first sentence of the Introduction … distinguishes… identified … The author needs to do a thorough editorial work on the paper.</w:t>
            </w:r>
            <w:r>
              <w:rPr>
                <w:rFonts w:ascii="Segoe UI" w:eastAsia="Times New Roman" w:hAnsi="Segoe UI" w:cs="Segoe UI"/>
                <w:sz w:val="21"/>
                <w:szCs w:val="21"/>
                <w:shd w:val="clear" w:color="auto" w:fill="EAEDEE"/>
                <w:lang w:val="en-US" w:eastAsia="en-GB"/>
              </w:rPr>
              <w:t xml:space="preserve"> </w:t>
            </w:r>
          </w:p>
          <w:p w14:paraId="608D21D0" w14:textId="5CA3B546" w:rsidR="009049C4" w:rsidRDefault="00831A90" w:rsidP="00831A90">
            <w:pPr>
              <w:jc w:val="both"/>
              <w:rPr>
                <w:lang w:val="en-US"/>
              </w:rPr>
            </w:pPr>
            <w:r w:rsidRPr="0044168F">
              <w:rPr>
                <w:rFonts w:ascii="Segoe UI" w:eastAsia="Times New Roman" w:hAnsi="Segoe UI" w:cs="Segoe UI"/>
                <w:sz w:val="21"/>
                <w:szCs w:val="21"/>
                <w:shd w:val="clear" w:color="auto" w:fill="EAEDEE"/>
                <w:lang w:eastAsia="en-GB"/>
              </w:rPr>
              <w:t>An issue of concern is how far the material presented here is different from what is to be found in the author’s other works. The author refers to earlier studies of theirs which say the same thing at various places in the exposition. It is not clear from that point of view what is new in the current paper. The author needs to clearly show this. This will help clarify the impact of the paper.</w:t>
            </w:r>
          </w:p>
        </w:tc>
        <w:tc>
          <w:tcPr>
            <w:tcW w:w="4508" w:type="dxa"/>
          </w:tcPr>
          <w:p w14:paraId="11DBD03F" w14:textId="4836DEB6" w:rsidR="009049C4" w:rsidRDefault="00831A90" w:rsidP="00831A90">
            <w:pPr>
              <w:jc w:val="both"/>
              <w:rPr>
                <w:lang w:val="en-US"/>
              </w:rPr>
            </w:pPr>
            <w:r>
              <w:rPr>
                <w:lang w:val="en-US"/>
              </w:rPr>
              <w:t xml:space="preserve">I took care of this. </w:t>
            </w:r>
            <w:r w:rsidR="00C85481">
              <w:rPr>
                <w:lang w:val="en-US"/>
              </w:rPr>
              <w:t>The abstract was revised.</w:t>
            </w:r>
          </w:p>
          <w:p w14:paraId="37F218FC" w14:textId="77777777" w:rsidR="00831A90" w:rsidRDefault="00831A90" w:rsidP="00831A90">
            <w:pPr>
              <w:jc w:val="both"/>
              <w:rPr>
                <w:lang w:val="en-US"/>
              </w:rPr>
            </w:pPr>
          </w:p>
          <w:p w14:paraId="11CD1ACD" w14:textId="77777777" w:rsidR="00831A90" w:rsidRDefault="00831A90" w:rsidP="00831A90">
            <w:pPr>
              <w:jc w:val="both"/>
              <w:rPr>
                <w:lang w:val="en-US"/>
              </w:rPr>
            </w:pPr>
          </w:p>
          <w:p w14:paraId="3AEBC43B" w14:textId="77777777" w:rsidR="00831A90" w:rsidRDefault="00831A90" w:rsidP="00831A90">
            <w:pPr>
              <w:jc w:val="both"/>
              <w:rPr>
                <w:lang w:val="en-US"/>
              </w:rPr>
            </w:pPr>
          </w:p>
          <w:p w14:paraId="37F8ACA6" w14:textId="77777777" w:rsidR="00831A90" w:rsidRDefault="00831A90" w:rsidP="00831A90">
            <w:pPr>
              <w:jc w:val="both"/>
              <w:rPr>
                <w:lang w:val="en-US"/>
              </w:rPr>
            </w:pPr>
          </w:p>
          <w:p w14:paraId="6B37194D" w14:textId="77777777" w:rsidR="00831A90" w:rsidRDefault="00831A90" w:rsidP="00831A90">
            <w:pPr>
              <w:jc w:val="both"/>
              <w:rPr>
                <w:lang w:val="en-US"/>
              </w:rPr>
            </w:pPr>
          </w:p>
          <w:p w14:paraId="162C4165" w14:textId="77777777" w:rsidR="00831A90" w:rsidRDefault="00831A90" w:rsidP="00831A90">
            <w:pPr>
              <w:jc w:val="both"/>
              <w:rPr>
                <w:lang w:val="en-US"/>
              </w:rPr>
            </w:pPr>
          </w:p>
          <w:p w14:paraId="2D4AC0C8" w14:textId="77777777" w:rsidR="00831A90" w:rsidRDefault="00831A90" w:rsidP="00831A90">
            <w:pPr>
              <w:jc w:val="both"/>
              <w:rPr>
                <w:lang w:val="en-US"/>
              </w:rPr>
            </w:pPr>
          </w:p>
          <w:p w14:paraId="5173A487" w14:textId="77777777" w:rsidR="00831A90" w:rsidRDefault="00831A90" w:rsidP="00831A90">
            <w:pPr>
              <w:jc w:val="both"/>
              <w:rPr>
                <w:lang w:val="en-US"/>
              </w:rPr>
            </w:pPr>
          </w:p>
          <w:p w14:paraId="0FFF0CC9" w14:textId="77777777" w:rsidR="00831A90" w:rsidRDefault="00831A90" w:rsidP="00831A90">
            <w:pPr>
              <w:jc w:val="both"/>
              <w:rPr>
                <w:lang w:val="en-US"/>
              </w:rPr>
            </w:pPr>
          </w:p>
          <w:p w14:paraId="2157009B" w14:textId="72F5ECDD" w:rsidR="00831A90" w:rsidRDefault="00831A90" w:rsidP="00831A90">
            <w:pPr>
              <w:jc w:val="both"/>
              <w:rPr>
                <w:lang w:val="en-US"/>
              </w:rPr>
            </w:pPr>
            <w:r>
              <w:rPr>
                <w:lang w:val="en-US"/>
              </w:rPr>
              <w:t xml:space="preserve">I inserted several paragraphs in the paper to indicate the originality of the paper and how it deviates from the other work I have done. </w:t>
            </w:r>
          </w:p>
        </w:tc>
      </w:tr>
      <w:tr w:rsidR="009049C4" w14:paraId="63A084EE" w14:textId="77777777" w:rsidTr="009049C4">
        <w:tc>
          <w:tcPr>
            <w:tcW w:w="4508" w:type="dxa"/>
          </w:tcPr>
          <w:p w14:paraId="372A8D5F" w14:textId="31693268" w:rsidR="009049C4" w:rsidRDefault="00831A90" w:rsidP="00831A90">
            <w:pPr>
              <w:jc w:val="both"/>
              <w:rPr>
                <w:lang w:val="en-US"/>
              </w:rPr>
            </w:pPr>
            <w:r w:rsidRPr="0044168F">
              <w:rPr>
                <w:rFonts w:ascii="Segoe UI" w:eastAsia="Times New Roman" w:hAnsi="Segoe UI" w:cs="Segoe UI"/>
                <w:sz w:val="21"/>
                <w:szCs w:val="21"/>
                <w:shd w:val="clear" w:color="auto" w:fill="EAEDEE"/>
                <w:lang w:eastAsia="en-GB"/>
              </w:rPr>
              <w:t>(i) P. 6, line 4 Lesley is the first name of Stirling who is being referred to here. Can the author rectify?</w:t>
            </w:r>
            <w:r>
              <w:rPr>
                <w:rFonts w:ascii="Segoe UI" w:eastAsia="Times New Roman" w:hAnsi="Segoe UI" w:cs="Segoe UI"/>
                <w:sz w:val="21"/>
                <w:szCs w:val="21"/>
                <w:shd w:val="clear" w:color="auto" w:fill="EAEDEE"/>
                <w:lang w:val="en-US" w:eastAsia="en-GB"/>
              </w:rPr>
              <w:t xml:space="preserve"> </w:t>
            </w:r>
          </w:p>
        </w:tc>
        <w:tc>
          <w:tcPr>
            <w:tcW w:w="4508" w:type="dxa"/>
          </w:tcPr>
          <w:p w14:paraId="767E3ABE" w14:textId="398BFF51" w:rsidR="009049C4" w:rsidRDefault="00831A90" w:rsidP="00831A90">
            <w:pPr>
              <w:jc w:val="both"/>
              <w:rPr>
                <w:lang w:val="en-US"/>
              </w:rPr>
            </w:pPr>
            <w:r>
              <w:rPr>
                <w:lang w:val="en-US"/>
              </w:rPr>
              <w:t>Done.</w:t>
            </w:r>
          </w:p>
        </w:tc>
      </w:tr>
      <w:tr w:rsidR="009049C4" w14:paraId="071F5C98" w14:textId="77777777" w:rsidTr="009049C4">
        <w:tc>
          <w:tcPr>
            <w:tcW w:w="4508" w:type="dxa"/>
          </w:tcPr>
          <w:p w14:paraId="20188CAF" w14:textId="03D1B584" w:rsidR="009049C4" w:rsidRDefault="00831A90" w:rsidP="00831A90">
            <w:pPr>
              <w:jc w:val="both"/>
              <w:rPr>
                <w:lang w:val="en-US"/>
              </w:rPr>
            </w:pPr>
            <w:r w:rsidRPr="0044168F">
              <w:rPr>
                <w:rFonts w:ascii="Segoe UI" w:eastAsia="Times New Roman" w:hAnsi="Segoe UI" w:cs="Segoe UI"/>
                <w:sz w:val="21"/>
                <w:szCs w:val="21"/>
                <w:shd w:val="clear" w:color="auto" w:fill="EAEDEE"/>
                <w:lang w:eastAsia="en-GB"/>
              </w:rPr>
              <w:t xml:space="preserve">The procedures appealed to in the analysis seem so mechanical, especially in the characterization of the issues around “so that clauses” making it look as if it is a forced interpretation based on the external theory </w:t>
            </w:r>
            <w:r w:rsidRPr="0044168F">
              <w:rPr>
                <w:rFonts w:ascii="Segoe UI" w:eastAsia="Times New Roman" w:hAnsi="Segoe UI" w:cs="Segoe UI"/>
                <w:sz w:val="21"/>
                <w:szCs w:val="21"/>
                <w:shd w:val="clear" w:color="auto" w:fill="EAEDEE"/>
                <w:lang w:eastAsia="en-GB"/>
              </w:rPr>
              <w:lastRenderedPageBreak/>
              <w:t>rather than being generated based on the language internal logic of Toposa. It will be good if the argumentation can be supported with language internal facts.</w:t>
            </w:r>
            <w:r>
              <w:rPr>
                <w:rFonts w:ascii="Segoe UI" w:eastAsia="Times New Roman" w:hAnsi="Segoe UI" w:cs="Segoe UI"/>
                <w:sz w:val="21"/>
                <w:szCs w:val="21"/>
                <w:shd w:val="clear" w:color="auto" w:fill="EAEDEE"/>
                <w:lang w:val="en-US" w:eastAsia="en-GB"/>
              </w:rPr>
              <w:t xml:space="preserve"> </w:t>
            </w:r>
          </w:p>
        </w:tc>
        <w:tc>
          <w:tcPr>
            <w:tcW w:w="4508" w:type="dxa"/>
          </w:tcPr>
          <w:p w14:paraId="68D9D077" w14:textId="5F8CBFA9" w:rsidR="009049C4" w:rsidRDefault="00831A90" w:rsidP="00831A90">
            <w:pPr>
              <w:jc w:val="both"/>
              <w:rPr>
                <w:lang w:val="en-US"/>
              </w:rPr>
            </w:pPr>
            <w:r>
              <w:rPr>
                <w:lang w:val="en-US"/>
              </w:rPr>
              <w:lastRenderedPageBreak/>
              <w:t>I showed that the logic of the clause chaining model force certain inte</w:t>
            </w:r>
            <w:r w:rsidR="00C85481">
              <w:rPr>
                <w:lang w:val="en-US"/>
              </w:rPr>
              <w:t>r</w:t>
            </w:r>
            <w:r>
              <w:rPr>
                <w:lang w:val="en-US"/>
              </w:rPr>
              <w:t xml:space="preserve">pretations. </w:t>
            </w:r>
          </w:p>
        </w:tc>
      </w:tr>
      <w:tr w:rsidR="009049C4" w14:paraId="4A58F6D7" w14:textId="77777777" w:rsidTr="009049C4">
        <w:tc>
          <w:tcPr>
            <w:tcW w:w="4508" w:type="dxa"/>
          </w:tcPr>
          <w:p w14:paraId="592FF441" w14:textId="760C8968" w:rsidR="009049C4" w:rsidRDefault="00831A90" w:rsidP="00831A90">
            <w:pPr>
              <w:jc w:val="both"/>
              <w:rPr>
                <w:lang w:val="en-US"/>
              </w:rPr>
            </w:pPr>
            <w:r w:rsidRPr="0044168F">
              <w:rPr>
                <w:rFonts w:ascii="Segoe UI" w:eastAsia="Times New Roman" w:hAnsi="Segoe UI" w:cs="Segoe UI"/>
                <w:sz w:val="21"/>
                <w:szCs w:val="21"/>
                <w:shd w:val="clear" w:color="auto" w:fill="EAEDEE"/>
                <w:lang w:eastAsia="en-GB"/>
              </w:rPr>
              <w:t>(iii) Author should consider not to use footnotes for references (e.g. footnote 2). </w:t>
            </w:r>
            <w:r w:rsidRPr="0044168F">
              <w:rPr>
                <w:rFonts w:ascii="Segoe UI" w:eastAsia="Times New Roman" w:hAnsi="Segoe UI" w:cs="Segoe UI"/>
                <w:sz w:val="21"/>
                <w:szCs w:val="21"/>
                <w:lang w:eastAsia="en-GB"/>
              </w:rPr>
              <w:br/>
            </w:r>
            <w:r w:rsidRPr="0044168F">
              <w:rPr>
                <w:rFonts w:ascii="Segoe UI" w:eastAsia="Times New Roman" w:hAnsi="Segoe UI" w:cs="Segoe UI"/>
                <w:sz w:val="21"/>
                <w:szCs w:val="21"/>
                <w:shd w:val="clear" w:color="auto" w:fill="EAEDEE"/>
                <w:lang w:eastAsia="en-GB"/>
              </w:rPr>
              <w:t>(iv) Why will the form of the language in terms of ATR not be represented?</w:t>
            </w:r>
            <w:r>
              <w:rPr>
                <w:rFonts w:ascii="Segoe UI" w:eastAsia="Times New Roman" w:hAnsi="Segoe UI" w:cs="Segoe UI"/>
                <w:sz w:val="21"/>
                <w:szCs w:val="21"/>
                <w:shd w:val="clear" w:color="auto" w:fill="EAEDEE"/>
                <w:lang w:val="en-US" w:eastAsia="en-GB"/>
              </w:rPr>
              <w:t xml:space="preserve"> </w:t>
            </w:r>
            <w:r w:rsidRPr="002A2D59">
              <w:rPr>
                <w:rFonts w:ascii="Segoe UI" w:eastAsia="Times New Roman" w:hAnsi="Segoe UI" w:cs="Segoe UI"/>
                <w:color w:val="FF0000"/>
                <w:sz w:val="21"/>
                <w:szCs w:val="21"/>
                <w:lang w:eastAsia="en-GB"/>
              </w:rPr>
              <w:br/>
            </w:r>
            <w:r w:rsidRPr="0044168F">
              <w:rPr>
                <w:rFonts w:ascii="Segoe UI" w:eastAsia="Times New Roman" w:hAnsi="Segoe UI" w:cs="Segoe UI"/>
                <w:sz w:val="21"/>
                <w:szCs w:val="21"/>
                <w:shd w:val="clear" w:color="auto" w:fill="EAEDEE"/>
                <w:lang w:eastAsia="en-GB"/>
              </w:rPr>
              <w:t>(v) There is also repetitiveness in places. For example, paragraph 3 on pg.11</w:t>
            </w:r>
            <w:r w:rsidRPr="0044168F">
              <w:rPr>
                <w:rFonts w:ascii="Segoe UI" w:eastAsia="Times New Roman" w:hAnsi="Segoe UI" w:cs="Segoe UI"/>
                <w:sz w:val="21"/>
                <w:szCs w:val="21"/>
                <w:lang w:eastAsia="en-GB"/>
              </w:rPr>
              <w:br/>
            </w:r>
          </w:p>
        </w:tc>
        <w:tc>
          <w:tcPr>
            <w:tcW w:w="4508" w:type="dxa"/>
          </w:tcPr>
          <w:p w14:paraId="1FBA54EE" w14:textId="2EA64F45" w:rsidR="009049C4" w:rsidRDefault="00831A90" w:rsidP="00831A90">
            <w:pPr>
              <w:jc w:val="both"/>
              <w:rPr>
                <w:lang w:val="en-US"/>
              </w:rPr>
            </w:pPr>
            <w:r>
              <w:rPr>
                <w:lang w:val="en-US"/>
              </w:rPr>
              <w:t xml:space="preserve">All these issues were addressed.  </w:t>
            </w:r>
          </w:p>
        </w:tc>
      </w:tr>
    </w:tbl>
    <w:p w14:paraId="7A5D1474" w14:textId="3D3BCF9A" w:rsidR="00F43F36" w:rsidRDefault="00F43F36" w:rsidP="00831A90">
      <w:pPr>
        <w:jc w:val="both"/>
        <w:rPr>
          <w:lang w:val="en-US"/>
        </w:rPr>
      </w:pPr>
    </w:p>
    <w:p w14:paraId="3A981000" w14:textId="3E18BBAD" w:rsidR="00831A90" w:rsidRPr="00F00DFC" w:rsidRDefault="00831A90" w:rsidP="00831A90">
      <w:pPr>
        <w:jc w:val="both"/>
        <w:rPr>
          <w:lang w:val="en-US"/>
        </w:rPr>
      </w:pPr>
      <w:r>
        <w:rPr>
          <w:lang w:val="en-US"/>
        </w:rPr>
        <w:t xml:space="preserve">Reviewer 2 were in text corrections which were done. </w:t>
      </w:r>
    </w:p>
    <w:sectPr w:rsidR="00831A90" w:rsidRPr="00F00D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DFC"/>
    <w:rsid w:val="00115770"/>
    <w:rsid w:val="001D781F"/>
    <w:rsid w:val="003A7CD6"/>
    <w:rsid w:val="005E15F4"/>
    <w:rsid w:val="00831A90"/>
    <w:rsid w:val="009049C4"/>
    <w:rsid w:val="00AD3523"/>
    <w:rsid w:val="00B562CB"/>
    <w:rsid w:val="00C85481"/>
    <w:rsid w:val="00D414A8"/>
    <w:rsid w:val="00F00DFC"/>
    <w:rsid w:val="00F43F3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20254D41"/>
  <w15:chartTrackingRefBased/>
  <w15:docId w15:val="{70F2258E-9EA9-5C48-8D2C-59574C72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K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49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 Schroeder</dc:creator>
  <cp:keywords/>
  <dc:description/>
  <cp:lastModifiedBy>Helga Schroeder</cp:lastModifiedBy>
  <cp:revision>5</cp:revision>
  <dcterms:created xsi:type="dcterms:W3CDTF">2020-12-23T05:40:00Z</dcterms:created>
  <dcterms:modified xsi:type="dcterms:W3CDTF">2021-01-27T08:34:00Z</dcterms:modified>
</cp:coreProperties>
</file>