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93755" w14:textId="38508E74" w:rsidR="005E6BA2" w:rsidRDefault="00080B3F" w:rsidP="00080B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B3F">
        <w:rPr>
          <w:rFonts w:ascii="Times New Roman" w:hAnsi="Times New Roman" w:cs="Times New Roman"/>
          <w:b/>
          <w:bCs/>
          <w:sz w:val="24"/>
          <w:szCs w:val="24"/>
        </w:rPr>
        <w:t>SUMMARY OF REVIEWERS’ COMMENTS AND OUR RESPONSES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675"/>
        <w:gridCol w:w="5130"/>
      </w:tblGrid>
      <w:tr w:rsidR="000A6886" w14:paraId="46B93010" w14:textId="77777777" w:rsidTr="001A5532">
        <w:trPr>
          <w:trHeight w:val="962"/>
        </w:trPr>
        <w:tc>
          <w:tcPr>
            <w:tcW w:w="4675" w:type="dxa"/>
          </w:tcPr>
          <w:p w14:paraId="34C6A616" w14:textId="77777777" w:rsidR="002D7DFA" w:rsidRDefault="002D7DFA" w:rsidP="000A68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B5930B" w14:textId="16397192" w:rsidR="000A6886" w:rsidRDefault="000A6886" w:rsidP="000A68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REVIEWER COMMENTS</w:t>
            </w:r>
          </w:p>
        </w:tc>
        <w:tc>
          <w:tcPr>
            <w:tcW w:w="5130" w:type="dxa"/>
          </w:tcPr>
          <w:p w14:paraId="23F9D78F" w14:textId="77777777" w:rsidR="002D7DFA" w:rsidRDefault="002D7DFA" w:rsidP="000A68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D6D514" w14:textId="23F25D81" w:rsidR="000A6886" w:rsidRDefault="000A6886" w:rsidP="000A68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</w:tr>
      <w:tr w:rsidR="000A6886" w14:paraId="5B7F7AF5" w14:textId="77777777" w:rsidTr="00D414DE">
        <w:trPr>
          <w:trHeight w:val="2060"/>
        </w:trPr>
        <w:tc>
          <w:tcPr>
            <w:tcW w:w="4675" w:type="dxa"/>
          </w:tcPr>
          <w:p w14:paraId="55C1632B" w14:textId="77777777" w:rsidR="00D414DE" w:rsidRDefault="00D414DE" w:rsidP="001A5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5C0CF" w14:textId="37586903" w:rsidR="000A6886" w:rsidRPr="000C2707" w:rsidRDefault="000C2707" w:rsidP="001A5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707">
              <w:rPr>
                <w:rFonts w:ascii="Times New Roman" w:hAnsi="Times New Roman" w:cs="Times New Roman"/>
                <w:sz w:val="24"/>
                <w:szCs w:val="24"/>
              </w:rPr>
              <w:t xml:space="preserve">1). </w:t>
            </w:r>
            <w:r w:rsidR="00701ED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0C2707">
              <w:rPr>
                <w:rFonts w:ascii="Times New Roman" w:hAnsi="Times New Roman" w:cs="Times New Roman"/>
                <w:sz w:val="24"/>
                <w:szCs w:val="24"/>
              </w:rPr>
              <w:t>discuss</w:t>
            </w:r>
            <w:r w:rsidR="00701ED8">
              <w:rPr>
                <w:rFonts w:ascii="Times New Roman" w:hAnsi="Times New Roman" w:cs="Times New Roman"/>
                <w:sz w:val="24"/>
                <w:szCs w:val="24"/>
              </w:rPr>
              <w:t>ion on</w:t>
            </w:r>
            <w:r w:rsidRPr="000C2707">
              <w:rPr>
                <w:rFonts w:ascii="Times New Roman" w:hAnsi="Times New Roman" w:cs="Times New Roman"/>
                <w:sz w:val="24"/>
                <w:szCs w:val="24"/>
              </w:rPr>
              <w:t xml:space="preserve"> Superiority theory </w:t>
            </w:r>
            <w:r w:rsidR="00701ED8">
              <w:rPr>
                <w:rFonts w:ascii="Times New Roman" w:hAnsi="Times New Roman" w:cs="Times New Roman"/>
                <w:sz w:val="24"/>
                <w:szCs w:val="24"/>
              </w:rPr>
              <w:t xml:space="preserve">should show </w:t>
            </w:r>
            <w:r w:rsidRPr="000C2707">
              <w:rPr>
                <w:rFonts w:ascii="Times New Roman" w:hAnsi="Times New Roman" w:cs="Times New Roman"/>
                <w:sz w:val="24"/>
                <w:szCs w:val="24"/>
              </w:rPr>
              <w:t>how it relates to teasing/put downs in game spectatorship.</w:t>
            </w:r>
          </w:p>
        </w:tc>
        <w:tc>
          <w:tcPr>
            <w:tcW w:w="5130" w:type="dxa"/>
          </w:tcPr>
          <w:p w14:paraId="522A2EF6" w14:textId="77777777" w:rsidR="00D414DE" w:rsidRDefault="00D414DE" w:rsidP="001A5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2ADB9" w14:textId="43B5ACA1" w:rsidR="000A6886" w:rsidRPr="00701ED8" w:rsidRDefault="00701ED8" w:rsidP="00BE41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have shown how </w:t>
            </w:r>
            <w:r w:rsidR="0003602F" w:rsidRPr="0003602F">
              <w:rPr>
                <w:rFonts w:ascii="Times New Roman" w:hAnsi="Times New Roman" w:cs="Times New Roman"/>
                <w:sz w:val="24"/>
                <w:szCs w:val="24"/>
              </w:rPr>
              <w:t>Superiority theory relates to teasing</w:t>
            </w:r>
            <w:r w:rsidR="00386BC0">
              <w:rPr>
                <w:rFonts w:ascii="Times New Roman" w:hAnsi="Times New Roman" w:cs="Times New Roman"/>
                <w:sz w:val="24"/>
                <w:szCs w:val="24"/>
              </w:rPr>
              <w:t xml:space="preserve"> (jocular mockery and jocular abuse)</w:t>
            </w:r>
            <w:r w:rsidR="0003602F" w:rsidRPr="0003602F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386BC0">
              <w:rPr>
                <w:rFonts w:ascii="Times New Roman" w:hAnsi="Times New Roman" w:cs="Times New Roman"/>
                <w:sz w:val="24"/>
                <w:szCs w:val="24"/>
              </w:rPr>
              <w:t>the game</w:t>
            </w:r>
            <w:r w:rsidR="00BE4144">
              <w:rPr>
                <w:rFonts w:ascii="Times New Roman" w:hAnsi="Times New Roman" w:cs="Times New Roman"/>
                <w:sz w:val="24"/>
                <w:szCs w:val="24"/>
              </w:rPr>
              <w:t>. Although we did not find materials that SPECIFICALLY relate superiority to teasing/putdowns, references have been made to board games as a game of the mind, which has implications for teasing/ridiculing</w:t>
            </w:r>
            <w:r w:rsidR="0003602F" w:rsidRPr="000360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602F">
              <w:rPr>
                <w:rFonts w:ascii="Times New Roman" w:hAnsi="Times New Roman" w:cs="Times New Roman"/>
                <w:sz w:val="24"/>
                <w:szCs w:val="24"/>
              </w:rPr>
              <w:t xml:space="preserve"> This can found in pages 6-7.</w:t>
            </w:r>
            <w:r w:rsidR="00D41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02F">
              <w:rPr>
                <w:rFonts w:ascii="Times New Roman" w:hAnsi="Times New Roman" w:cs="Times New Roman"/>
                <w:sz w:val="24"/>
                <w:szCs w:val="24"/>
              </w:rPr>
              <w:t xml:space="preserve">This has further been explicated in the </w:t>
            </w:r>
            <w:r w:rsidR="001A553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A5532" w:rsidRPr="001A5532">
              <w:rPr>
                <w:rFonts w:ascii="Times New Roman" w:hAnsi="Times New Roman" w:cs="Times New Roman"/>
                <w:sz w:val="24"/>
                <w:szCs w:val="24"/>
              </w:rPr>
              <w:t>ata analysis and discussion</w:t>
            </w:r>
            <w:r w:rsidR="00036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532">
              <w:rPr>
                <w:rFonts w:ascii="Times New Roman" w:hAnsi="Times New Roman" w:cs="Times New Roman"/>
                <w:sz w:val="24"/>
                <w:szCs w:val="24"/>
              </w:rPr>
              <w:t>section (see for example page 11, paragraph 1; page 13, paragraph 3 etc.).</w:t>
            </w:r>
          </w:p>
        </w:tc>
      </w:tr>
      <w:tr w:rsidR="000A6886" w14:paraId="5A4A102F" w14:textId="77777777" w:rsidTr="001A5532">
        <w:tc>
          <w:tcPr>
            <w:tcW w:w="4675" w:type="dxa"/>
          </w:tcPr>
          <w:p w14:paraId="655E9339" w14:textId="77777777" w:rsidR="00D414DE" w:rsidRDefault="00D414DE" w:rsidP="00D414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CE04C" w14:textId="03A7400E" w:rsidR="00D414DE" w:rsidRPr="00D414DE" w:rsidRDefault="00D414DE" w:rsidP="00D414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4DE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  <w:r>
              <w:t xml:space="preserve"> </w:t>
            </w:r>
            <w:r w:rsidR="000C6C42" w:rsidRPr="000C6C42">
              <w:rPr>
                <w:rFonts w:ascii="Times New Roman" w:hAnsi="Times New Roman" w:cs="Times New Roman"/>
                <w:sz w:val="24"/>
                <w:szCs w:val="24"/>
              </w:rPr>
              <w:t>In your</w:t>
            </w:r>
            <w:r w:rsidR="00165A46" w:rsidRPr="00165A46">
              <w:rPr>
                <w:rFonts w:ascii="Times New Roman" w:hAnsi="Times New Roman" w:cs="Times New Roman"/>
                <w:sz w:val="24"/>
                <w:szCs w:val="24"/>
              </w:rPr>
              <w:t xml:space="preserve"> analysis and </w:t>
            </w:r>
            <w:r w:rsidR="000C6C42" w:rsidRPr="00165A46">
              <w:rPr>
                <w:rFonts w:ascii="Times New Roman" w:hAnsi="Times New Roman" w:cs="Times New Roman"/>
                <w:sz w:val="24"/>
                <w:szCs w:val="24"/>
              </w:rPr>
              <w:t>discussion,</w:t>
            </w:r>
            <w:r w:rsidR="00165A46" w:rsidRPr="00165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C42"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="00165A46" w:rsidRPr="00165A4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C6C42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165A46" w:rsidRPr="00165A46">
              <w:rPr>
                <w:rFonts w:ascii="Times New Roman" w:hAnsi="Times New Roman" w:cs="Times New Roman"/>
                <w:sz w:val="24"/>
                <w:szCs w:val="24"/>
              </w:rPr>
              <w:t xml:space="preserve"> not imply or reflect the use of semi-structured interviews to gather data</w:t>
            </w:r>
            <w:r w:rsidRPr="00D414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6B40"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r w:rsidRPr="00D414DE">
              <w:rPr>
                <w:rFonts w:ascii="Times New Roman" w:hAnsi="Times New Roman" w:cs="Times New Roman"/>
                <w:sz w:val="24"/>
                <w:szCs w:val="24"/>
              </w:rPr>
              <w:t>you claimed to have collected some of your data through semi-structured interviews</w:t>
            </w:r>
            <w:r w:rsidR="000C6C42">
              <w:rPr>
                <w:rFonts w:ascii="Times New Roman" w:hAnsi="Times New Roman" w:cs="Times New Roman"/>
                <w:sz w:val="24"/>
                <w:szCs w:val="24"/>
              </w:rPr>
              <w:t xml:space="preserve"> in your abstract</w:t>
            </w:r>
            <w:r w:rsidR="00E13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05FD097F" w14:textId="77777777" w:rsidR="000A6886" w:rsidRPr="000041A2" w:rsidRDefault="000A6886" w:rsidP="000A6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A8466" w14:textId="77777777" w:rsidR="000041A2" w:rsidRDefault="000041A2" w:rsidP="000A6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1A2">
              <w:rPr>
                <w:rFonts w:ascii="Times New Roman" w:hAnsi="Times New Roman" w:cs="Times New Roman"/>
                <w:sz w:val="24"/>
                <w:szCs w:val="24"/>
              </w:rPr>
              <w:t xml:space="preserve">This has been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resolv</w:t>
            </w:r>
            <w:r w:rsidRPr="000041A2">
              <w:rPr>
                <w:rFonts w:ascii="Times New Roman" w:hAnsi="Times New Roman" w:cs="Times New Roman"/>
                <w:sz w:val="24"/>
                <w:szCs w:val="24"/>
              </w:rPr>
              <w:t>ed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incorporating </w:t>
            </w:r>
            <w:r w:rsidR="00166608">
              <w:rPr>
                <w:rFonts w:ascii="Times New Roman" w:hAnsi="Times New Roman" w:cs="Times New Roman"/>
                <w:sz w:val="24"/>
                <w:szCs w:val="24"/>
              </w:rPr>
              <w:t xml:space="preserve">excerpts from the semi-structured interviews into our </w:t>
            </w:r>
            <w:r w:rsidR="000C6C42">
              <w:rPr>
                <w:rFonts w:ascii="Times New Roman" w:hAnsi="Times New Roman" w:cs="Times New Roman"/>
                <w:sz w:val="24"/>
                <w:szCs w:val="24"/>
              </w:rPr>
              <w:t xml:space="preserve">data analysis and </w:t>
            </w:r>
            <w:r w:rsidR="00166608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r w:rsidR="005C7E68">
              <w:rPr>
                <w:rFonts w:ascii="Times New Roman" w:hAnsi="Times New Roman" w:cs="Times New Roman"/>
                <w:sz w:val="24"/>
                <w:szCs w:val="24"/>
              </w:rPr>
              <w:t xml:space="preserve"> (see pages</w:t>
            </w:r>
            <w:r w:rsidR="002D4FD2">
              <w:rPr>
                <w:rFonts w:ascii="Times New Roman" w:hAnsi="Times New Roman" w:cs="Times New Roman"/>
                <w:sz w:val="24"/>
                <w:szCs w:val="24"/>
              </w:rPr>
              <w:t xml:space="preserve"> 12, 15 and 19</w:t>
            </w:r>
            <w:r w:rsidR="005C7E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666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1558E89" w14:textId="78AD28FE" w:rsidR="000C6C42" w:rsidRPr="000041A2" w:rsidRDefault="000C6C42" w:rsidP="000A6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886" w14:paraId="026BB429" w14:textId="77777777" w:rsidTr="001A5532">
        <w:tc>
          <w:tcPr>
            <w:tcW w:w="4675" w:type="dxa"/>
          </w:tcPr>
          <w:p w14:paraId="6188AB07" w14:textId="77777777" w:rsidR="000A6886" w:rsidRDefault="000A6886" w:rsidP="000A68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BC2EC" w14:textId="12E7D466" w:rsidR="00AE39AA" w:rsidRPr="00AE39AA" w:rsidRDefault="00AE39AA" w:rsidP="000C6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9A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C6C42">
              <w:t xml:space="preserve"> </w:t>
            </w:r>
            <w:r w:rsidR="000C6C42" w:rsidRPr="000C6C42">
              <w:rPr>
                <w:rFonts w:ascii="Times New Roman" w:hAnsi="Times New Roman" w:cs="Times New Roman"/>
                <w:sz w:val="24"/>
                <w:szCs w:val="24"/>
              </w:rPr>
              <w:t>Is “dame” not identical with “draught”? If yes, the author will have to delete all instances of “dame draught” in the paper</w:t>
            </w:r>
            <w:r w:rsidR="000C6C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49FA9386" w14:textId="77777777" w:rsidR="000A6886" w:rsidRDefault="000A6886" w:rsidP="00972F9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51CE7E" w14:textId="7E0E4B3C" w:rsidR="000C6C42" w:rsidRDefault="003B2FB6" w:rsidP="00972F9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have </w:t>
            </w:r>
            <w:r w:rsidR="009C7FC6" w:rsidRPr="004F1107">
              <w:rPr>
                <w:rFonts w:ascii="Times New Roman" w:hAnsi="Times New Roman" w:cs="Times New Roman"/>
                <w:sz w:val="24"/>
                <w:szCs w:val="24"/>
              </w:rPr>
              <w:t xml:space="preserve">deleted all instances of “dame draught” in the paper 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 xml:space="preserve">and have replaced them with either </w:t>
            </w:r>
            <w:r w:rsidR="00906E94" w:rsidRPr="00906E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draught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906E94" w:rsidRPr="00906E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dame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FC6" w:rsidRPr="004F1107">
              <w:rPr>
                <w:rFonts w:ascii="Times New Roman" w:hAnsi="Times New Roman" w:cs="Times New Roman"/>
                <w:sz w:val="24"/>
                <w:szCs w:val="24"/>
              </w:rPr>
              <w:t>(check for instance</w:t>
            </w:r>
            <w:r w:rsidR="009C56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11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C5678" w:rsidRPr="009C5678">
              <w:rPr>
                <w:rFonts w:ascii="Times New Roman" w:hAnsi="Times New Roman" w:cs="Times New Roman"/>
                <w:sz w:val="24"/>
                <w:szCs w:val="24"/>
              </w:rPr>
              <w:t>the last paragraph on page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C5678" w:rsidRPr="009C567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 xml:space="preserve"> and 5</w:t>
            </w:r>
            <w:r w:rsidR="009C5678" w:rsidRPr="009C56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C5678">
              <w:rPr>
                <w:rFonts w:ascii="Times New Roman" w:hAnsi="Times New Roman" w:cs="Times New Roman"/>
                <w:sz w:val="24"/>
                <w:szCs w:val="24"/>
              </w:rPr>
              <w:t>second paragraph on page 5</w:t>
            </w:r>
            <w:r w:rsidR="00972F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>first paragraph on page</w:t>
            </w:r>
            <w:r w:rsidR="00C532B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06E94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C532BA">
              <w:rPr>
                <w:rFonts w:ascii="Times New Roman" w:hAnsi="Times New Roman" w:cs="Times New Roman"/>
                <w:sz w:val="24"/>
                <w:szCs w:val="24"/>
              </w:rPr>
              <w:t xml:space="preserve"> and 16 etc.</w:t>
            </w:r>
            <w:r w:rsidR="009C7FC6" w:rsidRPr="009C56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A6886" w14:paraId="3CDD4038" w14:textId="77777777" w:rsidTr="001A5532">
        <w:tc>
          <w:tcPr>
            <w:tcW w:w="4675" w:type="dxa"/>
          </w:tcPr>
          <w:p w14:paraId="5531B91D" w14:textId="1C766720" w:rsidR="00C532BA" w:rsidRPr="00963424" w:rsidRDefault="00C532BA" w:rsidP="00C53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t xml:space="preserve"> </w:t>
            </w:r>
            <w:r w:rsidRPr="0096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  <w:p w14:paraId="242FC28B" w14:textId="77777777" w:rsidR="00FF1396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 xml:space="preserve">1.The citation, “XXX”, is not acknowledged 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9762BA" w14:textId="2313691E" w:rsidR="00C532BA" w:rsidRPr="00C532BA" w:rsidRDefault="00FF1396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32BA" w:rsidRPr="00C532BA">
              <w:rPr>
                <w:rFonts w:ascii="Times New Roman" w:hAnsi="Times New Roman" w:cs="Times New Roman"/>
                <w:sz w:val="24"/>
                <w:szCs w:val="24"/>
              </w:rPr>
              <w:t>here.</w:t>
            </w:r>
          </w:p>
          <w:p w14:paraId="518C7F13" w14:textId="5DAF593E" w:rsidR="00FF1396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 xml:space="preserve">Please, arrange surnames alphabetically </w:t>
            </w:r>
          </w:p>
          <w:p w14:paraId="1DB36791" w14:textId="5BA99079" w:rsidR="00C532BA" w:rsidRDefault="00FF1396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32BA" w:rsidRPr="00C532BA">
              <w:rPr>
                <w:rFonts w:ascii="Times New Roman" w:hAnsi="Times New Roman" w:cs="Times New Roman"/>
                <w:sz w:val="24"/>
                <w:szCs w:val="24"/>
              </w:rPr>
              <w:t>throughout.</w:t>
            </w:r>
          </w:p>
          <w:p w14:paraId="13185F21" w14:textId="77777777" w:rsidR="001A3FFE" w:rsidRPr="00C532BA" w:rsidRDefault="001A3FFE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8F208" w14:textId="25E8DCF6" w:rsidR="00C532BA" w:rsidRPr="00C532BA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Is Palmer 1993 or 1994?</w:t>
            </w:r>
          </w:p>
          <w:p w14:paraId="3489D3E8" w14:textId="2B27BED3" w:rsidR="00C532BA" w:rsidRPr="00C532BA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Is Dolphyne 1988 or 1998?</w:t>
            </w:r>
          </w:p>
          <w:p w14:paraId="2DA93F62" w14:textId="77777777" w:rsidR="00FF1396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 xml:space="preserve">Is the author Gruner or Grunner? And then </w:t>
            </w:r>
          </w:p>
          <w:p w14:paraId="26932B32" w14:textId="22532F60" w:rsidR="00C532BA" w:rsidRPr="00C532BA" w:rsidRDefault="00FF1396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532BA" w:rsidRPr="00C532BA">
              <w:rPr>
                <w:rFonts w:ascii="Times New Roman" w:hAnsi="Times New Roman" w:cs="Times New Roman"/>
                <w:sz w:val="24"/>
                <w:szCs w:val="24"/>
              </w:rPr>
              <w:t>is the publication 1978 or 1997?</w:t>
            </w:r>
          </w:p>
          <w:p w14:paraId="76ECF4AD" w14:textId="4CD9ED6B" w:rsidR="00C532BA" w:rsidRPr="00C532BA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Buah (1998) is not listed here.</w:t>
            </w:r>
          </w:p>
          <w:p w14:paraId="2F57D82B" w14:textId="77777777" w:rsidR="00FF1396" w:rsidRDefault="00C532BA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FF13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32BA">
              <w:rPr>
                <w:rFonts w:ascii="Times New Roman" w:hAnsi="Times New Roman" w:cs="Times New Roman"/>
                <w:sz w:val="24"/>
                <w:szCs w:val="24"/>
              </w:rPr>
              <w:t xml:space="preserve">The following citations are not available </w:t>
            </w:r>
          </w:p>
          <w:p w14:paraId="67535326" w14:textId="77777777" w:rsidR="00FF1396" w:rsidRDefault="00FF1396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32BA" w:rsidRPr="00C532BA">
              <w:rPr>
                <w:rFonts w:ascii="Times New Roman" w:hAnsi="Times New Roman" w:cs="Times New Roman"/>
                <w:sz w:val="24"/>
                <w:szCs w:val="24"/>
              </w:rPr>
              <w:t xml:space="preserve">in-text: Archakis &amp; Tsakona (2005), Foot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8EB2A16" w14:textId="6591E613" w:rsidR="000A6886" w:rsidRPr="00C532BA" w:rsidRDefault="00FF1396" w:rsidP="00C53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32BA" w:rsidRPr="00C532BA">
              <w:rPr>
                <w:rFonts w:ascii="Times New Roman" w:hAnsi="Times New Roman" w:cs="Times New Roman"/>
                <w:sz w:val="24"/>
                <w:szCs w:val="24"/>
              </w:rPr>
              <w:t>&amp; McCreadie (2006).</w:t>
            </w:r>
          </w:p>
        </w:tc>
        <w:tc>
          <w:tcPr>
            <w:tcW w:w="5130" w:type="dxa"/>
          </w:tcPr>
          <w:p w14:paraId="35044AB6" w14:textId="77777777" w:rsidR="00963424" w:rsidRDefault="00963424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E5A51" w14:textId="7E110447" w:rsidR="000A06AE" w:rsidRDefault="00372CC3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C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3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0A06AE">
              <w:rPr>
                <w:rFonts w:ascii="Times New Roman" w:hAnsi="Times New Roman" w:cs="Times New Roman"/>
                <w:sz w:val="24"/>
                <w:szCs w:val="24"/>
              </w:rPr>
              <w:t>e have acknowledged and replaced</w:t>
            </w:r>
            <w:r w:rsidR="00432DF0">
              <w:rPr>
                <w:rFonts w:ascii="Times New Roman" w:hAnsi="Times New Roman" w:cs="Times New Roman"/>
                <w:sz w:val="24"/>
                <w:szCs w:val="24"/>
              </w:rPr>
              <w:t xml:space="preserve"> all</w:t>
            </w:r>
            <w:r w:rsidR="000A06AE">
              <w:rPr>
                <w:rFonts w:ascii="Times New Roman" w:hAnsi="Times New Roman" w:cs="Times New Roman"/>
                <w:sz w:val="24"/>
                <w:szCs w:val="24"/>
              </w:rPr>
              <w:t xml:space="preserve"> the “</w:t>
            </w:r>
            <w:proofErr w:type="gramStart"/>
            <w:r w:rsidR="000A06AE">
              <w:rPr>
                <w:rFonts w:ascii="Times New Roman" w:hAnsi="Times New Roman" w:cs="Times New Roman"/>
                <w:sz w:val="24"/>
                <w:szCs w:val="24"/>
              </w:rPr>
              <w:t>XXX”citation</w:t>
            </w:r>
            <w:r w:rsidR="00432DF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End"/>
            <w:r w:rsidR="000A06AE">
              <w:rPr>
                <w:rFonts w:ascii="Times New Roman" w:hAnsi="Times New Roman" w:cs="Times New Roman"/>
                <w:sz w:val="24"/>
                <w:szCs w:val="24"/>
              </w:rPr>
              <w:t xml:space="preserve"> used (Agyekum </w:t>
            </w:r>
            <w:r w:rsidR="00324F30">
              <w:rPr>
                <w:rFonts w:ascii="Times New Roman" w:hAnsi="Times New Roman" w:cs="Times New Roman"/>
                <w:sz w:val="24"/>
                <w:szCs w:val="24"/>
              </w:rPr>
              <w:t xml:space="preserve">2009, 2010a, </w:t>
            </w:r>
            <w:r w:rsidR="000A06AE">
              <w:rPr>
                <w:rFonts w:ascii="Times New Roman" w:hAnsi="Times New Roman" w:cs="Times New Roman"/>
                <w:sz w:val="24"/>
                <w:szCs w:val="24"/>
              </w:rPr>
              <w:t xml:space="preserve">2017, page </w:t>
            </w:r>
            <w:r w:rsidR="00324F30">
              <w:rPr>
                <w:rFonts w:ascii="Times New Roman" w:hAnsi="Times New Roman" w:cs="Times New Roman"/>
                <w:sz w:val="24"/>
                <w:szCs w:val="24"/>
              </w:rPr>
              <w:t>2, etc.</w:t>
            </w:r>
            <w:r w:rsidR="000A06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B331F1" w14:textId="77777777" w:rsidR="00324F30" w:rsidRDefault="00324F30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48BF8" w14:textId="77777777" w:rsidR="001D1FA2" w:rsidRDefault="00324F30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The surnames have been arranged alphabetically</w:t>
            </w:r>
            <w:r w:rsidR="001D1FA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B425199" w14:textId="77777777" w:rsidR="00324F30" w:rsidRDefault="001D1FA2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(see pages 2, 3, 4, </w:t>
            </w:r>
            <w:r w:rsidR="001A3FFE">
              <w:rPr>
                <w:rFonts w:ascii="Times New Roman" w:hAnsi="Times New Roman" w:cs="Times New Roman"/>
                <w:sz w:val="24"/>
                <w:szCs w:val="24"/>
              </w:rPr>
              <w:t>etc.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24F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943C018" w14:textId="29328A26" w:rsidR="001A3FFE" w:rsidRDefault="001A3FFE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63424">
              <w:rPr>
                <w:rFonts w:ascii="Times New Roman" w:hAnsi="Times New Roman" w:cs="Times New Roman"/>
                <w:sz w:val="24"/>
                <w:szCs w:val="24"/>
              </w:rPr>
              <w:t>Palmer 1994</w:t>
            </w:r>
          </w:p>
          <w:p w14:paraId="0EE85417" w14:textId="367F0F25" w:rsidR="00963424" w:rsidRDefault="00963424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Dolphyne 1988</w:t>
            </w:r>
          </w:p>
          <w:p w14:paraId="33C80030" w14:textId="77777777" w:rsidR="00963424" w:rsidRDefault="00963424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Gruner </w:t>
            </w:r>
            <w:r w:rsidRPr="00963424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  <w:p w14:paraId="32E438CD" w14:textId="77777777" w:rsidR="00963424" w:rsidRDefault="00963424" w:rsidP="00972F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963424">
              <w:rPr>
                <w:rFonts w:ascii="Times New Roman" w:hAnsi="Times New Roman" w:cs="Times New Roman"/>
                <w:sz w:val="24"/>
                <w:szCs w:val="24"/>
              </w:rPr>
              <w:t>Buah (1998)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 listed. </w:t>
            </w:r>
          </w:p>
          <w:p w14:paraId="70BA79BD" w14:textId="40BFCC4D" w:rsidR="00963424" w:rsidRPr="00372CC3" w:rsidRDefault="00963424" w:rsidP="00963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963424">
              <w:rPr>
                <w:rFonts w:ascii="Times New Roman" w:hAnsi="Times New Roman" w:cs="Times New Roman"/>
                <w:sz w:val="24"/>
                <w:szCs w:val="24"/>
              </w:rPr>
              <w:t>The citations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 been deleted from the reference section.</w:t>
            </w:r>
          </w:p>
        </w:tc>
      </w:tr>
      <w:tr w:rsidR="000A6886" w14:paraId="1BA9C021" w14:textId="77777777" w:rsidTr="001A5532">
        <w:tc>
          <w:tcPr>
            <w:tcW w:w="4675" w:type="dxa"/>
          </w:tcPr>
          <w:p w14:paraId="0EF5883A" w14:textId="77777777" w:rsidR="000A6886" w:rsidRPr="00C532BA" w:rsidRDefault="000A6886" w:rsidP="000A6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C77D16A" w14:textId="77777777" w:rsidR="000A6886" w:rsidRDefault="000A6886" w:rsidP="000A68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575C59F" w14:textId="77777777" w:rsidR="000A6886" w:rsidRPr="00080B3F" w:rsidRDefault="000A6886" w:rsidP="000A688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A6886" w:rsidRPr="00080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F8"/>
    <w:rsid w:val="000041A2"/>
    <w:rsid w:val="0003602F"/>
    <w:rsid w:val="00080B3F"/>
    <w:rsid w:val="000A06AE"/>
    <w:rsid w:val="000A6886"/>
    <w:rsid w:val="000C2707"/>
    <w:rsid w:val="000C6C42"/>
    <w:rsid w:val="00165A46"/>
    <w:rsid w:val="00166608"/>
    <w:rsid w:val="001A3FFE"/>
    <w:rsid w:val="001A5532"/>
    <w:rsid w:val="001D1FA2"/>
    <w:rsid w:val="002D4FD2"/>
    <w:rsid w:val="002D7DFA"/>
    <w:rsid w:val="00324F30"/>
    <w:rsid w:val="00372CC3"/>
    <w:rsid w:val="00386BC0"/>
    <w:rsid w:val="003B2FB6"/>
    <w:rsid w:val="00432DF0"/>
    <w:rsid w:val="00457677"/>
    <w:rsid w:val="004F1107"/>
    <w:rsid w:val="005C7E68"/>
    <w:rsid w:val="005D53FB"/>
    <w:rsid w:val="005E6BA2"/>
    <w:rsid w:val="006049F8"/>
    <w:rsid w:val="00701ED8"/>
    <w:rsid w:val="007B3DAF"/>
    <w:rsid w:val="007C47B7"/>
    <w:rsid w:val="00906E94"/>
    <w:rsid w:val="00963424"/>
    <w:rsid w:val="00972F9F"/>
    <w:rsid w:val="00976B40"/>
    <w:rsid w:val="009C5678"/>
    <w:rsid w:val="009C7FC6"/>
    <w:rsid w:val="00AE39AA"/>
    <w:rsid w:val="00B14458"/>
    <w:rsid w:val="00BE4144"/>
    <w:rsid w:val="00C532BA"/>
    <w:rsid w:val="00D414DE"/>
    <w:rsid w:val="00E13FBC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818B3"/>
  <w15:docId w15:val="{D09AF305-0CB5-4CEB-B761-16594776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14458"/>
    <w:pPr>
      <w:keepNext/>
      <w:keepLines/>
      <w:spacing w:before="40" w:after="0" w:line="480" w:lineRule="auto"/>
      <w:outlineLvl w:val="2"/>
    </w:pPr>
    <w:rPr>
      <w:rFonts w:ascii="Times New Roman" w:eastAsiaTheme="majorEastAsia" w:hAnsi="Times New Roman" w:cstheme="majorBidi"/>
      <w:b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14458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14458"/>
    <w:rPr>
      <w:rFonts w:ascii="Times New Roman" w:eastAsiaTheme="majorEastAsia" w:hAnsi="Times New Roman" w:cstheme="majorBidi"/>
      <w:b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458"/>
    <w:rPr>
      <w:rFonts w:ascii="Times New Roman" w:eastAsiaTheme="majorEastAsia" w:hAnsi="Times New Roman" w:cstheme="majorBidi"/>
      <w:b/>
      <w:i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9F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A6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2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2020-12-21T07:29:00Z</dcterms:created>
  <dcterms:modified xsi:type="dcterms:W3CDTF">2020-12-21T08:21:00Z</dcterms:modified>
</cp:coreProperties>
</file>