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06278521"/>
    <w:bookmarkStart w:id="1" w:name="_Hlk94381546"/>
    <w:p w14:paraId="22439B59" w14:textId="77777777" w:rsidR="00176156" w:rsidRPr="00176156" w:rsidRDefault="00176156" w:rsidP="00176156">
      <w:pPr>
        <w:widowControl w:val="0"/>
        <w:spacing w:after="0" w:line="280" w:lineRule="exact"/>
        <w:jc w:val="both"/>
        <w:rPr>
          <w:rFonts w:ascii="Times New Roman" w:eastAsia="PMingLiU" w:hAnsi="Times New Roman"/>
          <w:bCs/>
          <w:sz w:val="24"/>
          <w:szCs w:val="24"/>
          <w:lang w:val="en-AU"/>
        </w:rPr>
      </w:pPr>
      <w:r w:rsidRPr="00176156">
        <w:rPr>
          <w:rFonts w:ascii="Times New Roman" w:eastAsia="PMingLiU" w:hAnsi="Times New Roman"/>
          <w:bCs/>
          <w:sz w:val="24"/>
          <w:szCs w:val="24"/>
          <w:lang w:val="en-AU"/>
        </w:rPr>
        <w:fldChar w:fldCharType="begin"/>
      </w:r>
      <w:r w:rsidRPr="00176156">
        <w:rPr>
          <w:rFonts w:ascii="Times New Roman" w:eastAsia="PMingLiU" w:hAnsi="Times New Roman"/>
          <w:bCs/>
          <w:sz w:val="24"/>
          <w:szCs w:val="24"/>
          <w:lang w:val="en-AU"/>
        </w:rPr>
        <w:instrText xml:space="preserve"> HYPERLINK "http://dx.doi.org/10.4314/gjl.v9i1.2" </w:instrText>
      </w:r>
      <w:r w:rsidRPr="00176156">
        <w:rPr>
          <w:rFonts w:ascii="Times New Roman" w:eastAsia="PMingLiU" w:hAnsi="Times New Roman"/>
          <w:bCs/>
          <w:sz w:val="24"/>
          <w:szCs w:val="24"/>
          <w:lang w:val="en-AU"/>
        </w:rPr>
        <w:fldChar w:fldCharType="separate"/>
      </w:r>
      <w:r w:rsidRPr="00176156">
        <w:rPr>
          <w:rFonts w:ascii="Times New Roman" w:eastAsia="PMingLiU" w:hAnsi="Times New Roman"/>
          <w:bCs/>
          <w:color w:val="0000FF"/>
          <w:sz w:val="24"/>
          <w:szCs w:val="24"/>
          <w:u w:val="single"/>
          <w:lang w:val="en-AU"/>
        </w:rPr>
        <w:t>http://dx.doi.org/10.4314/gjl.v9i1.2</w:t>
      </w:r>
      <w:r w:rsidRPr="00176156">
        <w:rPr>
          <w:rFonts w:ascii="Times New Roman" w:eastAsia="PMingLiU" w:hAnsi="Times New Roman"/>
          <w:bCs/>
          <w:sz w:val="24"/>
          <w:szCs w:val="24"/>
          <w:lang w:val="en-AU"/>
        </w:rPr>
        <w:fldChar w:fldCharType="end"/>
      </w:r>
    </w:p>
    <w:p w14:paraId="16AB75BC" w14:textId="77777777" w:rsidR="00176156" w:rsidRDefault="00176156" w:rsidP="00176156">
      <w:pPr>
        <w:spacing w:after="0" w:line="280" w:lineRule="exact"/>
        <w:rPr>
          <w:rFonts w:ascii="Times New Roman" w:hAnsi="Times New Roman"/>
          <w:b/>
          <w:sz w:val="24"/>
          <w:szCs w:val="24"/>
        </w:rPr>
      </w:pPr>
    </w:p>
    <w:p w14:paraId="4AD05CF3" w14:textId="77777777" w:rsidR="00D64D19" w:rsidRDefault="00D64D19" w:rsidP="00D64D19">
      <w:pPr>
        <w:spacing w:after="0" w:line="280" w:lineRule="exact"/>
        <w:jc w:val="center"/>
        <w:rPr>
          <w:rFonts w:ascii="Times New Roman" w:hAnsi="Times New Roman"/>
          <w:b/>
          <w:sz w:val="24"/>
          <w:szCs w:val="24"/>
        </w:rPr>
      </w:pPr>
      <w:r w:rsidRPr="00D64D19">
        <w:rPr>
          <w:rFonts w:ascii="Times New Roman" w:hAnsi="Times New Roman"/>
          <w:b/>
          <w:sz w:val="24"/>
          <w:szCs w:val="24"/>
        </w:rPr>
        <w:t xml:space="preserve">VARIATION IN BOUNDARY CONSONANT DELETION IN ENGLISH </w:t>
      </w:r>
    </w:p>
    <w:bookmarkEnd w:id="0"/>
    <w:p w14:paraId="368AC433" w14:textId="77777777" w:rsidR="00D64D19" w:rsidRDefault="00D64D19" w:rsidP="00D64D19">
      <w:pPr>
        <w:spacing w:after="0" w:line="280" w:lineRule="exact"/>
        <w:jc w:val="center"/>
        <w:rPr>
          <w:rFonts w:ascii="Times New Roman" w:hAnsi="Times New Roman"/>
          <w:b/>
          <w:sz w:val="24"/>
          <w:szCs w:val="24"/>
        </w:rPr>
      </w:pPr>
      <w:r w:rsidRPr="00D64D19">
        <w:rPr>
          <w:rFonts w:ascii="Times New Roman" w:hAnsi="Times New Roman"/>
          <w:b/>
          <w:sz w:val="24"/>
          <w:szCs w:val="24"/>
        </w:rPr>
        <w:t xml:space="preserve">AMONG SELECTED MALE AND FEMALE UNDERGRADUATES </w:t>
      </w:r>
    </w:p>
    <w:p w14:paraId="04959DEA" w14:textId="77777777" w:rsidR="00450F03" w:rsidRPr="00D64D19" w:rsidRDefault="00D64D19" w:rsidP="00D64D19">
      <w:pPr>
        <w:spacing w:after="0" w:line="280" w:lineRule="exact"/>
        <w:jc w:val="center"/>
        <w:rPr>
          <w:rFonts w:ascii="Times New Roman" w:hAnsi="Times New Roman"/>
          <w:b/>
          <w:sz w:val="24"/>
          <w:szCs w:val="24"/>
        </w:rPr>
      </w:pPr>
      <w:r w:rsidRPr="00D64D19">
        <w:rPr>
          <w:rFonts w:ascii="Times New Roman" w:hAnsi="Times New Roman"/>
          <w:b/>
          <w:sz w:val="24"/>
          <w:szCs w:val="24"/>
        </w:rPr>
        <w:t>OF THE</w:t>
      </w:r>
      <w:r>
        <w:rPr>
          <w:rFonts w:ascii="Times New Roman" w:hAnsi="Times New Roman"/>
          <w:b/>
          <w:sz w:val="24"/>
          <w:szCs w:val="24"/>
        </w:rPr>
        <w:t xml:space="preserve"> </w:t>
      </w:r>
      <w:r w:rsidRPr="00D64D19">
        <w:rPr>
          <w:rFonts w:ascii="Times New Roman" w:hAnsi="Times New Roman"/>
          <w:b/>
          <w:sz w:val="24"/>
          <w:szCs w:val="24"/>
        </w:rPr>
        <w:t>UNIVERSITY OF NIGERIA</w:t>
      </w:r>
    </w:p>
    <w:bookmarkEnd w:id="1"/>
    <w:p w14:paraId="7AD7D51F" w14:textId="77777777" w:rsidR="00D64D19" w:rsidRDefault="00D64D19" w:rsidP="00D64D19">
      <w:pPr>
        <w:spacing w:after="0" w:line="280" w:lineRule="exact"/>
        <w:rPr>
          <w:rFonts w:ascii="Times New Roman" w:hAnsi="Times New Roman"/>
          <w:b/>
          <w:sz w:val="24"/>
          <w:szCs w:val="24"/>
        </w:rPr>
      </w:pPr>
    </w:p>
    <w:p w14:paraId="45181287" w14:textId="77777777" w:rsidR="00D64D19" w:rsidRPr="00D64D19" w:rsidRDefault="00D64D19" w:rsidP="00D64D19">
      <w:pPr>
        <w:spacing w:after="0" w:line="280" w:lineRule="exact"/>
        <w:jc w:val="center"/>
        <w:rPr>
          <w:rFonts w:ascii="Times New Roman" w:hAnsi="Times New Roman"/>
          <w:i/>
          <w:sz w:val="24"/>
          <w:szCs w:val="24"/>
        </w:rPr>
      </w:pPr>
      <w:r w:rsidRPr="00D64D19">
        <w:rPr>
          <w:rFonts w:ascii="Times New Roman" w:hAnsi="Times New Roman"/>
          <w:i/>
          <w:sz w:val="24"/>
          <w:szCs w:val="24"/>
        </w:rPr>
        <w:t>Jane Chinelo Obasi</w:t>
      </w:r>
    </w:p>
    <w:p w14:paraId="478BA015" w14:textId="77777777" w:rsidR="00D64D19" w:rsidRDefault="00D64D19" w:rsidP="00D64D19">
      <w:pPr>
        <w:spacing w:after="0" w:line="280" w:lineRule="exact"/>
        <w:rPr>
          <w:rFonts w:ascii="Times New Roman" w:hAnsi="Times New Roman"/>
          <w:b/>
          <w:sz w:val="24"/>
          <w:szCs w:val="24"/>
        </w:rPr>
      </w:pPr>
    </w:p>
    <w:p w14:paraId="528913B4" w14:textId="77777777" w:rsidR="00FE69D3" w:rsidRPr="00AC1FE8" w:rsidRDefault="00FE69D3" w:rsidP="00D64D19">
      <w:pPr>
        <w:spacing w:after="0" w:line="280" w:lineRule="exact"/>
        <w:ind w:left="540" w:right="720"/>
        <w:jc w:val="both"/>
        <w:rPr>
          <w:rFonts w:ascii="Times New Roman" w:hAnsi="Times New Roman"/>
          <w:b/>
          <w:sz w:val="24"/>
          <w:szCs w:val="24"/>
        </w:rPr>
      </w:pPr>
      <w:r>
        <w:rPr>
          <w:rFonts w:ascii="Times New Roman" w:hAnsi="Times New Roman"/>
          <w:b/>
          <w:sz w:val="24"/>
          <w:szCs w:val="24"/>
        </w:rPr>
        <w:t>Abstract</w:t>
      </w:r>
    </w:p>
    <w:p w14:paraId="6FC5C491" w14:textId="77777777" w:rsidR="00FE69D3" w:rsidRDefault="00FE69D3" w:rsidP="00D64D19">
      <w:pPr>
        <w:spacing w:after="0" w:line="280" w:lineRule="exact"/>
        <w:ind w:left="540" w:right="720"/>
        <w:jc w:val="both"/>
        <w:rPr>
          <w:rFonts w:ascii="Times New Roman" w:hAnsi="Times New Roman"/>
          <w:sz w:val="24"/>
          <w:szCs w:val="24"/>
        </w:rPr>
      </w:pPr>
      <w:r w:rsidRPr="008C431F">
        <w:rPr>
          <w:rFonts w:ascii="Times New Roman" w:hAnsi="Times New Roman"/>
          <w:sz w:val="24"/>
          <w:szCs w:val="24"/>
        </w:rPr>
        <w:t>This</w:t>
      </w:r>
      <w:r>
        <w:rPr>
          <w:rFonts w:ascii="Times New Roman" w:hAnsi="Times New Roman"/>
          <w:sz w:val="24"/>
          <w:szCs w:val="24"/>
        </w:rPr>
        <w:t xml:space="preserve"> </w:t>
      </w:r>
      <w:r w:rsidRPr="008C431F">
        <w:rPr>
          <w:rFonts w:ascii="Times New Roman" w:hAnsi="Times New Roman"/>
          <w:sz w:val="24"/>
          <w:szCs w:val="24"/>
        </w:rPr>
        <w:t>study investigates variations in</w:t>
      </w:r>
      <w:r w:rsidR="0063027F">
        <w:rPr>
          <w:rFonts w:ascii="Times New Roman" w:hAnsi="Times New Roman"/>
          <w:sz w:val="24"/>
          <w:szCs w:val="24"/>
        </w:rPr>
        <w:t xml:space="preserve"> boundary</w:t>
      </w:r>
      <w:r w:rsidRPr="008C431F">
        <w:rPr>
          <w:rFonts w:ascii="Times New Roman" w:hAnsi="Times New Roman"/>
          <w:sz w:val="24"/>
          <w:szCs w:val="24"/>
        </w:rPr>
        <w:t xml:space="preserve"> /t/</w:t>
      </w:r>
      <w:r>
        <w:rPr>
          <w:rFonts w:ascii="Times New Roman" w:hAnsi="Times New Roman"/>
          <w:sz w:val="24"/>
          <w:szCs w:val="24"/>
        </w:rPr>
        <w:t xml:space="preserve"> consonant</w:t>
      </w:r>
      <w:r w:rsidRPr="008C431F">
        <w:rPr>
          <w:rFonts w:ascii="Times New Roman" w:hAnsi="Times New Roman"/>
          <w:sz w:val="24"/>
          <w:szCs w:val="24"/>
        </w:rPr>
        <w:t xml:space="preserve"> deletions </w:t>
      </w:r>
      <w:r w:rsidR="0063027F">
        <w:rPr>
          <w:rFonts w:ascii="Times New Roman" w:hAnsi="Times New Roman"/>
          <w:sz w:val="24"/>
          <w:szCs w:val="24"/>
        </w:rPr>
        <w:t xml:space="preserve">in English </w:t>
      </w:r>
      <w:r w:rsidRPr="008C431F">
        <w:rPr>
          <w:rFonts w:ascii="Times New Roman" w:hAnsi="Times New Roman"/>
          <w:sz w:val="24"/>
          <w:szCs w:val="24"/>
        </w:rPr>
        <w:t>among young educated Nigerians in connected speeches.</w:t>
      </w:r>
      <w:r>
        <w:rPr>
          <w:rFonts w:ascii="Times New Roman" w:hAnsi="Times New Roman"/>
          <w:sz w:val="24"/>
          <w:szCs w:val="24"/>
        </w:rPr>
        <w:t xml:space="preserve"> Thirty students comprising of fifteen males and fifteen females in their third and final years, from the Department of English and Literary Studies </w:t>
      </w:r>
      <w:r w:rsidR="00A12A93">
        <w:rPr>
          <w:rFonts w:ascii="Times New Roman" w:hAnsi="Times New Roman"/>
          <w:sz w:val="24"/>
          <w:szCs w:val="24"/>
        </w:rPr>
        <w:t xml:space="preserve">at the </w:t>
      </w:r>
      <w:r>
        <w:rPr>
          <w:rFonts w:ascii="Times New Roman" w:hAnsi="Times New Roman"/>
          <w:sz w:val="24"/>
          <w:szCs w:val="24"/>
        </w:rPr>
        <w:t xml:space="preserve">University of Nigeria, Nigeria, participated in this study. Recordings were made of their t-deletions in selected phonetic tokens in connected speeches. All /t/ consonant deletions produced at word and morpheme boundaries in the given sentences for the study were identified and analysed perceptually.  </w:t>
      </w:r>
      <w:r w:rsidR="00D964D3">
        <w:rPr>
          <w:rFonts w:ascii="Times New Roman" w:hAnsi="Times New Roman"/>
          <w:sz w:val="24"/>
          <w:szCs w:val="24"/>
        </w:rPr>
        <w:t>Labov’s</w:t>
      </w:r>
      <w:r>
        <w:rPr>
          <w:rFonts w:ascii="Times New Roman" w:hAnsi="Times New Roman"/>
          <w:sz w:val="24"/>
          <w:szCs w:val="24"/>
        </w:rPr>
        <w:t xml:space="preserve"> Variationist theory</w:t>
      </w:r>
      <w:r w:rsidR="00A12A93">
        <w:rPr>
          <w:rFonts w:ascii="Times New Roman" w:hAnsi="Times New Roman"/>
          <w:sz w:val="24"/>
          <w:szCs w:val="24"/>
        </w:rPr>
        <w:t xml:space="preserve"> </w:t>
      </w:r>
      <w:r>
        <w:rPr>
          <w:rFonts w:ascii="Times New Roman" w:hAnsi="Times New Roman"/>
          <w:sz w:val="24"/>
          <w:szCs w:val="24"/>
        </w:rPr>
        <w:t>was adopted as the theoretical framewor</w:t>
      </w:r>
      <w:r w:rsidR="00D964D3">
        <w:rPr>
          <w:rFonts w:ascii="Times New Roman" w:hAnsi="Times New Roman"/>
          <w:sz w:val="24"/>
          <w:szCs w:val="24"/>
        </w:rPr>
        <w:t>k.</w:t>
      </w:r>
      <w:r>
        <w:rPr>
          <w:rFonts w:ascii="Times New Roman" w:hAnsi="Times New Roman"/>
          <w:sz w:val="24"/>
          <w:szCs w:val="24"/>
        </w:rPr>
        <w:t xml:space="preserve"> The Statistical Package for Social Science (SPSS) software was used for the t-test (</w:t>
      </w:r>
      <w:r w:rsidRPr="00AC1FE8">
        <w:rPr>
          <w:rFonts w:ascii="Times New Roman" w:hAnsi="Times New Roman"/>
          <w:sz w:val="24"/>
          <w:szCs w:val="24"/>
        </w:rPr>
        <w:t xml:space="preserve">Independent Sample Test) </w:t>
      </w:r>
      <w:r>
        <w:rPr>
          <w:rFonts w:ascii="Times New Roman" w:hAnsi="Times New Roman"/>
          <w:sz w:val="24"/>
          <w:szCs w:val="24"/>
        </w:rPr>
        <w:t>analysis</w:t>
      </w:r>
      <w:r w:rsidRPr="00AC1FE8">
        <w:rPr>
          <w:rFonts w:ascii="Times New Roman" w:hAnsi="Times New Roman"/>
          <w:sz w:val="24"/>
          <w:szCs w:val="24"/>
        </w:rPr>
        <w:t xml:space="preserve"> to determine</w:t>
      </w:r>
      <w:r>
        <w:rPr>
          <w:rFonts w:ascii="Times New Roman" w:hAnsi="Times New Roman"/>
          <w:sz w:val="24"/>
          <w:szCs w:val="24"/>
        </w:rPr>
        <w:t xml:space="preserve"> the significant differences in the </w:t>
      </w:r>
      <w:r w:rsidR="00936FEB">
        <w:rPr>
          <w:rFonts w:ascii="Times New Roman" w:hAnsi="Times New Roman"/>
          <w:sz w:val="24"/>
          <w:szCs w:val="24"/>
        </w:rPr>
        <w:t>realis</w:t>
      </w:r>
      <w:r>
        <w:rPr>
          <w:rFonts w:ascii="Times New Roman" w:hAnsi="Times New Roman"/>
          <w:sz w:val="24"/>
          <w:szCs w:val="24"/>
        </w:rPr>
        <w:t xml:space="preserve">ation of </w:t>
      </w:r>
      <w:r w:rsidR="005B4EF5">
        <w:rPr>
          <w:rFonts w:ascii="Times New Roman" w:hAnsi="Times New Roman"/>
          <w:sz w:val="24"/>
          <w:szCs w:val="24"/>
        </w:rPr>
        <w:t xml:space="preserve">boundary </w:t>
      </w:r>
      <w:r>
        <w:rPr>
          <w:rFonts w:ascii="Times New Roman" w:hAnsi="Times New Roman"/>
          <w:sz w:val="24"/>
          <w:szCs w:val="24"/>
        </w:rPr>
        <w:t xml:space="preserve">/t/ consonants between the male and female genders. </w:t>
      </w:r>
      <w:r w:rsidRPr="00E146A7">
        <w:rPr>
          <w:rFonts w:ascii="Times New Roman" w:hAnsi="Times New Roman"/>
          <w:sz w:val="24"/>
          <w:szCs w:val="24"/>
        </w:rPr>
        <w:t>With the level of sig</w:t>
      </w:r>
      <w:r>
        <w:rPr>
          <w:rFonts w:ascii="Times New Roman" w:hAnsi="Times New Roman"/>
          <w:sz w:val="24"/>
          <w:szCs w:val="24"/>
        </w:rPr>
        <w:t xml:space="preserve">nificance at 0.05, the /t/ deletion in the male participants in connected speeches was more significant than that of their female counterparts. </w:t>
      </w:r>
    </w:p>
    <w:p w14:paraId="1112E943" w14:textId="77777777" w:rsidR="00D64D19" w:rsidRDefault="00D64D19" w:rsidP="00D64D19">
      <w:pPr>
        <w:spacing w:after="0" w:line="280" w:lineRule="exact"/>
        <w:ind w:left="540" w:right="720"/>
        <w:jc w:val="both"/>
        <w:rPr>
          <w:rFonts w:ascii="Times New Roman" w:hAnsi="Times New Roman"/>
          <w:sz w:val="24"/>
          <w:szCs w:val="24"/>
        </w:rPr>
      </w:pPr>
    </w:p>
    <w:p w14:paraId="1D8B691D" w14:textId="77777777" w:rsidR="00AD343D" w:rsidRDefault="00A12A93" w:rsidP="00AD343D">
      <w:pPr>
        <w:spacing w:after="0" w:line="280" w:lineRule="exact"/>
        <w:ind w:left="540" w:right="720"/>
        <w:jc w:val="both"/>
        <w:rPr>
          <w:rFonts w:ascii="Times New Roman" w:hAnsi="Times New Roman"/>
          <w:sz w:val="24"/>
          <w:szCs w:val="24"/>
        </w:rPr>
      </w:pPr>
      <w:r>
        <w:rPr>
          <w:rFonts w:ascii="Times New Roman" w:hAnsi="Times New Roman"/>
          <w:b/>
          <w:sz w:val="24"/>
          <w:szCs w:val="24"/>
        </w:rPr>
        <w:t>Keywords</w:t>
      </w:r>
      <w:r w:rsidR="00450F03" w:rsidRPr="00AC1FE8">
        <w:rPr>
          <w:rFonts w:ascii="Times New Roman" w:hAnsi="Times New Roman"/>
          <w:sz w:val="24"/>
          <w:szCs w:val="24"/>
        </w:rPr>
        <w:t>: Gender; variation; consonant deletion; variationist theory; gender influence</w:t>
      </w:r>
      <w:r w:rsidR="00450F03">
        <w:rPr>
          <w:rFonts w:ascii="Times New Roman" w:hAnsi="Times New Roman"/>
          <w:sz w:val="24"/>
          <w:szCs w:val="24"/>
        </w:rPr>
        <w:t>; boundary consonants</w:t>
      </w:r>
    </w:p>
    <w:p w14:paraId="084C32BD" w14:textId="77777777" w:rsidR="00AD343D" w:rsidRDefault="00AD343D" w:rsidP="00AD343D">
      <w:pPr>
        <w:spacing w:after="0" w:line="280" w:lineRule="exact"/>
        <w:ind w:right="720"/>
        <w:jc w:val="both"/>
        <w:rPr>
          <w:rFonts w:ascii="Times New Roman" w:hAnsi="Times New Roman"/>
          <w:bCs/>
          <w:sz w:val="28"/>
          <w:szCs w:val="28"/>
        </w:rPr>
      </w:pPr>
    </w:p>
    <w:p w14:paraId="6E432EC9" w14:textId="77777777" w:rsidR="00FE69D3" w:rsidRPr="00AD343D" w:rsidRDefault="00D64D19" w:rsidP="00AD343D">
      <w:pPr>
        <w:spacing w:after="0" w:line="280" w:lineRule="exact"/>
        <w:ind w:right="720"/>
        <w:jc w:val="both"/>
        <w:rPr>
          <w:rFonts w:ascii="Times New Roman" w:hAnsi="Times New Roman"/>
          <w:b/>
          <w:sz w:val="24"/>
          <w:szCs w:val="24"/>
        </w:rPr>
      </w:pPr>
      <w:r w:rsidRPr="00AD343D">
        <w:rPr>
          <w:rFonts w:ascii="Times New Roman" w:hAnsi="Times New Roman"/>
          <w:b/>
          <w:bCs/>
          <w:sz w:val="28"/>
          <w:szCs w:val="28"/>
        </w:rPr>
        <w:t xml:space="preserve">1. </w:t>
      </w:r>
      <w:r w:rsidR="00FE69D3" w:rsidRPr="00AD343D">
        <w:rPr>
          <w:rFonts w:ascii="Times New Roman" w:hAnsi="Times New Roman"/>
          <w:b/>
          <w:bCs/>
          <w:sz w:val="28"/>
          <w:szCs w:val="28"/>
        </w:rPr>
        <w:t>Introduction</w:t>
      </w:r>
    </w:p>
    <w:p w14:paraId="2266C2B7" w14:textId="77777777" w:rsidR="00D64D19" w:rsidRPr="00D64D19" w:rsidRDefault="00D64D19" w:rsidP="00D64D19">
      <w:pPr>
        <w:spacing w:after="0" w:line="280" w:lineRule="exact"/>
      </w:pPr>
    </w:p>
    <w:p w14:paraId="5B48BD52" w14:textId="77777777" w:rsidR="00FE69D3" w:rsidRPr="00D32E8E" w:rsidRDefault="00FE69D3" w:rsidP="00D64D19">
      <w:pPr>
        <w:pStyle w:val="Default"/>
        <w:spacing w:line="280" w:lineRule="exact"/>
        <w:jc w:val="both"/>
        <w:rPr>
          <w:color w:val="auto"/>
        </w:rPr>
      </w:pPr>
      <w:r w:rsidRPr="00D32E8E">
        <w:rPr>
          <w:color w:val="auto"/>
        </w:rPr>
        <w:t xml:space="preserve">Since English was introduced in Nigeria, the educated elite in the society has closely attempted to learn and </w:t>
      </w:r>
      <w:r w:rsidRPr="0024215D">
        <w:rPr>
          <w:color w:val="auto"/>
        </w:rPr>
        <w:t>speak</w:t>
      </w:r>
      <w:r w:rsidR="0024215D" w:rsidRPr="0024215D">
        <w:rPr>
          <w:rStyle w:val="CommentReference"/>
          <w:sz w:val="24"/>
          <w:szCs w:val="24"/>
        </w:rPr>
        <w:t xml:space="preserve"> s</w:t>
      </w:r>
      <w:r w:rsidR="0024215D">
        <w:rPr>
          <w:rStyle w:val="CommentReference"/>
          <w:sz w:val="24"/>
          <w:szCs w:val="24"/>
        </w:rPr>
        <w:t>t</w:t>
      </w:r>
      <w:r w:rsidRPr="0024215D">
        <w:rPr>
          <w:color w:val="auto"/>
        </w:rPr>
        <w:t>andardised British</w:t>
      </w:r>
      <w:r w:rsidRPr="00D32E8E">
        <w:rPr>
          <w:color w:val="auto"/>
        </w:rPr>
        <w:t xml:space="preserve"> English. This has led to the rise of </w:t>
      </w:r>
      <w:r w:rsidR="003C1CEB">
        <w:rPr>
          <w:color w:val="auto"/>
        </w:rPr>
        <w:t>several</w:t>
      </w:r>
      <w:r w:rsidRPr="00D32E8E">
        <w:rPr>
          <w:color w:val="auto"/>
        </w:rPr>
        <w:t xml:space="preserve"> </w:t>
      </w:r>
      <w:r w:rsidR="003C1CEB">
        <w:rPr>
          <w:color w:val="auto"/>
        </w:rPr>
        <w:t>kinds of literature</w:t>
      </w:r>
      <w:r w:rsidR="003C1CEB" w:rsidRPr="00D32E8E">
        <w:rPr>
          <w:color w:val="auto"/>
        </w:rPr>
        <w:t xml:space="preserve"> </w:t>
      </w:r>
      <w:r w:rsidRPr="00D32E8E">
        <w:rPr>
          <w:color w:val="auto"/>
        </w:rPr>
        <w:t xml:space="preserve">on the phonology of English. Studies like Banjo (1971; 1996) and Jibril (1982) have proven that the attempt to achieve native-speaker perfection by a non-native speaker is merely an exercise that lacks basic justification since the variety of English spoken in Nigeria cannot be said to be truly British. This seemingly unachievable target </w:t>
      </w:r>
      <w:r w:rsidRPr="00D32E8E">
        <w:rPr>
          <w:color w:val="auto"/>
        </w:rPr>
        <w:lastRenderedPageBreak/>
        <w:t xml:space="preserve">has triggered the rise of studies aimed at describing the regional varieties of spoken and written English, and </w:t>
      </w:r>
      <w:r>
        <w:rPr>
          <w:color w:val="auto"/>
        </w:rPr>
        <w:t xml:space="preserve">has </w:t>
      </w:r>
      <w:r w:rsidRPr="00D32E8E">
        <w:rPr>
          <w:color w:val="auto"/>
        </w:rPr>
        <w:t xml:space="preserve">created room for the recognition and acceptance of </w:t>
      </w:r>
      <w:r w:rsidR="003C1CEB">
        <w:rPr>
          <w:color w:val="auto"/>
        </w:rPr>
        <w:t xml:space="preserve">a </w:t>
      </w:r>
      <w:r w:rsidRPr="00D32E8E">
        <w:rPr>
          <w:color w:val="auto"/>
        </w:rPr>
        <w:t xml:space="preserve">regional variation in the company of World Englishes. </w:t>
      </w:r>
    </w:p>
    <w:p w14:paraId="1093E0A3" w14:textId="77777777" w:rsidR="00FE69D3" w:rsidRPr="00D32E8E" w:rsidRDefault="00FE69D3" w:rsidP="00176156">
      <w:pPr>
        <w:pStyle w:val="Default"/>
        <w:spacing w:line="280" w:lineRule="exact"/>
        <w:ind w:firstLine="720"/>
        <w:jc w:val="both"/>
        <w:rPr>
          <w:color w:val="auto"/>
        </w:rPr>
      </w:pPr>
      <w:r w:rsidRPr="00D32E8E">
        <w:rPr>
          <w:color w:val="auto"/>
        </w:rPr>
        <w:t xml:space="preserve">Nigerian English, however, is a nativised variety of English spoken in Nigeria that has its own indexical markers that differentiate it from other World Englishes. Scholars like Adegbija (1989); Abdullahi-Idiagbon and Olaniyi (2011); Gut and </w:t>
      </w:r>
      <w:r>
        <w:rPr>
          <w:color w:val="auto"/>
        </w:rPr>
        <w:t>Milde</w:t>
      </w:r>
      <w:r w:rsidRPr="00D32E8E">
        <w:rPr>
          <w:color w:val="auto"/>
        </w:rPr>
        <w:t xml:space="preserve"> (2002); Udofot (1997), among numerous others have attempted to </w:t>
      </w:r>
      <w:r w:rsidR="00AF30D2">
        <w:rPr>
          <w:color w:val="auto"/>
        </w:rPr>
        <w:t xml:space="preserve">characterise </w:t>
      </w:r>
      <w:r w:rsidRPr="00D32E8E">
        <w:rPr>
          <w:color w:val="auto"/>
        </w:rPr>
        <w:t xml:space="preserve">this variety of English. Some other scholars have categorised Nigerian English into Standard and </w:t>
      </w:r>
      <w:r w:rsidR="0002373C" w:rsidRPr="00D32E8E">
        <w:rPr>
          <w:color w:val="auto"/>
        </w:rPr>
        <w:t>Non-Standard</w:t>
      </w:r>
      <w:r w:rsidRPr="00D32E8E">
        <w:rPr>
          <w:color w:val="auto"/>
        </w:rPr>
        <w:t xml:space="preserve"> varieties; and along </w:t>
      </w:r>
      <w:r w:rsidRPr="00D32E8E">
        <w:t xml:space="preserve">basilectal (non-standard), mesolectal (general, almost standard) and acrolectal (Standard Nigerian English) lines. </w:t>
      </w:r>
      <w:r>
        <w:t xml:space="preserve">Thus, </w:t>
      </w:r>
      <w:r w:rsidRPr="00D32E8E">
        <w:t>acceptability of Nigerian English is no longer in question. Eka (2005: 53) sums up the issues validating the existence of Nigerian English when he states: “the questions of “correctness” or “wrongness” have vanished into the annals of history…“acceptability”, “intelligibility” and “communicativeness” are the binding forces for all Englishes and for their projected existence as variants of the English language.”</w:t>
      </w:r>
    </w:p>
    <w:p w14:paraId="141D8BA2" w14:textId="77777777" w:rsidR="00FE69D3" w:rsidRPr="00D32E8E" w:rsidRDefault="00FE69D3" w:rsidP="00D64D19">
      <w:pPr>
        <w:pStyle w:val="Default"/>
        <w:spacing w:line="280" w:lineRule="exact"/>
        <w:jc w:val="both"/>
        <w:rPr>
          <w:color w:val="auto"/>
        </w:rPr>
      </w:pPr>
      <w:r w:rsidRPr="00D32E8E">
        <w:rPr>
          <w:color w:val="auto"/>
        </w:rPr>
        <w:t xml:space="preserve">               </w:t>
      </w:r>
      <w:r w:rsidR="0002373C">
        <w:rPr>
          <w:rStyle w:val="CommentReference"/>
          <w:sz w:val="24"/>
          <w:szCs w:val="24"/>
        </w:rPr>
        <w:t xml:space="preserve">Several </w:t>
      </w:r>
      <w:r w:rsidR="003C1CEB">
        <w:rPr>
          <w:color w:val="auto"/>
        </w:rPr>
        <w:t>works of literature</w:t>
      </w:r>
      <w:r w:rsidRPr="00D32E8E">
        <w:rPr>
          <w:color w:val="auto"/>
        </w:rPr>
        <w:t xml:space="preserve"> exist</w:t>
      </w:r>
      <w:r w:rsidR="00EB1D6B">
        <w:rPr>
          <w:color w:val="auto"/>
        </w:rPr>
        <w:t xml:space="preserve"> </w:t>
      </w:r>
      <w:r w:rsidR="0002373C">
        <w:rPr>
          <w:color w:val="auto"/>
        </w:rPr>
        <w:t xml:space="preserve">that </w:t>
      </w:r>
      <w:r w:rsidR="003C1CEB">
        <w:rPr>
          <w:color w:val="auto"/>
        </w:rPr>
        <w:t>study</w:t>
      </w:r>
      <w:r w:rsidR="0002373C" w:rsidRPr="00D32E8E">
        <w:rPr>
          <w:color w:val="auto"/>
        </w:rPr>
        <w:t xml:space="preserve"> </w:t>
      </w:r>
      <w:r w:rsidRPr="00D32E8E">
        <w:rPr>
          <w:color w:val="auto"/>
        </w:rPr>
        <w:t>the different variations</w:t>
      </w:r>
      <w:r>
        <w:rPr>
          <w:color w:val="auto"/>
        </w:rPr>
        <w:t xml:space="preserve"> within </w:t>
      </w:r>
      <w:r w:rsidRPr="00D32E8E">
        <w:rPr>
          <w:color w:val="auto"/>
        </w:rPr>
        <w:t xml:space="preserve">Nigerian spoken English. According to Olaniyi (2016: 42), “scholars such as Jibril (1982); Eka (1985); Olaniyi (2011), among others have accorded ethnicity a prominent place in the identification of Nigerians especially when they communicate in the further tongue.” Also, “many Nigerians are able to identify a speaker’s ethnic group as soon as he </w:t>
      </w:r>
      <w:r w:rsidRPr="00936FEB">
        <w:rPr>
          <w:color w:val="auto"/>
        </w:rPr>
        <w:t>speaks</w:t>
      </w:r>
      <w:r w:rsidR="00936FEB" w:rsidRPr="00936FEB">
        <w:rPr>
          <w:rStyle w:val="CommentReference"/>
          <w:sz w:val="24"/>
          <w:szCs w:val="24"/>
        </w:rPr>
        <w:t xml:space="preserve"> fe</w:t>
      </w:r>
      <w:r w:rsidRPr="00936FEB">
        <w:rPr>
          <w:color w:val="auto"/>
        </w:rPr>
        <w:t>w</w:t>
      </w:r>
      <w:r w:rsidRPr="00D32E8E">
        <w:rPr>
          <w:color w:val="auto"/>
        </w:rPr>
        <w:t xml:space="preserve"> words of English” (Bamgbose, 1971: 24 in Olaniyi, 2016: 42). </w:t>
      </w:r>
    </w:p>
    <w:p w14:paraId="4C828517" w14:textId="77777777" w:rsidR="00FE69D3" w:rsidRPr="00D32E8E" w:rsidRDefault="00FE69D3" w:rsidP="00D64D19">
      <w:pPr>
        <w:pStyle w:val="Default"/>
        <w:spacing w:line="280" w:lineRule="exact"/>
        <w:jc w:val="both"/>
        <w:rPr>
          <w:color w:val="auto"/>
        </w:rPr>
      </w:pPr>
      <w:r w:rsidRPr="00D32E8E">
        <w:rPr>
          <w:color w:val="auto"/>
        </w:rPr>
        <w:t xml:space="preserve">              In Nigeria, majority of the studies on phonetic variation have been largely limited to the level of education and ethnic identity (Udofot, 2002; Olaniyi, 2014). </w:t>
      </w:r>
      <w:r w:rsidRPr="00176156">
        <w:rPr>
          <w:color w:val="auto"/>
        </w:rPr>
        <w:t>This is perhaps</w:t>
      </w:r>
      <w:r w:rsidR="00EB1D6B" w:rsidRPr="00176156">
        <w:rPr>
          <w:color w:val="auto"/>
        </w:rPr>
        <w:t>,</w:t>
      </w:r>
      <w:r w:rsidRPr="00176156">
        <w:rPr>
          <w:color w:val="auto"/>
        </w:rPr>
        <w:t xml:space="preserve"> connected to the interest of researchers in </w:t>
      </w:r>
      <w:r w:rsidR="00557B53" w:rsidRPr="00176156">
        <w:rPr>
          <w:color w:val="auto"/>
        </w:rPr>
        <w:t>the validity of L</w:t>
      </w:r>
      <w:r w:rsidRPr="00176156">
        <w:rPr>
          <w:color w:val="auto"/>
        </w:rPr>
        <w:t>abov’</w:t>
      </w:r>
      <w:r w:rsidR="00557B53" w:rsidRPr="00176156">
        <w:rPr>
          <w:color w:val="auto"/>
        </w:rPr>
        <w:t>s m</w:t>
      </w:r>
      <w:r w:rsidRPr="00176156">
        <w:rPr>
          <w:color w:val="auto"/>
        </w:rPr>
        <w:t>odel of</w:t>
      </w:r>
      <w:r w:rsidR="00557B53" w:rsidRPr="00176156">
        <w:rPr>
          <w:rStyle w:val="CommentReference"/>
          <w:color w:val="auto"/>
          <w:sz w:val="24"/>
          <w:szCs w:val="24"/>
        </w:rPr>
        <w:t xml:space="preserve"> lan</w:t>
      </w:r>
      <w:r w:rsidRPr="00176156">
        <w:rPr>
          <w:color w:val="auto"/>
        </w:rPr>
        <w:t>guage variation. However, Labov (1963; 1966; 1990; 1991) maintain that “gender</w:t>
      </w:r>
      <w:r w:rsidRPr="00D32E8E">
        <w:rPr>
          <w:color w:val="auto"/>
        </w:rPr>
        <w:t xml:space="preserve"> and age are key factors of speech variation in any given speech community” (cf. Oladipupo &amp; Akinjobi, 2015: 93). </w:t>
      </w:r>
    </w:p>
    <w:p w14:paraId="4638A8E2" w14:textId="77777777" w:rsidR="00D245A1" w:rsidRPr="00D32E8E" w:rsidRDefault="00D245A1" w:rsidP="00176156">
      <w:pPr>
        <w:spacing w:after="0" w:line="280" w:lineRule="exact"/>
        <w:ind w:firstLine="720"/>
        <w:jc w:val="both"/>
        <w:rPr>
          <w:rFonts w:ascii="Times New Roman" w:hAnsi="Times New Roman"/>
          <w:sz w:val="24"/>
          <w:szCs w:val="24"/>
        </w:rPr>
      </w:pPr>
      <w:r w:rsidRPr="00D32E8E">
        <w:rPr>
          <w:rFonts w:ascii="Times New Roman" w:hAnsi="Times New Roman"/>
          <w:sz w:val="24"/>
          <w:szCs w:val="24"/>
        </w:rPr>
        <w:t>Gender is a</w:t>
      </w:r>
      <w:r>
        <w:rPr>
          <w:rFonts w:ascii="Times New Roman" w:hAnsi="Times New Roman"/>
          <w:sz w:val="24"/>
          <w:szCs w:val="24"/>
        </w:rPr>
        <w:t xml:space="preserve"> common term </w:t>
      </w:r>
      <w:r w:rsidRPr="00D32E8E">
        <w:rPr>
          <w:rFonts w:ascii="Times New Roman" w:hAnsi="Times New Roman"/>
          <w:sz w:val="24"/>
          <w:szCs w:val="24"/>
        </w:rPr>
        <w:t xml:space="preserve">in many disciplines such as sociology, anthropology, law, and literary studies. Nordquist (2019) quoting Duranti (2009: 30-31) states that “extensive research on language, culture, and identity has sought to uncover ‘the logic of sex differences in languages...”.  </w:t>
      </w:r>
      <w:r>
        <w:rPr>
          <w:rFonts w:ascii="Times New Roman" w:hAnsi="Times New Roman"/>
          <w:sz w:val="24"/>
          <w:szCs w:val="24"/>
        </w:rPr>
        <w:t xml:space="preserve">This is seen in the study by Major (2004) who examines </w:t>
      </w:r>
      <w:r w:rsidRPr="00D32E8E">
        <w:rPr>
          <w:rFonts w:ascii="Times New Roman" w:hAnsi="Times New Roman"/>
          <w:sz w:val="24"/>
          <w:szCs w:val="24"/>
        </w:rPr>
        <w:t xml:space="preserve">gender and stylistic differences in English native speakers and native speakers of Japanese and Spanish. While the results of the native speaker showed that significant differences exist based on gender and style, the overall results of the study revealed that gender differences are acquired before stylistic differences (Major, 2004: 1). Also, Jahandar et al </w:t>
      </w:r>
      <w:r w:rsidRPr="00D32E8E">
        <w:rPr>
          <w:rFonts w:ascii="Times New Roman" w:hAnsi="Times New Roman"/>
          <w:sz w:val="24"/>
          <w:szCs w:val="24"/>
        </w:rPr>
        <w:lastRenderedPageBreak/>
        <w:t>(2012) investigate</w:t>
      </w:r>
      <w:r w:rsidR="00C31F36">
        <w:rPr>
          <w:rFonts w:ascii="Times New Roman" w:hAnsi="Times New Roman"/>
          <w:sz w:val="24"/>
          <w:szCs w:val="24"/>
        </w:rPr>
        <w:t xml:space="preserve"> </w:t>
      </w:r>
      <w:r w:rsidRPr="00D32E8E">
        <w:rPr>
          <w:rFonts w:ascii="Times New Roman" w:hAnsi="Times New Roman"/>
          <w:sz w:val="24"/>
          <w:szCs w:val="24"/>
        </w:rPr>
        <w:t>the impact gender has on pronunciation accuracy of advanced Iranian E</w:t>
      </w:r>
      <w:r>
        <w:rPr>
          <w:rFonts w:ascii="Times New Roman" w:hAnsi="Times New Roman"/>
          <w:sz w:val="24"/>
          <w:szCs w:val="24"/>
        </w:rPr>
        <w:t xml:space="preserve">nglish as </w:t>
      </w:r>
      <w:r w:rsidRPr="00D32E8E">
        <w:rPr>
          <w:rFonts w:ascii="Times New Roman" w:hAnsi="Times New Roman"/>
          <w:sz w:val="24"/>
          <w:szCs w:val="24"/>
        </w:rPr>
        <w:t>F</w:t>
      </w:r>
      <w:r>
        <w:rPr>
          <w:rFonts w:ascii="Times New Roman" w:hAnsi="Times New Roman"/>
          <w:sz w:val="24"/>
          <w:szCs w:val="24"/>
        </w:rPr>
        <w:t xml:space="preserve">oreign </w:t>
      </w:r>
      <w:r w:rsidRPr="00D32E8E">
        <w:rPr>
          <w:rFonts w:ascii="Times New Roman" w:hAnsi="Times New Roman"/>
          <w:sz w:val="24"/>
          <w:szCs w:val="24"/>
        </w:rPr>
        <w:t>L</w:t>
      </w:r>
      <w:r>
        <w:rPr>
          <w:rFonts w:ascii="Times New Roman" w:hAnsi="Times New Roman"/>
          <w:sz w:val="24"/>
          <w:szCs w:val="24"/>
        </w:rPr>
        <w:t>anguage</w:t>
      </w:r>
      <w:r w:rsidRPr="00D32E8E">
        <w:rPr>
          <w:rFonts w:ascii="Times New Roman" w:hAnsi="Times New Roman"/>
          <w:sz w:val="24"/>
          <w:szCs w:val="24"/>
        </w:rPr>
        <w:t xml:space="preserve"> learners</w:t>
      </w:r>
      <w:r>
        <w:rPr>
          <w:rFonts w:ascii="Times New Roman" w:hAnsi="Times New Roman"/>
          <w:sz w:val="24"/>
          <w:szCs w:val="24"/>
        </w:rPr>
        <w:t xml:space="preserve"> and </w:t>
      </w:r>
      <w:r w:rsidR="00C31F36">
        <w:rPr>
          <w:rFonts w:ascii="Times New Roman" w:hAnsi="Times New Roman"/>
          <w:sz w:val="24"/>
          <w:szCs w:val="24"/>
        </w:rPr>
        <w:t xml:space="preserve">the </w:t>
      </w:r>
      <w:r w:rsidR="00C31F36" w:rsidRPr="00D32E8E">
        <w:rPr>
          <w:rFonts w:ascii="Times New Roman" w:hAnsi="Times New Roman"/>
          <w:sz w:val="24"/>
          <w:szCs w:val="24"/>
        </w:rPr>
        <w:t>extent</w:t>
      </w:r>
      <w:r w:rsidRPr="00D32E8E">
        <w:rPr>
          <w:rFonts w:ascii="Times New Roman" w:hAnsi="Times New Roman"/>
          <w:sz w:val="24"/>
          <w:szCs w:val="24"/>
        </w:rPr>
        <w:t xml:space="preserve"> to which male and female learners outperform each other in their speech production</w:t>
      </w:r>
      <w:r>
        <w:rPr>
          <w:rFonts w:ascii="Times New Roman" w:hAnsi="Times New Roman"/>
          <w:sz w:val="24"/>
          <w:szCs w:val="24"/>
        </w:rPr>
        <w:t xml:space="preserve">. </w:t>
      </w:r>
      <w:r w:rsidRPr="00D32E8E">
        <w:rPr>
          <w:rFonts w:ascii="Times New Roman" w:hAnsi="Times New Roman"/>
          <w:sz w:val="24"/>
          <w:szCs w:val="24"/>
        </w:rPr>
        <w:t xml:space="preserve"> The result of this study showed that the female subjects performed more than the males in producing accurate consonants, but not the case during vowels production (Jahandar et al 2012).   </w:t>
      </w:r>
    </w:p>
    <w:p w14:paraId="06B3C4AA" w14:textId="77777777" w:rsidR="00D245A1" w:rsidRPr="00D32E8E" w:rsidRDefault="00D245A1" w:rsidP="00AD6B15">
      <w:pPr>
        <w:spacing w:after="0" w:line="280" w:lineRule="exact"/>
        <w:ind w:firstLine="720"/>
        <w:jc w:val="both"/>
        <w:rPr>
          <w:rFonts w:ascii="Times New Roman" w:hAnsi="Times New Roman"/>
          <w:sz w:val="24"/>
          <w:szCs w:val="24"/>
        </w:rPr>
      </w:pPr>
      <w:r w:rsidRPr="00D32E8E">
        <w:rPr>
          <w:rFonts w:ascii="Times New Roman" w:hAnsi="Times New Roman"/>
          <w:sz w:val="24"/>
          <w:szCs w:val="24"/>
        </w:rPr>
        <w:t>Other studies like that of Elliot (1995); Flege and Fletcher (1992), among others have reported the effect of how language learners’ gender affects their phonetic realisation in consonant clusters and vowels. Conversely, this study takes a particular interest in examining the effect gender has in the realisation of final /t/ consonant clusters in connected speeches among young educated Nigerians.</w:t>
      </w:r>
    </w:p>
    <w:p w14:paraId="398C6A13" w14:textId="77777777" w:rsidR="00FE69D3" w:rsidRDefault="00FE69D3" w:rsidP="00AD6B15">
      <w:pPr>
        <w:pStyle w:val="Default"/>
        <w:spacing w:line="280" w:lineRule="exact"/>
        <w:ind w:firstLine="720"/>
        <w:jc w:val="both"/>
        <w:rPr>
          <w:color w:val="auto"/>
        </w:rPr>
      </w:pPr>
      <w:r w:rsidRPr="00D32E8E">
        <w:rPr>
          <w:color w:val="auto"/>
        </w:rPr>
        <w:t xml:space="preserve">Studies in linguistics and other related areas show that gender differentiation in linguistic behaviour is common. Many theories have argued both in agreement and disagreement of the existence of any valid differences in the language use of men and women. This has given rise to different models of gender differences, such as the Deficit Model, </w:t>
      </w:r>
      <w:r>
        <w:rPr>
          <w:color w:val="auto"/>
        </w:rPr>
        <w:t xml:space="preserve">the </w:t>
      </w:r>
      <w:r w:rsidRPr="00D32E8E">
        <w:rPr>
          <w:color w:val="auto"/>
        </w:rPr>
        <w:t xml:space="preserve">Dominance Model, </w:t>
      </w:r>
      <w:r>
        <w:rPr>
          <w:color w:val="auto"/>
        </w:rPr>
        <w:t xml:space="preserve">the </w:t>
      </w:r>
      <w:r w:rsidRPr="00D32E8E">
        <w:rPr>
          <w:color w:val="auto"/>
        </w:rPr>
        <w:t>Cultural Difference Model,</w:t>
      </w:r>
      <w:r>
        <w:rPr>
          <w:color w:val="auto"/>
        </w:rPr>
        <w:t xml:space="preserve"> the</w:t>
      </w:r>
      <w:r w:rsidRPr="00D32E8E">
        <w:rPr>
          <w:color w:val="auto"/>
        </w:rPr>
        <w:t xml:space="preserve"> Social Construct model, and so on. </w:t>
      </w:r>
      <w:r>
        <w:rPr>
          <w:color w:val="auto"/>
        </w:rPr>
        <w:t>T</w:t>
      </w:r>
      <w:r w:rsidRPr="00D32E8E">
        <w:rPr>
          <w:color w:val="auto"/>
        </w:rPr>
        <w:t xml:space="preserve">herefore, “gender is treated as the accomplishment and product of social interaction </w:t>
      </w:r>
      <w:r>
        <w:rPr>
          <w:color w:val="auto"/>
        </w:rPr>
        <w:t>[</w:t>
      </w:r>
      <w:r w:rsidRPr="00D32E8E">
        <w:rPr>
          <w:color w:val="auto"/>
        </w:rPr>
        <w:t>and</w:t>
      </w:r>
      <w:r>
        <w:rPr>
          <w:color w:val="auto"/>
        </w:rPr>
        <w:t>]</w:t>
      </w:r>
      <w:r w:rsidRPr="00D32E8E">
        <w:rPr>
          <w:color w:val="auto"/>
        </w:rPr>
        <w:t xml:space="preserve"> the focus is on the way individuals ‘do’ or ‘perform’ their gender identity in interaction with other</w:t>
      </w:r>
      <w:r w:rsidR="00557B53">
        <w:rPr>
          <w:color w:val="auto"/>
        </w:rPr>
        <w:t>s, a</w:t>
      </w:r>
      <w:r w:rsidRPr="00D32E8E">
        <w:rPr>
          <w:color w:val="auto"/>
        </w:rPr>
        <w:t>nd there is an emphasis on the dynamic aspect of interaction” (Holmes &amp; Meyerhoff, 2003: 11).</w:t>
      </w:r>
    </w:p>
    <w:p w14:paraId="5ACE3D35" w14:textId="77777777" w:rsidR="00B44435" w:rsidRDefault="00B44435" w:rsidP="00D64D19">
      <w:pPr>
        <w:pStyle w:val="Default"/>
        <w:spacing w:line="280" w:lineRule="exact"/>
        <w:jc w:val="both"/>
        <w:rPr>
          <w:color w:val="auto"/>
        </w:rPr>
      </w:pPr>
    </w:p>
    <w:p w14:paraId="350F0015" w14:textId="77777777" w:rsidR="00FE69D3" w:rsidRPr="00056950" w:rsidRDefault="00811734" w:rsidP="00D64D19">
      <w:pPr>
        <w:pStyle w:val="Default"/>
        <w:tabs>
          <w:tab w:val="left" w:pos="4110"/>
        </w:tabs>
        <w:spacing w:line="280" w:lineRule="exact"/>
        <w:jc w:val="both"/>
        <w:rPr>
          <w:color w:val="auto"/>
        </w:rPr>
      </w:pPr>
      <w:r w:rsidRPr="00056950">
        <w:rPr>
          <w:color w:val="auto"/>
        </w:rPr>
        <w:t xml:space="preserve">1.1 </w:t>
      </w:r>
      <w:r w:rsidR="00FE69D3" w:rsidRPr="00056950">
        <w:rPr>
          <w:color w:val="auto"/>
        </w:rPr>
        <w:t>Boundary Consonant Deletion</w:t>
      </w:r>
      <w:r w:rsidR="00FE69D3" w:rsidRPr="00056950">
        <w:rPr>
          <w:color w:val="auto"/>
        </w:rPr>
        <w:tab/>
      </w:r>
    </w:p>
    <w:p w14:paraId="1B82F9B3" w14:textId="77777777" w:rsidR="00056950" w:rsidRDefault="00056950" w:rsidP="00D64D19">
      <w:pPr>
        <w:pStyle w:val="Default"/>
        <w:spacing w:line="280" w:lineRule="exact"/>
        <w:jc w:val="both"/>
        <w:rPr>
          <w:color w:val="auto"/>
        </w:rPr>
      </w:pPr>
    </w:p>
    <w:p w14:paraId="0AB21A3A" w14:textId="77777777" w:rsidR="008C3F46" w:rsidRDefault="00FE69D3" w:rsidP="00D64D19">
      <w:pPr>
        <w:pStyle w:val="Default"/>
        <w:spacing w:line="280" w:lineRule="exact"/>
        <w:jc w:val="both"/>
        <w:rPr>
          <w:color w:val="auto"/>
        </w:rPr>
      </w:pPr>
      <w:r w:rsidRPr="00D32E8E">
        <w:rPr>
          <w:color w:val="auto"/>
        </w:rPr>
        <w:t xml:space="preserve">Boundary Consonant Deletion is a process by which </w:t>
      </w:r>
      <w:r>
        <w:rPr>
          <w:color w:val="auto"/>
        </w:rPr>
        <w:t>“</w:t>
      </w:r>
      <w:r w:rsidRPr="00D32E8E">
        <w:rPr>
          <w:color w:val="auto"/>
        </w:rPr>
        <w:t>consonant clusters at word or morpheme boundaries are simplified in connected speech by deleting one or more of the clusters to maximise ease of articulation”</w:t>
      </w:r>
      <w:r w:rsidR="00AB7AD9" w:rsidRPr="00D32E8E">
        <w:rPr>
          <w:color w:val="auto"/>
        </w:rPr>
        <w:t xml:space="preserve"> </w:t>
      </w:r>
      <w:r w:rsidR="00AB7AD9">
        <w:rPr>
          <w:color w:val="auto"/>
        </w:rPr>
        <w:t>(O</w:t>
      </w:r>
      <w:r w:rsidRPr="00D32E8E">
        <w:rPr>
          <w:color w:val="auto"/>
        </w:rPr>
        <w:t>ladipupo &amp; Akinjobi, 2015: 96). Soneye and Oladunjoy</w:t>
      </w:r>
      <w:r w:rsidR="00443458">
        <w:rPr>
          <w:color w:val="auto"/>
        </w:rPr>
        <w:t xml:space="preserve">e </w:t>
      </w:r>
      <w:r w:rsidRPr="00D32E8E">
        <w:rPr>
          <w:color w:val="auto"/>
        </w:rPr>
        <w:t>2015) observe that E</w:t>
      </w:r>
      <w:r>
        <w:rPr>
          <w:color w:val="auto"/>
        </w:rPr>
        <w:t xml:space="preserve">nglish as a </w:t>
      </w:r>
      <w:r w:rsidRPr="00D32E8E">
        <w:rPr>
          <w:color w:val="auto"/>
        </w:rPr>
        <w:t>S</w:t>
      </w:r>
      <w:r>
        <w:rPr>
          <w:color w:val="auto"/>
        </w:rPr>
        <w:t xml:space="preserve">econd </w:t>
      </w:r>
      <w:r w:rsidRPr="00D32E8E">
        <w:rPr>
          <w:color w:val="auto"/>
        </w:rPr>
        <w:t>L</w:t>
      </w:r>
      <w:r>
        <w:rPr>
          <w:color w:val="auto"/>
        </w:rPr>
        <w:t>anguage (ESL)</w:t>
      </w:r>
      <w:r w:rsidRPr="00D32E8E">
        <w:rPr>
          <w:color w:val="auto"/>
        </w:rPr>
        <w:t xml:space="preserve"> speakers in general, and in Nigeria in particular, resort to cluster reduction through several ways, as a means of simplification. At syllable level, Nigerian English, unlike the British English</w:t>
      </w:r>
      <w:r>
        <w:rPr>
          <w:color w:val="auto"/>
        </w:rPr>
        <w:t>,</w:t>
      </w:r>
      <w:r w:rsidRPr="00D32E8E">
        <w:rPr>
          <w:color w:val="auto"/>
        </w:rPr>
        <w:t xml:space="preserve"> does not allow a complex syllabic structure of up to three consonants at the onset (beginning) position</w:t>
      </w:r>
      <w:r w:rsidR="00885935">
        <w:rPr>
          <w:color w:val="auto"/>
        </w:rPr>
        <w:t xml:space="preserve"> </w:t>
      </w:r>
      <w:r w:rsidRPr="00D32E8E">
        <w:rPr>
          <w:color w:val="auto"/>
        </w:rPr>
        <w:t xml:space="preserve">and a maximum of four consonants at the </w:t>
      </w:r>
      <w:r w:rsidRPr="00A30798">
        <w:rPr>
          <w:color w:val="auto"/>
        </w:rPr>
        <w:t>coda</w:t>
      </w:r>
      <w:r w:rsidR="00A30798" w:rsidRPr="00A30798">
        <w:rPr>
          <w:rStyle w:val="CommentReference"/>
          <w:sz w:val="24"/>
          <w:szCs w:val="24"/>
        </w:rPr>
        <w:t xml:space="preserve"> (S</w:t>
      </w:r>
      <w:r w:rsidRPr="00A30798">
        <w:rPr>
          <w:color w:val="auto"/>
        </w:rPr>
        <w:t>oneye &amp; Oladunjoye</w:t>
      </w:r>
      <w:r w:rsidR="00A30798" w:rsidRPr="00A30798">
        <w:rPr>
          <w:rStyle w:val="CommentReference"/>
          <w:sz w:val="24"/>
          <w:szCs w:val="24"/>
        </w:rPr>
        <w:t xml:space="preserve"> 20</w:t>
      </w:r>
      <w:r w:rsidRPr="00A30798">
        <w:rPr>
          <w:color w:val="auto"/>
        </w:rPr>
        <w:t>15: 258).</w:t>
      </w:r>
      <w:r w:rsidRPr="00D32E8E">
        <w:rPr>
          <w:color w:val="auto"/>
        </w:rPr>
        <w:t xml:space="preserve"> Thus, when three or more consonants cluster in a syllable, ESL users in Nigerian tend to reduce or omit one consonant. This results in the articulation of for instance, ‘next’ as /nest/ instead of </w:t>
      </w:r>
      <w:r>
        <w:rPr>
          <w:color w:val="auto"/>
        </w:rPr>
        <w:t xml:space="preserve">/nekst/, ‘interact’ as /intarat/ instead of </w:t>
      </w:r>
      <w:r w:rsidRPr="00D32E8E">
        <w:rPr>
          <w:color w:val="auto"/>
        </w:rPr>
        <w:t>/intǝrᴂkt/</w:t>
      </w:r>
      <w:r>
        <w:rPr>
          <w:color w:val="auto"/>
        </w:rPr>
        <w:t xml:space="preserve">, and ‘six’ as /sis/ instead of </w:t>
      </w:r>
      <w:r w:rsidRPr="00D32E8E">
        <w:rPr>
          <w:color w:val="auto"/>
        </w:rPr>
        <w:t>/s</w:t>
      </w:r>
      <w:r>
        <w:rPr>
          <w:color w:val="auto"/>
        </w:rPr>
        <w:t>ɪks</w:t>
      </w:r>
      <w:r w:rsidRPr="00D32E8E">
        <w:rPr>
          <w:color w:val="auto"/>
        </w:rPr>
        <w:t>/.</w:t>
      </w:r>
    </w:p>
    <w:p w14:paraId="6DA4E082" w14:textId="77777777" w:rsidR="009942E4" w:rsidRDefault="008C3F46" w:rsidP="00D64D19">
      <w:pPr>
        <w:pStyle w:val="Default"/>
        <w:spacing w:line="280" w:lineRule="exact"/>
        <w:jc w:val="both"/>
      </w:pPr>
      <w:r>
        <w:rPr>
          <w:color w:val="auto"/>
        </w:rPr>
        <w:t xml:space="preserve">        </w:t>
      </w:r>
      <w:r w:rsidR="0013037E">
        <w:rPr>
          <w:color w:val="auto"/>
        </w:rPr>
        <w:tab/>
      </w:r>
      <w:r w:rsidR="00FE69D3" w:rsidRPr="009942E4">
        <w:t>Suffice it to say that scholars like Weatherall (2002); Newman, Groom, Handelman, and Pennebaker (2008); Soneye and Oladunjoye</w:t>
      </w:r>
      <w:r w:rsidR="009165A4" w:rsidRPr="009942E4">
        <w:rPr>
          <w:rStyle w:val="CommentReference"/>
          <w:sz w:val="24"/>
          <w:szCs w:val="24"/>
        </w:rPr>
        <w:t xml:space="preserve"> 2</w:t>
      </w:r>
      <w:r w:rsidR="00FE69D3" w:rsidRPr="009942E4">
        <w:t xml:space="preserve">015) among others, have </w:t>
      </w:r>
      <w:r w:rsidR="00FE69D3" w:rsidRPr="009942E4">
        <w:lastRenderedPageBreak/>
        <w:t>attempted to establish the</w:t>
      </w:r>
      <w:r w:rsidR="009165A4" w:rsidRPr="009942E4">
        <w:rPr>
          <w:rStyle w:val="CommentReference"/>
          <w:sz w:val="24"/>
          <w:szCs w:val="24"/>
        </w:rPr>
        <w:t xml:space="preserve"> di</w:t>
      </w:r>
      <w:r w:rsidR="00FE69D3" w:rsidRPr="009942E4">
        <w:t xml:space="preserve">fferences in language use influenced by gender. Yet, most of their works have been drawn basically from language of discourse. Also, </w:t>
      </w:r>
      <w:r w:rsidR="00261B24" w:rsidRPr="009942E4">
        <w:t>while scholars</w:t>
      </w:r>
      <w:r w:rsidR="00FE69D3" w:rsidRPr="009942E4">
        <w:t xml:space="preserve"> like Oladipupo (2015) have worked on r-liaison and consonant cluster deletion in young Nigerian English speakers</w:t>
      </w:r>
      <w:r w:rsidR="00EF2273" w:rsidRPr="009942E4">
        <w:t>, Iyiola</w:t>
      </w:r>
      <w:r w:rsidR="00FE69D3" w:rsidRPr="009942E4">
        <w:t xml:space="preserve"> (2015) has studied auto-segmental features of consonant deletion among </w:t>
      </w:r>
      <w:r w:rsidR="00EF2273" w:rsidRPr="009942E4">
        <w:t>selected French</w:t>
      </w:r>
      <w:r w:rsidR="00FE69D3" w:rsidRPr="009942E4">
        <w:t xml:space="preserve"> learners of Ijebu undergraduates in the Southwest of Nigeria.</w:t>
      </w:r>
      <w:r w:rsidR="00E8776E">
        <w:t xml:space="preserve"> Still, attention has not been paid to articulatory variation observable between different genders with respect to </w:t>
      </w:r>
      <w:r w:rsidR="00C67354">
        <w:t>boundary consonant /t/ deletion in connected speeches</w:t>
      </w:r>
      <w:r w:rsidR="00E8776E">
        <w:t xml:space="preserve"> in English using the third and final year students of the </w:t>
      </w:r>
      <w:r w:rsidR="00900E5E">
        <w:t>D</w:t>
      </w:r>
      <w:r w:rsidR="00E8776E">
        <w:t xml:space="preserve">epartment of English </w:t>
      </w:r>
      <w:r w:rsidR="00900E5E">
        <w:t>a</w:t>
      </w:r>
      <w:r w:rsidR="00E8776E">
        <w:t>nd Literary Studies of University of Nigeria</w:t>
      </w:r>
      <w:r w:rsidR="00900E5E">
        <w:t xml:space="preserve"> as the population for the study.</w:t>
      </w:r>
      <w:r w:rsidR="00C67354" w:rsidRPr="00C67354" w:rsidDel="00C67354">
        <w:rPr>
          <w:color w:val="FF0000"/>
        </w:rPr>
        <w:t xml:space="preserve"> </w:t>
      </w:r>
      <w:r w:rsidR="00261B24" w:rsidRPr="009942E4">
        <w:t>T</w:t>
      </w:r>
      <w:r w:rsidR="00FE69D3" w:rsidRPr="009942E4">
        <w:t>his</w:t>
      </w:r>
      <w:r w:rsidR="00D245A1">
        <w:t xml:space="preserve"> is</w:t>
      </w:r>
      <w:r w:rsidR="00FE69D3" w:rsidRPr="009942E4">
        <w:t xml:space="preserve"> the gap this research intends to fill. Taking cognizance of the fact that the participants are young educated speakers of English in their third and final years of university </w:t>
      </w:r>
      <w:r w:rsidR="00FE69D3" w:rsidRPr="00FB190F">
        <w:rPr>
          <w:color w:val="auto"/>
        </w:rPr>
        <w:t>education in the above department</w:t>
      </w:r>
      <w:r w:rsidR="00FE69D3" w:rsidRPr="009942E4">
        <w:t xml:space="preserve"> in Nigeria, it is expected that exposure to education will awaken their consciousness to the realisation of /t/, where necessary at word boundary. Therefore, meeting with the students at various locations on campus; classrooms, hostels, and relaxation centers helped them to render original speeches outside a formal setting.  The t-test analysis enabled the researcher to describe the results obtained from recorded speeches which was perceptual.</w:t>
      </w:r>
    </w:p>
    <w:p w14:paraId="6945D954" w14:textId="77777777" w:rsidR="00FB190F" w:rsidRPr="00D32E8E" w:rsidRDefault="00FB190F" w:rsidP="00D64D19">
      <w:pPr>
        <w:pStyle w:val="Default"/>
        <w:spacing w:line="280" w:lineRule="exact"/>
        <w:jc w:val="both"/>
      </w:pPr>
    </w:p>
    <w:p w14:paraId="37AF6054" w14:textId="77777777" w:rsidR="009942E4" w:rsidRPr="00FB190F" w:rsidRDefault="00046CA6" w:rsidP="00D64D19">
      <w:pPr>
        <w:spacing w:after="0" w:line="280" w:lineRule="exact"/>
        <w:jc w:val="both"/>
        <w:rPr>
          <w:rFonts w:ascii="Times New Roman" w:hAnsi="Times New Roman"/>
          <w:sz w:val="24"/>
          <w:szCs w:val="24"/>
        </w:rPr>
      </w:pPr>
      <w:r w:rsidRPr="00FB190F">
        <w:rPr>
          <w:rFonts w:ascii="Times New Roman" w:hAnsi="Times New Roman"/>
          <w:sz w:val="24"/>
          <w:szCs w:val="24"/>
        </w:rPr>
        <w:t>1</w:t>
      </w:r>
      <w:r w:rsidR="00811734" w:rsidRPr="00FB190F">
        <w:rPr>
          <w:rFonts w:ascii="Times New Roman" w:hAnsi="Times New Roman"/>
          <w:sz w:val="24"/>
          <w:szCs w:val="24"/>
        </w:rPr>
        <w:t>.</w:t>
      </w:r>
      <w:r w:rsidRPr="00FB190F">
        <w:rPr>
          <w:rFonts w:ascii="Times New Roman" w:hAnsi="Times New Roman"/>
          <w:sz w:val="24"/>
          <w:szCs w:val="24"/>
        </w:rPr>
        <w:t>2</w:t>
      </w:r>
      <w:r w:rsidR="00811734" w:rsidRPr="00FB190F">
        <w:rPr>
          <w:rFonts w:ascii="Times New Roman" w:hAnsi="Times New Roman"/>
          <w:sz w:val="24"/>
          <w:szCs w:val="24"/>
        </w:rPr>
        <w:t xml:space="preserve"> </w:t>
      </w:r>
      <w:r w:rsidR="009942E4" w:rsidRPr="00FB190F">
        <w:rPr>
          <w:rFonts w:ascii="Times New Roman" w:hAnsi="Times New Roman"/>
          <w:sz w:val="24"/>
          <w:szCs w:val="24"/>
        </w:rPr>
        <w:t>Consonant Reduction in English</w:t>
      </w:r>
    </w:p>
    <w:p w14:paraId="5E0F572C" w14:textId="77777777" w:rsidR="00FB190F" w:rsidRDefault="00FB190F" w:rsidP="00D64D19">
      <w:pPr>
        <w:spacing w:after="0" w:line="280" w:lineRule="exact"/>
        <w:jc w:val="both"/>
        <w:rPr>
          <w:rFonts w:ascii="Times New Roman" w:hAnsi="Times New Roman"/>
          <w:sz w:val="24"/>
          <w:szCs w:val="24"/>
        </w:rPr>
      </w:pPr>
    </w:p>
    <w:p w14:paraId="0D9018F7" w14:textId="77777777" w:rsidR="00046CA6" w:rsidRPr="00D32E8E" w:rsidRDefault="009942E4" w:rsidP="00D64D19">
      <w:pPr>
        <w:spacing w:after="0" w:line="280" w:lineRule="exact"/>
        <w:jc w:val="both"/>
        <w:rPr>
          <w:rFonts w:ascii="Times New Roman" w:hAnsi="Times New Roman"/>
          <w:sz w:val="24"/>
          <w:szCs w:val="24"/>
        </w:rPr>
      </w:pPr>
      <w:r w:rsidRPr="00D32E8E">
        <w:rPr>
          <w:rFonts w:ascii="Times New Roman" w:hAnsi="Times New Roman"/>
          <w:sz w:val="24"/>
          <w:szCs w:val="24"/>
        </w:rPr>
        <w:t xml:space="preserve">Consonant reduction/deletion is a phenomenon in English language which occurs mainly in connected speech. It is observed that words when pronounced in connected speeches differ from their articulation in isolation. Like other varieties of English, Nigerian English (NigE) has also received attention in the area of consonant reduction in connected speeches. For instance, Oladipupo and Akinjobi (2015) examine “the variable use of r-liaison and boundary consonant deletion processes of young Nigerian speakers of English” (Oladipupo &amp; Akinjobi, 2015: 92). </w:t>
      </w:r>
      <w:r>
        <w:rPr>
          <w:rFonts w:ascii="Times New Roman" w:hAnsi="Times New Roman"/>
          <w:sz w:val="24"/>
          <w:szCs w:val="24"/>
        </w:rPr>
        <w:t xml:space="preserve">This study was made up of a population of </w:t>
      </w:r>
      <w:r w:rsidRPr="00D32E8E">
        <w:rPr>
          <w:rFonts w:ascii="Times New Roman" w:hAnsi="Times New Roman"/>
          <w:sz w:val="24"/>
          <w:szCs w:val="24"/>
        </w:rPr>
        <w:t xml:space="preserve">180 young NigE speakers </w:t>
      </w:r>
      <w:r>
        <w:rPr>
          <w:rFonts w:ascii="Times New Roman" w:hAnsi="Times New Roman"/>
          <w:sz w:val="24"/>
          <w:szCs w:val="24"/>
        </w:rPr>
        <w:t xml:space="preserve">who were </w:t>
      </w:r>
      <w:r w:rsidRPr="00D32E8E">
        <w:rPr>
          <w:rFonts w:ascii="Times New Roman" w:hAnsi="Times New Roman"/>
          <w:sz w:val="24"/>
          <w:szCs w:val="24"/>
        </w:rPr>
        <w:t>evenly stratified into gender and class, and their data analysed with Analysis of Variance (ANOVA</w:t>
      </w:r>
      <w:r w:rsidR="00046CA6">
        <w:rPr>
          <w:rFonts w:ascii="Times New Roman" w:hAnsi="Times New Roman"/>
          <w:sz w:val="24"/>
          <w:szCs w:val="24"/>
        </w:rPr>
        <w:t>).</w:t>
      </w:r>
    </w:p>
    <w:p w14:paraId="6C1A775F" w14:textId="77777777" w:rsidR="009942E4" w:rsidRPr="00D32E8E" w:rsidRDefault="009942E4" w:rsidP="00EB526D">
      <w:pPr>
        <w:spacing w:after="0" w:line="280" w:lineRule="exact"/>
        <w:ind w:firstLine="720"/>
        <w:jc w:val="both"/>
        <w:rPr>
          <w:rFonts w:ascii="Times New Roman" w:hAnsi="Times New Roman"/>
          <w:sz w:val="24"/>
          <w:szCs w:val="24"/>
        </w:rPr>
      </w:pPr>
      <w:r w:rsidRPr="00D32E8E">
        <w:rPr>
          <w:rFonts w:ascii="Times New Roman" w:hAnsi="Times New Roman"/>
          <w:sz w:val="24"/>
          <w:szCs w:val="24"/>
        </w:rPr>
        <w:t>Soneye and Oladunjoye</w:t>
      </w:r>
      <w:r w:rsidR="00EF2273">
        <w:rPr>
          <w:rStyle w:val="CommentReference"/>
        </w:rPr>
        <w:t xml:space="preserve"> </w:t>
      </w:r>
      <w:r w:rsidR="00AF6F38">
        <w:rPr>
          <w:rStyle w:val="CommentReference"/>
          <w:rFonts w:ascii="Times New Roman" w:hAnsi="Times New Roman"/>
          <w:sz w:val="24"/>
          <w:szCs w:val="24"/>
        </w:rPr>
        <w:t>(</w:t>
      </w:r>
      <w:r w:rsidR="00EF2273" w:rsidRPr="00EF2273">
        <w:rPr>
          <w:rStyle w:val="CommentReference"/>
          <w:rFonts w:ascii="Times New Roman" w:hAnsi="Times New Roman"/>
          <w:sz w:val="24"/>
          <w:szCs w:val="24"/>
        </w:rPr>
        <w:t>2</w:t>
      </w:r>
      <w:r w:rsidRPr="00EF2273">
        <w:rPr>
          <w:rFonts w:ascii="Times New Roman" w:hAnsi="Times New Roman"/>
          <w:sz w:val="24"/>
          <w:szCs w:val="24"/>
        </w:rPr>
        <w:t>0</w:t>
      </w:r>
      <w:r w:rsidRPr="00D32E8E">
        <w:rPr>
          <w:rFonts w:ascii="Times New Roman" w:hAnsi="Times New Roman"/>
          <w:sz w:val="24"/>
          <w:szCs w:val="24"/>
        </w:rPr>
        <w:t>15) on the other hand, examine the reduction modes of consonant cluster in Educated Nigerian English. They drew their corpus from the International Corpus of English (ICE), Nigerian broadcasts and news, and from unscripted speeches of educated Nigerians (Soneye &amp; Oladunjoy</w:t>
      </w:r>
      <w:r w:rsidR="00A760BD">
        <w:rPr>
          <w:rFonts w:ascii="Times New Roman" w:hAnsi="Times New Roman"/>
          <w:sz w:val="24"/>
          <w:szCs w:val="24"/>
        </w:rPr>
        <w:t xml:space="preserve">e, </w:t>
      </w:r>
      <w:r w:rsidRPr="00D32E8E">
        <w:rPr>
          <w:rFonts w:ascii="Times New Roman" w:hAnsi="Times New Roman"/>
          <w:sz w:val="24"/>
          <w:szCs w:val="24"/>
        </w:rPr>
        <w:t>2015: 255). Their findings revealed the prevalence of a systematic deletion of triple clustered words in ENSE</w:t>
      </w:r>
      <w:r w:rsidR="00AF6F38">
        <w:rPr>
          <w:rFonts w:ascii="Times New Roman" w:hAnsi="Times New Roman"/>
          <w:sz w:val="24"/>
          <w:szCs w:val="24"/>
        </w:rPr>
        <w:t xml:space="preserve">, </w:t>
      </w:r>
      <w:r w:rsidRPr="00D32E8E">
        <w:rPr>
          <w:rFonts w:ascii="Times New Roman" w:hAnsi="Times New Roman"/>
          <w:sz w:val="24"/>
          <w:szCs w:val="24"/>
        </w:rPr>
        <w:t xml:space="preserve">and </w:t>
      </w:r>
      <w:r w:rsidRPr="00D32E8E">
        <w:rPr>
          <w:rFonts w:ascii="Times New Roman" w:hAnsi="Times New Roman"/>
          <w:sz w:val="24"/>
          <w:szCs w:val="24"/>
        </w:rPr>
        <w:lastRenderedPageBreak/>
        <w:t xml:space="preserve">conclude that coda cluster patterns in ENSE contribute significantly to the distinctiveness of Nigerian English within the purview of World Englishes. </w:t>
      </w:r>
    </w:p>
    <w:p w14:paraId="4E6267D4" w14:textId="77777777" w:rsidR="009942E4" w:rsidRPr="00D32E8E" w:rsidRDefault="009942E4" w:rsidP="00D64D19">
      <w:pPr>
        <w:spacing w:after="0" w:line="280" w:lineRule="exact"/>
        <w:jc w:val="both"/>
        <w:rPr>
          <w:rFonts w:ascii="Times New Roman" w:hAnsi="Times New Roman"/>
          <w:sz w:val="24"/>
          <w:szCs w:val="24"/>
        </w:rPr>
      </w:pPr>
      <w:r w:rsidRPr="00D32E8E">
        <w:rPr>
          <w:rFonts w:ascii="Times New Roman" w:hAnsi="Times New Roman"/>
          <w:sz w:val="24"/>
          <w:szCs w:val="24"/>
        </w:rPr>
        <w:t xml:space="preserve">Evans and Watson (2003) examined the “acoustic and articulatory features of reduced /t/ in three dialects of English: American English (AmE), Australian English (AuE) and Standard Southern British English (UKE)” (Evans &amp; Watson, 2003: 917). The study revealed that AuE and AmE speakers produced /t/ in accented words with the greatest evidence of reduction while the UKE speakers showed very little effect of prosodic accents across the four conditions. This strongly suggests that consonant reduction as a result of prosodic accents is dialect specific. </w:t>
      </w:r>
    </w:p>
    <w:p w14:paraId="303614A5" w14:textId="77777777" w:rsidR="009942E4" w:rsidRPr="00D32E8E" w:rsidRDefault="009942E4" w:rsidP="00D64D19">
      <w:pPr>
        <w:spacing w:after="0" w:line="280" w:lineRule="exact"/>
        <w:jc w:val="both"/>
        <w:rPr>
          <w:rFonts w:ascii="Times New Roman" w:hAnsi="Times New Roman"/>
          <w:sz w:val="24"/>
          <w:szCs w:val="24"/>
        </w:rPr>
      </w:pPr>
      <w:r w:rsidRPr="00D32E8E">
        <w:rPr>
          <w:rFonts w:ascii="Times New Roman" w:hAnsi="Times New Roman"/>
          <w:sz w:val="24"/>
          <w:szCs w:val="24"/>
        </w:rPr>
        <w:t xml:space="preserve">            In the light </w:t>
      </w:r>
      <w:r w:rsidR="005A7358" w:rsidRPr="00D32E8E">
        <w:rPr>
          <w:rFonts w:ascii="Times New Roman" w:hAnsi="Times New Roman"/>
          <w:sz w:val="24"/>
          <w:szCs w:val="24"/>
        </w:rPr>
        <w:t>of</w:t>
      </w:r>
      <w:r w:rsidR="005A7358">
        <w:rPr>
          <w:rFonts w:ascii="Times New Roman" w:hAnsi="Times New Roman"/>
          <w:sz w:val="24"/>
          <w:szCs w:val="24"/>
        </w:rPr>
        <w:t xml:space="preserve"> </w:t>
      </w:r>
      <w:r w:rsidR="005A7358" w:rsidRPr="00D32E8E">
        <w:rPr>
          <w:rFonts w:ascii="Times New Roman" w:hAnsi="Times New Roman"/>
          <w:sz w:val="24"/>
          <w:szCs w:val="24"/>
        </w:rPr>
        <w:t>Labovian</w:t>
      </w:r>
      <w:r w:rsidRPr="00D32E8E">
        <w:rPr>
          <w:rFonts w:ascii="Times New Roman" w:hAnsi="Times New Roman"/>
          <w:sz w:val="24"/>
          <w:szCs w:val="24"/>
        </w:rPr>
        <w:t xml:space="preserve"> sociolinguistic literature, much scholarly works have been carried out in relation to boundary consonant deletions.</w:t>
      </w:r>
      <w:r>
        <w:rPr>
          <w:rFonts w:ascii="Times New Roman" w:hAnsi="Times New Roman"/>
          <w:sz w:val="24"/>
          <w:szCs w:val="24"/>
        </w:rPr>
        <w:t xml:space="preserve"> S</w:t>
      </w:r>
      <w:r w:rsidRPr="00D32E8E">
        <w:rPr>
          <w:rFonts w:ascii="Times New Roman" w:hAnsi="Times New Roman"/>
          <w:sz w:val="24"/>
          <w:szCs w:val="24"/>
        </w:rPr>
        <w:t>cholars such as Jurafsky et al (2001) have studied deletions in boundary consonants and found that the final /t/ or /d/ is deleted in high-probability content words because they are shorter in duration. Also, Raymond et al (2006) stud</w:t>
      </w:r>
      <w:r>
        <w:rPr>
          <w:rFonts w:ascii="Times New Roman" w:hAnsi="Times New Roman"/>
          <w:sz w:val="24"/>
          <w:szCs w:val="24"/>
        </w:rPr>
        <w:t>y</w:t>
      </w:r>
      <w:r w:rsidRPr="00D32E8E">
        <w:rPr>
          <w:rFonts w:ascii="Times New Roman" w:hAnsi="Times New Roman"/>
          <w:sz w:val="24"/>
          <w:szCs w:val="24"/>
        </w:rPr>
        <w:t xml:space="preserve"> internal deletion of /t,d/ in spontaneous speech. While comparing the results of their study with the previous studies on word-final alveolar stop deletion, and other deletions at the </w:t>
      </w:r>
      <w:r>
        <w:rPr>
          <w:rFonts w:ascii="Times New Roman" w:hAnsi="Times New Roman"/>
          <w:sz w:val="24"/>
          <w:szCs w:val="24"/>
        </w:rPr>
        <w:t>word</w:t>
      </w:r>
      <w:r w:rsidR="004A209D">
        <w:rPr>
          <w:rFonts w:ascii="Times New Roman" w:hAnsi="Times New Roman"/>
          <w:sz w:val="24"/>
          <w:szCs w:val="24"/>
        </w:rPr>
        <w:t xml:space="preserve"> </w:t>
      </w:r>
      <w:r w:rsidRPr="00D32E8E">
        <w:rPr>
          <w:rFonts w:ascii="Times New Roman" w:hAnsi="Times New Roman"/>
          <w:sz w:val="24"/>
          <w:szCs w:val="24"/>
        </w:rPr>
        <w:t xml:space="preserve">internal alveolar stop </w:t>
      </w:r>
      <w:r w:rsidR="00CD7CC9" w:rsidRPr="00D32E8E">
        <w:rPr>
          <w:rFonts w:ascii="Times New Roman" w:hAnsi="Times New Roman"/>
          <w:sz w:val="24"/>
          <w:szCs w:val="24"/>
        </w:rPr>
        <w:t>process they</w:t>
      </w:r>
      <w:r w:rsidRPr="00D32E8E">
        <w:rPr>
          <w:rFonts w:ascii="Times New Roman" w:hAnsi="Times New Roman"/>
          <w:sz w:val="24"/>
          <w:szCs w:val="24"/>
        </w:rPr>
        <w:t xml:space="preserve"> observed that word-internal alveolar stop deletion is not a unitary phenomenon, but </w:t>
      </w:r>
      <w:r w:rsidR="008C764E">
        <w:rPr>
          <w:rFonts w:ascii="Times New Roman" w:hAnsi="Times New Roman"/>
          <w:sz w:val="24"/>
          <w:szCs w:val="24"/>
        </w:rPr>
        <w:t xml:space="preserve">are </w:t>
      </w:r>
      <w:r w:rsidRPr="00D32E8E">
        <w:rPr>
          <w:rFonts w:ascii="Times New Roman" w:hAnsi="Times New Roman"/>
          <w:sz w:val="24"/>
          <w:szCs w:val="24"/>
        </w:rPr>
        <w:t xml:space="preserve">two different processes coming up at different points during production of speech (Raymond et al, 2006). Bybee et al (2016) raise an argument based on the fact that </w:t>
      </w:r>
      <w:r>
        <w:rPr>
          <w:rFonts w:ascii="Times New Roman" w:hAnsi="Times New Roman"/>
          <w:sz w:val="24"/>
          <w:szCs w:val="24"/>
        </w:rPr>
        <w:t xml:space="preserve">“very </w:t>
      </w:r>
      <w:r w:rsidRPr="00D32E8E">
        <w:rPr>
          <w:rFonts w:ascii="Times New Roman" w:hAnsi="Times New Roman"/>
          <w:sz w:val="24"/>
          <w:szCs w:val="24"/>
        </w:rPr>
        <w:t>frequent phrases and word</w:t>
      </w:r>
      <w:r w:rsidR="005A7358">
        <w:rPr>
          <w:rFonts w:ascii="Times New Roman" w:hAnsi="Times New Roman"/>
          <w:sz w:val="24"/>
          <w:szCs w:val="24"/>
        </w:rPr>
        <w:t>s u</w:t>
      </w:r>
      <w:r w:rsidRPr="00D32E8E">
        <w:rPr>
          <w:rFonts w:ascii="Times New Roman" w:hAnsi="Times New Roman"/>
          <w:sz w:val="24"/>
          <w:szCs w:val="24"/>
        </w:rPr>
        <w:t xml:space="preserve">ndergo extreme reduction </w:t>
      </w:r>
      <w:r>
        <w:rPr>
          <w:rFonts w:ascii="Times New Roman" w:hAnsi="Times New Roman"/>
          <w:sz w:val="24"/>
          <w:szCs w:val="24"/>
        </w:rPr>
        <w:t>[</w:t>
      </w:r>
      <w:r w:rsidRPr="00D32E8E">
        <w:rPr>
          <w:rFonts w:ascii="Times New Roman" w:hAnsi="Times New Roman"/>
          <w:sz w:val="24"/>
          <w:szCs w:val="24"/>
        </w:rPr>
        <w:t>as a result of</w:t>
      </w:r>
      <w:r>
        <w:rPr>
          <w:rFonts w:ascii="Times New Roman" w:hAnsi="Times New Roman"/>
          <w:sz w:val="24"/>
          <w:szCs w:val="24"/>
        </w:rPr>
        <w:t>]</w:t>
      </w:r>
      <w:r w:rsidRPr="00D32E8E">
        <w:rPr>
          <w:rFonts w:ascii="Times New Roman" w:hAnsi="Times New Roman"/>
          <w:sz w:val="24"/>
          <w:szCs w:val="24"/>
        </w:rPr>
        <w:t xml:space="preserve"> ongoing language use which turns out to provide evidence for the cognitive processes that shape phonology and grammar</w:t>
      </w:r>
      <w:r>
        <w:rPr>
          <w:rFonts w:ascii="Times New Roman" w:hAnsi="Times New Roman"/>
          <w:sz w:val="24"/>
          <w:szCs w:val="24"/>
        </w:rPr>
        <w:t>”</w:t>
      </w:r>
      <w:r w:rsidRPr="00D32E8E">
        <w:rPr>
          <w:rFonts w:ascii="Times New Roman" w:hAnsi="Times New Roman"/>
          <w:sz w:val="24"/>
          <w:szCs w:val="24"/>
        </w:rPr>
        <w:t xml:space="preserve"> (Bybee, 2016</w:t>
      </w:r>
      <w:r>
        <w:rPr>
          <w:rFonts w:ascii="Times New Roman" w:hAnsi="Times New Roman"/>
          <w:sz w:val="24"/>
          <w:szCs w:val="24"/>
        </w:rPr>
        <w:t>: 422</w:t>
      </w:r>
      <w:r w:rsidRPr="00D32E8E">
        <w:rPr>
          <w:rFonts w:ascii="Times New Roman" w:hAnsi="Times New Roman"/>
          <w:sz w:val="24"/>
          <w:szCs w:val="24"/>
        </w:rPr>
        <w:t xml:space="preserve">). Therefore, “special reduction is one end of a continuum of interaction between the normal phonetic processes that occur in automated production and the frequency of use of words and phrases in particular contexts” (Bybee, 2016: </w:t>
      </w:r>
      <w:r>
        <w:rPr>
          <w:rFonts w:ascii="Times New Roman" w:hAnsi="Times New Roman"/>
          <w:sz w:val="24"/>
          <w:szCs w:val="24"/>
        </w:rPr>
        <w:t>422</w:t>
      </w:r>
      <w:r w:rsidRPr="00D32E8E">
        <w:rPr>
          <w:rFonts w:ascii="Times New Roman" w:hAnsi="Times New Roman"/>
          <w:sz w:val="24"/>
          <w:szCs w:val="24"/>
        </w:rPr>
        <w:t>).</w:t>
      </w:r>
    </w:p>
    <w:p w14:paraId="25C2D59C" w14:textId="77777777" w:rsidR="00046CA6" w:rsidRDefault="009942E4" w:rsidP="00D64D19">
      <w:pPr>
        <w:spacing w:after="0" w:line="280" w:lineRule="exact"/>
        <w:jc w:val="both"/>
        <w:rPr>
          <w:rFonts w:ascii="Times New Roman" w:hAnsi="Times New Roman"/>
          <w:sz w:val="24"/>
          <w:szCs w:val="24"/>
        </w:rPr>
      </w:pPr>
      <w:r w:rsidRPr="00D32E8E">
        <w:rPr>
          <w:rFonts w:ascii="Times New Roman" w:hAnsi="Times New Roman"/>
          <w:sz w:val="24"/>
          <w:szCs w:val="24"/>
        </w:rPr>
        <w:t xml:space="preserve">        </w:t>
      </w:r>
      <w:r w:rsidR="00462CE0">
        <w:rPr>
          <w:rFonts w:ascii="Times New Roman" w:hAnsi="Times New Roman"/>
          <w:sz w:val="24"/>
          <w:szCs w:val="24"/>
        </w:rPr>
        <w:tab/>
      </w:r>
      <w:r w:rsidRPr="00D32E8E">
        <w:rPr>
          <w:rFonts w:ascii="Times New Roman" w:hAnsi="Times New Roman"/>
          <w:sz w:val="24"/>
          <w:szCs w:val="24"/>
        </w:rPr>
        <w:t xml:space="preserve">Other scholars like (Rhodes, 1992; </w:t>
      </w:r>
      <w:r w:rsidR="00F73E52">
        <w:rPr>
          <w:rFonts w:ascii="Times New Roman" w:hAnsi="Times New Roman"/>
          <w:sz w:val="24"/>
          <w:szCs w:val="24"/>
        </w:rPr>
        <w:t xml:space="preserve">Smith et al, 2009; Roberts (1997): </w:t>
      </w:r>
      <w:r w:rsidRPr="00D32E8E">
        <w:rPr>
          <w:rFonts w:ascii="Times New Roman" w:hAnsi="Times New Roman"/>
          <w:sz w:val="24"/>
          <w:szCs w:val="24"/>
        </w:rPr>
        <w:t xml:space="preserve">Guy, 1992; Fosler-Lussier &amp; Morgan, 1999), who have done extensive </w:t>
      </w:r>
      <w:r w:rsidR="003C1CEB">
        <w:rPr>
          <w:rFonts w:ascii="Times New Roman" w:hAnsi="Times New Roman"/>
          <w:sz w:val="24"/>
          <w:szCs w:val="24"/>
        </w:rPr>
        <w:t>research</w:t>
      </w:r>
      <w:r w:rsidR="003C1CEB" w:rsidRPr="00D32E8E">
        <w:rPr>
          <w:rFonts w:ascii="Times New Roman" w:hAnsi="Times New Roman"/>
          <w:sz w:val="24"/>
          <w:szCs w:val="24"/>
        </w:rPr>
        <w:t xml:space="preserve"> </w:t>
      </w:r>
      <w:r w:rsidRPr="00D32E8E">
        <w:rPr>
          <w:rFonts w:ascii="Times New Roman" w:hAnsi="Times New Roman"/>
          <w:sz w:val="24"/>
          <w:szCs w:val="24"/>
        </w:rPr>
        <w:t>in line with /t,d/ deletions in consonant clusters have also made valid findings which correlate with the above reviewed literatures. Thus, it is obvious that the issue of consonant cluster reduction/deletion in the English language has received some attention.</w:t>
      </w:r>
      <w:r w:rsidRPr="00D32E8E" w:rsidDel="00D6595F">
        <w:rPr>
          <w:rFonts w:ascii="Times New Roman" w:hAnsi="Times New Roman"/>
          <w:sz w:val="24"/>
          <w:szCs w:val="24"/>
        </w:rPr>
        <w:t xml:space="preserve"> </w:t>
      </w:r>
    </w:p>
    <w:p w14:paraId="3E898914" w14:textId="77777777" w:rsidR="00462CE0" w:rsidRDefault="00462CE0" w:rsidP="00D64D19">
      <w:pPr>
        <w:spacing w:after="0" w:line="280" w:lineRule="exact"/>
        <w:jc w:val="both"/>
        <w:rPr>
          <w:rFonts w:ascii="Times New Roman" w:hAnsi="Times New Roman"/>
          <w:sz w:val="24"/>
          <w:szCs w:val="24"/>
        </w:rPr>
      </w:pPr>
    </w:p>
    <w:p w14:paraId="3D5CA214" w14:textId="77777777" w:rsidR="009942E4" w:rsidRPr="00462CE0" w:rsidRDefault="00462CE0" w:rsidP="00462CE0">
      <w:pPr>
        <w:spacing w:after="0" w:line="280" w:lineRule="exact"/>
        <w:jc w:val="both"/>
        <w:rPr>
          <w:rFonts w:ascii="Times New Roman" w:hAnsi="Times New Roman"/>
          <w:b/>
          <w:sz w:val="28"/>
          <w:szCs w:val="28"/>
        </w:rPr>
      </w:pPr>
      <w:r w:rsidRPr="00462CE0">
        <w:rPr>
          <w:rFonts w:ascii="Times New Roman" w:hAnsi="Times New Roman"/>
          <w:b/>
          <w:sz w:val="28"/>
          <w:szCs w:val="28"/>
        </w:rPr>
        <w:t xml:space="preserve">2. </w:t>
      </w:r>
      <w:r w:rsidR="009942E4" w:rsidRPr="00462CE0">
        <w:rPr>
          <w:rFonts w:ascii="Times New Roman" w:hAnsi="Times New Roman"/>
          <w:b/>
          <w:sz w:val="28"/>
          <w:szCs w:val="28"/>
        </w:rPr>
        <w:t>The Variationist Theory</w:t>
      </w:r>
      <w:r w:rsidR="00AC2AF6" w:rsidRPr="00462CE0">
        <w:rPr>
          <w:rFonts w:ascii="Times New Roman" w:hAnsi="Times New Roman"/>
          <w:b/>
          <w:sz w:val="28"/>
          <w:szCs w:val="28"/>
        </w:rPr>
        <w:t xml:space="preserve"> </w:t>
      </w:r>
    </w:p>
    <w:p w14:paraId="25C29CA1" w14:textId="77777777" w:rsidR="00462CE0" w:rsidRPr="00D32E8E" w:rsidRDefault="00462CE0" w:rsidP="00462CE0">
      <w:pPr>
        <w:spacing w:after="0" w:line="280" w:lineRule="exact"/>
        <w:jc w:val="both"/>
        <w:rPr>
          <w:rFonts w:ascii="Times New Roman" w:hAnsi="Times New Roman"/>
          <w:b/>
          <w:sz w:val="24"/>
          <w:szCs w:val="24"/>
        </w:rPr>
      </w:pPr>
    </w:p>
    <w:p w14:paraId="35FF8B47" w14:textId="77777777" w:rsidR="009942E4" w:rsidRDefault="009942E4" w:rsidP="00016D5B">
      <w:pPr>
        <w:spacing w:after="0" w:line="280" w:lineRule="exact"/>
        <w:jc w:val="both"/>
        <w:rPr>
          <w:rFonts w:ascii="Times New Roman" w:hAnsi="Times New Roman"/>
          <w:sz w:val="24"/>
          <w:szCs w:val="24"/>
        </w:rPr>
      </w:pPr>
      <w:r w:rsidRPr="00D32E8E">
        <w:rPr>
          <w:rFonts w:ascii="Times New Roman" w:hAnsi="Times New Roman"/>
          <w:sz w:val="24"/>
          <w:szCs w:val="24"/>
        </w:rPr>
        <w:t xml:space="preserve">Sociolinguistics studies </w:t>
      </w:r>
      <w:r w:rsidR="008C764E">
        <w:rPr>
          <w:rFonts w:ascii="Times New Roman" w:hAnsi="Times New Roman"/>
          <w:sz w:val="24"/>
          <w:szCs w:val="24"/>
        </w:rPr>
        <w:t xml:space="preserve">on </w:t>
      </w:r>
      <w:r w:rsidRPr="00D32E8E">
        <w:rPr>
          <w:rFonts w:ascii="Times New Roman" w:hAnsi="Times New Roman"/>
          <w:sz w:val="24"/>
          <w:szCs w:val="24"/>
        </w:rPr>
        <w:t>how language use is influenced by social factors (</w:t>
      </w:r>
      <w:r w:rsidR="008C764E" w:rsidRPr="00D32E8E">
        <w:rPr>
          <w:rFonts w:ascii="Times New Roman" w:hAnsi="Times New Roman"/>
          <w:sz w:val="24"/>
          <w:szCs w:val="24"/>
        </w:rPr>
        <w:t>i.e.,</w:t>
      </w:r>
      <w:r w:rsidRPr="00D32E8E">
        <w:rPr>
          <w:rFonts w:ascii="Times New Roman" w:hAnsi="Times New Roman"/>
          <w:sz w:val="24"/>
          <w:szCs w:val="24"/>
        </w:rPr>
        <w:t xml:space="preserve"> gender, age, class). William Labov, a prominent American sociolinguist pioneered this model of linguistic study which is referred to as Labovian or Variationist theory/sociolinguistics. According to Gordon (2014), “the central doctrine of this field holds that variation is </w:t>
      </w:r>
      <w:r w:rsidRPr="00D32E8E">
        <w:rPr>
          <w:rFonts w:ascii="Times New Roman" w:hAnsi="Times New Roman"/>
          <w:sz w:val="24"/>
          <w:szCs w:val="24"/>
        </w:rPr>
        <w:lastRenderedPageBreak/>
        <w:t xml:space="preserve">inherent to linguistic structure”. Also, in trying to point out the basic notion of </w:t>
      </w:r>
      <w:r w:rsidR="003C1CEB">
        <w:rPr>
          <w:rFonts w:ascii="Times New Roman" w:hAnsi="Times New Roman"/>
          <w:sz w:val="24"/>
          <w:szCs w:val="24"/>
        </w:rPr>
        <w:t xml:space="preserve">the </w:t>
      </w:r>
      <w:r w:rsidRPr="00D32E8E">
        <w:rPr>
          <w:rFonts w:ascii="Times New Roman" w:hAnsi="Times New Roman"/>
          <w:sz w:val="24"/>
          <w:szCs w:val="24"/>
        </w:rPr>
        <w:t>variationist model of linguistics, Gordon (2014) believes that the way a language is spoken and written across individuals as well as across situations encountered by the same individual has marked differences and such differences are important for a language to function. From Labov’s study on Martha’s Vineyard (Labov, 1963; 1972)</w:t>
      </w:r>
      <w:r>
        <w:rPr>
          <w:rFonts w:ascii="Times New Roman" w:hAnsi="Times New Roman"/>
          <w:sz w:val="24"/>
          <w:szCs w:val="24"/>
        </w:rPr>
        <w:t>,</w:t>
      </w:r>
      <w:r w:rsidRPr="00D32E8E">
        <w:rPr>
          <w:rFonts w:ascii="Times New Roman" w:hAnsi="Times New Roman"/>
          <w:sz w:val="24"/>
          <w:szCs w:val="24"/>
        </w:rPr>
        <w:t xml:space="preserve"> it is possible to study linguistic change between speakers of different generations</w:t>
      </w:r>
      <w:r>
        <w:rPr>
          <w:rFonts w:ascii="Times New Roman" w:hAnsi="Times New Roman"/>
          <w:sz w:val="24"/>
          <w:szCs w:val="24"/>
        </w:rPr>
        <w:t>.</w:t>
      </w:r>
      <w:r w:rsidR="00D90036">
        <w:rPr>
          <w:rFonts w:ascii="Times New Roman" w:hAnsi="Times New Roman"/>
          <w:sz w:val="24"/>
          <w:szCs w:val="24"/>
        </w:rPr>
        <w:t xml:space="preserve"> </w:t>
      </w:r>
      <w:r w:rsidR="00244BDD">
        <w:rPr>
          <w:rStyle w:val="CommentReference"/>
          <w:rFonts w:ascii="Times New Roman" w:hAnsi="Times New Roman"/>
          <w:sz w:val="24"/>
          <w:szCs w:val="24"/>
        </w:rPr>
        <w:t xml:space="preserve">Because Labov’s variationist theory is interested in studying linguistic change between speakers of different generations, it is, therefore, applied in this study to examine the linguistic change (boundary t-deletion in English) that occurs between </w:t>
      </w:r>
      <w:r w:rsidR="003C1CEB">
        <w:rPr>
          <w:rStyle w:val="CommentReference"/>
          <w:rFonts w:ascii="Times New Roman" w:hAnsi="Times New Roman"/>
          <w:sz w:val="24"/>
          <w:szCs w:val="24"/>
        </w:rPr>
        <w:t xml:space="preserve">the </w:t>
      </w:r>
      <w:r w:rsidR="00244BDD">
        <w:rPr>
          <w:rStyle w:val="CommentReference"/>
          <w:rFonts w:ascii="Times New Roman" w:hAnsi="Times New Roman"/>
          <w:sz w:val="24"/>
          <w:szCs w:val="24"/>
        </w:rPr>
        <w:t>male and female third and final year students of the University of Nigeria.</w:t>
      </w:r>
      <w:r w:rsidR="00244BDD" w:rsidRPr="00692EAA">
        <w:t xml:space="preserve"> </w:t>
      </w:r>
      <w:r>
        <w:rPr>
          <w:rFonts w:ascii="Times New Roman" w:hAnsi="Times New Roman"/>
          <w:sz w:val="24"/>
          <w:szCs w:val="24"/>
        </w:rPr>
        <w:t>Th</w:t>
      </w:r>
      <w:r w:rsidR="00576E13">
        <w:rPr>
          <w:rFonts w:ascii="Times New Roman" w:hAnsi="Times New Roman"/>
          <w:sz w:val="24"/>
          <w:szCs w:val="24"/>
        </w:rPr>
        <w:t xml:space="preserve">is makes </w:t>
      </w:r>
      <w:r w:rsidR="002222AB">
        <w:rPr>
          <w:rFonts w:ascii="Times New Roman" w:hAnsi="Times New Roman"/>
          <w:sz w:val="24"/>
          <w:szCs w:val="24"/>
        </w:rPr>
        <w:t xml:space="preserve">the </w:t>
      </w:r>
      <w:r>
        <w:rPr>
          <w:rFonts w:ascii="Times New Roman" w:hAnsi="Times New Roman"/>
          <w:sz w:val="24"/>
          <w:szCs w:val="24"/>
        </w:rPr>
        <w:t xml:space="preserve">variationist theoretical model valid for this study. </w:t>
      </w:r>
    </w:p>
    <w:p w14:paraId="278F04E0" w14:textId="77777777" w:rsidR="00016D5B" w:rsidRDefault="00016D5B" w:rsidP="00016D5B">
      <w:pPr>
        <w:spacing w:after="0" w:line="280" w:lineRule="exact"/>
        <w:jc w:val="both"/>
        <w:rPr>
          <w:rFonts w:ascii="Times New Roman" w:hAnsi="Times New Roman"/>
          <w:sz w:val="24"/>
          <w:szCs w:val="24"/>
        </w:rPr>
      </w:pPr>
    </w:p>
    <w:p w14:paraId="34BAD64C" w14:textId="77777777" w:rsidR="00016D5B" w:rsidRPr="00016D5B" w:rsidRDefault="00016D5B" w:rsidP="00016D5B">
      <w:pPr>
        <w:spacing w:after="0" w:line="280" w:lineRule="exact"/>
        <w:jc w:val="both"/>
        <w:rPr>
          <w:rFonts w:ascii="Times New Roman" w:hAnsi="Times New Roman"/>
          <w:b/>
          <w:sz w:val="28"/>
          <w:szCs w:val="28"/>
        </w:rPr>
      </w:pPr>
      <w:r w:rsidRPr="00016D5B">
        <w:rPr>
          <w:rFonts w:ascii="Times New Roman" w:hAnsi="Times New Roman"/>
          <w:b/>
          <w:sz w:val="28"/>
          <w:szCs w:val="28"/>
        </w:rPr>
        <w:t>3. Methodology</w:t>
      </w:r>
    </w:p>
    <w:p w14:paraId="7EBC020A" w14:textId="77777777" w:rsidR="00016D5B" w:rsidRPr="00016D5B" w:rsidRDefault="00016D5B" w:rsidP="00016D5B">
      <w:pPr>
        <w:spacing w:after="0" w:line="280" w:lineRule="exact"/>
        <w:rPr>
          <w:rFonts w:ascii="Times New Roman" w:hAnsi="Times New Roman"/>
          <w:sz w:val="24"/>
          <w:szCs w:val="24"/>
        </w:rPr>
      </w:pPr>
    </w:p>
    <w:p w14:paraId="0DA73112" w14:textId="77777777" w:rsidR="009942E4" w:rsidRPr="00016D5B" w:rsidRDefault="00BE0A31" w:rsidP="00D64D19">
      <w:pPr>
        <w:spacing w:after="0" w:line="280" w:lineRule="exact"/>
        <w:rPr>
          <w:rFonts w:ascii="Times New Roman" w:hAnsi="Times New Roman"/>
          <w:sz w:val="24"/>
          <w:szCs w:val="24"/>
        </w:rPr>
      </w:pPr>
      <w:r w:rsidRPr="00016D5B">
        <w:rPr>
          <w:rFonts w:ascii="Times New Roman" w:hAnsi="Times New Roman"/>
          <w:sz w:val="24"/>
          <w:szCs w:val="24"/>
        </w:rPr>
        <w:t>3</w:t>
      </w:r>
      <w:r w:rsidR="00811734" w:rsidRPr="00016D5B">
        <w:rPr>
          <w:rFonts w:ascii="Times New Roman" w:hAnsi="Times New Roman"/>
          <w:sz w:val="24"/>
          <w:szCs w:val="24"/>
        </w:rPr>
        <w:t xml:space="preserve">.1 </w:t>
      </w:r>
      <w:r w:rsidR="009942E4" w:rsidRPr="00016D5B">
        <w:rPr>
          <w:rFonts w:ascii="Times New Roman" w:hAnsi="Times New Roman"/>
          <w:sz w:val="24"/>
          <w:szCs w:val="24"/>
        </w:rPr>
        <w:t>The Participants</w:t>
      </w:r>
    </w:p>
    <w:p w14:paraId="621247B1" w14:textId="77777777" w:rsidR="00016D5B" w:rsidRDefault="00016D5B" w:rsidP="00D64D19">
      <w:pPr>
        <w:spacing w:after="0" w:line="280" w:lineRule="exact"/>
        <w:rPr>
          <w:rFonts w:ascii="Times New Roman" w:hAnsi="Times New Roman"/>
          <w:b/>
          <w:sz w:val="24"/>
          <w:szCs w:val="24"/>
        </w:rPr>
      </w:pPr>
    </w:p>
    <w:p w14:paraId="72554E6E" w14:textId="77777777" w:rsidR="00133904" w:rsidRDefault="009942E4" w:rsidP="00D64D19">
      <w:pPr>
        <w:spacing w:after="0" w:line="280" w:lineRule="exact"/>
        <w:jc w:val="both"/>
        <w:rPr>
          <w:rFonts w:ascii="Times New Roman" w:hAnsi="Times New Roman"/>
          <w:sz w:val="24"/>
          <w:szCs w:val="24"/>
        </w:rPr>
      </w:pPr>
      <w:r>
        <w:rPr>
          <w:rFonts w:ascii="Times New Roman" w:hAnsi="Times New Roman"/>
          <w:sz w:val="24"/>
          <w:szCs w:val="24"/>
        </w:rPr>
        <w:t xml:space="preserve">The participants for this study were </w:t>
      </w:r>
      <w:r w:rsidRPr="00D32E8E">
        <w:rPr>
          <w:rFonts w:ascii="Times New Roman" w:hAnsi="Times New Roman"/>
          <w:sz w:val="24"/>
          <w:szCs w:val="24"/>
        </w:rPr>
        <w:t>thirty</w:t>
      </w:r>
      <w:r>
        <w:rPr>
          <w:rFonts w:ascii="Times New Roman" w:hAnsi="Times New Roman"/>
          <w:sz w:val="24"/>
          <w:szCs w:val="24"/>
        </w:rPr>
        <w:t xml:space="preserve"> (fifteen male and fifteen female)</w:t>
      </w:r>
      <w:r w:rsidRPr="00D32E8E">
        <w:rPr>
          <w:rFonts w:ascii="Times New Roman" w:hAnsi="Times New Roman"/>
          <w:sz w:val="24"/>
          <w:szCs w:val="24"/>
        </w:rPr>
        <w:t xml:space="preserve"> students of the Department of English and Literary </w:t>
      </w:r>
      <w:r>
        <w:rPr>
          <w:rFonts w:ascii="Times New Roman" w:hAnsi="Times New Roman"/>
          <w:sz w:val="24"/>
          <w:szCs w:val="24"/>
        </w:rPr>
        <w:t>S</w:t>
      </w:r>
      <w:r w:rsidRPr="00D32E8E">
        <w:rPr>
          <w:rFonts w:ascii="Times New Roman" w:hAnsi="Times New Roman"/>
          <w:sz w:val="24"/>
          <w:szCs w:val="24"/>
        </w:rPr>
        <w:t xml:space="preserve">tudies </w:t>
      </w:r>
      <w:r w:rsidR="003C1CEB">
        <w:rPr>
          <w:rFonts w:ascii="Times New Roman" w:hAnsi="Times New Roman"/>
          <w:sz w:val="24"/>
          <w:szCs w:val="24"/>
        </w:rPr>
        <w:t>at</w:t>
      </w:r>
      <w:r w:rsidR="003C1CEB" w:rsidRPr="00D32E8E">
        <w:rPr>
          <w:rFonts w:ascii="Times New Roman" w:hAnsi="Times New Roman"/>
          <w:sz w:val="24"/>
          <w:szCs w:val="24"/>
        </w:rPr>
        <w:t xml:space="preserve"> </w:t>
      </w:r>
      <w:r w:rsidR="003C1CEB">
        <w:rPr>
          <w:rFonts w:ascii="Times New Roman" w:hAnsi="Times New Roman"/>
          <w:sz w:val="24"/>
          <w:szCs w:val="24"/>
        </w:rPr>
        <w:t xml:space="preserve">the </w:t>
      </w:r>
      <w:r w:rsidRPr="00D32E8E">
        <w:rPr>
          <w:rFonts w:ascii="Times New Roman" w:hAnsi="Times New Roman"/>
          <w:sz w:val="24"/>
          <w:szCs w:val="24"/>
        </w:rPr>
        <w:t>University of Nigeria, Nsukka, Nigeria.</w:t>
      </w:r>
      <w:r>
        <w:rPr>
          <w:rFonts w:ascii="Times New Roman" w:hAnsi="Times New Roman"/>
          <w:sz w:val="24"/>
          <w:szCs w:val="24"/>
        </w:rPr>
        <w:t xml:space="preserve"> The choice of the participants was considered because, the nature of this research</w:t>
      </w:r>
      <w:r w:rsidRPr="00D32E8E">
        <w:rPr>
          <w:rFonts w:ascii="Times New Roman" w:hAnsi="Times New Roman"/>
          <w:sz w:val="24"/>
          <w:szCs w:val="24"/>
        </w:rPr>
        <w:t xml:space="preserve"> </w:t>
      </w:r>
      <w:r>
        <w:rPr>
          <w:rFonts w:ascii="Times New Roman" w:hAnsi="Times New Roman"/>
          <w:sz w:val="24"/>
          <w:szCs w:val="24"/>
        </w:rPr>
        <w:t>required examination of</w:t>
      </w:r>
      <w:r w:rsidRPr="00D32E8E">
        <w:rPr>
          <w:rFonts w:ascii="Times New Roman" w:hAnsi="Times New Roman"/>
          <w:sz w:val="24"/>
          <w:szCs w:val="24"/>
        </w:rPr>
        <w:t xml:space="preserve"> the variations in gender noticeable</w:t>
      </w:r>
      <w:r>
        <w:rPr>
          <w:rFonts w:ascii="Times New Roman" w:hAnsi="Times New Roman"/>
          <w:sz w:val="24"/>
          <w:szCs w:val="24"/>
        </w:rPr>
        <w:t xml:space="preserve"> in boundary /t/ consonant deletion, and </w:t>
      </w:r>
      <w:r w:rsidRPr="00D32E8E">
        <w:rPr>
          <w:rFonts w:ascii="Times New Roman" w:hAnsi="Times New Roman"/>
          <w:sz w:val="24"/>
          <w:szCs w:val="24"/>
        </w:rPr>
        <w:t>their degree of articulation or delet</w:t>
      </w:r>
      <w:r>
        <w:rPr>
          <w:rFonts w:ascii="Times New Roman" w:hAnsi="Times New Roman"/>
          <w:sz w:val="24"/>
          <w:szCs w:val="24"/>
        </w:rPr>
        <w:t>ion</w:t>
      </w:r>
      <w:r w:rsidR="00E131FC">
        <w:rPr>
          <w:rFonts w:ascii="Times New Roman" w:hAnsi="Times New Roman"/>
          <w:sz w:val="24"/>
          <w:szCs w:val="24"/>
        </w:rPr>
        <w:t xml:space="preserve"> </w:t>
      </w:r>
      <w:r>
        <w:rPr>
          <w:rFonts w:ascii="Times New Roman" w:hAnsi="Times New Roman"/>
          <w:sz w:val="24"/>
          <w:szCs w:val="24"/>
        </w:rPr>
        <w:t>in</w:t>
      </w:r>
      <w:r w:rsidRPr="00D32E8E">
        <w:rPr>
          <w:rFonts w:ascii="Times New Roman" w:hAnsi="Times New Roman"/>
          <w:sz w:val="24"/>
          <w:szCs w:val="24"/>
        </w:rPr>
        <w:t xml:space="preserve"> connected speeches</w:t>
      </w:r>
      <w:r>
        <w:rPr>
          <w:rFonts w:ascii="Times New Roman" w:hAnsi="Times New Roman"/>
          <w:sz w:val="24"/>
          <w:szCs w:val="24"/>
        </w:rPr>
        <w:t xml:space="preserve"> among young educated Nigerians</w:t>
      </w:r>
      <w:r w:rsidRPr="00D32E8E">
        <w:rPr>
          <w:rFonts w:ascii="Times New Roman" w:hAnsi="Times New Roman"/>
          <w:sz w:val="24"/>
          <w:szCs w:val="24"/>
        </w:rPr>
        <w:t>.</w:t>
      </w:r>
      <w:r w:rsidR="0026367D" w:rsidRPr="0026367D">
        <w:rPr>
          <w:rFonts w:ascii="Times New Roman" w:hAnsi="Times New Roman"/>
          <w:sz w:val="24"/>
          <w:szCs w:val="24"/>
        </w:rPr>
        <w:t xml:space="preserve"> </w:t>
      </w:r>
      <w:r w:rsidR="0026367D">
        <w:rPr>
          <w:rFonts w:ascii="Times New Roman" w:hAnsi="Times New Roman"/>
          <w:sz w:val="24"/>
          <w:szCs w:val="24"/>
        </w:rPr>
        <w:t>It is important to state that the environment of the participants played a significant role in the collection of data for this study. While the choice of the participants (third and final years students) of the university under study represented the young educated speakers of English according to Udofot (1997)</w:t>
      </w:r>
      <w:r w:rsidR="009A47A7">
        <w:rPr>
          <w:rFonts w:ascii="Times New Roman" w:hAnsi="Times New Roman"/>
          <w:sz w:val="24"/>
          <w:szCs w:val="24"/>
        </w:rPr>
        <w:t>.</w:t>
      </w:r>
      <w:r w:rsidR="0026367D">
        <w:rPr>
          <w:rFonts w:ascii="Times New Roman" w:hAnsi="Times New Roman"/>
          <w:sz w:val="24"/>
          <w:szCs w:val="24"/>
        </w:rPr>
        <w:t xml:space="preserve"> </w:t>
      </w:r>
      <w:r w:rsidR="009A47A7">
        <w:rPr>
          <w:rFonts w:ascii="Times New Roman" w:hAnsi="Times New Roman"/>
          <w:sz w:val="24"/>
          <w:szCs w:val="24"/>
        </w:rPr>
        <w:t>T</w:t>
      </w:r>
      <w:r w:rsidR="0026367D">
        <w:rPr>
          <w:rFonts w:ascii="Times New Roman" w:hAnsi="Times New Roman"/>
          <w:sz w:val="24"/>
          <w:szCs w:val="24"/>
        </w:rPr>
        <w:t xml:space="preserve">he different locations of the students the data was collected made the students’ renditions more original because of the informal setting. Even the classroom renditions were before the lectures began. </w:t>
      </w:r>
    </w:p>
    <w:p w14:paraId="4DAEB8D6" w14:textId="77777777" w:rsidR="00254591" w:rsidRDefault="00254591" w:rsidP="00D64D19">
      <w:pPr>
        <w:spacing w:after="0" w:line="280" w:lineRule="exact"/>
        <w:jc w:val="both"/>
        <w:rPr>
          <w:rFonts w:ascii="Times New Roman" w:hAnsi="Times New Roman"/>
          <w:b/>
          <w:sz w:val="24"/>
          <w:szCs w:val="24"/>
        </w:rPr>
      </w:pPr>
    </w:p>
    <w:p w14:paraId="42F5D2B8" w14:textId="77777777" w:rsidR="009942E4" w:rsidRPr="00254591" w:rsidRDefault="00BE0A31" w:rsidP="00D64D19">
      <w:pPr>
        <w:spacing w:after="0" w:line="280" w:lineRule="exact"/>
        <w:jc w:val="both"/>
        <w:rPr>
          <w:rFonts w:ascii="Times New Roman" w:hAnsi="Times New Roman"/>
          <w:sz w:val="24"/>
          <w:szCs w:val="24"/>
        </w:rPr>
      </w:pPr>
      <w:r w:rsidRPr="00254591">
        <w:rPr>
          <w:rFonts w:ascii="Times New Roman" w:hAnsi="Times New Roman"/>
          <w:sz w:val="24"/>
          <w:szCs w:val="24"/>
        </w:rPr>
        <w:t>3</w:t>
      </w:r>
      <w:r w:rsidR="00811734" w:rsidRPr="00254591">
        <w:rPr>
          <w:rFonts w:ascii="Times New Roman" w:hAnsi="Times New Roman"/>
          <w:sz w:val="24"/>
          <w:szCs w:val="24"/>
        </w:rPr>
        <w:t xml:space="preserve">.2 </w:t>
      </w:r>
      <w:r w:rsidR="009942E4" w:rsidRPr="00254591">
        <w:rPr>
          <w:rFonts w:ascii="Times New Roman" w:hAnsi="Times New Roman"/>
          <w:sz w:val="24"/>
          <w:szCs w:val="24"/>
        </w:rPr>
        <w:t xml:space="preserve">The Data </w:t>
      </w:r>
    </w:p>
    <w:p w14:paraId="6BA1A2AD" w14:textId="77777777" w:rsidR="00254591" w:rsidRDefault="00254591" w:rsidP="00D64D19">
      <w:pPr>
        <w:spacing w:after="0" w:line="280" w:lineRule="exact"/>
        <w:jc w:val="both"/>
        <w:rPr>
          <w:rFonts w:ascii="Times New Roman" w:hAnsi="Times New Roman"/>
          <w:b/>
          <w:sz w:val="24"/>
          <w:szCs w:val="24"/>
        </w:rPr>
      </w:pPr>
    </w:p>
    <w:p w14:paraId="32EAABC7" w14:textId="77777777" w:rsidR="009942E4" w:rsidRDefault="009942E4" w:rsidP="00D64D19">
      <w:pPr>
        <w:spacing w:after="0" w:line="280" w:lineRule="exact"/>
        <w:jc w:val="both"/>
        <w:rPr>
          <w:rFonts w:ascii="Times New Roman" w:hAnsi="Times New Roman"/>
          <w:sz w:val="24"/>
          <w:szCs w:val="24"/>
        </w:rPr>
      </w:pPr>
      <w:r>
        <w:rPr>
          <w:rFonts w:ascii="Times New Roman" w:hAnsi="Times New Roman"/>
          <w:sz w:val="24"/>
          <w:szCs w:val="24"/>
        </w:rPr>
        <w:t>This s</w:t>
      </w:r>
      <w:r w:rsidRPr="00D32E8E">
        <w:rPr>
          <w:rFonts w:ascii="Times New Roman" w:hAnsi="Times New Roman"/>
          <w:sz w:val="24"/>
          <w:szCs w:val="24"/>
        </w:rPr>
        <w:t xml:space="preserve">tudy </w:t>
      </w:r>
      <w:r w:rsidR="009003B4">
        <w:rPr>
          <w:rFonts w:ascii="Times New Roman" w:hAnsi="Times New Roman"/>
          <w:sz w:val="24"/>
          <w:szCs w:val="24"/>
        </w:rPr>
        <w:t xml:space="preserve">used </w:t>
      </w:r>
      <w:r w:rsidRPr="00D32E8E">
        <w:rPr>
          <w:rFonts w:ascii="Times New Roman" w:hAnsi="Times New Roman"/>
          <w:sz w:val="24"/>
          <w:szCs w:val="24"/>
        </w:rPr>
        <w:t xml:space="preserve">the </w:t>
      </w:r>
      <w:r w:rsidR="003C1CEB">
        <w:rPr>
          <w:rFonts w:ascii="Times New Roman" w:hAnsi="Times New Roman"/>
          <w:sz w:val="24"/>
          <w:szCs w:val="24"/>
        </w:rPr>
        <w:t>vocal</w:t>
      </w:r>
      <w:r w:rsidR="003C1CEB" w:rsidRPr="00D32E8E">
        <w:rPr>
          <w:rFonts w:ascii="Times New Roman" w:hAnsi="Times New Roman"/>
          <w:sz w:val="24"/>
          <w:szCs w:val="24"/>
        </w:rPr>
        <w:t xml:space="preserve"> </w:t>
      </w:r>
      <w:r w:rsidRPr="00D32E8E">
        <w:rPr>
          <w:rFonts w:ascii="Times New Roman" w:hAnsi="Times New Roman"/>
          <w:sz w:val="24"/>
          <w:szCs w:val="24"/>
        </w:rPr>
        <w:t>rendition</w:t>
      </w:r>
      <w:r>
        <w:rPr>
          <w:rFonts w:ascii="Times New Roman" w:hAnsi="Times New Roman"/>
          <w:sz w:val="24"/>
          <w:szCs w:val="24"/>
        </w:rPr>
        <w:t>s</w:t>
      </w:r>
      <w:r w:rsidRPr="00D32E8E">
        <w:rPr>
          <w:rFonts w:ascii="Times New Roman" w:hAnsi="Times New Roman"/>
          <w:sz w:val="24"/>
          <w:szCs w:val="24"/>
        </w:rPr>
        <w:t xml:space="preserve"> of male and female students in their third and final years of study</w:t>
      </w:r>
      <w:r>
        <w:rPr>
          <w:rFonts w:ascii="Times New Roman" w:hAnsi="Times New Roman"/>
          <w:sz w:val="24"/>
          <w:szCs w:val="24"/>
        </w:rPr>
        <w:t xml:space="preserve"> in the university.</w:t>
      </w:r>
      <w:r w:rsidR="00B60973">
        <w:rPr>
          <w:rFonts w:ascii="Times New Roman" w:hAnsi="Times New Roman"/>
          <w:sz w:val="24"/>
          <w:szCs w:val="24"/>
        </w:rPr>
        <w:t xml:space="preserve"> </w:t>
      </w:r>
      <w:r>
        <w:rPr>
          <w:rFonts w:ascii="Times New Roman" w:hAnsi="Times New Roman"/>
          <w:sz w:val="24"/>
          <w:szCs w:val="24"/>
        </w:rPr>
        <w:t>As a result</w:t>
      </w:r>
      <w:r w:rsidRPr="00D32E8E">
        <w:rPr>
          <w:rFonts w:ascii="Times New Roman" w:hAnsi="Times New Roman"/>
          <w:sz w:val="24"/>
          <w:szCs w:val="24"/>
        </w:rPr>
        <w:t>, a stratified sampling technique was adopted to sele</w:t>
      </w:r>
      <w:r>
        <w:rPr>
          <w:rFonts w:ascii="Times New Roman" w:hAnsi="Times New Roman"/>
          <w:sz w:val="24"/>
          <w:szCs w:val="24"/>
        </w:rPr>
        <w:t xml:space="preserve">ct the students. Each of the male and female participants </w:t>
      </w:r>
      <w:r w:rsidRPr="00D32E8E">
        <w:rPr>
          <w:rFonts w:ascii="Times New Roman" w:hAnsi="Times New Roman"/>
          <w:sz w:val="24"/>
          <w:szCs w:val="24"/>
        </w:rPr>
        <w:t>was</w:t>
      </w:r>
      <w:r>
        <w:rPr>
          <w:rFonts w:ascii="Times New Roman" w:hAnsi="Times New Roman"/>
          <w:sz w:val="24"/>
          <w:szCs w:val="24"/>
        </w:rPr>
        <w:t xml:space="preserve"> made</w:t>
      </w:r>
      <w:r w:rsidRPr="00D32E8E">
        <w:rPr>
          <w:rFonts w:ascii="Times New Roman" w:hAnsi="Times New Roman"/>
          <w:sz w:val="24"/>
          <w:szCs w:val="24"/>
        </w:rPr>
        <w:t xml:space="preserve"> to</w:t>
      </w:r>
      <w:r>
        <w:rPr>
          <w:rFonts w:ascii="Times New Roman" w:hAnsi="Times New Roman"/>
          <w:sz w:val="24"/>
          <w:szCs w:val="24"/>
        </w:rPr>
        <w:t xml:space="preserve"> read the three sentences below:</w:t>
      </w:r>
    </w:p>
    <w:p w14:paraId="6FCCBE8B" w14:textId="77777777" w:rsidR="009942E4" w:rsidRPr="00391D36" w:rsidRDefault="009942E4" w:rsidP="00254591">
      <w:pPr>
        <w:pStyle w:val="ListParagraph"/>
        <w:numPr>
          <w:ilvl w:val="0"/>
          <w:numId w:val="12"/>
        </w:numPr>
        <w:autoSpaceDE w:val="0"/>
        <w:autoSpaceDN w:val="0"/>
        <w:adjustRightInd w:val="0"/>
        <w:spacing w:after="0" w:line="280" w:lineRule="exact"/>
        <w:jc w:val="both"/>
        <w:rPr>
          <w:rFonts w:ascii="Times New Roman" w:hAnsi="Times New Roman"/>
          <w:sz w:val="24"/>
          <w:szCs w:val="24"/>
        </w:rPr>
      </w:pPr>
      <w:r w:rsidRPr="00391D36">
        <w:rPr>
          <w:rFonts w:ascii="Times New Roman" w:hAnsi="Times New Roman"/>
          <w:sz w:val="24"/>
          <w:szCs w:val="24"/>
        </w:rPr>
        <w:t xml:space="preserve">The girl </w:t>
      </w:r>
      <w:r w:rsidRPr="00AA69BC">
        <w:rPr>
          <w:rFonts w:ascii="Times New Roman" w:hAnsi="Times New Roman"/>
          <w:sz w:val="24"/>
          <w:szCs w:val="24"/>
          <w:u w:val="single"/>
        </w:rPr>
        <w:t>next</w:t>
      </w:r>
      <w:r w:rsidRPr="00391D36">
        <w:rPr>
          <w:rFonts w:ascii="Times New Roman" w:hAnsi="Times New Roman"/>
          <w:sz w:val="24"/>
          <w:szCs w:val="24"/>
        </w:rPr>
        <w:t xml:space="preserve"> door said she </w:t>
      </w:r>
      <w:r w:rsidRPr="00AA69BC">
        <w:rPr>
          <w:rFonts w:ascii="Times New Roman" w:hAnsi="Times New Roman"/>
          <w:sz w:val="24"/>
          <w:szCs w:val="24"/>
          <w:u w:val="single"/>
        </w:rPr>
        <w:t>can’t</w:t>
      </w:r>
      <w:r w:rsidRPr="00391D36">
        <w:rPr>
          <w:rFonts w:ascii="Times New Roman" w:hAnsi="Times New Roman"/>
          <w:sz w:val="24"/>
          <w:szCs w:val="24"/>
        </w:rPr>
        <w:t xml:space="preserve"> swim.</w:t>
      </w:r>
    </w:p>
    <w:p w14:paraId="1CB6BEC1" w14:textId="77777777" w:rsidR="009942E4" w:rsidRPr="00391D36" w:rsidRDefault="009942E4" w:rsidP="00254591">
      <w:pPr>
        <w:pStyle w:val="ListParagraph"/>
        <w:numPr>
          <w:ilvl w:val="0"/>
          <w:numId w:val="12"/>
        </w:numPr>
        <w:autoSpaceDE w:val="0"/>
        <w:autoSpaceDN w:val="0"/>
        <w:adjustRightInd w:val="0"/>
        <w:spacing w:after="0" w:line="280" w:lineRule="exact"/>
        <w:jc w:val="both"/>
        <w:rPr>
          <w:rFonts w:ascii="Times New Roman" w:hAnsi="Times New Roman"/>
          <w:sz w:val="24"/>
          <w:szCs w:val="24"/>
        </w:rPr>
      </w:pPr>
      <w:r w:rsidRPr="00AA69BC">
        <w:rPr>
          <w:rFonts w:ascii="Times New Roman" w:hAnsi="Times New Roman"/>
          <w:sz w:val="24"/>
          <w:szCs w:val="24"/>
          <w:u w:val="single"/>
        </w:rPr>
        <w:lastRenderedPageBreak/>
        <w:t>Amongst</w:t>
      </w:r>
      <w:r w:rsidRPr="00391D36">
        <w:rPr>
          <w:rFonts w:ascii="Times New Roman" w:hAnsi="Times New Roman"/>
          <w:sz w:val="24"/>
          <w:szCs w:val="24"/>
        </w:rPr>
        <w:t xml:space="preserve"> all the workers, ju</w:t>
      </w:r>
      <w:r w:rsidRPr="00391D36">
        <w:rPr>
          <w:rFonts w:ascii="Times New Roman" w:hAnsi="Times New Roman"/>
          <w:sz w:val="24"/>
          <w:szCs w:val="24"/>
          <w:u w:val="single"/>
        </w:rPr>
        <w:t>st</w:t>
      </w:r>
      <w:r w:rsidRPr="00391D36">
        <w:rPr>
          <w:rFonts w:ascii="Times New Roman" w:hAnsi="Times New Roman"/>
          <w:sz w:val="24"/>
          <w:szCs w:val="24"/>
        </w:rPr>
        <w:t xml:space="preserve"> one person agreed tha</w:t>
      </w:r>
      <w:r w:rsidRPr="00391D36">
        <w:rPr>
          <w:rFonts w:ascii="Times New Roman" w:hAnsi="Times New Roman"/>
          <w:sz w:val="24"/>
          <w:szCs w:val="24"/>
          <w:u w:val="single"/>
        </w:rPr>
        <w:t>t</w:t>
      </w:r>
      <w:r w:rsidRPr="00391D36">
        <w:rPr>
          <w:rFonts w:ascii="Times New Roman" w:hAnsi="Times New Roman"/>
          <w:sz w:val="24"/>
          <w:szCs w:val="24"/>
        </w:rPr>
        <w:t xml:space="preserve"> this is the </w:t>
      </w:r>
      <w:r w:rsidRPr="00AA69BC">
        <w:rPr>
          <w:rFonts w:ascii="Times New Roman" w:hAnsi="Times New Roman"/>
          <w:sz w:val="24"/>
          <w:szCs w:val="24"/>
          <w:u w:val="single"/>
        </w:rPr>
        <w:t>worst</w:t>
      </w:r>
      <w:r w:rsidRPr="00391D36">
        <w:rPr>
          <w:rFonts w:ascii="Times New Roman" w:hAnsi="Times New Roman"/>
          <w:sz w:val="24"/>
          <w:szCs w:val="24"/>
        </w:rPr>
        <w:t xml:space="preserve"> job he ever had.</w:t>
      </w:r>
    </w:p>
    <w:p w14:paraId="29C0A717" w14:textId="77777777" w:rsidR="009942E4" w:rsidRDefault="009942E4" w:rsidP="00365DE3">
      <w:pPr>
        <w:pStyle w:val="ListParagraph"/>
        <w:numPr>
          <w:ilvl w:val="0"/>
          <w:numId w:val="12"/>
        </w:numPr>
        <w:autoSpaceDE w:val="0"/>
        <w:autoSpaceDN w:val="0"/>
        <w:adjustRightInd w:val="0"/>
        <w:spacing w:after="0" w:line="280" w:lineRule="exact"/>
        <w:jc w:val="both"/>
        <w:rPr>
          <w:rFonts w:ascii="Times New Roman" w:hAnsi="Times New Roman"/>
          <w:sz w:val="24"/>
          <w:szCs w:val="24"/>
        </w:rPr>
      </w:pPr>
      <w:r w:rsidRPr="00391D36">
        <w:rPr>
          <w:rFonts w:ascii="Times New Roman" w:hAnsi="Times New Roman"/>
          <w:sz w:val="24"/>
          <w:szCs w:val="24"/>
        </w:rPr>
        <w:t xml:space="preserve">I started friendship with an artist, he </w:t>
      </w:r>
      <w:r w:rsidRPr="00763F66">
        <w:rPr>
          <w:rFonts w:ascii="Times New Roman" w:hAnsi="Times New Roman"/>
          <w:sz w:val="24"/>
          <w:szCs w:val="24"/>
          <w:u w:val="single"/>
        </w:rPr>
        <w:t>paints</w:t>
      </w:r>
      <w:r w:rsidRPr="00391D36">
        <w:rPr>
          <w:rFonts w:ascii="Times New Roman" w:hAnsi="Times New Roman"/>
          <w:sz w:val="24"/>
          <w:szCs w:val="24"/>
        </w:rPr>
        <w:t xml:space="preserve"> landscape, and for the </w:t>
      </w:r>
      <w:r w:rsidRPr="00763F66">
        <w:rPr>
          <w:rFonts w:ascii="Times New Roman" w:hAnsi="Times New Roman"/>
          <w:sz w:val="24"/>
          <w:szCs w:val="24"/>
          <w:u w:val="single"/>
        </w:rPr>
        <w:t>past</w:t>
      </w:r>
      <w:r w:rsidRPr="00391D36">
        <w:rPr>
          <w:rFonts w:ascii="Times New Roman" w:hAnsi="Times New Roman"/>
          <w:sz w:val="24"/>
          <w:szCs w:val="24"/>
        </w:rPr>
        <w:t xml:space="preserve"> three years</w:t>
      </w:r>
      <w:r w:rsidR="003C1CEB">
        <w:rPr>
          <w:rFonts w:ascii="Times New Roman" w:hAnsi="Times New Roman"/>
          <w:sz w:val="24"/>
          <w:szCs w:val="24"/>
        </w:rPr>
        <w:t>,</w:t>
      </w:r>
      <w:r w:rsidRPr="00391D36">
        <w:rPr>
          <w:rFonts w:ascii="Times New Roman" w:hAnsi="Times New Roman"/>
          <w:sz w:val="24"/>
          <w:szCs w:val="24"/>
        </w:rPr>
        <w:t xml:space="preserve"> he’s worked hard and become successful. Now, his </w:t>
      </w:r>
      <w:r w:rsidRPr="00763F66">
        <w:rPr>
          <w:rFonts w:ascii="Times New Roman" w:hAnsi="Times New Roman"/>
          <w:sz w:val="24"/>
          <w:szCs w:val="24"/>
          <w:u w:val="single"/>
        </w:rPr>
        <w:t>most</w:t>
      </w:r>
      <w:r w:rsidRPr="00391D36">
        <w:rPr>
          <w:rFonts w:ascii="Times New Roman" w:hAnsi="Times New Roman"/>
          <w:sz w:val="24"/>
          <w:szCs w:val="24"/>
        </w:rPr>
        <w:t xml:space="preserve"> famous painting is printed on </w:t>
      </w:r>
      <w:r w:rsidRPr="00763F66">
        <w:rPr>
          <w:rFonts w:ascii="Times New Roman" w:hAnsi="Times New Roman"/>
          <w:sz w:val="24"/>
          <w:szCs w:val="24"/>
          <w:u w:val="single"/>
        </w:rPr>
        <w:t>postcards</w:t>
      </w:r>
      <w:r>
        <w:rPr>
          <w:rFonts w:ascii="Times New Roman" w:hAnsi="Times New Roman"/>
          <w:sz w:val="24"/>
          <w:szCs w:val="24"/>
        </w:rPr>
        <w:t>.</w:t>
      </w:r>
    </w:p>
    <w:p w14:paraId="5ED6E0F0" w14:textId="77777777" w:rsidR="00254591" w:rsidRDefault="00254591" w:rsidP="00254591">
      <w:pPr>
        <w:pStyle w:val="ListParagraph"/>
        <w:autoSpaceDE w:val="0"/>
        <w:autoSpaceDN w:val="0"/>
        <w:adjustRightInd w:val="0"/>
        <w:spacing w:after="0" w:line="280" w:lineRule="exact"/>
        <w:jc w:val="both"/>
        <w:rPr>
          <w:rFonts w:ascii="Times New Roman" w:hAnsi="Times New Roman"/>
          <w:sz w:val="24"/>
          <w:szCs w:val="24"/>
        </w:rPr>
      </w:pPr>
    </w:p>
    <w:p w14:paraId="7480513E" w14:textId="77777777" w:rsidR="009942E4" w:rsidRDefault="009942E4" w:rsidP="00D64D19">
      <w:pPr>
        <w:pStyle w:val="ListParagraph"/>
        <w:autoSpaceDE w:val="0"/>
        <w:autoSpaceDN w:val="0"/>
        <w:adjustRightInd w:val="0"/>
        <w:spacing w:after="0" w:line="280" w:lineRule="exact"/>
        <w:ind w:left="0"/>
        <w:jc w:val="both"/>
        <w:rPr>
          <w:rFonts w:ascii="Times New Roman" w:hAnsi="Times New Roman"/>
          <w:sz w:val="24"/>
          <w:szCs w:val="24"/>
        </w:rPr>
      </w:pPr>
      <w:r>
        <w:rPr>
          <w:rFonts w:ascii="Times New Roman" w:hAnsi="Times New Roman"/>
          <w:sz w:val="24"/>
          <w:szCs w:val="24"/>
        </w:rPr>
        <w:t xml:space="preserve">Because </w:t>
      </w:r>
      <w:r w:rsidR="003C1CEB">
        <w:rPr>
          <w:rFonts w:ascii="Times New Roman" w:hAnsi="Times New Roman"/>
          <w:sz w:val="24"/>
          <w:szCs w:val="24"/>
        </w:rPr>
        <w:t>the research aimed</w:t>
      </w:r>
      <w:r>
        <w:rPr>
          <w:rFonts w:ascii="Times New Roman" w:hAnsi="Times New Roman"/>
          <w:sz w:val="24"/>
          <w:szCs w:val="24"/>
        </w:rPr>
        <w:t xml:space="preserve"> </w:t>
      </w:r>
      <w:r w:rsidR="009003B4">
        <w:rPr>
          <w:rFonts w:ascii="Times New Roman" w:hAnsi="Times New Roman"/>
          <w:sz w:val="24"/>
          <w:szCs w:val="24"/>
        </w:rPr>
        <w:t xml:space="preserve">to examine the variation in boundary /t/ consonant in </w:t>
      </w:r>
      <w:r>
        <w:rPr>
          <w:rFonts w:ascii="Times New Roman" w:hAnsi="Times New Roman"/>
          <w:sz w:val="24"/>
          <w:szCs w:val="24"/>
        </w:rPr>
        <w:t xml:space="preserve">connected </w:t>
      </w:r>
      <w:r w:rsidR="00365DE3">
        <w:rPr>
          <w:rFonts w:ascii="Times New Roman" w:hAnsi="Times New Roman"/>
          <w:sz w:val="24"/>
          <w:szCs w:val="24"/>
        </w:rPr>
        <w:t>speeches, attention</w:t>
      </w:r>
      <w:r>
        <w:rPr>
          <w:rFonts w:ascii="Times New Roman" w:hAnsi="Times New Roman"/>
          <w:sz w:val="24"/>
          <w:szCs w:val="24"/>
        </w:rPr>
        <w:t xml:space="preserve"> </w:t>
      </w:r>
      <w:r w:rsidR="00C02462">
        <w:rPr>
          <w:rFonts w:ascii="Times New Roman" w:hAnsi="Times New Roman"/>
          <w:sz w:val="24"/>
          <w:szCs w:val="24"/>
        </w:rPr>
        <w:t xml:space="preserve">was paid </w:t>
      </w:r>
      <w:r>
        <w:rPr>
          <w:rFonts w:ascii="Times New Roman" w:hAnsi="Times New Roman"/>
          <w:sz w:val="24"/>
          <w:szCs w:val="24"/>
        </w:rPr>
        <w:t>to the tokens from each of the sentences that contain boundary /t/</w:t>
      </w:r>
      <w:r w:rsidR="003C1CEB">
        <w:rPr>
          <w:rFonts w:ascii="Times New Roman" w:hAnsi="Times New Roman"/>
          <w:sz w:val="24"/>
          <w:szCs w:val="24"/>
        </w:rPr>
        <w:t>consonants</w:t>
      </w:r>
      <w:r>
        <w:rPr>
          <w:rFonts w:ascii="Times New Roman" w:hAnsi="Times New Roman"/>
          <w:sz w:val="24"/>
          <w:szCs w:val="24"/>
        </w:rPr>
        <w:t xml:space="preserve"> during renditions by the participants. The three sentences in all contain ten phonetic tokens</w:t>
      </w:r>
      <w:r w:rsidRPr="00D32E8E">
        <w:rPr>
          <w:rFonts w:ascii="Times New Roman" w:hAnsi="Times New Roman"/>
          <w:sz w:val="24"/>
          <w:szCs w:val="24"/>
        </w:rPr>
        <w:t xml:space="preserve"> </w:t>
      </w:r>
      <w:r>
        <w:rPr>
          <w:rFonts w:ascii="Times New Roman" w:hAnsi="Times New Roman"/>
          <w:sz w:val="24"/>
          <w:szCs w:val="24"/>
        </w:rPr>
        <w:t>(next, c</w:t>
      </w:r>
      <w:r w:rsidRPr="000752C5">
        <w:rPr>
          <w:rFonts w:ascii="Times New Roman" w:hAnsi="Times New Roman"/>
          <w:sz w:val="24"/>
          <w:szCs w:val="24"/>
        </w:rPr>
        <w:t>an’t</w:t>
      </w:r>
      <w:r>
        <w:rPr>
          <w:rFonts w:ascii="Times New Roman" w:hAnsi="Times New Roman"/>
          <w:sz w:val="24"/>
          <w:szCs w:val="24"/>
        </w:rPr>
        <w:t>, a</w:t>
      </w:r>
      <w:r w:rsidRPr="00391D36">
        <w:rPr>
          <w:rFonts w:ascii="Times New Roman" w:hAnsi="Times New Roman"/>
          <w:sz w:val="24"/>
          <w:szCs w:val="24"/>
        </w:rPr>
        <w:t>mongst</w:t>
      </w:r>
      <w:r>
        <w:rPr>
          <w:rFonts w:ascii="Times New Roman" w:hAnsi="Times New Roman"/>
          <w:sz w:val="24"/>
          <w:szCs w:val="24"/>
        </w:rPr>
        <w:t>, j</w:t>
      </w:r>
      <w:r w:rsidRPr="00391D36">
        <w:rPr>
          <w:rFonts w:ascii="Times New Roman" w:hAnsi="Times New Roman"/>
          <w:sz w:val="24"/>
          <w:szCs w:val="24"/>
        </w:rPr>
        <w:t>ust</w:t>
      </w:r>
      <w:r>
        <w:rPr>
          <w:rFonts w:ascii="Times New Roman" w:hAnsi="Times New Roman"/>
          <w:sz w:val="24"/>
          <w:szCs w:val="24"/>
        </w:rPr>
        <w:t>, t</w:t>
      </w:r>
      <w:r w:rsidRPr="00391D36">
        <w:rPr>
          <w:rFonts w:ascii="Times New Roman" w:hAnsi="Times New Roman"/>
          <w:sz w:val="24"/>
          <w:szCs w:val="24"/>
        </w:rPr>
        <w:t>hat</w:t>
      </w:r>
      <w:r>
        <w:rPr>
          <w:rFonts w:ascii="Times New Roman" w:hAnsi="Times New Roman"/>
          <w:sz w:val="24"/>
          <w:szCs w:val="24"/>
        </w:rPr>
        <w:t>, w</w:t>
      </w:r>
      <w:r w:rsidRPr="00391D36">
        <w:rPr>
          <w:rFonts w:ascii="Times New Roman" w:hAnsi="Times New Roman"/>
          <w:sz w:val="24"/>
          <w:szCs w:val="24"/>
        </w:rPr>
        <w:t>orst</w:t>
      </w:r>
      <w:r>
        <w:rPr>
          <w:rFonts w:ascii="Times New Roman" w:hAnsi="Times New Roman"/>
          <w:sz w:val="24"/>
          <w:szCs w:val="24"/>
        </w:rPr>
        <w:t>, p</w:t>
      </w:r>
      <w:r w:rsidRPr="00391D36">
        <w:rPr>
          <w:rFonts w:ascii="Times New Roman" w:hAnsi="Times New Roman"/>
          <w:sz w:val="24"/>
          <w:szCs w:val="24"/>
        </w:rPr>
        <w:t>aints</w:t>
      </w:r>
      <w:r>
        <w:rPr>
          <w:rFonts w:ascii="Times New Roman" w:hAnsi="Times New Roman"/>
          <w:sz w:val="24"/>
          <w:szCs w:val="24"/>
        </w:rPr>
        <w:t>, p</w:t>
      </w:r>
      <w:r w:rsidRPr="00391D36">
        <w:rPr>
          <w:rFonts w:ascii="Times New Roman" w:hAnsi="Times New Roman"/>
          <w:sz w:val="24"/>
          <w:szCs w:val="24"/>
        </w:rPr>
        <w:t>ast</w:t>
      </w:r>
      <w:r>
        <w:rPr>
          <w:rFonts w:ascii="Times New Roman" w:hAnsi="Times New Roman"/>
          <w:sz w:val="24"/>
          <w:szCs w:val="24"/>
        </w:rPr>
        <w:t>,</w:t>
      </w:r>
      <w:r w:rsidRPr="00391D36">
        <w:rPr>
          <w:rFonts w:ascii="Times New Roman" w:hAnsi="Times New Roman"/>
          <w:sz w:val="24"/>
          <w:szCs w:val="24"/>
        </w:rPr>
        <w:t xml:space="preserve"> </w:t>
      </w:r>
      <w:r>
        <w:rPr>
          <w:rFonts w:ascii="Times New Roman" w:hAnsi="Times New Roman"/>
          <w:sz w:val="24"/>
          <w:szCs w:val="24"/>
        </w:rPr>
        <w:t>m</w:t>
      </w:r>
      <w:r w:rsidRPr="00391D36">
        <w:rPr>
          <w:rFonts w:ascii="Times New Roman" w:hAnsi="Times New Roman"/>
          <w:sz w:val="24"/>
          <w:szCs w:val="24"/>
        </w:rPr>
        <w:t>ost</w:t>
      </w:r>
      <w:r>
        <w:rPr>
          <w:rFonts w:ascii="Times New Roman" w:hAnsi="Times New Roman"/>
          <w:sz w:val="24"/>
          <w:szCs w:val="24"/>
        </w:rPr>
        <w:t>,</w:t>
      </w:r>
      <w:r w:rsidRPr="00391D36">
        <w:rPr>
          <w:rFonts w:ascii="Times New Roman" w:hAnsi="Times New Roman"/>
          <w:sz w:val="24"/>
          <w:szCs w:val="24"/>
        </w:rPr>
        <w:t xml:space="preserve"> </w:t>
      </w:r>
      <w:r>
        <w:rPr>
          <w:rFonts w:ascii="Times New Roman" w:hAnsi="Times New Roman"/>
          <w:sz w:val="24"/>
          <w:szCs w:val="24"/>
        </w:rPr>
        <w:t>p</w:t>
      </w:r>
      <w:r w:rsidRPr="00391D36">
        <w:rPr>
          <w:rFonts w:ascii="Times New Roman" w:hAnsi="Times New Roman"/>
          <w:sz w:val="24"/>
          <w:szCs w:val="24"/>
        </w:rPr>
        <w:t>ostcards</w:t>
      </w:r>
      <w:r>
        <w:rPr>
          <w:rFonts w:ascii="Times New Roman" w:hAnsi="Times New Roman"/>
          <w:sz w:val="24"/>
          <w:szCs w:val="24"/>
        </w:rPr>
        <w:t xml:space="preserve">) </w:t>
      </w:r>
      <w:r w:rsidRPr="00D32E8E">
        <w:rPr>
          <w:rFonts w:ascii="Times New Roman" w:hAnsi="Times New Roman"/>
          <w:sz w:val="24"/>
          <w:szCs w:val="24"/>
        </w:rPr>
        <w:t>with potential /t/ deletions</w:t>
      </w:r>
      <w:r>
        <w:rPr>
          <w:rFonts w:ascii="Times New Roman" w:hAnsi="Times New Roman"/>
          <w:sz w:val="24"/>
          <w:szCs w:val="24"/>
        </w:rPr>
        <w:t>.</w:t>
      </w:r>
      <w:r w:rsidRPr="00D32E8E">
        <w:rPr>
          <w:rFonts w:ascii="Times New Roman" w:hAnsi="Times New Roman"/>
          <w:sz w:val="24"/>
          <w:szCs w:val="24"/>
        </w:rPr>
        <w:t xml:space="preserve">   </w:t>
      </w:r>
      <w:r>
        <w:rPr>
          <w:rFonts w:ascii="Times New Roman" w:hAnsi="Times New Roman"/>
          <w:sz w:val="24"/>
          <w:szCs w:val="24"/>
        </w:rPr>
        <w:t>R</w:t>
      </w:r>
      <w:r w:rsidRPr="00D32E8E">
        <w:rPr>
          <w:rFonts w:ascii="Times New Roman" w:hAnsi="Times New Roman"/>
          <w:sz w:val="24"/>
          <w:szCs w:val="24"/>
        </w:rPr>
        <w:t>enditions</w:t>
      </w:r>
      <w:r>
        <w:rPr>
          <w:rFonts w:ascii="Times New Roman" w:hAnsi="Times New Roman"/>
          <w:sz w:val="24"/>
          <w:szCs w:val="24"/>
        </w:rPr>
        <w:t xml:space="preserve"> of the three sentences</w:t>
      </w:r>
      <w:r w:rsidRPr="00D32E8E">
        <w:rPr>
          <w:rFonts w:ascii="Times New Roman" w:hAnsi="Times New Roman"/>
          <w:sz w:val="24"/>
          <w:szCs w:val="24"/>
        </w:rPr>
        <w:t xml:space="preserve"> from each </w:t>
      </w:r>
      <w:r>
        <w:rPr>
          <w:rFonts w:ascii="Times New Roman" w:hAnsi="Times New Roman"/>
          <w:sz w:val="24"/>
          <w:szCs w:val="24"/>
        </w:rPr>
        <w:t>of the thirty participants were collected through</w:t>
      </w:r>
      <w:r w:rsidRPr="00D32E8E">
        <w:rPr>
          <w:rFonts w:ascii="Times New Roman" w:hAnsi="Times New Roman"/>
          <w:sz w:val="24"/>
          <w:szCs w:val="24"/>
        </w:rPr>
        <w:t xml:space="preserve"> </w:t>
      </w:r>
      <w:r w:rsidR="003C1CEB">
        <w:rPr>
          <w:rFonts w:ascii="Times New Roman" w:hAnsi="Times New Roman"/>
          <w:sz w:val="24"/>
          <w:szCs w:val="24"/>
        </w:rPr>
        <w:t xml:space="preserve">the </w:t>
      </w:r>
      <w:r w:rsidRPr="00D32E8E">
        <w:rPr>
          <w:rFonts w:ascii="Times New Roman" w:hAnsi="Times New Roman"/>
          <w:sz w:val="24"/>
          <w:szCs w:val="24"/>
        </w:rPr>
        <w:t>audio recording at various locations of the students: classrooms, relaxation areas, and hostel</w:t>
      </w:r>
      <w:r>
        <w:rPr>
          <w:rFonts w:ascii="Times New Roman" w:hAnsi="Times New Roman"/>
          <w:sz w:val="24"/>
          <w:szCs w:val="24"/>
        </w:rPr>
        <w:t>s.</w:t>
      </w:r>
      <w:r w:rsidRPr="00D32E8E">
        <w:rPr>
          <w:rFonts w:ascii="Times New Roman" w:hAnsi="Times New Roman"/>
          <w:sz w:val="24"/>
          <w:szCs w:val="24"/>
        </w:rPr>
        <w:t xml:space="preserve"> </w:t>
      </w:r>
      <w:r>
        <w:rPr>
          <w:rFonts w:ascii="Times New Roman" w:hAnsi="Times New Roman"/>
          <w:sz w:val="24"/>
          <w:szCs w:val="24"/>
        </w:rPr>
        <w:t>In other words, each of the thirty participants (fifteen males, and fifteen females) read the three sentences containing ten phonetic tokens. Thus, three hundred</w:t>
      </w:r>
      <w:r w:rsidR="001F304C">
        <w:rPr>
          <w:rFonts w:ascii="Times New Roman" w:hAnsi="Times New Roman"/>
          <w:sz w:val="24"/>
          <w:szCs w:val="24"/>
        </w:rPr>
        <w:t xml:space="preserve"> (300)</w:t>
      </w:r>
      <w:r>
        <w:rPr>
          <w:rFonts w:ascii="Times New Roman" w:hAnsi="Times New Roman"/>
          <w:sz w:val="24"/>
          <w:szCs w:val="24"/>
        </w:rPr>
        <w:t xml:space="preserve"> tokens were analysed in all. </w:t>
      </w:r>
      <w:r w:rsidRPr="00D32E8E">
        <w:rPr>
          <w:rFonts w:ascii="Times New Roman" w:hAnsi="Times New Roman"/>
          <w:sz w:val="24"/>
          <w:szCs w:val="24"/>
        </w:rPr>
        <w:t xml:space="preserve">This formed the population for the study. </w:t>
      </w:r>
    </w:p>
    <w:p w14:paraId="79B9B39A" w14:textId="77777777" w:rsidR="00254591" w:rsidRDefault="00254591" w:rsidP="00D64D19">
      <w:pPr>
        <w:pStyle w:val="ListParagraph"/>
        <w:autoSpaceDE w:val="0"/>
        <w:autoSpaceDN w:val="0"/>
        <w:adjustRightInd w:val="0"/>
        <w:spacing w:after="0" w:line="280" w:lineRule="exact"/>
        <w:ind w:left="0"/>
        <w:jc w:val="both"/>
        <w:rPr>
          <w:rFonts w:ascii="Times New Roman" w:hAnsi="Times New Roman"/>
          <w:sz w:val="24"/>
          <w:szCs w:val="24"/>
        </w:rPr>
      </w:pPr>
    </w:p>
    <w:p w14:paraId="642C135A" w14:textId="77777777" w:rsidR="009942E4" w:rsidRPr="00254591" w:rsidRDefault="00BE0A31" w:rsidP="00D64D19">
      <w:pPr>
        <w:spacing w:after="0" w:line="280" w:lineRule="exact"/>
        <w:jc w:val="both"/>
        <w:rPr>
          <w:rFonts w:ascii="Times New Roman" w:hAnsi="Times New Roman"/>
          <w:sz w:val="24"/>
          <w:szCs w:val="24"/>
        </w:rPr>
      </w:pPr>
      <w:r w:rsidRPr="00254591">
        <w:rPr>
          <w:rFonts w:ascii="Times New Roman" w:hAnsi="Times New Roman"/>
          <w:sz w:val="24"/>
          <w:szCs w:val="24"/>
        </w:rPr>
        <w:t>3</w:t>
      </w:r>
      <w:r w:rsidR="00811734" w:rsidRPr="00254591">
        <w:rPr>
          <w:rFonts w:ascii="Times New Roman" w:hAnsi="Times New Roman"/>
          <w:sz w:val="24"/>
          <w:szCs w:val="24"/>
        </w:rPr>
        <w:t xml:space="preserve">.3 </w:t>
      </w:r>
      <w:r w:rsidR="009942E4" w:rsidRPr="00254591">
        <w:rPr>
          <w:rFonts w:ascii="Times New Roman" w:hAnsi="Times New Roman"/>
          <w:sz w:val="24"/>
          <w:szCs w:val="24"/>
        </w:rPr>
        <w:t>Analysis Procedure</w:t>
      </w:r>
    </w:p>
    <w:p w14:paraId="09EF6001" w14:textId="77777777" w:rsidR="00254591" w:rsidRPr="00F21CB7" w:rsidRDefault="00254591" w:rsidP="00D64D19">
      <w:pPr>
        <w:spacing w:after="0" w:line="280" w:lineRule="exact"/>
        <w:jc w:val="both"/>
        <w:rPr>
          <w:rFonts w:ascii="Times New Roman" w:hAnsi="Times New Roman"/>
          <w:b/>
          <w:sz w:val="24"/>
          <w:szCs w:val="24"/>
        </w:rPr>
      </w:pPr>
    </w:p>
    <w:p w14:paraId="3F42C6F4" w14:textId="77777777" w:rsidR="009942E4" w:rsidRDefault="009942E4" w:rsidP="00254591">
      <w:pPr>
        <w:pStyle w:val="ListParagraph"/>
        <w:autoSpaceDE w:val="0"/>
        <w:autoSpaceDN w:val="0"/>
        <w:adjustRightInd w:val="0"/>
        <w:spacing w:after="0" w:line="280" w:lineRule="exact"/>
        <w:ind w:left="0"/>
        <w:jc w:val="both"/>
        <w:rPr>
          <w:rFonts w:ascii="Times New Roman" w:hAnsi="Times New Roman"/>
          <w:sz w:val="24"/>
          <w:szCs w:val="24"/>
        </w:rPr>
      </w:pPr>
      <w:r w:rsidRPr="00D32E8E">
        <w:rPr>
          <w:rFonts w:ascii="Times New Roman" w:hAnsi="Times New Roman"/>
          <w:sz w:val="24"/>
          <w:szCs w:val="24"/>
        </w:rPr>
        <w:t>Qualitative and quantitative research designs were adopted as they enable</w:t>
      </w:r>
      <w:r>
        <w:rPr>
          <w:rFonts w:ascii="Times New Roman" w:hAnsi="Times New Roman"/>
          <w:sz w:val="24"/>
          <w:szCs w:val="24"/>
        </w:rPr>
        <w:t>d</w:t>
      </w:r>
      <w:r w:rsidRPr="00D32E8E">
        <w:rPr>
          <w:rFonts w:ascii="Times New Roman" w:hAnsi="Times New Roman"/>
          <w:sz w:val="24"/>
          <w:szCs w:val="24"/>
        </w:rPr>
        <w:t xml:space="preserve"> adequate analyses of the data collected for this study. </w:t>
      </w:r>
      <w:r>
        <w:rPr>
          <w:rFonts w:ascii="Times New Roman" w:hAnsi="Times New Roman"/>
          <w:sz w:val="24"/>
          <w:szCs w:val="24"/>
        </w:rPr>
        <w:t xml:space="preserve">This study also adopted a perceptual method of analysis. </w:t>
      </w:r>
      <w:r w:rsidRPr="00D32E8E">
        <w:rPr>
          <w:rFonts w:ascii="Times New Roman" w:hAnsi="Times New Roman"/>
          <w:sz w:val="24"/>
          <w:szCs w:val="24"/>
        </w:rPr>
        <w:t xml:space="preserve">The data from the </w:t>
      </w:r>
      <w:r>
        <w:rPr>
          <w:rFonts w:ascii="Times New Roman" w:hAnsi="Times New Roman"/>
          <w:sz w:val="24"/>
          <w:szCs w:val="24"/>
        </w:rPr>
        <w:t>target students which was audio-</w:t>
      </w:r>
      <w:r w:rsidRPr="00D32E8E">
        <w:rPr>
          <w:rFonts w:ascii="Times New Roman" w:hAnsi="Times New Roman"/>
          <w:sz w:val="24"/>
          <w:szCs w:val="24"/>
        </w:rPr>
        <w:t xml:space="preserve">taped was </w:t>
      </w:r>
      <w:r>
        <w:rPr>
          <w:rFonts w:ascii="Times New Roman" w:hAnsi="Times New Roman"/>
          <w:sz w:val="24"/>
          <w:szCs w:val="24"/>
        </w:rPr>
        <w:t xml:space="preserve">played back, </w:t>
      </w:r>
      <w:r w:rsidRPr="00D32E8E">
        <w:rPr>
          <w:rFonts w:ascii="Times New Roman" w:hAnsi="Times New Roman"/>
          <w:sz w:val="24"/>
          <w:szCs w:val="24"/>
        </w:rPr>
        <w:t>transcribed</w:t>
      </w:r>
      <w:r w:rsidR="003C1CEB">
        <w:rPr>
          <w:rFonts w:ascii="Times New Roman" w:hAnsi="Times New Roman"/>
          <w:sz w:val="24"/>
          <w:szCs w:val="24"/>
        </w:rPr>
        <w:t>,</w:t>
      </w:r>
      <w:r w:rsidRPr="00D32E8E">
        <w:rPr>
          <w:rFonts w:ascii="Times New Roman" w:hAnsi="Times New Roman"/>
          <w:sz w:val="24"/>
          <w:szCs w:val="24"/>
        </w:rPr>
        <w:t xml:space="preserve"> and presented in t</w:t>
      </w:r>
      <w:r>
        <w:rPr>
          <w:rFonts w:ascii="Times New Roman" w:hAnsi="Times New Roman"/>
          <w:sz w:val="24"/>
          <w:szCs w:val="24"/>
        </w:rPr>
        <w:t>ables</w:t>
      </w:r>
      <w:r w:rsidRPr="00D32E8E">
        <w:rPr>
          <w:rFonts w:ascii="Times New Roman" w:hAnsi="Times New Roman"/>
          <w:sz w:val="24"/>
          <w:szCs w:val="24"/>
        </w:rPr>
        <w:t xml:space="preserve"> and their articulations in potential /t/ deletion environments were identified. </w:t>
      </w:r>
      <w:r>
        <w:rPr>
          <w:rFonts w:ascii="Times New Roman" w:hAnsi="Times New Roman"/>
          <w:sz w:val="24"/>
          <w:szCs w:val="24"/>
        </w:rPr>
        <w:t>Variationist theory, which is of the view that variation is inherent to linguistic structure, was adopted as the theoretical framework. The Statistical Package for Social Science (SPSS) software was used for the t-test (</w:t>
      </w:r>
      <w:r w:rsidRPr="00AC1FE8">
        <w:rPr>
          <w:rFonts w:ascii="Times New Roman" w:hAnsi="Times New Roman"/>
          <w:sz w:val="24"/>
          <w:szCs w:val="24"/>
        </w:rPr>
        <w:t xml:space="preserve">Independent Sample Test) </w:t>
      </w:r>
      <w:r>
        <w:rPr>
          <w:rFonts w:ascii="Times New Roman" w:hAnsi="Times New Roman"/>
          <w:sz w:val="24"/>
          <w:szCs w:val="24"/>
        </w:rPr>
        <w:t>analysis</w:t>
      </w:r>
      <w:r w:rsidRPr="00AC1FE8">
        <w:rPr>
          <w:rFonts w:ascii="Times New Roman" w:hAnsi="Times New Roman"/>
          <w:sz w:val="24"/>
          <w:szCs w:val="24"/>
        </w:rPr>
        <w:t xml:space="preserve"> to determine</w:t>
      </w:r>
      <w:r>
        <w:rPr>
          <w:rFonts w:ascii="Times New Roman" w:hAnsi="Times New Roman"/>
          <w:sz w:val="24"/>
          <w:szCs w:val="24"/>
        </w:rPr>
        <w:t xml:space="preserve"> the significant differences in the realisation of /t/ boundary consonants between the male and female genders.</w:t>
      </w:r>
      <w:r w:rsidR="00254591">
        <w:rPr>
          <w:rFonts w:ascii="Times New Roman" w:hAnsi="Times New Roman"/>
          <w:sz w:val="24"/>
          <w:szCs w:val="24"/>
        </w:rPr>
        <w:t xml:space="preserve"> </w:t>
      </w:r>
      <w:r w:rsidRPr="00D32E8E">
        <w:rPr>
          <w:rFonts w:ascii="Times New Roman" w:hAnsi="Times New Roman"/>
          <w:sz w:val="24"/>
          <w:szCs w:val="24"/>
        </w:rPr>
        <w:t>For the Independent Sample t-test in SPSS, P value = 0.05</w:t>
      </w:r>
      <w:r>
        <w:rPr>
          <w:rFonts w:ascii="Times New Roman" w:hAnsi="Times New Roman"/>
          <w:sz w:val="24"/>
          <w:szCs w:val="24"/>
        </w:rPr>
        <w:t>.</w:t>
      </w:r>
    </w:p>
    <w:p w14:paraId="7FD74824" w14:textId="77777777" w:rsidR="00254591" w:rsidRDefault="00254591" w:rsidP="00D64D19">
      <w:pPr>
        <w:spacing w:after="0" w:line="280" w:lineRule="exact"/>
        <w:jc w:val="both"/>
        <w:rPr>
          <w:rFonts w:ascii="Times New Roman" w:hAnsi="Times New Roman"/>
          <w:sz w:val="24"/>
          <w:szCs w:val="24"/>
        </w:rPr>
      </w:pPr>
    </w:p>
    <w:p w14:paraId="00F7948D" w14:textId="77777777" w:rsidR="00A95875" w:rsidRPr="00254591" w:rsidRDefault="00254591" w:rsidP="00254591">
      <w:pPr>
        <w:spacing w:after="0" w:line="280" w:lineRule="exact"/>
        <w:jc w:val="both"/>
        <w:rPr>
          <w:rFonts w:ascii="Times New Roman" w:hAnsi="Times New Roman"/>
          <w:b/>
          <w:sz w:val="28"/>
          <w:szCs w:val="28"/>
        </w:rPr>
      </w:pPr>
      <w:r w:rsidRPr="00254591">
        <w:rPr>
          <w:rFonts w:ascii="Times New Roman" w:hAnsi="Times New Roman"/>
          <w:b/>
          <w:sz w:val="28"/>
          <w:szCs w:val="28"/>
        </w:rPr>
        <w:t xml:space="preserve">4. </w:t>
      </w:r>
      <w:r w:rsidR="00A95875" w:rsidRPr="00254591">
        <w:rPr>
          <w:rFonts w:ascii="Times New Roman" w:hAnsi="Times New Roman"/>
          <w:b/>
          <w:sz w:val="28"/>
          <w:szCs w:val="28"/>
        </w:rPr>
        <w:t>Data Presentations and Discussion</w:t>
      </w:r>
    </w:p>
    <w:p w14:paraId="350AA849" w14:textId="77777777" w:rsidR="00254591" w:rsidRPr="00E40674" w:rsidRDefault="00254591" w:rsidP="00254591">
      <w:pPr>
        <w:spacing w:after="0" w:line="280" w:lineRule="exact"/>
        <w:jc w:val="both"/>
        <w:rPr>
          <w:rFonts w:ascii="Times New Roman" w:hAnsi="Times New Roman"/>
          <w:b/>
          <w:sz w:val="24"/>
          <w:szCs w:val="24"/>
        </w:rPr>
      </w:pPr>
    </w:p>
    <w:p w14:paraId="74E6C1CC" w14:textId="77777777" w:rsidR="00A95875" w:rsidRDefault="00A95875" w:rsidP="00D64D19">
      <w:pPr>
        <w:autoSpaceDE w:val="0"/>
        <w:autoSpaceDN w:val="0"/>
        <w:adjustRightInd w:val="0"/>
        <w:spacing w:after="0" w:line="280" w:lineRule="exact"/>
        <w:jc w:val="both"/>
        <w:rPr>
          <w:rFonts w:ascii="Times New Roman" w:hAnsi="Times New Roman"/>
          <w:sz w:val="24"/>
          <w:szCs w:val="24"/>
        </w:rPr>
      </w:pPr>
      <w:r>
        <w:rPr>
          <w:rFonts w:ascii="Times New Roman" w:hAnsi="Times New Roman"/>
          <w:color w:val="292526"/>
          <w:sz w:val="24"/>
          <w:szCs w:val="24"/>
        </w:rPr>
        <w:t xml:space="preserve">Each of the thirty participants (fifteen males and fifteen females) read the three sentences that contained ten phonetic tokens where /t/ consonant occurred at </w:t>
      </w:r>
      <w:r w:rsidR="003C1CEB">
        <w:rPr>
          <w:rFonts w:ascii="Times New Roman" w:hAnsi="Times New Roman"/>
          <w:color w:val="292526"/>
          <w:sz w:val="24"/>
          <w:szCs w:val="24"/>
        </w:rPr>
        <w:t xml:space="preserve">a </w:t>
      </w:r>
      <w:r>
        <w:rPr>
          <w:rFonts w:ascii="Times New Roman" w:hAnsi="Times New Roman"/>
          <w:color w:val="292526"/>
          <w:sz w:val="24"/>
          <w:szCs w:val="24"/>
        </w:rPr>
        <w:t xml:space="preserve">word boundary.  Therefore, three hundred tokens were analysed in all. The perceptual presentation of the variable phonetic realisations of the /t/ boundary consonant deletion among the participants </w:t>
      </w:r>
      <w:r w:rsidR="003C1CEB">
        <w:rPr>
          <w:rFonts w:ascii="Times New Roman" w:hAnsi="Times New Roman"/>
          <w:color w:val="292526"/>
          <w:sz w:val="24"/>
          <w:szCs w:val="24"/>
        </w:rPr>
        <w:t xml:space="preserve">is </w:t>
      </w:r>
      <w:r>
        <w:rPr>
          <w:rFonts w:ascii="Times New Roman" w:hAnsi="Times New Roman"/>
          <w:color w:val="292526"/>
          <w:sz w:val="24"/>
          <w:szCs w:val="24"/>
        </w:rPr>
        <w:t xml:space="preserve">presented in </w:t>
      </w:r>
      <w:r w:rsidRPr="001D0936">
        <w:rPr>
          <w:rFonts w:ascii="Times New Roman" w:hAnsi="Times New Roman"/>
          <w:color w:val="292526"/>
          <w:sz w:val="24"/>
          <w:szCs w:val="24"/>
        </w:rPr>
        <w:t xml:space="preserve">Tables 1, 2, 3, 4, 5, and 6 below. The Number Analysis in Table 7 and the </w:t>
      </w:r>
      <w:r w:rsidRPr="001D0936">
        <w:rPr>
          <w:rFonts w:ascii="Times New Roman" w:hAnsi="Times New Roman"/>
          <w:color w:val="292526"/>
          <w:sz w:val="24"/>
          <w:szCs w:val="24"/>
        </w:rPr>
        <w:lastRenderedPageBreak/>
        <w:t>Group Statistics in Table 8 were used for the t-test analysis in Table 9 as</w:t>
      </w:r>
      <w:r>
        <w:rPr>
          <w:rFonts w:ascii="Times New Roman" w:hAnsi="Times New Roman"/>
          <w:color w:val="292526"/>
          <w:sz w:val="24"/>
          <w:szCs w:val="24"/>
        </w:rPr>
        <w:t xml:space="preserve"> presented below. </w:t>
      </w:r>
      <w:r>
        <w:rPr>
          <w:rFonts w:ascii="Times New Roman" w:hAnsi="Times New Roman"/>
          <w:sz w:val="24"/>
          <w:szCs w:val="24"/>
        </w:rPr>
        <w:t>For better understanding, the tables are discussed in pairs for each token to capture the gender differences in the realisation of the final /t/ consonant in connected speeches.</w:t>
      </w:r>
    </w:p>
    <w:p w14:paraId="53A5AD2D" w14:textId="77777777" w:rsidR="00800D1A" w:rsidRPr="00133904" w:rsidRDefault="00800D1A" w:rsidP="00D64D19">
      <w:pPr>
        <w:autoSpaceDE w:val="0"/>
        <w:autoSpaceDN w:val="0"/>
        <w:adjustRightInd w:val="0"/>
        <w:spacing w:after="0" w:line="280" w:lineRule="exact"/>
        <w:jc w:val="both"/>
        <w:rPr>
          <w:rFonts w:ascii="Times New Roman" w:hAnsi="Times New Roman"/>
          <w:color w:val="292526"/>
          <w:sz w:val="24"/>
          <w:szCs w:val="24"/>
        </w:rPr>
      </w:pPr>
    </w:p>
    <w:p w14:paraId="15F17589" w14:textId="77777777" w:rsidR="00A95875" w:rsidRPr="00F742B7" w:rsidRDefault="00701841" w:rsidP="00F742B7">
      <w:pPr>
        <w:spacing w:after="0" w:line="280" w:lineRule="exact"/>
        <w:ind w:firstLine="720"/>
        <w:jc w:val="both"/>
        <w:rPr>
          <w:rFonts w:ascii="Times New Roman" w:hAnsi="Times New Roman"/>
          <w:sz w:val="24"/>
          <w:szCs w:val="24"/>
        </w:rPr>
      </w:pPr>
      <w:r>
        <w:rPr>
          <w:rFonts w:ascii="Times New Roman" w:hAnsi="Times New Roman"/>
          <w:sz w:val="24"/>
          <w:szCs w:val="24"/>
        </w:rPr>
        <w:t xml:space="preserve">Sentence </w:t>
      </w:r>
      <w:r w:rsidR="00A95875" w:rsidRPr="00F742B7">
        <w:rPr>
          <w:rFonts w:ascii="Times New Roman" w:hAnsi="Times New Roman"/>
          <w:sz w:val="24"/>
          <w:szCs w:val="24"/>
        </w:rPr>
        <w:t>1</w:t>
      </w:r>
      <w:r w:rsidR="007A0A41">
        <w:rPr>
          <w:rFonts w:ascii="Times New Roman" w:hAnsi="Times New Roman"/>
          <w:sz w:val="24"/>
          <w:szCs w:val="24"/>
        </w:rPr>
        <w:t>:</w:t>
      </w:r>
      <w:r w:rsidR="00A95875" w:rsidRPr="00F742B7">
        <w:rPr>
          <w:rFonts w:ascii="Times New Roman" w:hAnsi="Times New Roman"/>
          <w:sz w:val="24"/>
          <w:szCs w:val="24"/>
        </w:rPr>
        <w:t xml:space="preserve"> The girl </w:t>
      </w:r>
      <w:r w:rsidR="00A95875" w:rsidRPr="00F742B7">
        <w:rPr>
          <w:rFonts w:ascii="Times New Roman" w:hAnsi="Times New Roman"/>
          <w:sz w:val="24"/>
          <w:szCs w:val="24"/>
          <w:u w:val="single"/>
        </w:rPr>
        <w:t>next</w:t>
      </w:r>
      <w:r w:rsidR="00A95875" w:rsidRPr="00F742B7">
        <w:rPr>
          <w:rFonts w:ascii="Times New Roman" w:hAnsi="Times New Roman"/>
          <w:sz w:val="24"/>
          <w:szCs w:val="24"/>
        </w:rPr>
        <w:t xml:space="preserve"> door said she </w:t>
      </w:r>
      <w:r w:rsidR="00A95875" w:rsidRPr="00F742B7">
        <w:rPr>
          <w:rFonts w:ascii="Times New Roman" w:hAnsi="Times New Roman"/>
          <w:sz w:val="24"/>
          <w:szCs w:val="24"/>
          <w:u w:val="single"/>
        </w:rPr>
        <w:t xml:space="preserve">can’t </w:t>
      </w:r>
      <w:r w:rsidR="00A95875" w:rsidRPr="00F742B7">
        <w:rPr>
          <w:rFonts w:ascii="Times New Roman" w:hAnsi="Times New Roman"/>
          <w:sz w:val="24"/>
          <w:szCs w:val="24"/>
        </w:rPr>
        <w:t>swim</w:t>
      </w:r>
    </w:p>
    <w:p w14:paraId="6B36C89B" w14:textId="77777777" w:rsidR="00F742B7" w:rsidRPr="00D341B3" w:rsidRDefault="00F742B7" w:rsidP="00D64D19">
      <w:pPr>
        <w:spacing w:after="0" w:line="280" w:lineRule="exact"/>
        <w:jc w:val="both"/>
        <w:rPr>
          <w:rFonts w:ascii="Times New Roman" w:hAnsi="Times New Roman"/>
          <w:sz w:val="24"/>
          <w:szCs w:val="24"/>
        </w:rPr>
      </w:pPr>
    </w:p>
    <w:p w14:paraId="2FBAD939" w14:textId="77777777" w:rsidR="00A95875" w:rsidRPr="006B5008" w:rsidRDefault="00A95875" w:rsidP="00F742B7">
      <w:pPr>
        <w:pStyle w:val="NoSpacing"/>
        <w:spacing w:line="280" w:lineRule="exact"/>
        <w:ind w:firstLine="720"/>
        <w:rPr>
          <w:rFonts w:ascii="Times New Roman" w:hAnsi="Times New Roman"/>
          <w:b/>
        </w:rPr>
      </w:pPr>
      <w:r w:rsidRPr="006B5008">
        <w:rPr>
          <w:rFonts w:ascii="Times New Roman" w:hAnsi="Times New Roman"/>
          <w:b/>
        </w:rPr>
        <w:t>Table 1: Female Renditions for Sentence 1</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1080"/>
        <w:gridCol w:w="2340"/>
        <w:gridCol w:w="990"/>
        <w:gridCol w:w="2250"/>
      </w:tblGrid>
      <w:tr w:rsidR="00365DE3" w:rsidRPr="00554D73" w14:paraId="57CF10A1" w14:textId="77777777" w:rsidTr="00AD343D">
        <w:tc>
          <w:tcPr>
            <w:tcW w:w="990" w:type="dxa"/>
            <w:tcBorders>
              <w:top w:val="single" w:sz="4" w:space="0" w:color="auto"/>
            </w:tcBorders>
            <w:shd w:val="clear" w:color="auto" w:fill="D9D9D9"/>
          </w:tcPr>
          <w:p w14:paraId="2E2C1D60"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Voices</w:t>
            </w:r>
          </w:p>
        </w:tc>
        <w:tc>
          <w:tcPr>
            <w:tcW w:w="1080" w:type="dxa"/>
            <w:tcBorders>
              <w:top w:val="single" w:sz="4" w:space="0" w:color="auto"/>
              <w:right w:val="single" w:sz="4" w:space="0" w:color="auto"/>
            </w:tcBorders>
            <w:shd w:val="clear" w:color="auto" w:fill="D9D9D9"/>
          </w:tcPr>
          <w:p w14:paraId="6D6FB228"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Next</w:t>
            </w:r>
          </w:p>
        </w:tc>
        <w:tc>
          <w:tcPr>
            <w:tcW w:w="2340" w:type="dxa"/>
            <w:tcBorders>
              <w:top w:val="single" w:sz="4" w:space="0" w:color="auto"/>
              <w:left w:val="single" w:sz="4" w:space="0" w:color="auto"/>
            </w:tcBorders>
            <w:shd w:val="clear" w:color="auto" w:fill="D9D9D9"/>
          </w:tcPr>
          <w:p w14:paraId="711290E7" w14:textId="77777777" w:rsidR="00A95875" w:rsidRPr="00554D73" w:rsidRDefault="00A95875" w:rsidP="003912A9">
            <w:pPr>
              <w:spacing w:after="0" w:line="240" w:lineRule="auto"/>
              <w:jc w:val="both"/>
              <w:rPr>
                <w:rFonts w:ascii="Times New Roman" w:hAnsi="Times New Roman"/>
                <w:b/>
                <w:sz w:val="20"/>
                <w:szCs w:val="20"/>
              </w:rPr>
            </w:pPr>
          </w:p>
        </w:tc>
        <w:tc>
          <w:tcPr>
            <w:tcW w:w="990" w:type="dxa"/>
            <w:tcBorders>
              <w:bottom w:val="single" w:sz="4" w:space="0" w:color="auto"/>
              <w:right w:val="single" w:sz="4" w:space="0" w:color="auto"/>
            </w:tcBorders>
            <w:shd w:val="clear" w:color="auto" w:fill="D9D9D9"/>
          </w:tcPr>
          <w:p w14:paraId="704DEF2B"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Can’t</w:t>
            </w:r>
          </w:p>
        </w:tc>
        <w:tc>
          <w:tcPr>
            <w:tcW w:w="2250" w:type="dxa"/>
            <w:tcBorders>
              <w:left w:val="single" w:sz="4" w:space="0" w:color="auto"/>
              <w:bottom w:val="single" w:sz="4" w:space="0" w:color="auto"/>
            </w:tcBorders>
            <w:shd w:val="clear" w:color="auto" w:fill="D9D9D9"/>
          </w:tcPr>
          <w:p w14:paraId="78DD2B32" w14:textId="77777777" w:rsidR="00A95875" w:rsidRPr="00554D73" w:rsidRDefault="00A95875" w:rsidP="003912A9">
            <w:pPr>
              <w:spacing w:after="0" w:line="240" w:lineRule="auto"/>
              <w:jc w:val="both"/>
              <w:rPr>
                <w:rFonts w:ascii="Times New Roman" w:hAnsi="Times New Roman"/>
                <w:b/>
                <w:sz w:val="20"/>
                <w:szCs w:val="20"/>
              </w:rPr>
            </w:pPr>
          </w:p>
        </w:tc>
      </w:tr>
      <w:tr w:rsidR="00A95875" w:rsidRPr="00554D73" w14:paraId="3D5DEF26" w14:textId="77777777" w:rsidTr="00EB1D6B">
        <w:tc>
          <w:tcPr>
            <w:tcW w:w="990" w:type="dxa"/>
            <w:tcBorders>
              <w:top w:val="single" w:sz="4" w:space="0" w:color="auto"/>
            </w:tcBorders>
          </w:tcPr>
          <w:p w14:paraId="3DBDC6E2" w14:textId="77777777" w:rsidR="00A95875" w:rsidRPr="00554D73" w:rsidRDefault="00A95875" w:rsidP="003912A9">
            <w:pPr>
              <w:spacing w:after="0" w:line="240" w:lineRule="auto"/>
              <w:jc w:val="both"/>
              <w:rPr>
                <w:rFonts w:ascii="Times New Roman" w:hAnsi="Times New Roman"/>
                <w:b/>
                <w:sz w:val="20"/>
                <w:szCs w:val="20"/>
              </w:rPr>
            </w:pPr>
          </w:p>
        </w:tc>
        <w:tc>
          <w:tcPr>
            <w:tcW w:w="1080" w:type="dxa"/>
            <w:tcBorders>
              <w:top w:val="single" w:sz="4" w:space="0" w:color="auto"/>
              <w:right w:val="single" w:sz="4" w:space="0" w:color="auto"/>
            </w:tcBorders>
          </w:tcPr>
          <w:p w14:paraId="34839023"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/nekst/</w:t>
            </w:r>
          </w:p>
        </w:tc>
        <w:tc>
          <w:tcPr>
            <w:tcW w:w="2340" w:type="dxa"/>
            <w:tcBorders>
              <w:top w:val="single" w:sz="4" w:space="0" w:color="auto"/>
              <w:left w:val="single" w:sz="4" w:space="0" w:color="auto"/>
            </w:tcBorders>
          </w:tcPr>
          <w:p w14:paraId="363D65DB"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/t/deletion for /nekst/</w:t>
            </w:r>
          </w:p>
        </w:tc>
        <w:tc>
          <w:tcPr>
            <w:tcW w:w="990" w:type="dxa"/>
            <w:tcBorders>
              <w:top w:val="single" w:sz="4" w:space="0" w:color="auto"/>
              <w:right w:val="single" w:sz="4" w:space="0" w:color="auto"/>
            </w:tcBorders>
          </w:tcPr>
          <w:p w14:paraId="6C7965E9"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/ka:nt/</w:t>
            </w:r>
          </w:p>
        </w:tc>
        <w:tc>
          <w:tcPr>
            <w:tcW w:w="2250" w:type="dxa"/>
            <w:tcBorders>
              <w:top w:val="single" w:sz="4" w:space="0" w:color="auto"/>
              <w:left w:val="single" w:sz="4" w:space="0" w:color="auto"/>
            </w:tcBorders>
          </w:tcPr>
          <w:p w14:paraId="0847964E" w14:textId="77777777" w:rsidR="00A95875" w:rsidRPr="00554D73" w:rsidRDefault="00A95875" w:rsidP="003912A9">
            <w:pPr>
              <w:spacing w:after="0" w:line="240" w:lineRule="auto"/>
              <w:jc w:val="both"/>
              <w:rPr>
                <w:rFonts w:ascii="Times New Roman" w:hAnsi="Times New Roman"/>
                <w:b/>
                <w:sz w:val="20"/>
                <w:szCs w:val="20"/>
                <w:lang w:val="de-DE"/>
              </w:rPr>
            </w:pPr>
            <w:r w:rsidRPr="00554D73">
              <w:rPr>
                <w:rFonts w:ascii="Times New Roman" w:hAnsi="Times New Roman"/>
                <w:b/>
                <w:sz w:val="20"/>
                <w:szCs w:val="20"/>
                <w:lang w:val="de-DE"/>
              </w:rPr>
              <w:t>/t/ deletion for /ka:nt/</w:t>
            </w:r>
          </w:p>
        </w:tc>
      </w:tr>
      <w:tr w:rsidR="00A95875" w:rsidRPr="00554D73" w14:paraId="16F4B10E" w14:textId="77777777" w:rsidTr="00EB1D6B">
        <w:tc>
          <w:tcPr>
            <w:tcW w:w="990" w:type="dxa"/>
          </w:tcPr>
          <w:p w14:paraId="57AC633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w:t>
            </w:r>
          </w:p>
        </w:tc>
        <w:tc>
          <w:tcPr>
            <w:tcW w:w="1080" w:type="dxa"/>
            <w:tcBorders>
              <w:right w:val="single" w:sz="4" w:space="0" w:color="auto"/>
            </w:tcBorders>
          </w:tcPr>
          <w:p w14:paraId="0B6709B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w:t>
            </w:r>
          </w:p>
        </w:tc>
        <w:tc>
          <w:tcPr>
            <w:tcW w:w="2340" w:type="dxa"/>
            <w:tcBorders>
              <w:left w:val="single" w:sz="4" w:space="0" w:color="auto"/>
            </w:tcBorders>
          </w:tcPr>
          <w:p w14:paraId="0AECE8C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3DAA193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419547E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5E06108D" w14:textId="77777777" w:rsidTr="00EB1D6B">
        <w:tc>
          <w:tcPr>
            <w:tcW w:w="990" w:type="dxa"/>
          </w:tcPr>
          <w:p w14:paraId="44391FC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FV2</w:t>
            </w:r>
          </w:p>
        </w:tc>
        <w:tc>
          <w:tcPr>
            <w:tcW w:w="1080" w:type="dxa"/>
            <w:tcBorders>
              <w:right w:val="single" w:sz="4" w:space="0" w:color="auto"/>
            </w:tcBorders>
          </w:tcPr>
          <w:p w14:paraId="5E85104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w:t>
            </w:r>
          </w:p>
        </w:tc>
        <w:tc>
          <w:tcPr>
            <w:tcW w:w="2340" w:type="dxa"/>
            <w:tcBorders>
              <w:left w:val="single" w:sz="4" w:space="0" w:color="auto"/>
            </w:tcBorders>
          </w:tcPr>
          <w:p w14:paraId="31CD43D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2AB13C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/ka:nt/</w:t>
            </w:r>
          </w:p>
        </w:tc>
        <w:tc>
          <w:tcPr>
            <w:tcW w:w="2250" w:type="dxa"/>
            <w:tcBorders>
              <w:left w:val="single" w:sz="4" w:space="0" w:color="auto"/>
            </w:tcBorders>
          </w:tcPr>
          <w:p w14:paraId="6C60F0E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11649568" w14:textId="77777777" w:rsidTr="00EB1D6B">
        <w:tc>
          <w:tcPr>
            <w:tcW w:w="990" w:type="dxa"/>
          </w:tcPr>
          <w:p w14:paraId="29B5D43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FV3</w:t>
            </w:r>
          </w:p>
        </w:tc>
        <w:tc>
          <w:tcPr>
            <w:tcW w:w="1080" w:type="dxa"/>
            <w:tcBorders>
              <w:right w:val="single" w:sz="4" w:space="0" w:color="auto"/>
            </w:tcBorders>
          </w:tcPr>
          <w:p w14:paraId="3F9AA6B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/nekst/</w:t>
            </w:r>
          </w:p>
        </w:tc>
        <w:tc>
          <w:tcPr>
            <w:tcW w:w="2340" w:type="dxa"/>
            <w:tcBorders>
              <w:left w:val="single" w:sz="4" w:space="0" w:color="auto"/>
            </w:tcBorders>
          </w:tcPr>
          <w:p w14:paraId="2AFA431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5DECEBA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/ka:nt/</w:t>
            </w:r>
          </w:p>
        </w:tc>
        <w:tc>
          <w:tcPr>
            <w:tcW w:w="2250" w:type="dxa"/>
            <w:tcBorders>
              <w:left w:val="single" w:sz="4" w:space="0" w:color="auto"/>
            </w:tcBorders>
          </w:tcPr>
          <w:p w14:paraId="651929C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7AD99D5E" w14:textId="77777777" w:rsidTr="00EB1D6B">
        <w:tc>
          <w:tcPr>
            <w:tcW w:w="990" w:type="dxa"/>
          </w:tcPr>
          <w:p w14:paraId="5AC46FA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FV4</w:t>
            </w:r>
          </w:p>
        </w:tc>
        <w:tc>
          <w:tcPr>
            <w:tcW w:w="1080" w:type="dxa"/>
            <w:tcBorders>
              <w:right w:val="single" w:sz="4" w:space="0" w:color="auto"/>
            </w:tcBorders>
          </w:tcPr>
          <w:p w14:paraId="3CFC2E5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w:t>
            </w:r>
          </w:p>
        </w:tc>
        <w:tc>
          <w:tcPr>
            <w:tcW w:w="2340" w:type="dxa"/>
            <w:tcBorders>
              <w:left w:val="single" w:sz="4" w:space="0" w:color="auto"/>
            </w:tcBorders>
          </w:tcPr>
          <w:p w14:paraId="318A7CD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28E36D7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/ka:nt/</w:t>
            </w:r>
          </w:p>
        </w:tc>
        <w:tc>
          <w:tcPr>
            <w:tcW w:w="2250" w:type="dxa"/>
            <w:tcBorders>
              <w:left w:val="single" w:sz="4" w:space="0" w:color="auto"/>
            </w:tcBorders>
          </w:tcPr>
          <w:p w14:paraId="37EC2F2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3DF2AB1A" w14:textId="77777777" w:rsidTr="00EB1D6B">
        <w:tc>
          <w:tcPr>
            <w:tcW w:w="990" w:type="dxa"/>
          </w:tcPr>
          <w:p w14:paraId="097713D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FV5</w:t>
            </w:r>
          </w:p>
        </w:tc>
        <w:tc>
          <w:tcPr>
            <w:tcW w:w="1080" w:type="dxa"/>
            <w:tcBorders>
              <w:right w:val="single" w:sz="4" w:space="0" w:color="auto"/>
            </w:tcBorders>
          </w:tcPr>
          <w:p w14:paraId="383FE55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/nekst/</w:t>
            </w:r>
          </w:p>
        </w:tc>
        <w:tc>
          <w:tcPr>
            <w:tcW w:w="2340" w:type="dxa"/>
            <w:tcBorders>
              <w:left w:val="single" w:sz="4" w:space="0" w:color="auto"/>
            </w:tcBorders>
          </w:tcPr>
          <w:p w14:paraId="064EC94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178B530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56FCDE8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358E5782" w14:textId="77777777" w:rsidTr="00EB1D6B">
        <w:tc>
          <w:tcPr>
            <w:tcW w:w="990" w:type="dxa"/>
          </w:tcPr>
          <w:p w14:paraId="219AE32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FV6</w:t>
            </w:r>
          </w:p>
        </w:tc>
        <w:tc>
          <w:tcPr>
            <w:tcW w:w="1080" w:type="dxa"/>
            <w:tcBorders>
              <w:right w:val="single" w:sz="4" w:space="0" w:color="auto"/>
            </w:tcBorders>
          </w:tcPr>
          <w:p w14:paraId="4E093FC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/nest/</w:t>
            </w:r>
          </w:p>
        </w:tc>
        <w:tc>
          <w:tcPr>
            <w:tcW w:w="2340" w:type="dxa"/>
            <w:tcBorders>
              <w:left w:val="single" w:sz="4" w:space="0" w:color="auto"/>
            </w:tcBorders>
          </w:tcPr>
          <w:p w14:paraId="53E0DC1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7467F83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53A9D64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647BB486" w14:textId="77777777" w:rsidTr="00EB1D6B">
        <w:tc>
          <w:tcPr>
            <w:tcW w:w="990" w:type="dxa"/>
          </w:tcPr>
          <w:p w14:paraId="30BFD76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FV7</w:t>
            </w:r>
          </w:p>
        </w:tc>
        <w:tc>
          <w:tcPr>
            <w:tcW w:w="1080" w:type="dxa"/>
            <w:tcBorders>
              <w:right w:val="single" w:sz="4" w:space="0" w:color="auto"/>
            </w:tcBorders>
          </w:tcPr>
          <w:p w14:paraId="4AB7D86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w:t>
            </w:r>
          </w:p>
        </w:tc>
        <w:tc>
          <w:tcPr>
            <w:tcW w:w="2340" w:type="dxa"/>
            <w:tcBorders>
              <w:left w:val="single" w:sz="4" w:space="0" w:color="auto"/>
            </w:tcBorders>
          </w:tcPr>
          <w:p w14:paraId="09F5813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2A6A213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44895B2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276747A2" w14:textId="77777777" w:rsidTr="00EB1D6B">
        <w:tc>
          <w:tcPr>
            <w:tcW w:w="990" w:type="dxa"/>
          </w:tcPr>
          <w:p w14:paraId="78C9571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FV8</w:t>
            </w:r>
          </w:p>
        </w:tc>
        <w:tc>
          <w:tcPr>
            <w:tcW w:w="1080" w:type="dxa"/>
            <w:tcBorders>
              <w:right w:val="single" w:sz="4" w:space="0" w:color="auto"/>
            </w:tcBorders>
          </w:tcPr>
          <w:p w14:paraId="5F1EE21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/nekst/</w:t>
            </w:r>
          </w:p>
        </w:tc>
        <w:tc>
          <w:tcPr>
            <w:tcW w:w="2340" w:type="dxa"/>
            <w:tcBorders>
              <w:left w:val="single" w:sz="4" w:space="0" w:color="auto"/>
            </w:tcBorders>
          </w:tcPr>
          <w:p w14:paraId="3ED4C3B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0364BC7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4A9DEBA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73ACBC66" w14:textId="77777777" w:rsidTr="00EB1D6B">
        <w:tc>
          <w:tcPr>
            <w:tcW w:w="990" w:type="dxa"/>
          </w:tcPr>
          <w:p w14:paraId="4033C80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FV9</w:t>
            </w:r>
          </w:p>
        </w:tc>
        <w:tc>
          <w:tcPr>
            <w:tcW w:w="1080" w:type="dxa"/>
            <w:tcBorders>
              <w:right w:val="single" w:sz="4" w:space="0" w:color="auto"/>
            </w:tcBorders>
          </w:tcPr>
          <w:p w14:paraId="1D8D748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/nez/</w:t>
            </w:r>
          </w:p>
        </w:tc>
        <w:tc>
          <w:tcPr>
            <w:tcW w:w="2340" w:type="dxa"/>
            <w:tcBorders>
              <w:left w:val="single" w:sz="4" w:space="0" w:color="auto"/>
            </w:tcBorders>
          </w:tcPr>
          <w:p w14:paraId="56BC63E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1450FD8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021B7D9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10B90A33" w14:textId="77777777" w:rsidTr="00EB1D6B">
        <w:tc>
          <w:tcPr>
            <w:tcW w:w="990" w:type="dxa"/>
          </w:tcPr>
          <w:p w14:paraId="44C4930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FV10</w:t>
            </w:r>
          </w:p>
        </w:tc>
        <w:tc>
          <w:tcPr>
            <w:tcW w:w="1080" w:type="dxa"/>
            <w:tcBorders>
              <w:right w:val="single" w:sz="4" w:space="0" w:color="auto"/>
            </w:tcBorders>
          </w:tcPr>
          <w:p w14:paraId="4448B18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/nekst/</w:t>
            </w:r>
          </w:p>
        </w:tc>
        <w:tc>
          <w:tcPr>
            <w:tcW w:w="2340" w:type="dxa"/>
            <w:tcBorders>
              <w:left w:val="single" w:sz="4" w:space="0" w:color="auto"/>
            </w:tcBorders>
          </w:tcPr>
          <w:p w14:paraId="33CF874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3B854C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03CAA8C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7224E141" w14:textId="77777777" w:rsidTr="00EB1D6B">
        <w:tc>
          <w:tcPr>
            <w:tcW w:w="990" w:type="dxa"/>
          </w:tcPr>
          <w:p w14:paraId="25C8F35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FV11</w:t>
            </w:r>
          </w:p>
        </w:tc>
        <w:tc>
          <w:tcPr>
            <w:tcW w:w="1080" w:type="dxa"/>
            <w:tcBorders>
              <w:right w:val="single" w:sz="4" w:space="0" w:color="auto"/>
            </w:tcBorders>
          </w:tcPr>
          <w:p w14:paraId="292BF58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w:t>
            </w:r>
          </w:p>
        </w:tc>
        <w:tc>
          <w:tcPr>
            <w:tcW w:w="2340" w:type="dxa"/>
            <w:tcBorders>
              <w:left w:val="single" w:sz="4" w:space="0" w:color="auto"/>
            </w:tcBorders>
          </w:tcPr>
          <w:p w14:paraId="1677C46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0BB6039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/ka:nt/</w:t>
            </w:r>
          </w:p>
        </w:tc>
        <w:tc>
          <w:tcPr>
            <w:tcW w:w="2250" w:type="dxa"/>
            <w:tcBorders>
              <w:left w:val="single" w:sz="4" w:space="0" w:color="auto"/>
            </w:tcBorders>
          </w:tcPr>
          <w:p w14:paraId="60B3F0A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421F7342" w14:textId="77777777" w:rsidTr="00EB1D6B">
        <w:tc>
          <w:tcPr>
            <w:tcW w:w="990" w:type="dxa"/>
          </w:tcPr>
          <w:p w14:paraId="0BE2749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FV12</w:t>
            </w:r>
          </w:p>
        </w:tc>
        <w:tc>
          <w:tcPr>
            <w:tcW w:w="1080" w:type="dxa"/>
            <w:tcBorders>
              <w:right w:val="single" w:sz="4" w:space="0" w:color="auto"/>
            </w:tcBorders>
          </w:tcPr>
          <w:p w14:paraId="099FE05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/nest/</w:t>
            </w:r>
          </w:p>
        </w:tc>
        <w:tc>
          <w:tcPr>
            <w:tcW w:w="2340" w:type="dxa"/>
            <w:tcBorders>
              <w:left w:val="single" w:sz="4" w:space="0" w:color="auto"/>
            </w:tcBorders>
          </w:tcPr>
          <w:p w14:paraId="556DF30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7611E8D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/ka:nt/</w:t>
            </w:r>
          </w:p>
        </w:tc>
        <w:tc>
          <w:tcPr>
            <w:tcW w:w="2250" w:type="dxa"/>
            <w:tcBorders>
              <w:left w:val="single" w:sz="4" w:space="0" w:color="auto"/>
            </w:tcBorders>
          </w:tcPr>
          <w:p w14:paraId="281ED6B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6E22E939" w14:textId="77777777" w:rsidTr="00EB1D6B">
        <w:tc>
          <w:tcPr>
            <w:tcW w:w="990" w:type="dxa"/>
          </w:tcPr>
          <w:p w14:paraId="4B9589D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FV13</w:t>
            </w:r>
          </w:p>
        </w:tc>
        <w:tc>
          <w:tcPr>
            <w:tcW w:w="1080" w:type="dxa"/>
            <w:tcBorders>
              <w:right w:val="single" w:sz="4" w:space="0" w:color="auto"/>
            </w:tcBorders>
          </w:tcPr>
          <w:p w14:paraId="42D5AEEF"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/nekst/</w:t>
            </w:r>
          </w:p>
        </w:tc>
        <w:tc>
          <w:tcPr>
            <w:tcW w:w="2340" w:type="dxa"/>
            <w:tcBorders>
              <w:left w:val="single" w:sz="4" w:space="0" w:color="auto"/>
            </w:tcBorders>
          </w:tcPr>
          <w:p w14:paraId="1AA4D8A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4118194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/ka:nt/</w:t>
            </w:r>
          </w:p>
        </w:tc>
        <w:tc>
          <w:tcPr>
            <w:tcW w:w="2250" w:type="dxa"/>
            <w:tcBorders>
              <w:left w:val="single" w:sz="4" w:space="0" w:color="auto"/>
            </w:tcBorders>
          </w:tcPr>
          <w:p w14:paraId="548E320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19F760B0" w14:textId="77777777" w:rsidTr="00EB1D6B">
        <w:tc>
          <w:tcPr>
            <w:tcW w:w="990" w:type="dxa"/>
          </w:tcPr>
          <w:p w14:paraId="4C5A1B0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FV14</w:t>
            </w:r>
          </w:p>
        </w:tc>
        <w:tc>
          <w:tcPr>
            <w:tcW w:w="1080" w:type="dxa"/>
            <w:tcBorders>
              <w:right w:val="single" w:sz="4" w:space="0" w:color="auto"/>
            </w:tcBorders>
          </w:tcPr>
          <w:p w14:paraId="37CAD36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/nez/</w:t>
            </w:r>
          </w:p>
        </w:tc>
        <w:tc>
          <w:tcPr>
            <w:tcW w:w="2340" w:type="dxa"/>
            <w:tcBorders>
              <w:left w:val="single" w:sz="4" w:space="0" w:color="auto"/>
            </w:tcBorders>
          </w:tcPr>
          <w:p w14:paraId="7B1CC85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1A3DCA9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4F91730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40F23253" w14:textId="77777777" w:rsidTr="00EB1D6B">
        <w:tc>
          <w:tcPr>
            <w:tcW w:w="990" w:type="dxa"/>
          </w:tcPr>
          <w:p w14:paraId="424504C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FV15</w:t>
            </w:r>
          </w:p>
        </w:tc>
        <w:tc>
          <w:tcPr>
            <w:tcW w:w="1080" w:type="dxa"/>
            <w:tcBorders>
              <w:right w:val="single" w:sz="4" w:space="0" w:color="auto"/>
            </w:tcBorders>
          </w:tcPr>
          <w:p w14:paraId="6CD5DD2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/nez/</w:t>
            </w:r>
          </w:p>
        </w:tc>
        <w:tc>
          <w:tcPr>
            <w:tcW w:w="2340" w:type="dxa"/>
            <w:tcBorders>
              <w:left w:val="single" w:sz="4" w:space="0" w:color="auto"/>
            </w:tcBorders>
          </w:tcPr>
          <w:p w14:paraId="6392E3B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15377BC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0C94BBB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bl>
    <w:p w14:paraId="268161A3" w14:textId="77777777" w:rsidR="00A95875" w:rsidRDefault="00A95875" w:rsidP="00D64D19">
      <w:pPr>
        <w:spacing w:after="0" w:line="280" w:lineRule="exact"/>
        <w:jc w:val="both"/>
        <w:rPr>
          <w:rFonts w:ascii="Times New Roman" w:hAnsi="Times New Roman"/>
          <w:b/>
        </w:rPr>
      </w:pPr>
      <w:r w:rsidRPr="006B5008">
        <w:rPr>
          <w:rFonts w:ascii="Times New Roman" w:hAnsi="Times New Roman"/>
        </w:rPr>
        <w:t xml:space="preserve">                       Note: FV= Female Voice</w:t>
      </w:r>
      <w:r w:rsidRPr="006B5008">
        <w:rPr>
          <w:rFonts w:ascii="Times New Roman" w:hAnsi="Times New Roman"/>
          <w:b/>
        </w:rPr>
        <w:t xml:space="preserve">  </w:t>
      </w:r>
    </w:p>
    <w:p w14:paraId="4C8B68A1" w14:textId="77777777" w:rsidR="00F742B7" w:rsidRDefault="00F742B7" w:rsidP="00D64D19">
      <w:pPr>
        <w:spacing w:after="0" w:line="280" w:lineRule="exact"/>
        <w:jc w:val="both"/>
        <w:rPr>
          <w:rFonts w:ascii="Times New Roman" w:hAnsi="Times New Roman"/>
        </w:rPr>
      </w:pPr>
    </w:p>
    <w:p w14:paraId="4C599515" w14:textId="77777777" w:rsidR="00A95875" w:rsidRPr="006B5008" w:rsidRDefault="00A95875" w:rsidP="00D64D19">
      <w:pPr>
        <w:pStyle w:val="NoSpacing"/>
        <w:spacing w:line="280" w:lineRule="exact"/>
        <w:jc w:val="both"/>
        <w:rPr>
          <w:rFonts w:ascii="Times New Roman" w:hAnsi="Times New Roman"/>
          <w:b/>
        </w:rPr>
      </w:pPr>
      <w:r>
        <w:rPr>
          <w:rFonts w:ascii="Times New Roman" w:hAnsi="Times New Roman"/>
          <w:b/>
        </w:rPr>
        <w:t xml:space="preserve">          </w:t>
      </w:r>
      <w:r w:rsidR="00F742B7">
        <w:rPr>
          <w:rFonts w:ascii="Times New Roman" w:hAnsi="Times New Roman"/>
          <w:b/>
        </w:rPr>
        <w:tab/>
      </w:r>
      <w:r w:rsidRPr="006B5008">
        <w:rPr>
          <w:rFonts w:ascii="Times New Roman" w:hAnsi="Times New Roman"/>
          <w:b/>
        </w:rPr>
        <w:t>Table 2: Male Renditions for Sentence 1</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1080"/>
        <w:gridCol w:w="2340"/>
        <w:gridCol w:w="990"/>
        <w:gridCol w:w="2250"/>
      </w:tblGrid>
      <w:tr w:rsidR="00554D73" w:rsidRPr="00554D73" w14:paraId="6ECB4735" w14:textId="77777777" w:rsidTr="00AD343D">
        <w:tc>
          <w:tcPr>
            <w:tcW w:w="990" w:type="dxa"/>
            <w:shd w:val="clear" w:color="auto" w:fill="D9D9D9"/>
          </w:tcPr>
          <w:p w14:paraId="23B91AC7"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Voices</w:t>
            </w:r>
          </w:p>
        </w:tc>
        <w:tc>
          <w:tcPr>
            <w:tcW w:w="1080" w:type="dxa"/>
            <w:tcBorders>
              <w:right w:val="single" w:sz="4" w:space="0" w:color="auto"/>
            </w:tcBorders>
            <w:shd w:val="clear" w:color="auto" w:fill="D9D9D9"/>
          </w:tcPr>
          <w:p w14:paraId="0F44F719"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Next</w:t>
            </w:r>
          </w:p>
        </w:tc>
        <w:tc>
          <w:tcPr>
            <w:tcW w:w="2340" w:type="dxa"/>
            <w:tcBorders>
              <w:left w:val="single" w:sz="4" w:space="0" w:color="auto"/>
            </w:tcBorders>
            <w:shd w:val="clear" w:color="auto" w:fill="D9D9D9"/>
          </w:tcPr>
          <w:p w14:paraId="63C83366" w14:textId="77777777" w:rsidR="00A95875" w:rsidRPr="00554D73" w:rsidRDefault="00A95875" w:rsidP="003912A9">
            <w:pPr>
              <w:spacing w:after="0" w:line="240" w:lineRule="auto"/>
              <w:jc w:val="both"/>
              <w:rPr>
                <w:rFonts w:ascii="Times New Roman" w:hAnsi="Times New Roman"/>
                <w:b/>
                <w:sz w:val="20"/>
                <w:szCs w:val="20"/>
              </w:rPr>
            </w:pPr>
          </w:p>
        </w:tc>
        <w:tc>
          <w:tcPr>
            <w:tcW w:w="990" w:type="dxa"/>
            <w:tcBorders>
              <w:right w:val="single" w:sz="4" w:space="0" w:color="auto"/>
            </w:tcBorders>
            <w:shd w:val="clear" w:color="auto" w:fill="D9D9D9"/>
          </w:tcPr>
          <w:p w14:paraId="1268CE89"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Can’t</w:t>
            </w:r>
          </w:p>
        </w:tc>
        <w:tc>
          <w:tcPr>
            <w:tcW w:w="2250" w:type="dxa"/>
            <w:tcBorders>
              <w:left w:val="single" w:sz="4" w:space="0" w:color="auto"/>
            </w:tcBorders>
            <w:shd w:val="clear" w:color="auto" w:fill="D9D9D9"/>
          </w:tcPr>
          <w:p w14:paraId="59C8289F" w14:textId="77777777" w:rsidR="00A95875" w:rsidRPr="00554D73" w:rsidRDefault="00A95875" w:rsidP="003912A9">
            <w:pPr>
              <w:spacing w:after="0" w:line="240" w:lineRule="auto"/>
              <w:jc w:val="both"/>
              <w:rPr>
                <w:rFonts w:ascii="Times New Roman" w:hAnsi="Times New Roman"/>
                <w:b/>
                <w:sz w:val="20"/>
                <w:szCs w:val="20"/>
              </w:rPr>
            </w:pPr>
          </w:p>
        </w:tc>
      </w:tr>
      <w:tr w:rsidR="00A95875" w:rsidRPr="00554D73" w14:paraId="2CE79FF4" w14:textId="77777777" w:rsidTr="00EB1D6B">
        <w:tc>
          <w:tcPr>
            <w:tcW w:w="990" w:type="dxa"/>
          </w:tcPr>
          <w:p w14:paraId="0777A83B" w14:textId="77777777" w:rsidR="00A95875" w:rsidRPr="00554D73" w:rsidRDefault="00A95875" w:rsidP="003912A9">
            <w:pPr>
              <w:spacing w:after="0" w:line="240" w:lineRule="auto"/>
              <w:jc w:val="both"/>
              <w:rPr>
                <w:rFonts w:ascii="Times New Roman" w:hAnsi="Times New Roman"/>
                <w:sz w:val="20"/>
                <w:szCs w:val="20"/>
              </w:rPr>
            </w:pPr>
          </w:p>
        </w:tc>
        <w:tc>
          <w:tcPr>
            <w:tcW w:w="1080" w:type="dxa"/>
            <w:tcBorders>
              <w:right w:val="single" w:sz="4" w:space="0" w:color="auto"/>
            </w:tcBorders>
          </w:tcPr>
          <w:p w14:paraId="147D892C"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/nekst/</w:t>
            </w:r>
          </w:p>
        </w:tc>
        <w:tc>
          <w:tcPr>
            <w:tcW w:w="2340" w:type="dxa"/>
            <w:tcBorders>
              <w:left w:val="single" w:sz="4" w:space="0" w:color="auto"/>
            </w:tcBorders>
          </w:tcPr>
          <w:p w14:paraId="2F041721"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/t/deletion for /nekst/</w:t>
            </w:r>
          </w:p>
        </w:tc>
        <w:tc>
          <w:tcPr>
            <w:tcW w:w="990" w:type="dxa"/>
            <w:tcBorders>
              <w:right w:val="single" w:sz="4" w:space="0" w:color="auto"/>
            </w:tcBorders>
          </w:tcPr>
          <w:p w14:paraId="4AF82507"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/ka:nt/</w:t>
            </w:r>
          </w:p>
        </w:tc>
        <w:tc>
          <w:tcPr>
            <w:tcW w:w="2250" w:type="dxa"/>
            <w:tcBorders>
              <w:left w:val="single" w:sz="4" w:space="0" w:color="auto"/>
            </w:tcBorders>
          </w:tcPr>
          <w:p w14:paraId="2CB167CB" w14:textId="77777777" w:rsidR="00A95875" w:rsidRPr="00554D73" w:rsidRDefault="00A95875" w:rsidP="003912A9">
            <w:pPr>
              <w:spacing w:after="0" w:line="240" w:lineRule="auto"/>
              <w:jc w:val="both"/>
              <w:rPr>
                <w:rFonts w:ascii="Times New Roman" w:hAnsi="Times New Roman"/>
                <w:b/>
                <w:sz w:val="20"/>
                <w:szCs w:val="20"/>
                <w:lang w:val="de-DE"/>
              </w:rPr>
            </w:pPr>
            <w:r w:rsidRPr="00554D73">
              <w:rPr>
                <w:rFonts w:ascii="Times New Roman" w:hAnsi="Times New Roman"/>
                <w:b/>
                <w:sz w:val="20"/>
                <w:szCs w:val="20"/>
                <w:lang w:val="de-DE"/>
              </w:rPr>
              <w:t>/t/ deletion for /ka:nt/</w:t>
            </w:r>
          </w:p>
        </w:tc>
      </w:tr>
      <w:tr w:rsidR="00A95875" w:rsidRPr="00554D73" w14:paraId="57DF6479" w14:textId="77777777" w:rsidTr="00EB1D6B">
        <w:tc>
          <w:tcPr>
            <w:tcW w:w="990" w:type="dxa"/>
          </w:tcPr>
          <w:p w14:paraId="4CF018E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w:t>
            </w:r>
          </w:p>
        </w:tc>
        <w:tc>
          <w:tcPr>
            <w:tcW w:w="1080" w:type="dxa"/>
            <w:tcBorders>
              <w:bottom w:val="single" w:sz="4" w:space="0" w:color="auto"/>
              <w:right w:val="single" w:sz="4" w:space="0" w:color="auto"/>
            </w:tcBorders>
          </w:tcPr>
          <w:p w14:paraId="31F71CE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w:t>
            </w:r>
          </w:p>
        </w:tc>
        <w:tc>
          <w:tcPr>
            <w:tcW w:w="2340" w:type="dxa"/>
            <w:tcBorders>
              <w:left w:val="single" w:sz="4" w:space="0" w:color="auto"/>
            </w:tcBorders>
          </w:tcPr>
          <w:p w14:paraId="701D518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2FCD0F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68CE92B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194C69CE" w14:textId="77777777" w:rsidTr="00EB1D6B">
        <w:tc>
          <w:tcPr>
            <w:tcW w:w="990" w:type="dxa"/>
            <w:tcBorders>
              <w:bottom w:val="single" w:sz="4" w:space="0" w:color="auto"/>
            </w:tcBorders>
          </w:tcPr>
          <w:p w14:paraId="301E68A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MV2</w:t>
            </w:r>
          </w:p>
        </w:tc>
        <w:tc>
          <w:tcPr>
            <w:tcW w:w="1080" w:type="dxa"/>
            <w:tcBorders>
              <w:top w:val="single" w:sz="4" w:space="0" w:color="auto"/>
              <w:right w:val="single" w:sz="4" w:space="0" w:color="auto"/>
            </w:tcBorders>
          </w:tcPr>
          <w:p w14:paraId="19A26BD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w:t>
            </w:r>
          </w:p>
        </w:tc>
        <w:tc>
          <w:tcPr>
            <w:tcW w:w="2340" w:type="dxa"/>
            <w:tcBorders>
              <w:left w:val="single" w:sz="4" w:space="0" w:color="auto"/>
            </w:tcBorders>
          </w:tcPr>
          <w:p w14:paraId="071023C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11382DE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3345D6C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01FC352C" w14:textId="77777777" w:rsidTr="00EB1D6B">
        <w:tc>
          <w:tcPr>
            <w:tcW w:w="990" w:type="dxa"/>
            <w:tcBorders>
              <w:top w:val="single" w:sz="4" w:space="0" w:color="auto"/>
            </w:tcBorders>
          </w:tcPr>
          <w:p w14:paraId="2383C67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MV3</w:t>
            </w:r>
          </w:p>
        </w:tc>
        <w:tc>
          <w:tcPr>
            <w:tcW w:w="1080" w:type="dxa"/>
            <w:tcBorders>
              <w:right w:val="single" w:sz="4" w:space="0" w:color="auto"/>
            </w:tcBorders>
          </w:tcPr>
          <w:p w14:paraId="1160EF9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/nest/</w:t>
            </w:r>
          </w:p>
        </w:tc>
        <w:tc>
          <w:tcPr>
            <w:tcW w:w="2340" w:type="dxa"/>
            <w:tcBorders>
              <w:left w:val="single" w:sz="4" w:space="0" w:color="auto"/>
            </w:tcBorders>
          </w:tcPr>
          <w:p w14:paraId="4ED5189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601D991F"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/ka:nt/</w:t>
            </w:r>
          </w:p>
        </w:tc>
        <w:tc>
          <w:tcPr>
            <w:tcW w:w="2250" w:type="dxa"/>
            <w:tcBorders>
              <w:left w:val="single" w:sz="4" w:space="0" w:color="auto"/>
            </w:tcBorders>
          </w:tcPr>
          <w:p w14:paraId="6A88178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3DA31A40" w14:textId="77777777" w:rsidTr="00EB1D6B">
        <w:tc>
          <w:tcPr>
            <w:tcW w:w="990" w:type="dxa"/>
          </w:tcPr>
          <w:p w14:paraId="43908E4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MV4</w:t>
            </w:r>
          </w:p>
        </w:tc>
        <w:tc>
          <w:tcPr>
            <w:tcW w:w="1080" w:type="dxa"/>
            <w:tcBorders>
              <w:right w:val="single" w:sz="4" w:space="0" w:color="auto"/>
            </w:tcBorders>
          </w:tcPr>
          <w:p w14:paraId="1BAE597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w:t>
            </w:r>
          </w:p>
        </w:tc>
        <w:tc>
          <w:tcPr>
            <w:tcW w:w="2340" w:type="dxa"/>
            <w:tcBorders>
              <w:left w:val="single" w:sz="4" w:space="0" w:color="auto"/>
            </w:tcBorders>
          </w:tcPr>
          <w:p w14:paraId="0AA9F7E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3598271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291FA25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34F92BC1" w14:textId="77777777" w:rsidTr="00EB1D6B">
        <w:tc>
          <w:tcPr>
            <w:tcW w:w="990" w:type="dxa"/>
          </w:tcPr>
          <w:p w14:paraId="3532E9C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MV5</w:t>
            </w:r>
          </w:p>
        </w:tc>
        <w:tc>
          <w:tcPr>
            <w:tcW w:w="1080" w:type="dxa"/>
            <w:tcBorders>
              <w:right w:val="single" w:sz="4" w:space="0" w:color="auto"/>
            </w:tcBorders>
          </w:tcPr>
          <w:p w14:paraId="7D3E8F8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/nekst/</w:t>
            </w:r>
          </w:p>
        </w:tc>
        <w:tc>
          <w:tcPr>
            <w:tcW w:w="2340" w:type="dxa"/>
            <w:tcBorders>
              <w:left w:val="single" w:sz="4" w:space="0" w:color="auto"/>
            </w:tcBorders>
          </w:tcPr>
          <w:p w14:paraId="6414A53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0712854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/ka:nt/</w:t>
            </w:r>
          </w:p>
        </w:tc>
        <w:tc>
          <w:tcPr>
            <w:tcW w:w="2250" w:type="dxa"/>
            <w:tcBorders>
              <w:left w:val="single" w:sz="4" w:space="0" w:color="auto"/>
            </w:tcBorders>
          </w:tcPr>
          <w:p w14:paraId="6C8E950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1AA47E6B" w14:textId="77777777" w:rsidTr="00EB1D6B">
        <w:tc>
          <w:tcPr>
            <w:tcW w:w="990" w:type="dxa"/>
          </w:tcPr>
          <w:p w14:paraId="561053B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MV6</w:t>
            </w:r>
          </w:p>
        </w:tc>
        <w:tc>
          <w:tcPr>
            <w:tcW w:w="1080" w:type="dxa"/>
            <w:tcBorders>
              <w:right w:val="single" w:sz="4" w:space="0" w:color="auto"/>
            </w:tcBorders>
          </w:tcPr>
          <w:p w14:paraId="4B68940F"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w:t>
            </w:r>
          </w:p>
        </w:tc>
        <w:tc>
          <w:tcPr>
            <w:tcW w:w="2340" w:type="dxa"/>
            <w:tcBorders>
              <w:left w:val="single" w:sz="4" w:space="0" w:color="auto"/>
            </w:tcBorders>
          </w:tcPr>
          <w:p w14:paraId="0604D19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01E9C5B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/ka:nt/</w:t>
            </w:r>
          </w:p>
        </w:tc>
        <w:tc>
          <w:tcPr>
            <w:tcW w:w="2250" w:type="dxa"/>
            <w:tcBorders>
              <w:left w:val="single" w:sz="4" w:space="0" w:color="auto"/>
            </w:tcBorders>
          </w:tcPr>
          <w:p w14:paraId="0053670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0E3CA7ED" w14:textId="77777777" w:rsidTr="00EB1D6B">
        <w:tc>
          <w:tcPr>
            <w:tcW w:w="990" w:type="dxa"/>
          </w:tcPr>
          <w:p w14:paraId="3392978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MV7</w:t>
            </w:r>
          </w:p>
        </w:tc>
        <w:tc>
          <w:tcPr>
            <w:tcW w:w="1080" w:type="dxa"/>
            <w:tcBorders>
              <w:right w:val="single" w:sz="4" w:space="0" w:color="auto"/>
            </w:tcBorders>
          </w:tcPr>
          <w:p w14:paraId="19CCA6C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/nekst/</w:t>
            </w:r>
          </w:p>
        </w:tc>
        <w:tc>
          <w:tcPr>
            <w:tcW w:w="2340" w:type="dxa"/>
            <w:tcBorders>
              <w:left w:val="single" w:sz="4" w:space="0" w:color="auto"/>
            </w:tcBorders>
          </w:tcPr>
          <w:p w14:paraId="5B27271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08136E6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6C8039F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4AC7E486" w14:textId="77777777" w:rsidTr="00EB1D6B">
        <w:tc>
          <w:tcPr>
            <w:tcW w:w="990" w:type="dxa"/>
          </w:tcPr>
          <w:p w14:paraId="4802F7D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MV8</w:t>
            </w:r>
          </w:p>
        </w:tc>
        <w:tc>
          <w:tcPr>
            <w:tcW w:w="1080" w:type="dxa"/>
            <w:tcBorders>
              <w:right w:val="single" w:sz="4" w:space="0" w:color="auto"/>
            </w:tcBorders>
          </w:tcPr>
          <w:p w14:paraId="34EB4E5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w:t>
            </w:r>
          </w:p>
        </w:tc>
        <w:tc>
          <w:tcPr>
            <w:tcW w:w="2340" w:type="dxa"/>
            <w:tcBorders>
              <w:left w:val="single" w:sz="4" w:space="0" w:color="auto"/>
            </w:tcBorders>
          </w:tcPr>
          <w:p w14:paraId="422972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4B107A0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52275A8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129081B4" w14:textId="77777777" w:rsidTr="00EB1D6B">
        <w:tc>
          <w:tcPr>
            <w:tcW w:w="990" w:type="dxa"/>
          </w:tcPr>
          <w:p w14:paraId="7196C47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MV9</w:t>
            </w:r>
          </w:p>
        </w:tc>
        <w:tc>
          <w:tcPr>
            <w:tcW w:w="1080" w:type="dxa"/>
            <w:tcBorders>
              <w:right w:val="single" w:sz="4" w:space="0" w:color="auto"/>
            </w:tcBorders>
          </w:tcPr>
          <w:p w14:paraId="3FFBF6A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/nez/</w:t>
            </w:r>
          </w:p>
        </w:tc>
        <w:tc>
          <w:tcPr>
            <w:tcW w:w="2340" w:type="dxa"/>
            <w:tcBorders>
              <w:left w:val="single" w:sz="4" w:space="0" w:color="auto"/>
            </w:tcBorders>
          </w:tcPr>
          <w:p w14:paraId="4031397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3B76157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3C227FE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5B8741D2" w14:textId="77777777" w:rsidTr="00EB1D6B">
        <w:tc>
          <w:tcPr>
            <w:tcW w:w="990" w:type="dxa"/>
          </w:tcPr>
          <w:p w14:paraId="4CCC9B4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MV10</w:t>
            </w:r>
          </w:p>
        </w:tc>
        <w:tc>
          <w:tcPr>
            <w:tcW w:w="1080" w:type="dxa"/>
            <w:tcBorders>
              <w:right w:val="single" w:sz="4" w:space="0" w:color="auto"/>
            </w:tcBorders>
          </w:tcPr>
          <w:p w14:paraId="606CBD5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w:t>
            </w:r>
          </w:p>
        </w:tc>
        <w:tc>
          <w:tcPr>
            <w:tcW w:w="2340" w:type="dxa"/>
            <w:tcBorders>
              <w:left w:val="single" w:sz="4" w:space="0" w:color="auto"/>
            </w:tcBorders>
          </w:tcPr>
          <w:p w14:paraId="46A7A8D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29040BF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1B4C5C8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77D00C0A" w14:textId="77777777" w:rsidTr="00EB1D6B">
        <w:tc>
          <w:tcPr>
            <w:tcW w:w="990" w:type="dxa"/>
          </w:tcPr>
          <w:p w14:paraId="6EF502C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lastRenderedPageBreak/>
              <w:t>MV11</w:t>
            </w:r>
          </w:p>
        </w:tc>
        <w:tc>
          <w:tcPr>
            <w:tcW w:w="1080" w:type="dxa"/>
            <w:tcBorders>
              <w:right w:val="single" w:sz="4" w:space="0" w:color="auto"/>
            </w:tcBorders>
          </w:tcPr>
          <w:p w14:paraId="4877B4C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/nez/</w:t>
            </w:r>
          </w:p>
        </w:tc>
        <w:tc>
          <w:tcPr>
            <w:tcW w:w="2340" w:type="dxa"/>
            <w:tcBorders>
              <w:left w:val="single" w:sz="4" w:space="0" w:color="auto"/>
            </w:tcBorders>
          </w:tcPr>
          <w:p w14:paraId="335F0A2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6014C45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/ka:nt/</w:t>
            </w:r>
          </w:p>
        </w:tc>
        <w:tc>
          <w:tcPr>
            <w:tcW w:w="2250" w:type="dxa"/>
            <w:tcBorders>
              <w:left w:val="single" w:sz="4" w:space="0" w:color="auto"/>
            </w:tcBorders>
          </w:tcPr>
          <w:p w14:paraId="17BE3A5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6407367B" w14:textId="77777777" w:rsidTr="00EB1D6B">
        <w:tc>
          <w:tcPr>
            <w:tcW w:w="990" w:type="dxa"/>
          </w:tcPr>
          <w:p w14:paraId="036ADAF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MV12</w:t>
            </w:r>
          </w:p>
        </w:tc>
        <w:tc>
          <w:tcPr>
            <w:tcW w:w="1080" w:type="dxa"/>
            <w:tcBorders>
              <w:right w:val="single" w:sz="4" w:space="0" w:color="auto"/>
            </w:tcBorders>
          </w:tcPr>
          <w:p w14:paraId="355DF40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w:t>
            </w:r>
          </w:p>
        </w:tc>
        <w:tc>
          <w:tcPr>
            <w:tcW w:w="2340" w:type="dxa"/>
            <w:tcBorders>
              <w:left w:val="single" w:sz="4" w:space="0" w:color="auto"/>
            </w:tcBorders>
          </w:tcPr>
          <w:p w14:paraId="70680F1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63175E3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12871A4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752C5179" w14:textId="77777777" w:rsidTr="00EB1D6B">
        <w:tc>
          <w:tcPr>
            <w:tcW w:w="990" w:type="dxa"/>
          </w:tcPr>
          <w:p w14:paraId="03C20B1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MV13</w:t>
            </w:r>
          </w:p>
        </w:tc>
        <w:tc>
          <w:tcPr>
            <w:tcW w:w="1080" w:type="dxa"/>
            <w:tcBorders>
              <w:right w:val="single" w:sz="4" w:space="0" w:color="auto"/>
            </w:tcBorders>
          </w:tcPr>
          <w:p w14:paraId="463035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w:t>
            </w:r>
          </w:p>
        </w:tc>
        <w:tc>
          <w:tcPr>
            <w:tcW w:w="2340" w:type="dxa"/>
            <w:tcBorders>
              <w:left w:val="single" w:sz="4" w:space="0" w:color="auto"/>
            </w:tcBorders>
          </w:tcPr>
          <w:p w14:paraId="427754B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76FA4F2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7BBBF82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4DD993F9" w14:textId="77777777" w:rsidTr="00EB1D6B">
        <w:tc>
          <w:tcPr>
            <w:tcW w:w="990" w:type="dxa"/>
          </w:tcPr>
          <w:p w14:paraId="403E96A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MV14</w:t>
            </w:r>
          </w:p>
        </w:tc>
        <w:tc>
          <w:tcPr>
            <w:tcW w:w="1080" w:type="dxa"/>
            <w:tcBorders>
              <w:right w:val="single" w:sz="4" w:space="0" w:color="auto"/>
            </w:tcBorders>
          </w:tcPr>
          <w:p w14:paraId="3C265CB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/nest/</w:t>
            </w:r>
          </w:p>
        </w:tc>
        <w:tc>
          <w:tcPr>
            <w:tcW w:w="2340" w:type="dxa"/>
            <w:tcBorders>
              <w:left w:val="single" w:sz="4" w:space="0" w:color="auto"/>
            </w:tcBorders>
          </w:tcPr>
          <w:p w14:paraId="26BF760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1A1ECD9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/ka:nt/</w:t>
            </w:r>
          </w:p>
        </w:tc>
        <w:tc>
          <w:tcPr>
            <w:tcW w:w="2250" w:type="dxa"/>
            <w:tcBorders>
              <w:left w:val="single" w:sz="4" w:space="0" w:color="auto"/>
            </w:tcBorders>
          </w:tcPr>
          <w:p w14:paraId="2AC11F4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52751C29" w14:textId="77777777" w:rsidTr="00EB1D6B">
        <w:tc>
          <w:tcPr>
            <w:tcW w:w="990" w:type="dxa"/>
          </w:tcPr>
          <w:p w14:paraId="2F0EA59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MV15</w:t>
            </w:r>
          </w:p>
        </w:tc>
        <w:tc>
          <w:tcPr>
            <w:tcW w:w="1080" w:type="dxa"/>
            <w:tcBorders>
              <w:right w:val="single" w:sz="4" w:space="0" w:color="auto"/>
            </w:tcBorders>
          </w:tcPr>
          <w:p w14:paraId="5FF3DF3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/nes/</w:t>
            </w:r>
          </w:p>
        </w:tc>
        <w:tc>
          <w:tcPr>
            <w:tcW w:w="2340" w:type="dxa"/>
            <w:tcBorders>
              <w:left w:val="single" w:sz="4" w:space="0" w:color="auto"/>
            </w:tcBorders>
          </w:tcPr>
          <w:p w14:paraId="29C7D5E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7266590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/kan/</w:t>
            </w:r>
          </w:p>
        </w:tc>
        <w:tc>
          <w:tcPr>
            <w:tcW w:w="2250" w:type="dxa"/>
            <w:tcBorders>
              <w:left w:val="single" w:sz="4" w:space="0" w:color="auto"/>
            </w:tcBorders>
          </w:tcPr>
          <w:p w14:paraId="5B727EB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bl>
    <w:p w14:paraId="71C62244" w14:textId="77777777" w:rsidR="00A95875" w:rsidRDefault="00A95875" w:rsidP="00D64D19">
      <w:pPr>
        <w:spacing w:after="0" w:line="280" w:lineRule="exact"/>
        <w:jc w:val="both"/>
        <w:rPr>
          <w:rFonts w:ascii="Times New Roman" w:hAnsi="Times New Roman"/>
        </w:rPr>
      </w:pPr>
      <w:r w:rsidRPr="006B5008">
        <w:rPr>
          <w:rFonts w:ascii="Times New Roman" w:hAnsi="Times New Roman"/>
        </w:rPr>
        <w:t xml:space="preserve">          </w:t>
      </w:r>
      <w:r w:rsidR="00365DE3">
        <w:rPr>
          <w:rFonts w:ascii="Times New Roman" w:hAnsi="Times New Roman"/>
        </w:rPr>
        <w:tab/>
      </w:r>
      <w:r w:rsidRPr="006B5008">
        <w:rPr>
          <w:rFonts w:ascii="Times New Roman" w:hAnsi="Times New Roman"/>
        </w:rPr>
        <w:t>Note: MV=Male Voice</w:t>
      </w:r>
    </w:p>
    <w:p w14:paraId="591D6E95" w14:textId="77777777" w:rsidR="00813C98" w:rsidRDefault="00813C98" w:rsidP="00D64D19">
      <w:pPr>
        <w:spacing w:after="0" w:line="280" w:lineRule="exact"/>
        <w:jc w:val="both"/>
        <w:rPr>
          <w:rFonts w:ascii="Times New Roman" w:hAnsi="Times New Roman"/>
        </w:rPr>
      </w:pPr>
    </w:p>
    <w:p w14:paraId="592828E9" w14:textId="77777777" w:rsidR="00813C98" w:rsidRPr="00701841" w:rsidRDefault="00A95875" w:rsidP="00D64D19">
      <w:pPr>
        <w:tabs>
          <w:tab w:val="left" w:pos="6585"/>
        </w:tabs>
        <w:spacing w:after="0" w:line="280" w:lineRule="exact"/>
        <w:jc w:val="both"/>
        <w:rPr>
          <w:rFonts w:ascii="Times New Roman" w:hAnsi="Times New Roman"/>
          <w:sz w:val="24"/>
          <w:szCs w:val="24"/>
        </w:rPr>
      </w:pPr>
      <w:r w:rsidRPr="00701841">
        <w:rPr>
          <w:rFonts w:ascii="Times New Roman" w:hAnsi="Times New Roman"/>
          <w:sz w:val="24"/>
          <w:szCs w:val="24"/>
        </w:rPr>
        <w:t>Tables 1 and 2 above are representations of the female and male renditions of the phonetic tokens (</w:t>
      </w:r>
      <w:r w:rsidRPr="00701841">
        <w:rPr>
          <w:rFonts w:ascii="Times New Roman" w:hAnsi="Times New Roman"/>
          <w:i/>
          <w:sz w:val="24"/>
          <w:szCs w:val="24"/>
        </w:rPr>
        <w:t>next</w:t>
      </w:r>
      <w:r w:rsidRPr="00701841">
        <w:rPr>
          <w:rFonts w:ascii="Times New Roman" w:hAnsi="Times New Roman"/>
          <w:sz w:val="24"/>
          <w:szCs w:val="24"/>
        </w:rPr>
        <w:t xml:space="preserve"> and</w:t>
      </w:r>
      <w:r w:rsidRPr="00701841">
        <w:rPr>
          <w:rFonts w:ascii="Times New Roman" w:hAnsi="Times New Roman"/>
          <w:i/>
          <w:sz w:val="24"/>
          <w:szCs w:val="24"/>
        </w:rPr>
        <w:t xml:space="preserve"> can’t</w:t>
      </w:r>
      <w:r w:rsidRPr="00701841">
        <w:rPr>
          <w:rFonts w:ascii="Times New Roman" w:hAnsi="Times New Roman"/>
          <w:sz w:val="24"/>
          <w:szCs w:val="24"/>
        </w:rPr>
        <w:t xml:space="preserve">) where [t] occurred at word boundary in a connected speech as seen in Sentence 1 (The girl </w:t>
      </w:r>
      <w:r w:rsidRPr="00701841">
        <w:rPr>
          <w:rFonts w:ascii="Times New Roman" w:hAnsi="Times New Roman"/>
          <w:sz w:val="24"/>
          <w:szCs w:val="24"/>
          <w:u w:val="single"/>
        </w:rPr>
        <w:t>next</w:t>
      </w:r>
      <w:r w:rsidRPr="00701841">
        <w:rPr>
          <w:rFonts w:ascii="Times New Roman" w:hAnsi="Times New Roman"/>
          <w:sz w:val="24"/>
          <w:szCs w:val="24"/>
        </w:rPr>
        <w:t xml:space="preserve"> door said she </w:t>
      </w:r>
      <w:r w:rsidRPr="00701841">
        <w:rPr>
          <w:rFonts w:ascii="Times New Roman" w:hAnsi="Times New Roman"/>
          <w:sz w:val="24"/>
          <w:szCs w:val="24"/>
          <w:u w:val="single"/>
        </w:rPr>
        <w:t xml:space="preserve">can’t </w:t>
      </w:r>
      <w:r w:rsidRPr="00701841">
        <w:rPr>
          <w:rFonts w:ascii="Times New Roman" w:hAnsi="Times New Roman"/>
          <w:sz w:val="24"/>
          <w:szCs w:val="24"/>
        </w:rPr>
        <w:t>swim). For the female participants in Table 1, FV3, FV5, FV6, FV8, FV10, FV12, and F13 did not delete the boundary /t/ of ‘next’ /nekst/ in Sentence 1 while the remaining females did. Even though the realisation of /nekst/ by FV6 and FV12 was incorrect in Sentence 1 as they realised it as /nest/, the final /t/ was prominent during rendition which was the focus of the study.  For their male counterparts in Table 2, MV3, MV5, MV7, and MV14 did not delete the boundary /t/ of ‘next’ /nekst/ in Sentence 1 while the remaining male participants deleted /t/. However, MV3 realised /nekst/ as /nest/. Importantly, the final /t/ was realised by MV3 which was the focus of the study. It is, therefore, obvious from the above Tables 1 and 2 that more females realised final /t/ in the connected speech. The t-test analysis will further prove the reliability of the result.</w:t>
      </w:r>
    </w:p>
    <w:p w14:paraId="74B66A3A" w14:textId="77777777" w:rsidR="00A95875" w:rsidRDefault="00813C98" w:rsidP="00813C98">
      <w:pPr>
        <w:tabs>
          <w:tab w:val="left" w:pos="720"/>
          <w:tab w:val="left" w:pos="6585"/>
        </w:tabs>
        <w:spacing w:after="0" w:line="280" w:lineRule="exact"/>
        <w:jc w:val="both"/>
        <w:rPr>
          <w:rFonts w:ascii="Times New Roman" w:hAnsi="Times New Roman"/>
          <w:sz w:val="24"/>
          <w:szCs w:val="24"/>
        </w:rPr>
      </w:pPr>
      <w:r w:rsidRPr="00701841">
        <w:rPr>
          <w:rFonts w:ascii="Times New Roman" w:hAnsi="Times New Roman"/>
          <w:sz w:val="24"/>
          <w:szCs w:val="24"/>
        </w:rPr>
        <w:tab/>
      </w:r>
      <w:r w:rsidR="00A95875" w:rsidRPr="00701841">
        <w:rPr>
          <w:rFonts w:ascii="Times New Roman" w:hAnsi="Times New Roman"/>
          <w:sz w:val="24"/>
          <w:szCs w:val="24"/>
        </w:rPr>
        <w:t xml:space="preserve">For ‘can’t’ /ka:nt/ in Table 1 above, FV2, FV3, FV4, FV11, FV12, and FV13 realised the final  /t/ in Sentence 1 while the remaining females deleted it. For the male participants in Table 2 above, MV3, MV5, MV6, MV11, and MV14 perfectly realised the final /t/ of ‘can’t’ /ka:nt/ in Sentence 1 while the remaining males deleted it. Here also, more females realised the final /t/ in /ka:nt/ than the males. </w:t>
      </w:r>
    </w:p>
    <w:p w14:paraId="15162F61" w14:textId="77777777" w:rsidR="007A0A41" w:rsidRPr="00701841" w:rsidRDefault="007A0A41" w:rsidP="00813C98">
      <w:pPr>
        <w:tabs>
          <w:tab w:val="left" w:pos="720"/>
          <w:tab w:val="left" w:pos="6585"/>
        </w:tabs>
        <w:spacing w:after="0" w:line="280" w:lineRule="exact"/>
        <w:jc w:val="both"/>
        <w:rPr>
          <w:rFonts w:ascii="Times New Roman" w:hAnsi="Times New Roman"/>
          <w:sz w:val="24"/>
          <w:szCs w:val="24"/>
        </w:rPr>
      </w:pPr>
    </w:p>
    <w:p w14:paraId="0F245CE8" w14:textId="77777777" w:rsidR="00813C98" w:rsidRDefault="00A95875" w:rsidP="000172D1">
      <w:pPr>
        <w:spacing w:after="0" w:line="280" w:lineRule="exact"/>
        <w:ind w:left="1170" w:hanging="1170"/>
        <w:jc w:val="both"/>
        <w:rPr>
          <w:rFonts w:ascii="Times New Roman" w:hAnsi="Times New Roman"/>
          <w:sz w:val="24"/>
          <w:szCs w:val="24"/>
        </w:rPr>
      </w:pPr>
      <w:r w:rsidRPr="00701841">
        <w:rPr>
          <w:rFonts w:ascii="Times New Roman" w:hAnsi="Times New Roman"/>
          <w:sz w:val="24"/>
          <w:szCs w:val="24"/>
        </w:rPr>
        <w:t xml:space="preserve">Sentence 2: </w:t>
      </w:r>
      <w:r w:rsidRPr="00701841">
        <w:rPr>
          <w:rFonts w:ascii="Times New Roman" w:hAnsi="Times New Roman"/>
          <w:sz w:val="24"/>
          <w:szCs w:val="24"/>
          <w:u w:val="single"/>
        </w:rPr>
        <w:t>Amongst</w:t>
      </w:r>
      <w:r w:rsidRPr="00701841">
        <w:rPr>
          <w:rFonts w:ascii="Times New Roman" w:hAnsi="Times New Roman"/>
          <w:sz w:val="24"/>
          <w:szCs w:val="24"/>
        </w:rPr>
        <w:t xml:space="preserve"> all the workers, </w:t>
      </w:r>
      <w:r w:rsidRPr="00701841">
        <w:rPr>
          <w:rFonts w:ascii="Times New Roman" w:hAnsi="Times New Roman"/>
          <w:sz w:val="24"/>
          <w:szCs w:val="24"/>
          <w:u w:val="single"/>
        </w:rPr>
        <w:t>just</w:t>
      </w:r>
      <w:r w:rsidRPr="00701841">
        <w:rPr>
          <w:rFonts w:ascii="Times New Roman" w:hAnsi="Times New Roman"/>
          <w:sz w:val="24"/>
          <w:szCs w:val="24"/>
        </w:rPr>
        <w:t xml:space="preserve"> one person agreed </w:t>
      </w:r>
      <w:r w:rsidRPr="00701841">
        <w:rPr>
          <w:rFonts w:ascii="Times New Roman" w:hAnsi="Times New Roman"/>
          <w:sz w:val="24"/>
          <w:szCs w:val="24"/>
          <w:u w:val="single"/>
        </w:rPr>
        <w:t>that</w:t>
      </w:r>
      <w:r w:rsidRPr="00701841">
        <w:rPr>
          <w:rFonts w:ascii="Times New Roman" w:hAnsi="Times New Roman"/>
          <w:sz w:val="24"/>
          <w:szCs w:val="24"/>
        </w:rPr>
        <w:t xml:space="preserve"> this is the </w:t>
      </w:r>
      <w:r w:rsidRPr="00701841">
        <w:rPr>
          <w:rFonts w:ascii="Times New Roman" w:hAnsi="Times New Roman"/>
          <w:sz w:val="24"/>
          <w:szCs w:val="24"/>
          <w:u w:val="single"/>
        </w:rPr>
        <w:t>worst</w:t>
      </w:r>
      <w:r w:rsidRPr="00701841">
        <w:rPr>
          <w:rFonts w:ascii="Times New Roman" w:hAnsi="Times New Roman"/>
          <w:sz w:val="24"/>
          <w:szCs w:val="24"/>
        </w:rPr>
        <w:t xml:space="preserve"> job he ever had. </w:t>
      </w:r>
    </w:p>
    <w:p w14:paraId="010CDA65" w14:textId="57A914DD" w:rsidR="00813C98" w:rsidRDefault="00813C98" w:rsidP="00D64D19">
      <w:pPr>
        <w:spacing w:after="0" w:line="280" w:lineRule="exact"/>
        <w:jc w:val="both"/>
        <w:rPr>
          <w:rFonts w:ascii="Times New Roman" w:hAnsi="Times New Roman"/>
          <w:sz w:val="24"/>
          <w:szCs w:val="24"/>
        </w:rPr>
      </w:pPr>
    </w:p>
    <w:p w14:paraId="0C92395B" w14:textId="60AF0E15" w:rsidR="003912A9" w:rsidRDefault="003912A9" w:rsidP="00D64D19">
      <w:pPr>
        <w:spacing w:after="0" w:line="280" w:lineRule="exact"/>
        <w:jc w:val="both"/>
        <w:rPr>
          <w:rFonts w:ascii="Times New Roman" w:hAnsi="Times New Roman"/>
          <w:sz w:val="24"/>
          <w:szCs w:val="24"/>
        </w:rPr>
      </w:pPr>
    </w:p>
    <w:p w14:paraId="36BC140C" w14:textId="6859D0B8" w:rsidR="003912A9" w:rsidRDefault="003912A9" w:rsidP="00D64D19">
      <w:pPr>
        <w:spacing w:after="0" w:line="280" w:lineRule="exact"/>
        <w:jc w:val="both"/>
        <w:rPr>
          <w:rFonts w:ascii="Times New Roman" w:hAnsi="Times New Roman"/>
          <w:sz w:val="24"/>
          <w:szCs w:val="24"/>
        </w:rPr>
      </w:pPr>
    </w:p>
    <w:p w14:paraId="58A9242B" w14:textId="6BDD7317" w:rsidR="003912A9" w:rsidRDefault="003912A9" w:rsidP="00D64D19">
      <w:pPr>
        <w:spacing w:after="0" w:line="280" w:lineRule="exact"/>
        <w:jc w:val="both"/>
        <w:rPr>
          <w:rFonts w:ascii="Times New Roman" w:hAnsi="Times New Roman"/>
          <w:sz w:val="24"/>
          <w:szCs w:val="24"/>
        </w:rPr>
      </w:pPr>
    </w:p>
    <w:p w14:paraId="299521A8" w14:textId="5938FDE0" w:rsidR="003912A9" w:rsidRDefault="003912A9" w:rsidP="00D64D19">
      <w:pPr>
        <w:spacing w:after="0" w:line="280" w:lineRule="exact"/>
        <w:jc w:val="both"/>
        <w:rPr>
          <w:rFonts w:ascii="Times New Roman" w:hAnsi="Times New Roman"/>
          <w:sz w:val="24"/>
          <w:szCs w:val="24"/>
        </w:rPr>
      </w:pPr>
    </w:p>
    <w:p w14:paraId="7A705E07" w14:textId="43D422B6" w:rsidR="003912A9" w:rsidRDefault="003912A9" w:rsidP="00D64D19">
      <w:pPr>
        <w:spacing w:after="0" w:line="280" w:lineRule="exact"/>
        <w:jc w:val="both"/>
        <w:rPr>
          <w:rFonts w:ascii="Times New Roman" w:hAnsi="Times New Roman"/>
          <w:sz w:val="24"/>
          <w:szCs w:val="24"/>
        </w:rPr>
      </w:pPr>
    </w:p>
    <w:p w14:paraId="3C4476CF" w14:textId="298EC31C" w:rsidR="003912A9" w:rsidRDefault="003912A9" w:rsidP="00D64D19">
      <w:pPr>
        <w:spacing w:after="0" w:line="280" w:lineRule="exact"/>
        <w:jc w:val="both"/>
        <w:rPr>
          <w:rFonts w:ascii="Times New Roman" w:hAnsi="Times New Roman"/>
          <w:sz w:val="24"/>
          <w:szCs w:val="24"/>
        </w:rPr>
      </w:pPr>
    </w:p>
    <w:p w14:paraId="64DFCFD4" w14:textId="77777777" w:rsidR="003912A9" w:rsidRPr="00A95875" w:rsidRDefault="003912A9" w:rsidP="00D64D19">
      <w:pPr>
        <w:spacing w:after="0" w:line="280" w:lineRule="exact"/>
        <w:jc w:val="both"/>
        <w:rPr>
          <w:rFonts w:ascii="Times New Roman" w:hAnsi="Times New Roman"/>
          <w:sz w:val="24"/>
          <w:szCs w:val="24"/>
        </w:rPr>
      </w:pPr>
    </w:p>
    <w:p w14:paraId="65230B50" w14:textId="77777777" w:rsidR="00A95875" w:rsidRPr="009056DF" w:rsidRDefault="00A95875" w:rsidP="00D64D19">
      <w:pPr>
        <w:spacing w:after="0" w:line="280" w:lineRule="exact"/>
        <w:jc w:val="both"/>
        <w:rPr>
          <w:rFonts w:ascii="Times New Roman" w:hAnsi="Times New Roman"/>
        </w:rPr>
      </w:pPr>
      <w:r w:rsidRPr="006B5008">
        <w:rPr>
          <w:rFonts w:ascii="Times New Roman" w:hAnsi="Times New Roman"/>
          <w:b/>
        </w:rPr>
        <w:lastRenderedPageBreak/>
        <w:t>Table 3: Female Renditions for Sentence 2</w:t>
      </w:r>
    </w:p>
    <w:tbl>
      <w:tblPr>
        <w:tblW w:w="963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1080"/>
        <w:gridCol w:w="1260"/>
        <w:gridCol w:w="990"/>
        <w:gridCol w:w="1233"/>
        <w:gridCol w:w="722"/>
        <w:gridCol w:w="1173"/>
        <w:gridCol w:w="851"/>
        <w:gridCol w:w="1331"/>
      </w:tblGrid>
      <w:tr w:rsidR="00365DE3" w:rsidRPr="00554D73" w14:paraId="44A9C3FB" w14:textId="77777777" w:rsidTr="0040662A">
        <w:trPr>
          <w:trHeight w:val="271"/>
        </w:trPr>
        <w:tc>
          <w:tcPr>
            <w:tcW w:w="990" w:type="dxa"/>
            <w:shd w:val="clear" w:color="auto" w:fill="D9D9D9"/>
          </w:tcPr>
          <w:p w14:paraId="0C75E5DE"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Voices</w:t>
            </w:r>
          </w:p>
        </w:tc>
        <w:tc>
          <w:tcPr>
            <w:tcW w:w="1080" w:type="dxa"/>
            <w:tcBorders>
              <w:right w:val="single" w:sz="4" w:space="0" w:color="auto"/>
            </w:tcBorders>
            <w:shd w:val="clear" w:color="auto" w:fill="D9D9D9"/>
          </w:tcPr>
          <w:p w14:paraId="22002082"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Amongst</w:t>
            </w:r>
          </w:p>
        </w:tc>
        <w:tc>
          <w:tcPr>
            <w:tcW w:w="1260" w:type="dxa"/>
            <w:tcBorders>
              <w:left w:val="single" w:sz="4" w:space="0" w:color="auto"/>
            </w:tcBorders>
            <w:shd w:val="clear" w:color="auto" w:fill="D9D9D9"/>
          </w:tcPr>
          <w:p w14:paraId="79EBF12B" w14:textId="77777777" w:rsidR="00A95875" w:rsidRPr="00554D73" w:rsidRDefault="00A95875" w:rsidP="003912A9">
            <w:pPr>
              <w:spacing w:after="0" w:line="240" w:lineRule="auto"/>
              <w:jc w:val="both"/>
              <w:rPr>
                <w:rFonts w:ascii="Times New Roman" w:hAnsi="Times New Roman"/>
                <w:b/>
                <w:sz w:val="20"/>
                <w:szCs w:val="20"/>
              </w:rPr>
            </w:pPr>
          </w:p>
        </w:tc>
        <w:tc>
          <w:tcPr>
            <w:tcW w:w="990" w:type="dxa"/>
            <w:tcBorders>
              <w:right w:val="single" w:sz="4" w:space="0" w:color="auto"/>
            </w:tcBorders>
            <w:shd w:val="clear" w:color="auto" w:fill="D9D9D9"/>
          </w:tcPr>
          <w:p w14:paraId="6B8FE592"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Just</w:t>
            </w:r>
          </w:p>
        </w:tc>
        <w:tc>
          <w:tcPr>
            <w:tcW w:w="1233" w:type="dxa"/>
            <w:tcBorders>
              <w:left w:val="single" w:sz="4" w:space="0" w:color="auto"/>
            </w:tcBorders>
            <w:shd w:val="clear" w:color="auto" w:fill="D9D9D9"/>
          </w:tcPr>
          <w:p w14:paraId="0A67020F" w14:textId="77777777" w:rsidR="00A95875" w:rsidRPr="00554D73" w:rsidRDefault="00A95875" w:rsidP="003912A9">
            <w:pPr>
              <w:spacing w:after="0" w:line="240" w:lineRule="auto"/>
              <w:jc w:val="both"/>
              <w:rPr>
                <w:rFonts w:ascii="Times New Roman" w:hAnsi="Times New Roman"/>
                <w:b/>
                <w:sz w:val="20"/>
                <w:szCs w:val="20"/>
              </w:rPr>
            </w:pPr>
          </w:p>
        </w:tc>
        <w:tc>
          <w:tcPr>
            <w:tcW w:w="722" w:type="dxa"/>
            <w:tcBorders>
              <w:right w:val="single" w:sz="4" w:space="0" w:color="auto"/>
            </w:tcBorders>
            <w:shd w:val="clear" w:color="auto" w:fill="D9D9D9"/>
          </w:tcPr>
          <w:p w14:paraId="2CC6C235"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That</w:t>
            </w:r>
          </w:p>
        </w:tc>
        <w:tc>
          <w:tcPr>
            <w:tcW w:w="1173" w:type="dxa"/>
            <w:tcBorders>
              <w:left w:val="single" w:sz="4" w:space="0" w:color="auto"/>
            </w:tcBorders>
            <w:shd w:val="clear" w:color="auto" w:fill="D9D9D9"/>
          </w:tcPr>
          <w:p w14:paraId="60152D0A" w14:textId="77777777" w:rsidR="00A95875" w:rsidRPr="00554D73" w:rsidRDefault="00A95875" w:rsidP="003912A9">
            <w:pPr>
              <w:spacing w:after="0" w:line="240" w:lineRule="auto"/>
              <w:jc w:val="both"/>
              <w:rPr>
                <w:rFonts w:ascii="Times New Roman" w:hAnsi="Times New Roman"/>
                <w:b/>
                <w:sz w:val="20"/>
                <w:szCs w:val="20"/>
              </w:rPr>
            </w:pPr>
          </w:p>
        </w:tc>
        <w:tc>
          <w:tcPr>
            <w:tcW w:w="851" w:type="dxa"/>
            <w:tcBorders>
              <w:right w:val="single" w:sz="4" w:space="0" w:color="auto"/>
            </w:tcBorders>
            <w:shd w:val="clear" w:color="auto" w:fill="D9D9D9"/>
          </w:tcPr>
          <w:p w14:paraId="276DC4E8"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Worst</w:t>
            </w:r>
          </w:p>
        </w:tc>
        <w:tc>
          <w:tcPr>
            <w:tcW w:w="1331" w:type="dxa"/>
            <w:tcBorders>
              <w:left w:val="single" w:sz="4" w:space="0" w:color="auto"/>
            </w:tcBorders>
            <w:shd w:val="clear" w:color="auto" w:fill="D9D9D9"/>
          </w:tcPr>
          <w:p w14:paraId="3927BDD1" w14:textId="77777777" w:rsidR="00A95875" w:rsidRPr="00554D73" w:rsidRDefault="00A95875" w:rsidP="003912A9">
            <w:pPr>
              <w:spacing w:after="0" w:line="240" w:lineRule="auto"/>
              <w:jc w:val="both"/>
              <w:rPr>
                <w:rFonts w:ascii="Times New Roman" w:hAnsi="Times New Roman"/>
                <w:b/>
                <w:sz w:val="20"/>
                <w:szCs w:val="20"/>
              </w:rPr>
            </w:pPr>
          </w:p>
        </w:tc>
      </w:tr>
      <w:tr w:rsidR="00A95875" w:rsidRPr="00554D73" w14:paraId="5EB699B8" w14:textId="77777777" w:rsidTr="003912A9">
        <w:trPr>
          <w:trHeight w:val="557"/>
        </w:trPr>
        <w:tc>
          <w:tcPr>
            <w:tcW w:w="990" w:type="dxa"/>
          </w:tcPr>
          <w:p w14:paraId="3FD051D8" w14:textId="77777777" w:rsidR="00A95875" w:rsidRPr="00554D73" w:rsidRDefault="00A95875" w:rsidP="003912A9">
            <w:pPr>
              <w:spacing w:after="0" w:line="240" w:lineRule="auto"/>
              <w:jc w:val="both"/>
              <w:rPr>
                <w:rFonts w:ascii="Times New Roman" w:hAnsi="Times New Roman"/>
                <w:sz w:val="20"/>
                <w:szCs w:val="20"/>
              </w:rPr>
            </w:pPr>
          </w:p>
        </w:tc>
        <w:tc>
          <w:tcPr>
            <w:tcW w:w="1080" w:type="dxa"/>
            <w:tcBorders>
              <w:right w:val="single" w:sz="4" w:space="0" w:color="auto"/>
            </w:tcBorders>
          </w:tcPr>
          <w:p w14:paraId="35E0A742"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/əmᴧnst/</w:t>
            </w:r>
          </w:p>
        </w:tc>
        <w:tc>
          <w:tcPr>
            <w:tcW w:w="1260" w:type="dxa"/>
            <w:tcBorders>
              <w:left w:val="single" w:sz="4" w:space="0" w:color="auto"/>
            </w:tcBorders>
          </w:tcPr>
          <w:p w14:paraId="067D5603" w14:textId="77777777" w:rsidR="00A95875" w:rsidRPr="00554D73" w:rsidRDefault="00A95875" w:rsidP="003912A9">
            <w:pPr>
              <w:spacing w:after="0" w:line="240" w:lineRule="auto"/>
              <w:jc w:val="both"/>
              <w:rPr>
                <w:rFonts w:ascii="Times New Roman" w:hAnsi="Times New Roman"/>
                <w:b/>
                <w:sz w:val="20"/>
                <w:szCs w:val="20"/>
                <w:lang w:val="de-DE"/>
              </w:rPr>
            </w:pPr>
            <w:r w:rsidRPr="00554D73">
              <w:rPr>
                <w:rFonts w:ascii="Times New Roman" w:hAnsi="Times New Roman"/>
                <w:b/>
                <w:sz w:val="20"/>
                <w:szCs w:val="20"/>
                <w:lang w:val="de-DE"/>
              </w:rPr>
              <w:t>/t/ deletion in /əm</w:t>
            </w:r>
            <w:r w:rsidRPr="00554D73">
              <w:rPr>
                <w:rFonts w:ascii="Times New Roman" w:hAnsi="Times New Roman"/>
                <w:b/>
                <w:sz w:val="20"/>
                <w:szCs w:val="20"/>
              </w:rPr>
              <w:t>ᴧ</w:t>
            </w:r>
            <w:r w:rsidRPr="00554D73">
              <w:rPr>
                <w:rFonts w:ascii="Times New Roman" w:hAnsi="Times New Roman"/>
                <w:b/>
                <w:sz w:val="20"/>
                <w:szCs w:val="20"/>
                <w:lang w:val="de-DE"/>
              </w:rPr>
              <w:t>nst/</w:t>
            </w:r>
          </w:p>
        </w:tc>
        <w:tc>
          <w:tcPr>
            <w:tcW w:w="990" w:type="dxa"/>
            <w:tcBorders>
              <w:right w:val="single" w:sz="4" w:space="0" w:color="auto"/>
            </w:tcBorders>
          </w:tcPr>
          <w:p w14:paraId="11596C10"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/ʤᴧst/</w:t>
            </w:r>
          </w:p>
        </w:tc>
        <w:tc>
          <w:tcPr>
            <w:tcW w:w="1233" w:type="dxa"/>
            <w:tcBorders>
              <w:left w:val="single" w:sz="4" w:space="0" w:color="auto"/>
            </w:tcBorders>
          </w:tcPr>
          <w:p w14:paraId="2E93536B" w14:textId="77777777" w:rsidR="00A95875" w:rsidRPr="00554D73" w:rsidRDefault="00A95875" w:rsidP="003912A9">
            <w:pPr>
              <w:spacing w:after="0" w:line="240" w:lineRule="auto"/>
              <w:jc w:val="both"/>
              <w:rPr>
                <w:rFonts w:ascii="Times New Roman" w:hAnsi="Times New Roman"/>
                <w:b/>
                <w:sz w:val="20"/>
                <w:szCs w:val="20"/>
                <w:lang w:val="de-DE"/>
              </w:rPr>
            </w:pPr>
            <w:r w:rsidRPr="00554D73">
              <w:rPr>
                <w:rFonts w:ascii="Times New Roman" w:hAnsi="Times New Roman"/>
                <w:b/>
                <w:sz w:val="20"/>
                <w:szCs w:val="20"/>
                <w:lang w:val="de-DE"/>
              </w:rPr>
              <w:t>/t/ deletion in /ʤ</w:t>
            </w:r>
            <w:r w:rsidRPr="00554D73">
              <w:rPr>
                <w:rFonts w:ascii="Times New Roman" w:hAnsi="Times New Roman"/>
                <w:b/>
                <w:sz w:val="20"/>
                <w:szCs w:val="20"/>
              </w:rPr>
              <w:t>ᴧ</w:t>
            </w:r>
            <w:r w:rsidRPr="00554D73">
              <w:rPr>
                <w:rFonts w:ascii="Times New Roman" w:hAnsi="Times New Roman"/>
                <w:b/>
                <w:sz w:val="20"/>
                <w:szCs w:val="20"/>
                <w:lang w:val="de-DE"/>
              </w:rPr>
              <w:t xml:space="preserve">st/ </w:t>
            </w:r>
          </w:p>
        </w:tc>
        <w:tc>
          <w:tcPr>
            <w:tcW w:w="722" w:type="dxa"/>
            <w:tcBorders>
              <w:right w:val="single" w:sz="4" w:space="0" w:color="auto"/>
            </w:tcBorders>
          </w:tcPr>
          <w:p w14:paraId="64F3ECC9"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w:t>
            </w:r>
            <w:r w:rsidRPr="00554D73">
              <w:rPr>
                <w:rFonts w:ascii="Times New Roman" w:hAnsi="Times New Roman"/>
                <w:sz w:val="20"/>
                <w:szCs w:val="20"/>
              </w:rPr>
              <w:t>ð</w:t>
            </w:r>
            <w:r w:rsidRPr="00554D73">
              <w:rPr>
                <w:rFonts w:ascii="Times New Roman" w:hAnsi="Times New Roman"/>
                <w:b/>
                <w:sz w:val="20"/>
                <w:szCs w:val="20"/>
              </w:rPr>
              <w:t>æt/</w:t>
            </w:r>
          </w:p>
        </w:tc>
        <w:tc>
          <w:tcPr>
            <w:tcW w:w="1173" w:type="dxa"/>
            <w:tcBorders>
              <w:left w:val="single" w:sz="4" w:space="0" w:color="auto"/>
            </w:tcBorders>
          </w:tcPr>
          <w:p w14:paraId="7CCFCEB5"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 xml:space="preserve">/t/ deletion in / </w:t>
            </w:r>
            <w:r w:rsidRPr="00554D73">
              <w:rPr>
                <w:rFonts w:ascii="Times New Roman" w:hAnsi="Times New Roman"/>
                <w:sz w:val="20"/>
                <w:szCs w:val="20"/>
              </w:rPr>
              <w:t>ð</w:t>
            </w:r>
            <w:r w:rsidRPr="00554D73">
              <w:rPr>
                <w:rFonts w:ascii="Times New Roman" w:hAnsi="Times New Roman"/>
                <w:b/>
                <w:sz w:val="20"/>
                <w:szCs w:val="20"/>
              </w:rPr>
              <w:t>æt /</w:t>
            </w:r>
          </w:p>
        </w:tc>
        <w:tc>
          <w:tcPr>
            <w:tcW w:w="851" w:type="dxa"/>
            <w:tcBorders>
              <w:right w:val="single" w:sz="4" w:space="0" w:color="auto"/>
            </w:tcBorders>
          </w:tcPr>
          <w:p w14:paraId="4B39E0FA"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/wɜ:st/</w:t>
            </w:r>
          </w:p>
        </w:tc>
        <w:tc>
          <w:tcPr>
            <w:tcW w:w="1331" w:type="dxa"/>
            <w:tcBorders>
              <w:left w:val="single" w:sz="4" w:space="0" w:color="auto"/>
            </w:tcBorders>
          </w:tcPr>
          <w:p w14:paraId="0678ADF7" w14:textId="77777777" w:rsidR="00A95875" w:rsidRPr="00554D73" w:rsidRDefault="00A95875" w:rsidP="003912A9">
            <w:pPr>
              <w:spacing w:after="0" w:line="240" w:lineRule="auto"/>
              <w:jc w:val="both"/>
              <w:rPr>
                <w:rFonts w:ascii="Times New Roman" w:hAnsi="Times New Roman"/>
                <w:b/>
                <w:sz w:val="20"/>
                <w:szCs w:val="20"/>
              </w:rPr>
            </w:pPr>
            <w:r w:rsidRPr="00554D73">
              <w:rPr>
                <w:rFonts w:ascii="Times New Roman" w:hAnsi="Times New Roman"/>
                <w:b/>
                <w:sz w:val="20"/>
                <w:szCs w:val="20"/>
              </w:rPr>
              <w:t>/t/ deletion in /wɜ:st/</w:t>
            </w:r>
          </w:p>
        </w:tc>
      </w:tr>
      <w:tr w:rsidR="00A95875" w:rsidRPr="00554D73" w14:paraId="33C8E3CA" w14:textId="77777777" w:rsidTr="0040662A">
        <w:trPr>
          <w:trHeight w:val="458"/>
        </w:trPr>
        <w:tc>
          <w:tcPr>
            <w:tcW w:w="990" w:type="dxa"/>
          </w:tcPr>
          <w:p w14:paraId="1E34228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w:t>
            </w:r>
          </w:p>
        </w:tc>
        <w:tc>
          <w:tcPr>
            <w:tcW w:w="1080" w:type="dxa"/>
            <w:tcBorders>
              <w:right w:val="single" w:sz="4" w:space="0" w:color="auto"/>
            </w:tcBorders>
          </w:tcPr>
          <w:p w14:paraId="511C6F9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/əmᴧnst/</w:t>
            </w:r>
          </w:p>
        </w:tc>
        <w:tc>
          <w:tcPr>
            <w:tcW w:w="1260" w:type="dxa"/>
            <w:tcBorders>
              <w:left w:val="single" w:sz="4" w:space="0" w:color="auto"/>
            </w:tcBorders>
          </w:tcPr>
          <w:p w14:paraId="4AF23E6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4A5034D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 ʤᴧst/</w:t>
            </w:r>
          </w:p>
        </w:tc>
        <w:tc>
          <w:tcPr>
            <w:tcW w:w="1233" w:type="dxa"/>
            <w:tcBorders>
              <w:left w:val="single" w:sz="4" w:space="0" w:color="auto"/>
            </w:tcBorders>
          </w:tcPr>
          <w:p w14:paraId="0207933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77A6810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49B125F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2C0B451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/wɜ:st/</w:t>
            </w:r>
          </w:p>
        </w:tc>
        <w:tc>
          <w:tcPr>
            <w:tcW w:w="1331" w:type="dxa"/>
            <w:tcBorders>
              <w:left w:val="single" w:sz="4" w:space="0" w:color="auto"/>
            </w:tcBorders>
          </w:tcPr>
          <w:p w14:paraId="47661F3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2EF30A29" w14:textId="77777777" w:rsidTr="0040662A">
        <w:trPr>
          <w:trHeight w:val="271"/>
        </w:trPr>
        <w:tc>
          <w:tcPr>
            <w:tcW w:w="990" w:type="dxa"/>
          </w:tcPr>
          <w:p w14:paraId="3CD78F8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FV2</w:t>
            </w:r>
          </w:p>
        </w:tc>
        <w:tc>
          <w:tcPr>
            <w:tcW w:w="1080" w:type="dxa"/>
            <w:tcBorders>
              <w:right w:val="single" w:sz="4" w:space="0" w:color="auto"/>
            </w:tcBorders>
          </w:tcPr>
          <w:p w14:paraId="34AB05E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 amons/</w:t>
            </w:r>
          </w:p>
        </w:tc>
        <w:tc>
          <w:tcPr>
            <w:tcW w:w="1260" w:type="dxa"/>
            <w:tcBorders>
              <w:left w:val="single" w:sz="4" w:space="0" w:color="auto"/>
            </w:tcBorders>
          </w:tcPr>
          <w:p w14:paraId="200DC45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4B32D0A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/ʤɔz/</w:t>
            </w:r>
          </w:p>
        </w:tc>
        <w:tc>
          <w:tcPr>
            <w:tcW w:w="1233" w:type="dxa"/>
            <w:tcBorders>
              <w:left w:val="single" w:sz="4" w:space="0" w:color="auto"/>
            </w:tcBorders>
          </w:tcPr>
          <w:p w14:paraId="777C026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6B74A11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7455362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040AD8E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/wɔs/</w:t>
            </w:r>
          </w:p>
        </w:tc>
        <w:tc>
          <w:tcPr>
            <w:tcW w:w="1331" w:type="dxa"/>
            <w:tcBorders>
              <w:left w:val="single" w:sz="4" w:space="0" w:color="auto"/>
            </w:tcBorders>
          </w:tcPr>
          <w:p w14:paraId="2F2EBC1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685EFFAF" w14:textId="77777777" w:rsidTr="0040662A">
        <w:trPr>
          <w:trHeight w:val="413"/>
        </w:trPr>
        <w:tc>
          <w:tcPr>
            <w:tcW w:w="990" w:type="dxa"/>
          </w:tcPr>
          <w:p w14:paraId="3CD9A32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FV3</w:t>
            </w:r>
          </w:p>
        </w:tc>
        <w:tc>
          <w:tcPr>
            <w:tcW w:w="1080" w:type="dxa"/>
            <w:tcBorders>
              <w:right w:val="single" w:sz="4" w:space="0" w:color="auto"/>
            </w:tcBorders>
          </w:tcPr>
          <w:p w14:paraId="045419D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/əmᴧnst/</w:t>
            </w:r>
          </w:p>
        </w:tc>
        <w:tc>
          <w:tcPr>
            <w:tcW w:w="1260" w:type="dxa"/>
            <w:tcBorders>
              <w:left w:val="single" w:sz="4" w:space="0" w:color="auto"/>
            </w:tcBorders>
          </w:tcPr>
          <w:p w14:paraId="296FC8F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407E45C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/ʤᴧst /</w:t>
            </w:r>
          </w:p>
        </w:tc>
        <w:tc>
          <w:tcPr>
            <w:tcW w:w="1233" w:type="dxa"/>
            <w:tcBorders>
              <w:left w:val="single" w:sz="4" w:space="0" w:color="auto"/>
            </w:tcBorders>
          </w:tcPr>
          <w:p w14:paraId="474717F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0D70301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23F07F8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5C59FE5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/wɜ:st/</w:t>
            </w:r>
          </w:p>
        </w:tc>
        <w:tc>
          <w:tcPr>
            <w:tcW w:w="1331" w:type="dxa"/>
            <w:tcBorders>
              <w:left w:val="single" w:sz="4" w:space="0" w:color="auto"/>
            </w:tcBorders>
          </w:tcPr>
          <w:p w14:paraId="0380343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24CEB80C" w14:textId="77777777" w:rsidTr="0040662A">
        <w:trPr>
          <w:trHeight w:val="286"/>
        </w:trPr>
        <w:tc>
          <w:tcPr>
            <w:tcW w:w="990" w:type="dxa"/>
          </w:tcPr>
          <w:p w14:paraId="1F83CC2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FV4</w:t>
            </w:r>
          </w:p>
        </w:tc>
        <w:tc>
          <w:tcPr>
            <w:tcW w:w="1080" w:type="dxa"/>
            <w:tcBorders>
              <w:right w:val="single" w:sz="4" w:space="0" w:color="auto"/>
            </w:tcBorders>
          </w:tcPr>
          <w:p w14:paraId="1E3B6CA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/amons/</w:t>
            </w:r>
          </w:p>
        </w:tc>
        <w:tc>
          <w:tcPr>
            <w:tcW w:w="1260" w:type="dxa"/>
            <w:tcBorders>
              <w:left w:val="single" w:sz="4" w:space="0" w:color="auto"/>
            </w:tcBorders>
          </w:tcPr>
          <w:p w14:paraId="68C4FC6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6813767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/ʤɔs/</w:t>
            </w:r>
          </w:p>
        </w:tc>
        <w:tc>
          <w:tcPr>
            <w:tcW w:w="1233" w:type="dxa"/>
            <w:tcBorders>
              <w:left w:val="single" w:sz="4" w:space="0" w:color="auto"/>
            </w:tcBorders>
          </w:tcPr>
          <w:p w14:paraId="4DB4DA3F"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2E25780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6E79A56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4BCABDC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/wɔs/</w:t>
            </w:r>
          </w:p>
        </w:tc>
        <w:tc>
          <w:tcPr>
            <w:tcW w:w="1331" w:type="dxa"/>
            <w:tcBorders>
              <w:left w:val="single" w:sz="4" w:space="0" w:color="auto"/>
            </w:tcBorders>
          </w:tcPr>
          <w:p w14:paraId="3BE03E9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72AF7617" w14:textId="77777777" w:rsidTr="0040662A">
        <w:trPr>
          <w:trHeight w:val="271"/>
        </w:trPr>
        <w:tc>
          <w:tcPr>
            <w:tcW w:w="990" w:type="dxa"/>
          </w:tcPr>
          <w:p w14:paraId="297761E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FV5</w:t>
            </w:r>
          </w:p>
        </w:tc>
        <w:tc>
          <w:tcPr>
            <w:tcW w:w="1080" w:type="dxa"/>
            <w:tcBorders>
              <w:right w:val="single" w:sz="4" w:space="0" w:color="auto"/>
            </w:tcBorders>
          </w:tcPr>
          <w:p w14:paraId="63F2AD1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/amons/</w:t>
            </w:r>
          </w:p>
        </w:tc>
        <w:tc>
          <w:tcPr>
            <w:tcW w:w="1260" w:type="dxa"/>
            <w:tcBorders>
              <w:left w:val="single" w:sz="4" w:space="0" w:color="auto"/>
            </w:tcBorders>
          </w:tcPr>
          <w:p w14:paraId="6FE6EF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09751DF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/ʤɔs/</w:t>
            </w:r>
          </w:p>
        </w:tc>
        <w:tc>
          <w:tcPr>
            <w:tcW w:w="1233" w:type="dxa"/>
            <w:tcBorders>
              <w:left w:val="single" w:sz="4" w:space="0" w:color="auto"/>
            </w:tcBorders>
          </w:tcPr>
          <w:p w14:paraId="6D0ADA0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545A335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236FE4C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16A84FC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/wɔs/</w:t>
            </w:r>
          </w:p>
        </w:tc>
        <w:tc>
          <w:tcPr>
            <w:tcW w:w="1331" w:type="dxa"/>
            <w:tcBorders>
              <w:left w:val="single" w:sz="4" w:space="0" w:color="auto"/>
            </w:tcBorders>
          </w:tcPr>
          <w:p w14:paraId="520A5D7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68A0D60D" w14:textId="77777777" w:rsidTr="0040662A">
        <w:trPr>
          <w:trHeight w:val="395"/>
        </w:trPr>
        <w:tc>
          <w:tcPr>
            <w:tcW w:w="990" w:type="dxa"/>
          </w:tcPr>
          <w:p w14:paraId="5052397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FV6</w:t>
            </w:r>
          </w:p>
        </w:tc>
        <w:tc>
          <w:tcPr>
            <w:tcW w:w="1080" w:type="dxa"/>
            <w:tcBorders>
              <w:right w:val="single" w:sz="4" w:space="0" w:color="auto"/>
            </w:tcBorders>
          </w:tcPr>
          <w:p w14:paraId="7D73F78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 əmᴧnst/</w:t>
            </w:r>
          </w:p>
        </w:tc>
        <w:tc>
          <w:tcPr>
            <w:tcW w:w="1260" w:type="dxa"/>
            <w:tcBorders>
              <w:left w:val="single" w:sz="4" w:space="0" w:color="auto"/>
            </w:tcBorders>
          </w:tcPr>
          <w:p w14:paraId="64EBD9B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470B71F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 ʤᴧst/</w:t>
            </w:r>
          </w:p>
        </w:tc>
        <w:tc>
          <w:tcPr>
            <w:tcW w:w="1233" w:type="dxa"/>
            <w:tcBorders>
              <w:left w:val="single" w:sz="4" w:space="0" w:color="auto"/>
            </w:tcBorders>
          </w:tcPr>
          <w:p w14:paraId="1D208EB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0510B95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6DA3C9F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3F874CB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/wɜ:st/</w:t>
            </w:r>
          </w:p>
        </w:tc>
        <w:tc>
          <w:tcPr>
            <w:tcW w:w="1331" w:type="dxa"/>
            <w:tcBorders>
              <w:left w:val="single" w:sz="4" w:space="0" w:color="auto"/>
            </w:tcBorders>
          </w:tcPr>
          <w:p w14:paraId="4496CF7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4BEC62F4" w14:textId="77777777" w:rsidTr="0040662A">
        <w:trPr>
          <w:trHeight w:val="271"/>
        </w:trPr>
        <w:tc>
          <w:tcPr>
            <w:tcW w:w="990" w:type="dxa"/>
          </w:tcPr>
          <w:p w14:paraId="7D408CC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FV7</w:t>
            </w:r>
          </w:p>
        </w:tc>
        <w:tc>
          <w:tcPr>
            <w:tcW w:w="1080" w:type="dxa"/>
            <w:tcBorders>
              <w:right w:val="single" w:sz="4" w:space="0" w:color="auto"/>
            </w:tcBorders>
          </w:tcPr>
          <w:p w14:paraId="3066C41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/amons/</w:t>
            </w:r>
          </w:p>
        </w:tc>
        <w:tc>
          <w:tcPr>
            <w:tcW w:w="1260" w:type="dxa"/>
            <w:tcBorders>
              <w:left w:val="single" w:sz="4" w:space="0" w:color="auto"/>
            </w:tcBorders>
          </w:tcPr>
          <w:p w14:paraId="717E10A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0C51D68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/ʤɔs/</w:t>
            </w:r>
          </w:p>
        </w:tc>
        <w:tc>
          <w:tcPr>
            <w:tcW w:w="1233" w:type="dxa"/>
            <w:tcBorders>
              <w:left w:val="single" w:sz="4" w:space="0" w:color="auto"/>
            </w:tcBorders>
          </w:tcPr>
          <w:p w14:paraId="3A9E9B7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71BF934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5D80E8B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356CDF6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/wɔs/</w:t>
            </w:r>
          </w:p>
        </w:tc>
        <w:tc>
          <w:tcPr>
            <w:tcW w:w="1331" w:type="dxa"/>
            <w:tcBorders>
              <w:left w:val="single" w:sz="4" w:space="0" w:color="auto"/>
            </w:tcBorders>
          </w:tcPr>
          <w:p w14:paraId="2CC2E58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3E9C2D21" w14:textId="77777777" w:rsidTr="0040662A">
        <w:trPr>
          <w:trHeight w:val="332"/>
        </w:trPr>
        <w:tc>
          <w:tcPr>
            <w:tcW w:w="990" w:type="dxa"/>
          </w:tcPr>
          <w:p w14:paraId="469D0E9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FV8</w:t>
            </w:r>
          </w:p>
        </w:tc>
        <w:tc>
          <w:tcPr>
            <w:tcW w:w="1080" w:type="dxa"/>
            <w:tcBorders>
              <w:right w:val="single" w:sz="4" w:space="0" w:color="auto"/>
            </w:tcBorders>
          </w:tcPr>
          <w:p w14:paraId="1245C2E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 əmᴧnst/</w:t>
            </w:r>
          </w:p>
        </w:tc>
        <w:tc>
          <w:tcPr>
            <w:tcW w:w="1260" w:type="dxa"/>
            <w:tcBorders>
              <w:left w:val="single" w:sz="4" w:space="0" w:color="auto"/>
            </w:tcBorders>
          </w:tcPr>
          <w:p w14:paraId="1952B7B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155DB56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/ʤᴧst/</w:t>
            </w:r>
          </w:p>
        </w:tc>
        <w:tc>
          <w:tcPr>
            <w:tcW w:w="1233" w:type="dxa"/>
            <w:tcBorders>
              <w:left w:val="single" w:sz="4" w:space="0" w:color="auto"/>
            </w:tcBorders>
          </w:tcPr>
          <w:p w14:paraId="470406E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008AB74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64A4BD1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1EF7B11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/wɜ:st/</w:t>
            </w:r>
          </w:p>
        </w:tc>
        <w:tc>
          <w:tcPr>
            <w:tcW w:w="1331" w:type="dxa"/>
            <w:tcBorders>
              <w:left w:val="single" w:sz="4" w:space="0" w:color="auto"/>
            </w:tcBorders>
          </w:tcPr>
          <w:p w14:paraId="1F5297F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5B54121A" w14:textId="77777777" w:rsidTr="0040662A">
        <w:trPr>
          <w:trHeight w:val="350"/>
        </w:trPr>
        <w:tc>
          <w:tcPr>
            <w:tcW w:w="990" w:type="dxa"/>
          </w:tcPr>
          <w:p w14:paraId="087C1B6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FV9</w:t>
            </w:r>
          </w:p>
        </w:tc>
        <w:tc>
          <w:tcPr>
            <w:tcW w:w="1080" w:type="dxa"/>
            <w:tcBorders>
              <w:right w:val="single" w:sz="4" w:space="0" w:color="auto"/>
            </w:tcBorders>
          </w:tcPr>
          <w:p w14:paraId="1C337AF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 əmᴧnst/</w:t>
            </w:r>
          </w:p>
        </w:tc>
        <w:tc>
          <w:tcPr>
            <w:tcW w:w="1260" w:type="dxa"/>
            <w:tcBorders>
              <w:left w:val="single" w:sz="4" w:space="0" w:color="auto"/>
            </w:tcBorders>
          </w:tcPr>
          <w:p w14:paraId="7E01DD1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288C1A3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/ʤᴧst/</w:t>
            </w:r>
          </w:p>
        </w:tc>
        <w:tc>
          <w:tcPr>
            <w:tcW w:w="1233" w:type="dxa"/>
            <w:tcBorders>
              <w:left w:val="single" w:sz="4" w:space="0" w:color="auto"/>
            </w:tcBorders>
          </w:tcPr>
          <w:p w14:paraId="21D5AB6F"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1D1E8EC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3859214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4E5E22E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/wɜ:st/</w:t>
            </w:r>
          </w:p>
        </w:tc>
        <w:tc>
          <w:tcPr>
            <w:tcW w:w="1331" w:type="dxa"/>
            <w:tcBorders>
              <w:left w:val="single" w:sz="4" w:space="0" w:color="auto"/>
            </w:tcBorders>
          </w:tcPr>
          <w:p w14:paraId="0C6D61F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7E607D19" w14:textId="77777777" w:rsidTr="0040662A">
        <w:trPr>
          <w:trHeight w:val="286"/>
        </w:trPr>
        <w:tc>
          <w:tcPr>
            <w:tcW w:w="990" w:type="dxa"/>
          </w:tcPr>
          <w:p w14:paraId="43475353"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FV10</w:t>
            </w:r>
          </w:p>
        </w:tc>
        <w:tc>
          <w:tcPr>
            <w:tcW w:w="1080" w:type="dxa"/>
            <w:tcBorders>
              <w:right w:val="single" w:sz="4" w:space="0" w:color="auto"/>
            </w:tcBorders>
          </w:tcPr>
          <w:p w14:paraId="225475D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/amons/</w:t>
            </w:r>
          </w:p>
        </w:tc>
        <w:tc>
          <w:tcPr>
            <w:tcW w:w="1260" w:type="dxa"/>
            <w:tcBorders>
              <w:left w:val="single" w:sz="4" w:space="0" w:color="auto"/>
            </w:tcBorders>
          </w:tcPr>
          <w:p w14:paraId="1D3A698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64EFAD3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/ʤɔs/</w:t>
            </w:r>
          </w:p>
        </w:tc>
        <w:tc>
          <w:tcPr>
            <w:tcW w:w="1233" w:type="dxa"/>
            <w:tcBorders>
              <w:left w:val="single" w:sz="4" w:space="0" w:color="auto"/>
            </w:tcBorders>
          </w:tcPr>
          <w:p w14:paraId="59D43DB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3E516F0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551E151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7E1B3B1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/wɔs/</w:t>
            </w:r>
          </w:p>
        </w:tc>
        <w:tc>
          <w:tcPr>
            <w:tcW w:w="1331" w:type="dxa"/>
            <w:tcBorders>
              <w:left w:val="single" w:sz="4" w:space="0" w:color="auto"/>
            </w:tcBorders>
          </w:tcPr>
          <w:p w14:paraId="75B6BC3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3363754D" w14:textId="77777777" w:rsidTr="0040662A">
        <w:trPr>
          <w:trHeight w:val="271"/>
        </w:trPr>
        <w:tc>
          <w:tcPr>
            <w:tcW w:w="990" w:type="dxa"/>
          </w:tcPr>
          <w:p w14:paraId="56AC1B8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FV11</w:t>
            </w:r>
          </w:p>
        </w:tc>
        <w:tc>
          <w:tcPr>
            <w:tcW w:w="1080" w:type="dxa"/>
            <w:tcBorders>
              <w:right w:val="single" w:sz="4" w:space="0" w:color="auto"/>
            </w:tcBorders>
          </w:tcPr>
          <w:p w14:paraId="23A9A04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/amons/</w:t>
            </w:r>
          </w:p>
        </w:tc>
        <w:tc>
          <w:tcPr>
            <w:tcW w:w="1260" w:type="dxa"/>
            <w:tcBorders>
              <w:left w:val="single" w:sz="4" w:space="0" w:color="auto"/>
            </w:tcBorders>
          </w:tcPr>
          <w:p w14:paraId="3D75A1A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64C7347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/ʤɔs/</w:t>
            </w:r>
          </w:p>
        </w:tc>
        <w:tc>
          <w:tcPr>
            <w:tcW w:w="1233" w:type="dxa"/>
            <w:tcBorders>
              <w:left w:val="single" w:sz="4" w:space="0" w:color="auto"/>
            </w:tcBorders>
          </w:tcPr>
          <w:p w14:paraId="4933DCC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65A945D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29E9F00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0EA9EDA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/wɔs/</w:t>
            </w:r>
          </w:p>
        </w:tc>
        <w:tc>
          <w:tcPr>
            <w:tcW w:w="1331" w:type="dxa"/>
            <w:tcBorders>
              <w:left w:val="single" w:sz="4" w:space="0" w:color="auto"/>
            </w:tcBorders>
          </w:tcPr>
          <w:p w14:paraId="280DC5A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31EC44B0" w14:textId="77777777" w:rsidTr="0040662A">
        <w:trPr>
          <w:trHeight w:val="305"/>
        </w:trPr>
        <w:tc>
          <w:tcPr>
            <w:tcW w:w="990" w:type="dxa"/>
          </w:tcPr>
          <w:p w14:paraId="0997CD3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FV12</w:t>
            </w:r>
          </w:p>
        </w:tc>
        <w:tc>
          <w:tcPr>
            <w:tcW w:w="1080" w:type="dxa"/>
            <w:tcBorders>
              <w:right w:val="single" w:sz="4" w:space="0" w:color="auto"/>
            </w:tcBorders>
          </w:tcPr>
          <w:p w14:paraId="1FA859F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/amons/</w:t>
            </w:r>
          </w:p>
        </w:tc>
        <w:tc>
          <w:tcPr>
            <w:tcW w:w="1260" w:type="dxa"/>
            <w:tcBorders>
              <w:left w:val="single" w:sz="4" w:space="0" w:color="auto"/>
            </w:tcBorders>
          </w:tcPr>
          <w:p w14:paraId="189078A1"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797083C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/ʤɔs/</w:t>
            </w:r>
          </w:p>
        </w:tc>
        <w:tc>
          <w:tcPr>
            <w:tcW w:w="1233" w:type="dxa"/>
            <w:tcBorders>
              <w:left w:val="single" w:sz="4" w:space="0" w:color="auto"/>
            </w:tcBorders>
          </w:tcPr>
          <w:p w14:paraId="6C7CCB4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0A8F360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3318EFF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5EBB3B8F"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/wɜ:st/</w:t>
            </w:r>
          </w:p>
        </w:tc>
        <w:tc>
          <w:tcPr>
            <w:tcW w:w="1331" w:type="dxa"/>
            <w:tcBorders>
              <w:left w:val="single" w:sz="4" w:space="0" w:color="auto"/>
            </w:tcBorders>
          </w:tcPr>
          <w:p w14:paraId="4FE8D2D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r>
      <w:tr w:rsidR="00A95875" w:rsidRPr="00554D73" w14:paraId="0667E935" w14:textId="77777777" w:rsidTr="0040662A">
        <w:trPr>
          <w:trHeight w:val="350"/>
        </w:trPr>
        <w:tc>
          <w:tcPr>
            <w:tcW w:w="990" w:type="dxa"/>
          </w:tcPr>
          <w:p w14:paraId="5013E69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FV13</w:t>
            </w:r>
          </w:p>
        </w:tc>
        <w:tc>
          <w:tcPr>
            <w:tcW w:w="1080" w:type="dxa"/>
            <w:tcBorders>
              <w:right w:val="single" w:sz="4" w:space="0" w:color="auto"/>
            </w:tcBorders>
          </w:tcPr>
          <w:p w14:paraId="2681C962"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/amons/</w:t>
            </w:r>
          </w:p>
        </w:tc>
        <w:tc>
          <w:tcPr>
            <w:tcW w:w="1260" w:type="dxa"/>
            <w:tcBorders>
              <w:left w:val="single" w:sz="4" w:space="0" w:color="auto"/>
            </w:tcBorders>
          </w:tcPr>
          <w:p w14:paraId="5C17739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0ABB450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/ʤᴧst/</w:t>
            </w:r>
          </w:p>
        </w:tc>
        <w:tc>
          <w:tcPr>
            <w:tcW w:w="1233" w:type="dxa"/>
            <w:tcBorders>
              <w:left w:val="single" w:sz="4" w:space="0" w:color="auto"/>
            </w:tcBorders>
          </w:tcPr>
          <w:p w14:paraId="4D53BBB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2056233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2391E1D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2E923F1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/wɔs/</w:t>
            </w:r>
          </w:p>
        </w:tc>
        <w:tc>
          <w:tcPr>
            <w:tcW w:w="1331" w:type="dxa"/>
            <w:tcBorders>
              <w:left w:val="single" w:sz="4" w:space="0" w:color="auto"/>
            </w:tcBorders>
          </w:tcPr>
          <w:p w14:paraId="3B8C09F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26722C0B" w14:textId="77777777" w:rsidTr="0040662A">
        <w:trPr>
          <w:trHeight w:val="350"/>
        </w:trPr>
        <w:tc>
          <w:tcPr>
            <w:tcW w:w="990" w:type="dxa"/>
          </w:tcPr>
          <w:p w14:paraId="5B6A55D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FV14</w:t>
            </w:r>
          </w:p>
        </w:tc>
        <w:tc>
          <w:tcPr>
            <w:tcW w:w="1080" w:type="dxa"/>
            <w:tcBorders>
              <w:right w:val="single" w:sz="4" w:space="0" w:color="auto"/>
            </w:tcBorders>
          </w:tcPr>
          <w:p w14:paraId="196D07A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 əmᴧnst/</w:t>
            </w:r>
          </w:p>
        </w:tc>
        <w:tc>
          <w:tcPr>
            <w:tcW w:w="1260" w:type="dxa"/>
            <w:tcBorders>
              <w:left w:val="single" w:sz="4" w:space="0" w:color="auto"/>
            </w:tcBorders>
          </w:tcPr>
          <w:p w14:paraId="06CB81F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990" w:type="dxa"/>
            <w:tcBorders>
              <w:right w:val="single" w:sz="4" w:space="0" w:color="auto"/>
            </w:tcBorders>
          </w:tcPr>
          <w:p w14:paraId="4846851A"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/ʤᴧst/</w:t>
            </w:r>
          </w:p>
        </w:tc>
        <w:tc>
          <w:tcPr>
            <w:tcW w:w="1233" w:type="dxa"/>
            <w:tcBorders>
              <w:left w:val="single" w:sz="4" w:space="0" w:color="auto"/>
            </w:tcBorders>
          </w:tcPr>
          <w:p w14:paraId="546D072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not deleted</w:t>
            </w:r>
          </w:p>
        </w:tc>
        <w:tc>
          <w:tcPr>
            <w:tcW w:w="722" w:type="dxa"/>
            <w:tcBorders>
              <w:right w:val="single" w:sz="4" w:space="0" w:color="auto"/>
            </w:tcBorders>
          </w:tcPr>
          <w:p w14:paraId="75B7E1F7"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2A64C488"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76D45C5C"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/wɔz/</w:t>
            </w:r>
          </w:p>
        </w:tc>
        <w:tc>
          <w:tcPr>
            <w:tcW w:w="1331" w:type="dxa"/>
            <w:tcBorders>
              <w:left w:val="single" w:sz="4" w:space="0" w:color="auto"/>
            </w:tcBorders>
          </w:tcPr>
          <w:p w14:paraId="4BE8362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r w:rsidR="00A95875" w:rsidRPr="00554D73" w14:paraId="12611EDD" w14:textId="77777777" w:rsidTr="0040662A">
        <w:trPr>
          <w:trHeight w:val="271"/>
        </w:trPr>
        <w:tc>
          <w:tcPr>
            <w:tcW w:w="990" w:type="dxa"/>
          </w:tcPr>
          <w:p w14:paraId="05106C7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FV15</w:t>
            </w:r>
          </w:p>
        </w:tc>
        <w:tc>
          <w:tcPr>
            <w:tcW w:w="1080" w:type="dxa"/>
            <w:tcBorders>
              <w:right w:val="single" w:sz="4" w:space="0" w:color="auto"/>
            </w:tcBorders>
          </w:tcPr>
          <w:p w14:paraId="621E4CED"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/amons/</w:t>
            </w:r>
          </w:p>
        </w:tc>
        <w:tc>
          <w:tcPr>
            <w:tcW w:w="1260" w:type="dxa"/>
            <w:tcBorders>
              <w:left w:val="single" w:sz="4" w:space="0" w:color="auto"/>
            </w:tcBorders>
          </w:tcPr>
          <w:p w14:paraId="3F79FA50"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990" w:type="dxa"/>
            <w:tcBorders>
              <w:right w:val="single" w:sz="4" w:space="0" w:color="auto"/>
            </w:tcBorders>
          </w:tcPr>
          <w:p w14:paraId="45849D36"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/ʤɔs/</w:t>
            </w:r>
          </w:p>
        </w:tc>
        <w:tc>
          <w:tcPr>
            <w:tcW w:w="1233" w:type="dxa"/>
            <w:tcBorders>
              <w:left w:val="single" w:sz="4" w:space="0" w:color="auto"/>
            </w:tcBorders>
          </w:tcPr>
          <w:p w14:paraId="0B900BC5"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722" w:type="dxa"/>
            <w:tcBorders>
              <w:right w:val="single" w:sz="4" w:space="0" w:color="auto"/>
            </w:tcBorders>
          </w:tcPr>
          <w:p w14:paraId="30202E4E"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/da/</w:t>
            </w:r>
          </w:p>
        </w:tc>
        <w:tc>
          <w:tcPr>
            <w:tcW w:w="1173" w:type="dxa"/>
            <w:tcBorders>
              <w:left w:val="single" w:sz="4" w:space="0" w:color="auto"/>
            </w:tcBorders>
          </w:tcPr>
          <w:p w14:paraId="5D9D207B"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c>
          <w:tcPr>
            <w:tcW w:w="851" w:type="dxa"/>
            <w:tcBorders>
              <w:right w:val="single" w:sz="4" w:space="0" w:color="auto"/>
            </w:tcBorders>
          </w:tcPr>
          <w:p w14:paraId="6FF3E6B9"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/wɔz/</w:t>
            </w:r>
          </w:p>
        </w:tc>
        <w:tc>
          <w:tcPr>
            <w:tcW w:w="1331" w:type="dxa"/>
            <w:tcBorders>
              <w:left w:val="single" w:sz="4" w:space="0" w:color="auto"/>
            </w:tcBorders>
          </w:tcPr>
          <w:p w14:paraId="7AE73174" w14:textId="77777777" w:rsidR="00A95875" w:rsidRPr="00554D73" w:rsidRDefault="00A95875" w:rsidP="003912A9">
            <w:pPr>
              <w:spacing w:after="0" w:line="240" w:lineRule="auto"/>
              <w:jc w:val="both"/>
              <w:rPr>
                <w:rFonts w:ascii="Times New Roman" w:hAnsi="Times New Roman"/>
                <w:sz w:val="20"/>
                <w:szCs w:val="20"/>
              </w:rPr>
            </w:pPr>
            <w:r w:rsidRPr="00554D73">
              <w:rPr>
                <w:rFonts w:ascii="Times New Roman" w:hAnsi="Times New Roman"/>
                <w:sz w:val="20"/>
                <w:szCs w:val="20"/>
              </w:rPr>
              <w:t>deleted</w:t>
            </w:r>
          </w:p>
        </w:tc>
      </w:tr>
    </w:tbl>
    <w:p w14:paraId="17215CB3" w14:textId="08B3A571" w:rsidR="00524E19" w:rsidRDefault="00A95875" w:rsidP="00D64D19">
      <w:pPr>
        <w:pStyle w:val="NoSpacing"/>
        <w:spacing w:line="280" w:lineRule="exact"/>
        <w:jc w:val="both"/>
        <w:rPr>
          <w:rFonts w:ascii="Times New Roman" w:hAnsi="Times New Roman"/>
          <w:b/>
        </w:rPr>
      </w:pPr>
      <w:r>
        <w:rPr>
          <w:rFonts w:ascii="Times New Roman" w:hAnsi="Times New Roman"/>
          <w:b/>
        </w:rPr>
        <w:t xml:space="preserve"> </w:t>
      </w:r>
    </w:p>
    <w:p w14:paraId="75EDFC2A" w14:textId="77777777" w:rsidR="00A95875" w:rsidRPr="006B5008" w:rsidRDefault="00A95875" w:rsidP="00D64D19">
      <w:pPr>
        <w:pStyle w:val="NoSpacing"/>
        <w:spacing w:line="280" w:lineRule="exact"/>
        <w:jc w:val="both"/>
        <w:rPr>
          <w:rFonts w:ascii="Times New Roman" w:hAnsi="Times New Roman"/>
          <w:b/>
        </w:rPr>
      </w:pPr>
      <w:r w:rsidRPr="006B5008">
        <w:rPr>
          <w:rFonts w:ascii="Times New Roman" w:hAnsi="Times New Roman"/>
          <w:b/>
        </w:rPr>
        <w:t>Table 4: Male Renditions for Sentence 2</w:t>
      </w:r>
    </w:p>
    <w:tbl>
      <w:tblPr>
        <w:tblW w:w="961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
        <w:gridCol w:w="1080"/>
        <w:gridCol w:w="1350"/>
        <w:gridCol w:w="810"/>
        <w:gridCol w:w="1260"/>
        <w:gridCol w:w="720"/>
        <w:gridCol w:w="1260"/>
        <w:gridCol w:w="900"/>
        <w:gridCol w:w="1330"/>
      </w:tblGrid>
      <w:tr w:rsidR="00B00629" w:rsidRPr="00835924" w14:paraId="2543D436" w14:textId="77777777" w:rsidTr="00B00629">
        <w:trPr>
          <w:trHeight w:val="268"/>
        </w:trPr>
        <w:tc>
          <w:tcPr>
            <w:tcW w:w="900" w:type="dxa"/>
            <w:tcBorders>
              <w:top w:val="single" w:sz="4" w:space="0" w:color="auto"/>
            </w:tcBorders>
            <w:shd w:val="clear" w:color="auto" w:fill="D9D9D9" w:themeFill="background1" w:themeFillShade="D9"/>
          </w:tcPr>
          <w:p w14:paraId="45EFDFDA"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Voices</w:t>
            </w:r>
          </w:p>
        </w:tc>
        <w:tc>
          <w:tcPr>
            <w:tcW w:w="1080" w:type="dxa"/>
            <w:tcBorders>
              <w:right w:val="single" w:sz="4" w:space="0" w:color="auto"/>
            </w:tcBorders>
            <w:shd w:val="clear" w:color="auto" w:fill="D9D9D9" w:themeFill="background1" w:themeFillShade="D9"/>
          </w:tcPr>
          <w:p w14:paraId="1E6B8D22"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Amongst</w:t>
            </w:r>
          </w:p>
        </w:tc>
        <w:tc>
          <w:tcPr>
            <w:tcW w:w="1350" w:type="dxa"/>
            <w:tcBorders>
              <w:left w:val="single" w:sz="4" w:space="0" w:color="auto"/>
            </w:tcBorders>
            <w:shd w:val="clear" w:color="auto" w:fill="D9D9D9" w:themeFill="background1" w:themeFillShade="D9"/>
          </w:tcPr>
          <w:p w14:paraId="1F120A26" w14:textId="77777777" w:rsidR="00A95875" w:rsidRPr="00835924" w:rsidRDefault="00A95875" w:rsidP="00D64D19">
            <w:pPr>
              <w:spacing w:after="0" w:line="280" w:lineRule="exact"/>
              <w:jc w:val="both"/>
              <w:rPr>
                <w:rFonts w:ascii="Times New Roman" w:hAnsi="Times New Roman"/>
                <w:b/>
                <w:sz w:val="20"/>
                <w:szCs w:val="20"/>
              </w:rPr>
            </w:pPr>
          </w:p>
        </w:tc>
        <w:tc>
          <w:tcPr>
            <w:tcW w:w="810" w:type="dxa"/>
            <w:tcBorders>
              <w:right w:val="single" w:sz="4" w:space="0" w:color="auto"/>
            </w:tcBorders>
            <w:shd w:val="clear" w:color="auto" w:fill="D9D9D9" w:themeFill="background1" w:themeFillShade="D9"/>
          </w:tcPr>
          <w:p w14:paraId="121C2182"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Just</w:t>
            </w:r>
          </w:p>
        </w:tc>
        <w:tc>
          <w:tcPr>
            <w:tcW w:w="1260" w:type="dxa"/>
            <w:tcBorders>
              <w:left w:val="single" w:sz="4" w:space="0" w:color="auto"/>
            </w:tcBorders>
            <w:shd w:val="clear" w:color="auto" w:fill="D9D9D9" w:themeFill="background1" w:themeFillShade="D9"/>
          </w:tcPr>
          <w:p w14:paraId="5C3E3990" w14:textId="77777777" w:rsidR="00A95875" w:rsidRPr="00835924" w:rsidRDefault="00A95875" w:rsidP="00D64D19">
            <w:pPr>
              <w:spacing w:after="0" w:line="280" w:lineRule="exact"/>
              <w:jc w:val="both"/>
              <w:rPr>
                <w:rFonts w:ascii="Times New Roman" w:hAnsi="Times New Roman"/>
                <w:b/>
                <w:sz w:val="20"/>
                <w:szCs w:val="20"/>
              </w:rPr>
            </w:pPr>
          </w:p>
        </w:tc>
        <w:tc>
          <w:tcPr>
            <w:tcW w:w="720" w:type="dxa"/>
            <w:tcBorders>
              <w:top w:val="single" w:sz="4" w:space="0" w:color="auto"/>
              <w:right w:val="single" w:sz="4" w:space="0" w:color="auto"/>
            </w:tcBorders>
            <w:shd w:val="clear" w:color="auto" w:fill="D9D9D9" w:themeFill="background1" w:themeFillShade="D9"/>
          </w:tcPr>
          <w:p w14:paraId="5A333223"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That</w:t>
            </w:r>
          </w:p>
        </w:tc>
        <w:tc>
          <w:tcPr>
            <w:tcW w:w="1260" w:type="dxa"/>
            <w:tcBorders>
              <w:top w:val="single" w:sz="4" w:space="0" w:color="auto"/>
              <w:left w:val="single" w:sz="4" w:space="0" w:color="auto"/>
            </w:tcBorders>
            <w:shd w:val="clear" w:color="auto" w:fill="D9D9D9" w:themeFill="background1" w:themeFillShade="D9"/>
          </w:tcPr>
          <w:p w14:paraId="791746F9" w14:textId="77777777" w:rsidR="00A95875" w:rsidRPr="00835924" w:rsidRDefault="00A95875" w:rsidP="00D64D19">
            <w:pPr>
              <w:spacing w:after="0" w:line="280" w:lineRule="exact"/>
              <w:jc w:val="both"/>
              <w:rPr>
                <w:rFonts w:ascii="Times New Roman" w:hAnsi="Times New Roman"/>
                <w:b/>
                <w:sz w:val="20"/>
                <w:szCs w:val="20"/>
              </w:rPr>
            </w:pPr>
          </w:p>
        </w:tc>
        <w:tc>
          <w:tcPr>
            <w:tcW w:w="900" w:type="dxa"/>
            <w:tcBorders>
              <w:top w:val="single" w:sz="4" w:space="0" w:color="auto"/>
              <w:right w:val="single" w:sz="4" w:space="0" w:color="auto"/>
            </w:tcBorders>
            <w:shd w:val="clear" w:color="auto" w:fill="D9D9D9" w:themeFill="background1" w:themeFillShade="D9"/>
          </w:tcPr>
          <w:p w14:paraId="0D0AABA2"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Worst</w:t>
            </w:r>
          </w:p>
        </w:tc>
        <w:tc>
          <w:tcPr>
            <w:tcW w:w="1330" w:type="dxa"/>
            <w:tcBorders>
              <w:top w:val="single" w:sz="4" w:space="0" w:color="auto"/>
              <w:left w:val="single" w:sz="4" w:space="0" w:color="auto"/>
            </w:tcBorders>
            <w:shd w:val="clear" w:color="auto" w:fill="D9D9D9" w:themeFill="background1" w:themeFillShade="D9"/>
          </w:tcPr>
          <w:p w14:paraId="6D670BFD" w14:textId="77777777" w:rsidR="00A95875" w:rsidRPr="00835924" w:rsidRDefault="00A95875" w:rsidP="00D64D19">
            <w:pPr>
              <w:spacing w:after="0" w:line="280" w:lineRule="exact"/>
              <w:jc w:val="both"/>
              <w:rPr>
                <w:rFonts w:ascii="Times New Roman" w:hAnsi="Times New Roman"/>
                <w:b/>
                <w:sz w:val="20"/>
                <w:szCs w:val="20"/>
              </w:rPr>
            </w:pPr>
          </w:p>
        </w:tc>
      </w:tr>
      <w:tr w:rsidR="00B00629" w:rsidRPr="00835924" w14:paraId="07066E05" w14:textId="77777777" w:rsidTr="00B00629">
        <w:trPr>
          <w:trHeight w:val="835"/>
        </w:trPr>
        <w:tc>
          <w:tcPr>
            <w:tcW w:w="900" w:type="dxa"/>
          </w:tcPr>
          <w:p w14:paraId="3630D34A" w14:textId="77777777" w:rsidR="00A95875" w:rsidRPr="00835924" w:rsidRDefault="00A95875" w:rsidP="00D64D19">
            <w:pPr>
              <w:spacing w:after="0" w:line="280" w:lineRule="exact"/>
              <w:jc w:val="both"/>
              <w:rPr>
                <w:rFonts w:ascii="Times New Roman" w:hAnsi="Times New Roman"/>
                <w:sz w:val="20"/>
                <w:szCs w:val="20"/>
              </w:rPr>
            </w:pPr>
          </w:p>
        </w:tc>
        <w:tc>
          <w:tcPr>
            <w:tcW w:w="1080" w:type="dxa"/>
            <w:tcBorders>
              <w:right w:val="single" w:sz="4" w:space="0" w:color="auto"/>
            </w:tcBorders>
          </w:tcPr>
          <w:p w14:paraId="0A269627"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/əmᴧnst/</w:t>
            </w:r>
          </w:p>
        </w:tc>
        <w:tc>
          <w:tcPr>
            <w:tcW w:w="1350" w:type="dxa"/>
            <w:tcBorders>
              <w:left w:val="single" w:sz="4" w:space="0" w:color="auto"/>
            </w:tcBorders>
          </w:tcPr>
          <w:p w14:paraId="055B0899" w14:textId="77777777" w:rsidR="00A95875" w:rsidRPr="00835924" w:rsidRDefault="00A95875" w:rsidP="00D64D19">
            <w:pPr>
              <w:spacing w:after="0" w:line="280" w:lineRule="exact"/>
              <w:jc w:val="both"/>
              <w:rPr>
                <w:rFonts w:ascii="Times New Roman" w:hAnsi="Times New Roman"/>
                <w:b/>
                <w:sz w:val="20"/>
                <w:szCs w:val="20"/>
                <w:lang w:val="de-DE"/>
              </w:rPr>
            </w:pPr>
            <w:r w:rsidRPr="00835924">
              <w:rPr>
                <w:rFonts w:ascii="Times New Roman" w:hAnsi="Times New Roman"/>
                <w:b/>
                <w:sz w:val="20"/>
                <w:szCs w:val="20"/>
                <w:lang w:val="de-DE"/>
              </w:rPr>
              <w:t>/t/ deletion in /əm</w:t>
            </w:r>
            <w:r w:rsidRPr="00835924">
              <w:rPr>
                <w:rFonts w:ascii="Times New Roman" w:hAnsi="Times New Roman"/>
                <w:b/>
                <w:sz w:val="20"/>
                <w:szCs w:val="20"/>
              </w:rPr>
              <w:t>ᴧ</w:t>
            </w:r>
            <w:r w:rsidRPr="00835924">
              <w:rPr>
                <w:rFonts w:ascii="Times New Roman" w:hAnsi="Times New Roman"/>
                <w:b/>
                <w:sz w:val="20"/>
                <w:szCs w:val="20"/>
                <w:lang w:val="de-DE"/>
              </w:rPr>
              <w:t>nst/</w:t>
            </w:r>
          </w:p>
        </w:tc>
        <w:tc>
          <w:tcPr>
            <w:tcW w:w="810" w:type="dxa"/>
            <w:tcBorders>
              <w:right w:val="single" w:sz="4" w:space="0" w:color="auto"/>
            </w:tcBorders>
          </w:tcPr>
          <w:p w14:paraId="1065926D"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/ʤᴧst/</w:t>
            </w:r>
          </w:p>
        </w:tc>
        <w:tc>
          <w:tcPr>
            <w:tcW w:w="1260" w:type="dxa"/>
            <w:tcBorders>
              <w:left w:val="single" w:sz="4" w:space="0" w:color="auto"/>
            </w:tcBorders>
          </w:tcPr>
          <w:p w14:paraId="23AF25F5" w14:textId="77777777" w:rsidR="00A95875" w:rsidRPr="00835924" w:rsidRDefault="00A95875" w:rsidP="00D64D19">
            <w:pPr>
              <w:spacing w:after="0" w:line="280" w:lineRule="exact"/>
              <w:jc w:val="both"/>
              <w:rPr>
                <w:rFonts w:ascii="Times New Roman" w:hAnsi="Times New Roman"/>
                <w:b/>
                <w:sz w:val="20"/>
                <w:szCs w:val="20"/>
                <w:lang w:val="de-DE"/>
              </w:rPr>
            </w:pPr>
            <w:r w:rsidRPr="00835924">
              <w:rPr>
                <w:rFonts w:ascii="Times New Roman" w:hAnsi="Times New Roman"/>
                <w:b/>
                <w:sz w:val="20"/>
                <w:szCs w:val="20"/>
                <w:lang w:val="de-DE"/>
              </w:rPr>
              <w:t>/t/ deletion in /ʤ</w:t>
            </w:r>
            <w:r w:rsidRPr="00835924">
              <w:rPr>
                <w:rFonts w:ascii="Times New Roman" w:hAnsi="Times New Roman"/>
                <w:b/>
                <w:sz w:val="20"/>
                <w:szCs w:val="20"/>
              </w:rPr>
              <w:t>ᴧ</w:t>
            </w:r>
            <w:r w:rsidRPr="00835924">
              <w:rPr>
                <w:rFonts w:ascii="Times New Roman" w:hAnsi="Times New Roman"/>
                <w:b/>
                <w:sz w:val="20"/>
                <w:szCs w:val="20"/>
                <w:lang w:val="de-DE"/>
              </w:rPr>
              <w:t>st/</w:t>
            </w:r>
          </w:p>
        </w:tc>
        <w:tc>
          <w:tcPr>
            <w:tcW w:w="720" w:type="dxa"/>
            <w:tcBorders>
              <w:right w:val="single" w:sz="4" w:space="0" w:color="auto"/>
            </w:tcBorders>
          </w:tcPr>
          <w:p w14:paraId="114FF0FD"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w:t>
            </w:r>
            <w:r w:rsidRPr="00835924">
              <w:rPr>
                <w:rFonts w:ascii="Times New Roman" w:hAnsi="Times New Roman"/>
                <w:sz w:val="20"/>
                <w:szCs w:val="20"/>
              </w:rPr>
              <w:t>ð</w:t>
            </w:r>
            <w:r w:rsidRPr="00835924">
              <w:rPr>
                <w:rFonts w:ascii="Times New Roman" w:hAnsi="Times New Roman"/>
                <w:b/>
                <w:sz w:val="20"/>
                <w:szCs w:val="20"/>
              </w:rPr>
              <w:t>æt/</w:t>
            </w:r>
          </w:p>
        </w:tc>
        <w:tc>
          <w:tcPr>
            <w:tcW w:w="1260" w:type="dxa"/>
            <w:tcBorders>
              <w:left w:val="single" w:sz="4" w:space="0" w:color="auto"/>
            </w:tcBorders>
          </w:tcPr>
          <w:p w14:paraId="42DCCA3D"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/t/ deletion in /</w:t>
            </w:r>
            <w:r w:rsidRPr="00835924">
              <w:rPr>
                <w:rFonts w:ascii="Times New Roman" w:hAnsi="Times New Roman"/>
                <w:sz w:val="20"/>
                <w:szCs w:val="20"/>
              </w:rPr>
              <w:t>ð</w:t>
            </w:r>
            <w:r w:rsidRPr="00835924">
              <w:rPr>
                <w:rFonts w:ascii="Times New Roman" w:hAnsi="Times New Roman"/>
                <w:b/>
                <w:sz w:val="20"/>
                <w:szCs w:val="20"/>
              </w:rPr>
              <w:t>æt /</w:t>
            </w:r>
          </w:p>
        </w:tc>
        <w:tc>
          <w:tcPr>
            <w:tcW w:w="900" w:type="dxa"/>
            <w:tcBorders>
              <w:right w:val="single" w:sz="4" w:space="0" w:color="auto"/>
            </w:tcBorders>
          </w:tcPr>
          <w:p w14:paraId="2B476612"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/wɜ:st/</w:t>
            </w:r>
          </w:p>
        </w:tc>
        <w:tc>
          <w:tcPr>
            <w:tcW w:w="1330" w:type="dxa"/>
            <w:tcBorders>
              <w:left w:val="single" w:sz="4" w:space="0" w:color="auto"/>
            </w:tcBorders>
          </w:tcPr>
          <w:p w14:paraId="6D238732" w14:textId="77777777" w:rsidR="00A95875" w:rsidRPr="00835924" w:rsidRDefault="00A95875" w:rsidP="00D64D19">
            <w:pPr>
              <w:spacing w:after="0" w:line="280" w:lineRule="exact"/>
              <w:jc w:val="both"/>
              <w:rPr>
                <w:rFonts w:ascii="Times New Roman" w:hAnsi="Times New Roman"/>
                <w:b/>
                <w:sz w:val="20"/>
                <w:szCs w:val="20"/>
              </w:rPr>
            </w:pPr>
            <w:r w:rsidRPr="00835924">
              <w:rPr>
                <w:rFonts w:ascii="Times New Roman" w:hAnsi="Times New Roman"/>
                <w:b/>
                <w:sz w:val="20"/>
                <w:szCs w:val="20"/>
              </w:rPr>
              <w:t>/t/ deletion in /wɜ:st /</w:t>
            </w:r>
          </w:p>
        </w:tc>
      </w:tr>
      <w:tr w:rsidR="00B00629" w:rsidRPr="00835924" w14:paraId="18078E1A" w14:textId="77777777" w:rsidTr="00B00629">
        <w:trPr>
          <w:trHeight w:val="268"/>
        </w:trPr>
        <w:tc>
          <w:tcPr>
            <w:tcW w:w="900" w:type="dxa"/>
          </w:tcPr>
          <w:p w14:paraId="1CB77C2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w:t>
            </w:r>
          </w:p>
        </w:tc>
        <w:tc>
          <w:tcPr>
            <w:tcW w:w="1080" w:type="dxa"/>
            <w:tcBorders>
              <w:right w:val="single" w:sz="4" w:space="0" w:color="auto"/>
            </w:tcBorders>
          </w:tcPr>
          <w:p w14:paraId="4623935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w:t>
            </w:r>
          </w:p>
        </w:tc>
        <w:tc>
          <w:tcPr>
            <w:tcW w:w="1350" w:type="dxa"/>
            <w:tcBorders>
              <w:left w:val="single" w:sz="4" w:space="0" w:color="auto"/>
            </w:tcBorders>
          </w:tcPr>
          <w:p w14:paraId="5DD7D43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3BF4D52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/ʤɔs/</w:t>
            </w:r>
          </w:p>
        </w:tc>
        <w:tc>
          <w:tcPr>
            <w:tcW w:w="1260" w:type="dxa"/>
            <w:tcBorders>
              <w:left w:val="single" w:sz="4" w:space="0" w:color="auto"/>
            </w:tcBorders>
          </w:tcPr>
          <w:p w14:paraId="3AA272E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051F5FD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1FAD677F"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5A682E2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/wɔs/</w:t>
            </w:r>
          </w:p>
        </w:tc>
        <w:tc>
          <w:tcPr>
            <w:tcW w:w="1330" w:type="dxa"/>
            <w:tcBorders>
              <w:left w:val="single" w:sz="4" w:space="0" w:color="auto"/>
            </w:tcBorders>
          </w:tcPr>
          <w:p w14:paraId="69C079A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6C8DEC60" w14:textId="77777777" w:rsidTr="00B00629">
        <w:trPr>
          <w:trHeight w:val="242"/>
        </w:trPr>
        <w:tc>
          <w:tcPr>
            <w:tcW w:w="900" w:type="dxa"/>
          </w:tcPr>
          <w:p w14:paraId="74E3492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MV2</w:t>
            </w:r>
          </w:p>
        </w:tc>
        <w:tc>
          <w:tcPr>
            <w:tcW w:w="1080" w:type="dxa"/>
            <w:tcBorders>
              <w:right w:val="single" w:sz="4" w:space="0" w:color="auto"/>
            </w:tcBorders>
          </w:tcPr>
          <w:p w14:paraId="4E79F82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w:t>
            </w:r>
          </w:p>
        </w:tc>
        <w:tc>
          <w:tcPr>
            <w:tcW w:w="1350" w:type="dxa"/>
            <w:tcBorders>
              <w:left w:val="single" w:sz="4" w:space="0" w:color="auto"/>
            </w:tcBorders>
          </w:tcPr>
          <w:p w14:paraId="383165E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5A1F2D2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/ʤɔs/</w:t>
            </w:r>
          </w:p>
        </w:tc>
        <w:tc>
          <w:tcPr>
            <w:tcW w:w="1260" w:type="dxa"/>
            <w:tcBorders>
              <w:left w:val="single" w:sz="4" w:space="0" w:color="auto"/>
            </w:tcBorders>
          </w:tcPr>
          <w:p w14:paraId="7915048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365B2EBF"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/ðæt/</w:t>
            </w:r>
          </w:p>
        </w:tc>
        <w:tc>
          <w:tcPr>
            <w:tcW w:w="1260" w:type="dxa"/>
            <w:tcBorders>
              <w:left w:val="single" w:sz="4" w:space="0" w:color="auto"/>
            </w:tcBorders>
          </w:tcPr>
          <w:p w14:paraId="631D135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900" w:type="dxa"/>
            <w:tcBorders>
              <w:right w:val="single" w:sz="4" w:space="0" w:color="auto"/>
            </w:tcBorders>
          </w:tcPr>
          <w:p w14:paraId="6D7C45D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/wɜ:st/</w:t>
            </w:r>
          </w:p>
        </w:tc>
        <w:tc>
          <w:tcPr>
            <w:tcW w:w="1330" w:type="dxa"/>
            <w:tcBorders>
              <w:left w:val="single" w:sz="4" w:space="0" w:color="auto"/>
            </w:tcBorders>
          </w:tcPr>
          <w:p w14:paraId="5390941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r w:rsidR="00B00629" w:rsidRPr="00835924" w14:paraId="2E83370F" w14:textId="77777777" w:rsidTr="00B00629">
        <w:trPr>
          <w:trHeight w:val="323"/>
        </w:trPr>
        <w:tc>
          <w:tcPr>
            <w:tcW w:w="900" w:type="dxa"/>
          </w:tcPr>
          <w:p w14:paraId="1BB21DA8"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MV3</w:t>
            </w:r>
          </w:p>
        </w:tc>
        <w:tc>
          <w:tcPr>
            <w:tcW w:w="1080" w:type="dxa"/>
            <w:tcBorders>
              <w:right w:val="single" w:sz="4" w:space="0" w:color="auto"/>
            </w:tcBorders>
          </w:tcPr>
          <w:p w14:paraId="1B28766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 əmᴧnst/</w:t>
            </w:r>
          </w:p>
        </w:tc>
        <w:tc>
          <w:tcPr>
            <w:tcW w:w="1350" w:type="dxa"/>
            <w:tcBorders>
              <w:left w:val="single" w:sz="4" w:space="0" w:color="auto"/>
            </w:tcBorders>
          </w:tcPr>
          <w:p w14:paraId="7A52DBA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57C18323"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/ʤᴧst/</w:t>
            </w:r>
          </w:p>
        </w:tc>
        <w:tc>
          <w:tcPr>
            <w:tcW w:w="1260" w:type="dxa"/>
            <w:tcBorders>
              <w:left w:val="single" w:sz="4" w:space="0" w:color="auto"/>
            </w:tcBorders>
          </w:tcPr>
          <w:p w14:paraId="35D0BE1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720" w:type="dxa"/>
            <w:tcBorders>
              <w:right w:val="single" w:sz="4" w:space="0" w:color="auto"/>
            </w:tcBorders>
          </w:tcPr>
          <w:p w14:paraId="2419532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7A98782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464660B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/wɜ:st/</w:t>
            </w:r>
          </w:p>
        </w:tc>
        <w:tc>
          <w:tcPr>
            <w:tcW w:w="1330" w:type="dxa"/>
            <w:tcBorders>
              <w:left w:val="single" w:sz="4" w:space="0" w:color="auto"/>
            </w:tcBorders>
          </w:tcPr>
          <w:p w14:paraId="14F8F95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r w:rsidR="00B00629" w:rsidRPr="00835924" w14:paraId="2694E46A" w14:textId="77777777" w:rsidTr="00B00629">
        <w:trPr>
          <w:trHeight w:val="283"/>
        </w:trPr>
        <w:tc>
          <w:tcPr>
            <w:tcW w:w="900" w:type="dxa"/>
          </w:tcPr>
          <w:p w14:paraId="7AE3FED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MV4</w:t>
            </w:r>
          </w:p>
        </w:tc>
        <w:tc>
          <w:tcPr>
            <w:tcW w:w="1080" w:type="dxa"/>
            <w:tcBorders>
              <w:right w:val="single" w:sz="4" w:space="0" w:color="auto"/>
            </w:tcBorders>
          </w:tcPr>
          <w:p w14:paraId="17B5118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/amonst/</w:t>
            </w:r>
          </w:p>
        </w:tc>
        <w:tc>
          <w:tcPr>
            <w:tcW w:w="1350" w:type="dxa"/>
            <w:tcBorders>
              <w:left w:val="single" w:sz="4" w:space="0" w:color="auto"/>
            </w:tcBorders>
          </w:tcPr>
          <w:p w14:paraId="186ED04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6E37D70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/ʤɔs/</w:t>
            </w:r>
          </w:p>
        </w:tc>
        <w:tc>
          <w:tcPr>
            <w:tcW w:w="1260" w:type="dxa"/>
            <w:tcBorders>
              <w:left w:val="single" w:sz="4" w:space="0" w:color="auto"/>
            </w:tcBorders>
          </w:tcPr>
          <w:p w14:paraId="6F42099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53765658"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7DDB573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62AEC73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/wɜ:st/</w:t>
            </w:r>
          </w:p>
        </w:tc>
        <w:tc>
          <w:tcPr>
            <w:tcW w:w="1330" w:type="dxa"/>
            <w:tcBorders>
              <w:left w:val="single" w:sz="4" w:space="0" w:color="auto"/>
            </w:tcBorders>
          </w:tcPr>
          <w:p w14:paraId="661DF6E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r w:rsidR="00B00629" w:rsidRPr="00835924" w14:paraId="5AECC283" w14:textId="77777777" w:rsidTr="00B00629">
        <w:trPr>
          <w:trHeight w:val="268"/>
        </w:trPr>
        <w:tc>
          <w:tcPr>
            <w:tcW w:w="900" w:type="dxa"/>
          </w:tcPr>
          <w:p w14:paraId="390B85B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MV5</w:t>
            </w:r>
          </w:p>
        </w:tc>
        <w:tc>
          <w:tcPr>
            <w:tcW w:w="1080" w:type="dxa"/>
            <w:tcBorders>
              <w:right w:val="single" w:sz="4" w:space="0" w:color="auto"/>
            </w:tcBorders>
          </w:tcPr>
          <w:p w14:paraId="0A154A5F"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w:t>
            </w:r>
          </w:p>
        </w:tc>
        <w:tc>
          <w:tcPr>
            <w:tcW w:w="1350" w:type="dxa"/>
            <w:tcBorders>
              <w:left w:val="single" w:sz="4" w:space="0" w:color="auto"/>
            </w:tcBorders>
          </w:tcPr>
          <w:p w14:paraId="6DD2DB4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4D33188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/ʤɔs/</w:t>
            </w:r>
          </w:p>
        </w:tc>
        <w:tc>
          <w:tcPr>
            <w:tcW w:w="1260" w:type="dxa"/>
            <w:tcBorders>
              <w:left w:val="single" w:sz="4" w:space="0" w:color="auto"/>
            </w:tcBorders>
          </w:tcPr>
          <w:p w14:paraId="3C41801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37DC966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2483AEC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6AD5310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/wɔs/</w:t>
            </w:r>
          </w:p>
        </w:tc>
        <w:tc>
          <w:tcPr>
            <w:tcW w:w="1330" w:type="dxa"/>
            <w:tcBorders>
              <w:left w:val="single" w:sz="4" w:space="0" w:color="auto"/>
            </w:tcBorders>
          </w:tcPr>
          <w:p w14:paraId="0FC6DBD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79475574" w14:textId="77777777" w:rsidTr="00B00629">
        <w:trPr>
          <w:trHeight w:val="332"/>
        </w:trPr>
        <w:tc>
          <w:tcPr>
            <w:tcW w:w="900" w:type="dxa"/>
          </w:tcPr>
          <w:p w14:paraId="47EEFBA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MV6</w:t>
            </w:r>
          </w:p>
        </w:tc>
        <w:tc>
          <w:tcPr>
            <w:tcW w:w="1080" w:type="dxa"/>
            <w:tcBorders>
              <w:right w:val="single" w:sz="4" w:space="0" w:color="auto"/>
            </w:tcBorders>
          </w:tcPr>
          <w:p w14:paraId="3638E3E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/əmᴧnst/</w:t>
            </w:r>
          </w:p>
        </w:tc>
        <w:tc>
          <w:tcPr>
            <w:tcW w:w="1350" w:type="dxa"/>
            <w:tcBorders>
              <w:left w:val="single" w:sz="4" w:space="0" w:color="auto"/>
            </w:tcBorders>
          </w:tcPr>
          <w:p w14:paraId="3F8BCB2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70FDF793"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/ʤᴧst/</w:t>
            </w:r>
          </w:p>
        </w:tc>
        <w:tc>
          <w:tcPr>
            <w:tcW w:w="1260" w:type="dxa"/>
            <w:tcBorders>
              <w:left w:val="single" w:sz="4" w:space="0" w:color="auto"/>
            </w:tcBorders>
          </w:tcPr>
          <w:p w14:paraId="5A0FC321"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720" w:type="dxa"/>
            <w:tcBorders>
              <w:right w:val="single" w:sz="4" w:space="0" w:color="auto"/>
            </w:tcBorders>
          </w:tcPr>
          <w:p w14:paraId="29BDA53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6B786C8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05E925D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/wɔs/</w:t>
            </w:r>
          </w:p>
        </w:tc>
        <w:tc>
          <w:tcPr>
            <w:tcW w:w="1330" w:type="dxa"/>
            <w:tcBorders>
              <w:left w:val="single" w:sz="4" w:space="0" w:color="auto"/>
            </w:tcBorders>
          </w:tcPr>
          <w:p w14:paraId="5C5D104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6F8796AA" w14:textId="77777777" w:rsidTr="00B00629">
        <w:trPr>
          <w:trHeight w:val="268"/>
        </w:trPr>
        <w:tc>
          <w:tcPr>
            <w:tcW w:w="900" w:type="dxa"/>
          </w:tcPr>
          <w:p w14:paraId="40A62A2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lastRenderedPageBreak/>
              <w:t>MV7</w:t>
            </w:r>
          </w:p>
        </w:tc>
        <w:tc>
          <w:tcPr>
            <w:tcW w:w="1080" w:type="dxa"/>
            <w:tcBorders>
              <w:right w:val="single" w:sz="4" w:space="0" w:color="auto"/>
            </w:tcBorders>
          </w:tcPr>
          <w:p w14:paraId="41AC842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w:t>
            </w:r>
          </w:p>
        </w:tc>
        <w:tc>
          <w:tcPr>
            <w:tcW w:w="1350" w:type="dxa"/>
            <w:tcBorders>
              <w:left w:val="single" w:sz="4" w:space="0" w:color="auto"/>
            </w:tcBorders>
          </w:tcPr>
          <w:p w14:paraId="1257499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39AE721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/ʤɔs/</w:t>
            </w:r>
          </w:p>
        </w:tc>
        <w:tc>
          <w:tcPr>
            <w:tcW w:w="1260" w:type="dxa"/>
            <w:tcBorders>
              <w:left w:val="single" w:sz="4" w:space="0" w:color="auto"/>
            </w:tcBorders>
          </w:tcPr>
          <w:p w14:paraId="745B55C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6EF5F44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6CA92AE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30E0859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/wɔs/</w:t>
            </w:r>
          </w:p>
        </w:tc>
        <w:tc>
          <w:tcPr>
            <w:tcW w:w="1330" w:type="dxa"/>
            <w:tcBorders>
              <w:left w:val="single" w:sz="4" w:space="0" w:color="auto"/>
            </w:tcBorders>
          </w:tcPr>
          <w:p w14:paraId="3070B97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4BB7AAAC" w14:textId="77777777" w:rsidTr="00B00629">
        <w:trPr>
          <w:trHeight w:val="283"/>
        </w:trPr>
        <w:tc>
          <w:tcPr>
            <w:tcW w:w="900" w:type="dxa"/>
          </w:tcPr>
          <w:p w14:paraId="3FABFDC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MV8</w:t>
            </w:r>
          </w:p>
        </w:tc>
        <w:tc>
          <w:tcPr>
            <w:tcW w:w="1080" w:type="dxa"/>
            <w:tcBorders>
              <w:right w:val="single" w:sz="4" w:space="0" w:color="auto"/>
            </w:tcBorders>
          </w:tcPr>
          <w:p w14:paraId="4434A00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w:t>
            </w:r>
          </w:p>
        </w:tc>
        <w:tc>
          <w:tcPr>
            <w:tcW w:w="1350" w:type="dxa"/>
            <w:tcBorders>
              <w:left w:val="single" w:sz="4" w:space="0" w:color="auto"/>
            </w:tcBorders>
          </w:tcPr>
          <w:p w14:paraId="31EBFE5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458A1D1C"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/ʤɔs/</w:t>
            </w:r>
          </w:p>
        </w:tc>
        <w:tc>
          <w:tcPr>
            <w:tcW w:w="1260" w:type="dxa"/>
            <w:tcBorders>
              <w:left w:val="single" w:sz="4" w:space="0" w:color="auto"/>
            </w:tcBorders>
          </w:tcPr>
          <w:p w14:paraId="5E8BA78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2EA665D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409CEE3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5F6BDEB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/wɔs/</w:t>
            </w:r>
          </w:p>
        </w:tc>
        <w:tc>
          <w:tcPr>
            <w:tcW w:w="1330" w:type="dxa"/>
            <w:tcBorders>
              <w:left w:val="single" w:sz="4" w:space="0" w:color="auto"/>
            </w:tcBorders>
          </w:tcPr>
          <w:p w14:paraId="484CF74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530276A1" w14:textId="77777777" w:rsidTr="00B00629">
        <w:trPr>
          <w:trHeight w:val="278"/>
        </w:trPr>
        <w:tc>
          <w:tcPr>
            <w:tcW w:w="900" w:type="dxa"/>
          </w:tcPr>
          <w:p w14:paraId="601B6BB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MV9</w:t>
            </w:r>
          </w:p>
        </w:tc>
        <w:tc>
          <w:tcPr>
            <w:tcW w:w="1080" w:type="dxa"/>
            <w:tcBorders>
              <w:right w:val="single" w:sz="4" w:space="0" w:color="auto"/>
            </w:tcBorders>
          </w:tcPr>
          <w:p w14:paraId="16FF2BA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w:t>
            </w:r>
          </w:p>
        </w:tc>
        <w:tc>
          <w:tcPr>
            <w:tcW w:w="1350" w:type="dxa"/>
            <w:tcBorders>
              <w:left w:val="single" w:sz="4" w:space="0" w:color="auto"/>
            </w:tcBorders>
          </w:tcPr>
          <w:p w14:paraId="563ABB6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2633289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/ʤɔs/</w:t>
            </w:r>
          </w:p>
        </w:tc>
        <w:tc>
          <w:tcPr>
            <w:tcW w:w="1260" w:type="dxa"/>
            <w:tcBorders>
              <w:left w:val="single" w:sz="4" w:space="0" w:color="auto"/>
            </w:tcBorders>
          </w:tcPr>
          <w:p w14:paraId="13A8229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34439B2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/dæt/</w:t>
            </w:r>
          </w:p>
        </w:tc>
        <w:tc>
          <w:tcPr>
            <w:tcW w:w="1260" w:type="dxa"/>
            <w:tcBorders>
              <w:left w:val="single" w:sz="4" w:space="0" w:color="auto"/>
            </w:tcBorders>
          </w:tcPr>
          <w:p w14:paraId="20A3E5A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900" w:type="dxa"/>
            <w:tcBorders>
              <w:right w:val="single" w:sz="4" w:space="0" w:color="auto"/>
            </w:tcBorders>
          </w:tcPr>
          <w:p w14:paraId="4AAE4A9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/wɔs/</w:t>
            </w:r>
          </w:p>
        </w:tc>
        <w:tc>
          <w:tcPr>
            <w:tcW w:w="1330" w:type="dxa"/>
            <w:tcBorders>
              <w:left w:val="single" w:sz="4" w:space="0" w:color="auto"/>
            </w:tcBorders>
          </w:tcPr>
          <w:p w14:paraId="1B70D75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09A63A30" w14:textId="77777777" w:rsidTr="00B00629">
        <w:trPr>
          <w:trHeight w:val="268"/>
        </w:trPr>
        <w:tc>
          <w:tcPr>
            <w:tcW w:w="900" w:type="dxa"/>
          </w:tcPr>
          <w:p w14:paraId="208DDDA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MV10</w:t>
            </w:r>
          </w:p>
        </w:tc>
        <w:tc>
          <w:tcPr>
            <w:tcW w:w="1080" w:type="dxa"/>
            <w:tcBorders>
              <w:right w:val="single" w:sz="4" w:space="0" w:color="auto"/>
            </w:tcBorders>
          </w:tcPr>
          <w:p w14:paraId="7D7CF70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w:t>
            </w:r>
          </w:p>
        </w:tc>
        <w:tc>
          <w:tcPr>
            <w:tcW w:w="1350" w:type="dxa"/>
            <w:tcBorders>
              <w:left w:val="single" w:sz="4" w:space="0" w:color="auto"/>
            </w:tcBorders>
          </w:tcPr>
          <w:p w14:paraId="3E1CC911"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715A53A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/ʤɔs/</w:t>
            </w:r>
          </w:p>
        </w:tc>
        <w:tc>
          <w:tcPr>
            <w:tcW w:w="1260" w:type="dxa"/>
            <w:tcBorders>
              <w:left w:val="single" w:sz="4" w:space="0" w:color="auto"/>
            </w:tcBorders>
          </w:tcPr>
          <w:p w14:paraId="3147727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1CFF7948"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0FDC732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173AA19F"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/wɔs/</w:t>
            </w:r>
          </w:p>
        </w:tc>
        <w:tc>
          <w:tcPr>
            <w:tcW w:w="1330" w:type="dxa"/>
            <w:tcBorders>
              <w:left w:val="single" w:sz="4" w:space="0" w:color="auto"/>
            </w:tcBorders>
          </w:tcPr>
          <w:p w14:paraId="3F570D4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5E80854B" w14:textId="77777777" w:rsidTr="00B00629">
        <w:trPr>
          <w:trHeight w:val="323"/>
        </w:trPr>
        <w:tc>
          <w:tcPr>
            <w:tcW w:w="900" w:type="dxa"/>
          </w:tcPr>
          <w:p w14:paraId="4912F68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MV11</w:t>
            </w:r>
          </w:p>
        </w:tc>
        <w:tc>
          <w:tcPr>
            <w:tcW w:w="1080" w:type="dxa"/>
            <w:tcBorders>
              <w:right w:val="single" w:sz="4" w:space="0" w:color="auto"/>
            </w:tcBorders>
          </w:tcPr>
          <w:p w14:paraId="7788E153"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 əmᴧnst/</w:t>
            </w:r>
          </w:p>
        </w:tc>
        <w:tc>
          <w:tcPr>
            <w:tcW w:w="1350" w:type="dxa"/>
            <w:tcBorders>
              <w:left w:val="single" w:sz="4" w:space="0" w:color="auto"/>
            </w:tcBorders>
          </w:tcPr>
          <w:p w14:paraId="59391B2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7ED34D2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/ʤɔs/</w:t>
            </w:r>
          </w:p>
        </w:tc>
        <w:tc>
          <w:tcPr>
            <w:tcW w:w="1260" w:type="dxa"/>
            <w:tcBorders>
              <w:left w:val="single" w:sz="4" w:space="0" w:color="auto"/>
            </w:tcBorders>
          </w:tcPr>
          <w:p w14:paraId="0B43D4E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444B1541"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/ðæt/</w:t>
            </w:r>
          </w:p>
        </w:tc>
        <w:tc>
          <w:tcPr>
            <w:tcW w:w="1260" w:type="dxa"/>
            <w:tcBorders>
              <w:left w:val="single" w:sz="4" w:space="0" w:color="auto"/>
            </w:tcBorders>
          </w:tcPr>
          <w:p w14:paraId="0F7B441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900" w:type="dxa"/>
            <w:tcBorders>
              <w:right w:val="single" w:sz="4" w:space="0" w:color="auto"/>
            </w:tcBorders>
          </w:tcPr>
          <w:p w14:paraId="06EF17C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/wɔs/</w:t>
            </w:r>
          </w:p>
        </w:tc>
        <w:tc>
          <w:tcPr>
            <w:tcW w:w="1330" w:type="dxa"/>
            <w:tcBorders>
              <w:left w:val="single" w:sz="4" w:space="0" w:color="auto"/>
            </w:tcBorders>
          </w:tcPr>
          <w:p w14:paraId="1D6FA10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22B88DD4" w14:textId="77777777" w:rsidTr="00B00629">
        <w:trPr>
          <w:trHeight w:val="350"/>
        </w:trPr>
        <w:tc>
          <w:tcPr>
            <w:tcW w:w="900" w:type="dxa"/>
          </w:tcPr>
          <w:p w14:paraId="0386779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MV12</w:t>
            </w:r>
          </w:p>
        </w:tc>
        <w:tc>
          <w:tcPr>
            <w:tcW w:w="1080" w:type="dxa"/>
            <w:tcBorders>
              <w:right w:val="single" w:sz="4" w:space="0" w:color="auto"/>
            </w:tcBorders>
          </w:tcPr>
          <w:p w14:paraId="58A6EAE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/amonst/</w:t>
            </w:r>
          </w:p>
        </w:tc>
        <w:tc>
          <w:tcPr>
            <w:tcW w:w="1350" w:type="dxa"/>
            <w:tcBorders>
              <w:left w:val="single" w:sz="4" w:space="0" w:color="auto"/>
            </w:tcBorders>
          </w:tcPr>
          <w:p w14:paraId="168E238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65F54E0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/ʤᴧst/</w:t>
            </w:r>
          </w:p>
        </w:tc>
        <w:tc>
          <w:tcPr>
            <w:tcW w:w="1260" w:type="dxa"/>
            <w:tcBorders>
              <w:left w:val="single" w:sz="4" w:space="0" w:color="auto"/>
            </w:tcBorders>
          </w:tcPr>
          <w:p w14:paraId="0EBE480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720" w:type="dxa"/>
            <w:tcBorders>
              <w:right w:val="single" w:sz="4" w:space="0" w:color="auto"/>
            </w:tcBorders>
          </w:tcPr>
          <w:p w14:paraId="34DE930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59BA725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60C2544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/wɜ:st/</w:t>
            </w:r>
          </w:p>
        </w:tc>
        <w:tc>
          <w:tcPr>
            <w:tcW w:w="1330" w:type="dxa"/>
            <w:tcBorders>
              <w:left w:val="single" w:sz="4" w:space="0" w:color="auto"/>
            </w:tcBorders>
          </w:tcPr>
          <w:p w14:paraId="1A289A6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r w:rsidR="00B00629" w:rsidRPr="00835924" w14:paraId="083F1DC6" w14:textId="77777777" w:rsidTr="00B00629">
        <w:trPr>
          <w:trHeight w:val="260"/>
        </w:trPr>
        <w:tc>
          <w:tcPr>
            <w:tcW w:w="900" w:type="dxa"/>
          </w:tcPr>
          <w:p w14:paraId="1D25D62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MV13</w:t>
            </w:r>
          </w:p>
        </w:tc>
        <w:tc>
          <w:tcPr>
            <w:tcW w:w="1080" w:type="dxa"/>
            <w:tcBorders>
              <w:right w:val="single" w:sz="4" w:space="0" w:color="auto"/>
            </w:tcBorders>
          </w:tcPr>
          <w:p w14:paraId="4F94A134"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w:t>
            </w:r>
          </w:p>
        </w:tc>
        <w:tc>
          <w:tcPr>
            <w:tcW w:w="1350" w:type="dxa"/>
            <w:tcBorders>
              <w:left w:val="single" w:sz="4" w:space="0" w:color="auto"/>
            </w:tcBorders>
          </w:tcPr>
          <w:p w14:paraId="13F9335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5A33563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/ʤᴧst/</w:t>
            </w:r>
          </w:p>
        </w:tc>
        <w:tc>
          <w:tcPr>
            <w:tcW w:w="1260" w:type="dxa"/>
            <w:tcBorders>
              <w:left w:val="single" w:sz="4" w:space="0" w:color="auto"/>
            </w:tcBorders>
          </w:tcPr>
          <w:p w14:paraId="7E7F4C0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720" w:type="dxa"/>
            <w:tcBorders>
              <w:right w:val="single" w:sz="4" w:space="0" w:color="auto"/>
            </w:tcBorders>
          </w:tcPr>
          <w:p w14:paraId="74939BE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5DD0C92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2DC1CE16"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/wɜ:st/</w:t>
            </w:r>
          </w:p>
        </w:tc>
        <w:tc>
          <w:tcPr>
            <w:tcW w:w="1330" w:type="dxa"/>
            <w:tcBorders>
              <w:left w:val="single" w:sz="4" w:space="0" w:color="auto"/>
            </w:tcBorders>
          </w:tcPr>
          <w:p w14:paraId="7F0BF19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r w:rsidR="00B00629" w:rsidRPr="00835924" w14:paraId="64A1804C" w14:textId="77777777" w:rsidTr="00B00629">
        <w:trPr>
          <w:trHeight w:val="268"/>
        </w:trPr>
        <w:tc>
          <w:tcPr>
            <w:tcW w:w="900" w:type="dxa"/>
          </w:tcPr>
          <w:p w14:paraId="7865DD2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MV14</w:t>
            </w:r>
          </w:p>
        </w:tc>
        <w:tc>
          <w:tcPr>
            <w:tcW w:w="1080" w:type="dxa"/>
            <w:tcBorders>
              <w:right w:val="single" w:sz="4" w:space="0" w:color="auto"/>
            </w:tcBorders>
          </w:tcPr>
          <w:p w14:paraId="76E282D9"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w:t>
            </w:r>
          </w:p>
        </w:tc>
        <w:tc>
          <w:tcPr>
            <w:tcW w:w="1350" w:type="dxa"/>
            <w:tcBorders>
              <w:left w:val="single" w:sz="4" w:space="0" w:color="auto"/>
            </w:tcBorders>
          </w:tcPr>
          <w:p w14:paraId="6AC2C2EE"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810" w:type="dxa"/>
            <w:tcBorders>
              <w:right w:val="single" w:sz="4" w:space="0" w:color="auto"/>
            </w:tcBorders>
          </w:tcPr>
          <w:p w14:paraId="4CBD074A"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/ʤɔs/</w:t>
            </w:r>
          </w:p>
        </w:tc>
        <w:tc>
          <w:tcPr>
            <w:tcW w:w="1260" w:type="dxa"/>
            <w:tcBorders>
              <w:left w:val="single" w:sz="4" w:space="0" w:color="auto"/>
            </w:tcBorders>
          </w:tcPr>
          <w:p w14:paraId="0ACD9221"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720" w:type="dxa"/>
            <w:tcBorders>
              <w:right w:val="single" w:sz="4" w:space="0" w:color="auto"/>
            </w:tcBorders>
          </w:tcPr>
          <w:p w14:paraId="0B6BB33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/da:/</w:t>
            </w:r>
          </w:p>
        </w:tc>
        <w:tc>
          <w:tcPr>
            <w:tcW w:w="1260" w:type="dxa"/>
            <w:tcBorders>
              <w:left w:val="single" w:sz="4" w:space="0" w:color="auto"/>
            </w:tcBorders>
          </w:tcPr>
          <w:p w14:paraId="3DC6F37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c>
          <w:tcPr>
            <w:tcW w:w="900" w:type="dxa"/>
            <w:tcBorders>
              <w:right w:val="single" w:sz="4" w:space="0" w:color="auto"/>
            </w:tcBorders>
          </w:tcPr>
          <w:p w14:paraId="1475DAD8"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/wɔs/</w:t>
            </w:r>
          </w:p>
        </w:tc>
        <w:tc>
          <w:tcPr>
            <w:tcW w:w="1330" w:type="dxa"/>
            <w:tcBorders>
              <w:left w:val="single" w:sz="4" w:space="0" w:color="auto"/>
            </w:tcBorders>
          </w:tcPr>
          <w:p w14:paraId="08594B11"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deleted</w:t>
            </w:r>
          </w:p>
        </w:tc>
      </w:tr>
      <w:tr w:rsidR="00B00629" w:rsidRPr="00835924" w14:paraId="2910AB60" w14:textId="77777777" w:rsidTr="00B00629">
        <w:trPr>
          <w:trHeight w:val="106"/>
        </w:trPr>
        <w:tc>
          <w:tcPr>
            <w:tcW w:w="900" w:type="dxa"/>
          </w:tcPr>
          <w:p w14:paraId="22C3DB7F"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MV15</w:t>
            </w:r>
          </w:p>
        </w:tc>
        <w:tc>
          <w:tcPr>
            <w:tcW w:w="1080" w:type="dxa"/>
            <w:tcBorders>
              <w:right w:val="single" w:sz="4" w:space="0" w:color="auto"/>
            </w:tcBorders>
          </w:tcPr>
          <w:p w14:paraId="4EC86297"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/amonst/</w:t>
            </w:r>
          </w:p>
        </w:tc>
        <w:tc>
          <w:tcPr>
            <w:tcW w:w="1350" w:type="dxa"/>
            <w:tcBorders>
              <w:left w:val="single" w:sz="4" w:space="0" w:color="auto"/>
            </w:tcBorders>
          </w:tcPr>
          <w:p w14:paraId="787B1152"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810" w:type="dxa"/>
            <w:tcBorders>
              <w:right w:val="single" w:sz="4" w:space="0" w:color="auto"/>
            </w:tcBorders>
          </w:tcPr>
          <w:p w14:paraId="24546828"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/ʤᴧst/</w:t>
            </w:r>
          </w:p>
        </w:tc>
        <w:tc>
          <w:tcPr>
            <w:tcW w:w="1260" w:type="dxa"/>
            <w:tcBorders>
              <w:left w:val="single" w:sz="4" w:space="0" w:color="auto"/>
            </w:tcBorders>
          </w:tcPr>
          <w:p w14:paraId="552C99A0"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720" w:type="dxa"/>
            <w:tcBorders>
              <w:right w:val="single" w:sz="4" w:space="0" w:color="auto"/>
            </w:tcBorders>
          </w:tcPr>
          <w:p w14:paraId="2B0E79D3"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/ðæt/</w:t>
            </w:r>
          </w:p>
        </w:tc>
        <w:tc>
          <w:tcPr>
            <w:tcW w:w="1260" w:type="dxa"/>
            <w:tcBorders>
              <w:left w:val="single" w:sz="4" w:space="0" w:color="auto"/>
            </w:tcBorders>
          </w:tcPr>
          <w:p w14:paraId="6564604D"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c>
          <w:tcPr>
            <w:tcW w:w="900" w:type="dxa"/>
            <w:tcBorders>
              <w:right w:val="single" w:sz="4" w:space="0" w:color="auto"/>
            </w:tcBorders>
          </w:tcPr>
          <w:p w14:paraId="56CF6335"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/wɜ:st/</w:t>
            </w:r>
          </w:p>
        </w:tc>
        <w:tc>
          <w:tcPr>
            <w:tcW w:w="1330" w:type="dxa"/>
            <w:tcBorders>
              <w:left w:val="single" w:sz="4" w:space="0" w:color="auto"/>
            </w:tcBorders>
          </w:tcPr>
          <w:p w14:paraId="6D1DBE0B" w14:textId="77777777" w:rsidR="00A95875" w:rsidRPr="00835924" w:rsidRDefault="00A95875" w:rsidP="00D64D19">
            <w:pPr>
              <w:spacing w:after="0" w:line="280" w:lineRule="exact"/>
              <w:jc w:val="both"/>
              <w:rPr>
                <w:rFonts w:ascii="Times New Roman" w:hAnsi="Times New Roman"/>
                <w:sz w:val="20"/>
                <w:szCs w:val="20"/>
              </w:rPr>
            </w:pPr>
            <w:r w:rsidRPr="00835924">
              <w:rPr>
                <w:rFonts w:ascii="Times New Roman" w:hAnsi="Times New Roman"/>
                <w:sz w:val="20"/>
                <w:szCs w:val="20"/>
              </w:rPr>
              <w:t>not deleted</w:t>
            </w:r>
          </w:p>
        </w:tc>
      </w:tr>
    </w:tbl>
    <w:p w14:paraId="7F8B539E" w14:textId="77777777" w:rsidR="00A95875" w:rsidRDefault="00A95875" w:rsidP="00D64D19">
      <w:pPr>
        <w:spacing w:after="0" w:line="280" w:lineRule="exact"/>
        <w:jc w:val="both"/>
        <w:rPr>
          <w:rFonts w:ascii="Times New Roman" w:hAnsi="Times New Roman"/>
          <w:b/>
        </w:rPr>
      </w:pPr>
    </w:p>
    <w:p w14:paraId="1F13DB1F" w14:textId="77777777" w:rsidR="008760A5" w:rsidRPr="00C470E3" w:rsidRDefault="00FB5363" w:rsidP="00D64D19">
      <w:pPr>
        <w:spacing w:after="0" w:line="280" w:lineRule="exact"/>
        <w:jc w:val="both"/>
        <w:rPr>
          <w:rFonts w:ascii="Times New Roman" w:hAnsi="Times New Roman"/>
          <w:sz w:val="24"/>
          <w:szCs w:val="24"/>
        </w:rPr>
      </w:pPr>
      <w:r w:rsidRPr="00C470E3">
        <w:rPr>
          <w:rFonts w:ascii="Times New Roman" w:hAnsi="Times New Roman"/>
          <w:sz w:val="24"/>
          <w:szCs w:val="24"/>
        </w:rPr>
        <w:t>In Tables 3 and 4 above, the male and female participants realised the final /t/ consonant clusters in the tokens in Sentence 2 in many different ways.  The /t/ consonant cluster in ‘amongst’ /əmᴧnst/ was realised as /əmᴧnst, amons, amonst/ by both genders with the female participants achieving more accurate articulations than the male participants.</w:t>
      </w:r>
    </w:p>
    <w:p w14:paraId="57C9FE84" w14:textId="77777777" w:rsidR="00FB5363" w:rsidRPr="00C470E3" w:rsidRDefault="008760A5" w:rsidP="00D64D19">
      <w:pPr>
        <w:spacing w:after="0" w:line="280" w:lineRule="exact"/>
        <w:jc w:val="both"/>
        <w:rPr>
          <w:rFonts w:ascii="Times New Roman" w:hAnsi="Times New Roman"/>
          <w:sz w:val="24"/>
          <w:szCs w:val="24"/>
        </w:rPr>
      </w:pPr>
      <w:r w:rsidRPr="00C470E3">
        <w:rPr>
          <w:rFonts w:ascii="Times New Roman" w:hAnsi="Times New Roman"/>
          <w:sz w:val="24"/>
          <w:szCs w:val="24"/>
        </w:rPr>
        <w:t xml:space="preserve">          </w:t>
      </w:r>
      <w:r w:rsidR="00FB5363" w:rsidRPr="00C470E3">
        <w:rPr>
          <w:rFonts w:ascii="Times New Roman" w:hAnsi="Times New Roman"/>
          <w:sz w:val="24"/>
          <w:szCs w:val="24"/>
        </w:rPr>
        <w:t>For the female participants in Table 3 above, FV1, FV3, FV6, FV8, FV9, and FV14 realised the final /t/ of ‘amongst’ /əmᴧnst/ in Sentence 2 while the rest deleted it.  For the male participants in Table 4 above, MV3, MV4, MV6, MV11, MV12, and MV15 did not delete the final /t/ of ‘amongst’ /əmᴧnst/ in Sentence 2 while the remaining others deleted it. It is important to note that even though MV4, MV12, and MV15 realised the final /t/ of /əmᴧnst/ in Sentence 2, they were heard to have articulated it inappropriately</w:t>
      </w:r>
      <w:r w:rsidR="00FB5363">
        <w:rPr>
          <w:rFonts w:ascii="Times New Roman" w:hAnsi="Times New Roman"/>
          <w:sz w:val="24"/>
          <w:szCs w:val="24"/>
        </w:rPr>
        <w:t xml:space="preserve"> </w:t>
      </w:r>
      <w:r w:rsidR="00FB5363" w:rsidRPr="00C470E3">
        <w:rPr>
          <w:rFonts w:ascii="Times New Roman" w:hAnsi="Times New Roman"/>
          <w:sz w:val="24"/>
          <w:szCs w:val="24"/>
        </w:rPr>
        <w:t>as /amonst/ instead of /əmᴧnst/. Close observation from the Tables 3 and 4 above shows that more males deleted the /t/ in /əmᴧnst/ than females.</w:t>
      </w:r>
    </w:p>
    <w:p w14:paraId="7B35E803" w14:textId="77777777" w:rsidR="00FB5363" w:rsidRPr="00C470E3" w:rsidRDefault="00772F38" w:rsidP="00D64D19">
      <w:pPr>
        <w:spacing w:after="0" w:line="280" w:lineRule="exact"/>
        <w:jc w:val="both"/>
        <w:rPr>
          <w:rFonts w:ascii="Times New Roman" w:hAnsi="Times New Roman"/>
          <w:sz w:val="24"/>
          <w:szCs w:val="24"/>
        </w:rPr>
      </w:pPr>
      <w:r w:rsidRPr="00C470E3">
        <w:rPr>
          <w:rFonts w:ascii="Times New Roman" w:hAnsi="Times New Roman"/>
          <w:sz w:val="24"/>
          <w:szCs w:val="24"/>
        </w:rPr>
        <w:t xml:space="preserve">          </w:t>
      </w:r>
      <w:r w:rsidR="00FB5363" w:rsidRPr="00C470E3">
        <w:rPr>
          <w:rFonts w:ascii="Times New Roman" w:hAnsi="Times New Roman"/>
          <w:sz w:val="24"/>
          <w:szCs w:val="24"/>
        </w:rPr>
        <w:t>For ‘just’ /ʤᴧst/ in Sentence 2, FV1, FV3, FV6, FV8, FV9, FV13, and FV14 in Table 3 above did not delete the final /t/ while the remaining females deleted it. This shows that more females actually realised it. On the other hand, MV3, MV6, MV12, MV13, and MV15 in Table 4 above realised the final /t/ of ‘just’ /ʤᴧst/ in Sentence 2 while the rest of the males deleted it. Also, for the token, ‘that’ /ðæt/ in Sentence 2, all the female participants in Table 3 above deleted the /t/ of it. However, for the male participants in Table 4 above, only MV2, and MV 15 realised it while the rest deleted it.</w:t>
      </w:r>
    </w:p>
    <w:p w14:paraId="5E12C807" w14:textId="77777777" w:rsidR="00FB5363" w:rsidRDefault="00772F38" w:rsidP="00D64D19">
      <w:pPr>
        <w:spacing w:after="0" w:line="280" w:lineRule="exact"/>
        <w:jc w:val="both"/>
        <w:rPr>
          <w:rFonts w:ascii="Times New Roman" w:hAnsi="Times New Roman"/>
          <w:sz w:val="24"/>
          <w:szCs w:val="24"/>
        </w:rPr>
      </w:pPr>
      <w:r w:rsidRPr="00C470E3">
        <w:rPr>
          <w:rFonts w:ascii="Times New Roman" w:hAnsi="Times New Roman"/>
          <w:sz w:val="24"/>
          <w:szCs w:val="24"/>
        </w:rPr>
        <w:t xml:space="preserve">          </w:t>
      </w:r>
      <w:r w:rsidR="00FB5363" w:rsidRPr="00C470E3">
        <w:rPr>
          <w:rFonts w:ascii="Times New Roman" w:hAnsi="Times New Roman"/>
          <w:sz w:val="24"/>
          <w:szCs w:val="24"/>
        </w:rPr>
        <w:t>For ‘worst’ /wɜ:st/ in Sentence 2, FV1, FV3, FV6, FV8, FV9, and FV12 in Table 3 above realised the final /t/ while the others deleted it. For the male participants in Table 4 above, MV2, MV3, MV4, MV12, MV13, and MV15 did not delete the final /t/ of ‘worst’ /wɜ:st/ in Sentence 2 while the rest of the males deleted it.</w:t>
      </w:r>
    </w:p>
    <w:p w14:paraId="1190A803" w14:textId="77777777" w:rsidR="00C470E3" w:rsidRPr="00C470E3" w:rsidRDefault="00C470E3" w:rsidP="00D64D19">
      <w:pPr>
        <w:spacing w:after="0" w:line="280" w:lineRule="exact"/>
        <w:jc w:val="both"/>
        <w:rPr>
          <w:rFonts w:ascii="Times New Roman" w:hAnsi="Times New Roman"/>
          <w:sz w:val="24"/>
          <w:szCs w:val="24"/>
        </w:rPr>
      </w:pPr>
    </w:p>
    <w:p w14:paraId="758A2B0A" w14:textId="77777777" w:rsidR="00FB5363" w:rsidRDefault="00FB5363" w:rsidP="00C470E3">
      <w:pPr>
        <w:spacing w:after="0" w:line="280" w:lineRule="exact"/>
        <w:ind w:left="1170" w:hanging="1170"/>
        <w:jc w:val="both"/>
        <w:rPr>
          <w:rFonts w:ascii="Times New Roman" w:hAnsi="Times New Roman"/>
          <w:sz w:val="24"/>
          <w:szCs w:val="24"/>
        </w:rPr>
      </w:pPr>
      <w:r w:rsidRPr="00C470E3">
        <w:rPr>
          <w:rFonts w:ascii="Times New Roman" w:hAnsi="Times New Roman"/>
          <w:sz w:val="24"/>
          <w:szCs w:val="24"/>
        </w:rPr>
        <w:lastRenderedPageBreak/>
        <w:t xml:space="preserve">Sentence 3: I started friendship with an artist, he </w:t>
      </w:r>
      <w:r w:rsidRPr="00C470E3">
        <w:rPr>
          <w:rFonts w:ascii="Times New Roman" w:hAnsi="Times New Roman"/>
          <w:sz w:val="24"/>
          <w:szCs w:val="24"/>
          <w:u w:val="single"/>
        </w:rPr>
        <w:t>paints</w:t>
      </w:r>
      <w:r w:rsidRPr="00C470E3">
        <w:rPr>
          <w:rFonts w:ascii="Times New Roman" w:hAnsi="Times New Roman"/>
          <w:sz w:val="24"/>
          <w:szCs w:val="24"/>
        </w:rPr>
        <w:t xml:space="preserve"> </w:t>
      </w:r>
      <w:r w:rsidR="003C1CEB" w:rsidRPr="00C470E3">
        <w:rPr>
          <w:rFonts w:ascii="Times New Roman" w:hAnsi="Times New Roman"/>
          <w:sz w:val="24"/>
          <w:szCs w:val="24"/>
        </w:rPr>
        <w:t xml:space="preserve">a </w:t>
      </w:r>
      <w:r w:rsidRPr="00C470E3">
        <w:rPr>
          <w:rFonts w:ascii="Times New Roman" w:hAnsi="Times New Roman"/>
          <w:sz w:val="24"/>
          <w:szCs w:val="24"/>
        </w:rPr>
        <w:t xml:space="preserve">landscape and for the </w:t>
      </w:r>
      <w:r w:rsidRPr="00C470E3">
        <w:rPr>
          <w:rFonts w:ascii="Times New Roman" w:hAnsi="Times New Roman"/>
          <w:sz w:val="24"/>
          <w:szCs w:val="24"/>
          <w:u w:val="single"/>
        </w:rPr>
        <w:t>past</w:t>
      </w:r>
      <w:r w:rsidRPr="00C470E3">
        <w:rPr>
          <w:rFonts w:ascii="Times New Roman" w:hAnsi="Times New Roman"/>
          <w:sz w:val="24"/>
          <w:szCs w:val="24"/>
        </w:rPr>
        <w:t xml:space="preserve"> three years he’s worked hard and become successful, now his </w:t>
      </w:r>
      <w:r w:rsidRPr="00C470E3">
        <w:rPr>
          <w:rFonts w:ascii="Times New Roman" w:hAnsi="Times New Roman"/>
          <w:sz w:val="24"/>
          <w:szCs w:val="24"/>
          <w:u w:val="single"/>
        </w:rPr>
        <w:t>most</w:t>
      </w:r>
      <w:r w:rsidRPr="00C470E3">
        <w:rPr>
          <w:rFonts w:ascii="Times New Roman" w:hAnsi="Times New Roman"/>
          <w:sz w:val="24"/>
          <w:szCs w:val="24"/>
        </w:rPr>
        <w:t xml:space="preserve"> famous painting is printed on </w:t>
      </w:r>
      <w:r w:rsidRPr="00C470E3">
        <w:rPr>
          <w:rFonts w:ascii="Times New Roman" w:hAnsi="Times New Roman"/>
          <w:sz w:val="24"/>
          <w:szCs w:val="24"/>
          <w:u w:val="single"/>
        </w:rPr>
        <w:t>postcards</w:t>
      </w:r>
      <w:r w:rsidRPr="00C470E3">
        <w:rPr>
          <w:rFonts w:ascii="Times New Roman" w:hAnsi="Times New Roman"/>
          <w:sz w:val="24"/>
          <w:szCs w:val="24"/>
        </w:rPr>
        <w:t>.</w:t>
      </w:r>
    </w:p>
    <w:p w14:paraId="50A2286D" w14:textId="77777777" w:rsidR="00C470E3" w:rsidRPr="00C470E3" w:rsidRDefault="00C470E3" w:rsidP="00D64D19">
      <w:pPr>
        <w:spacing w:after="0" w:line="280" w:lineRule="exact"/>
        <w:jc w:val="both"/>
        <w:rPr>
          <w:rFonts w:ascii="Times New Roman" w:hAnsi="Times New Roman"/>
          <w:sz w:val="24"/>
          <w:szCs w:val="24"/>
        </w:rPr>
      </w:pPr>
    </w:p>
    <w:p w14:paraId="77F5B8EF" w14:textId="77777777" w:rsidR="005D52D0" w:rsidRPr="009B7CB0" w:rsidRDefault="005D52D0" w:rsidP="00D64D19">
      <w:pPr>
        <w:spacing w:after="0" w:line="280" w:lineRule="exact"/>
        <w:jc w:val="both"/>
        <w:rPr>
          <w:rFonts w:ascii="Times New Roman" w:hAnsi="Times New Roman"/>
          <w:sz w:val="24"/>
          <w:szCs w:val="24"/>
        </w:rPr>
      </w:pPr>
      <w:r w:rsidRPr="006B5008">
        <w:rPr>
          <w:rFonts w:ascii="Times New Roman" w:hAnsi="Times New Roman"/>
          <w:b/>
        </w:rPr>
        <w:t>Table 5: Female Renditions for Sentence 3</w:t>
      </w:r>
    </w:p>
    <w:tbl>
      <w:tblPr>
        <w:tblW w:w="10260" w:type="dxa"/>
        <w:tblInd w:w="-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901"/>
        <w:gridCol w:w="1242"/>
        <w:gridCol w:w="810"/>
        <w:gridCol w:w="1260"/>
        <w:gridCol w:w="901"/>
        <w:gridCol w:w="1259"/>
        <w:gridCol w:w="1440"/>
        <w:gridCol w:w="1620"/>
      </w:tblGrid>
      <w:tr w:rsidR="005D52D0" w:rsidRPr="00C470E3" w14:paraId="08C7977F" w14:textId="77777777" w:rsidTr="00ED1CC3">
        <w:tc>
          <w:tcPr>
            <w:tcW w:w="827" w:type="dxa"/>
            <w:shd w:val="clear" w:color="auto" w:fill="D9D9D9" w:themeFill="background1" w:themeFillShade="D9"/>
          </w:tcPr>
          <w:p w14:paraId="28C492C6"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Voices</w:t>
            </w:r>
          </w:p>
        </w:tc>
        <w:tc>
          <w:tcPr>
            <w:tcW w:w="901" w:type="dxa"/>
            <w:tcBorders>
              <w:right w:val="single" w:sz="4" w:space="0" w:color="auto"/>
            </w:tcBorders>
            <w:shd w:val="clear" w:color="auto" w:fill="D9D9D9" w:themeFill="background1" w:themeFillShade="D9"/>
          </w:tcPr>
          <w:p w14:paraId="183F89C7"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Paints</w:t>
            </w:r>
          </w:p>
        </w:tc>
        <w:tc>
          <w:tcPr>
            <w:tcW w:w="1242" w:type="dxa"/>
            <w:tcBorders>
              <w:left w:val="single" w:sz="4" w:space="0" w:color="auto"/>
            </w:tcBorders>
            <w:shd w:val="clear" w:color="auto" w:fill="D9D9D9" w:themeFill="background1" w:themeFillShade="D9"/>
          </w:tcPr>
          <w:p w14:paraId="58955495" w14:textId="77777777" w:rsidR="005D52D0" w:rsidRPr="00C470E3" w:rsidRDefault="005D52D0" w:rsidP="00D64D19">
            <w:pPr>
              <w:spacing w:after="0" w:line="280" w:lineRule="exact"/>
              <w:jc w:val="both"/>
              <w:rPr>
                <w:rFonts w:ascii="Times New Roman" w:hAnsi="Times New Roman"/>
                <w:b/>
                <w:sz w:val="20"/>
                <w:szCs w:val="20"/>
              </w:rPr>
            </w:pPr>
          </w:p>
        </w:tc>
        <w:tc>
          <w:tcPr>
            <w:tcW w:w="810" w:type="dxa"/>
            <w:tcBorders>
              <w:right w:val="single" w:sz="4" w:space="0" w:color="auto"/>
            </w:tcBorders>
            <w:shd w:val="clear" w:color="auto" w:fill="D9D9D9" w:themeFill="background1" w:themeFillShade="D9"/>
          </w:tcPr>
          <w:p w14:paraId="73DAC84B"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Past</w:t>
            </w:r>
          </w:p>
        </w:tc>
        <w:tc>
          <w:tcPr>
            <w:tcW w:w="1260" w:type="dxa"/>
            <w:tcBorders>
              <w:left w:val="single" w:sz="4" w:space="0" w:color="auto"/>
            </w:tcBorders>
            <w:shd w:val="clear" w:color="auto" w:fill="D9D9D9" w:themeFill="background1" w:themeFillShade="D9"/>
          </w:tcPr>
          <w:p w14:paraId="2B42E23A" w14:textId="77777777" w:rsidR="005D52D0" w:rsidRPr="00C470E3" w:rsidRDefault="005D52D0" w:rsidP="00D64D19">
            <w:pPr>
              <w:spacing w:after="0" w:line="280" w:lineRule="exact"/>
              <w:jc w:val="both"/>
              <w:rPr>
                <w:rFonts w:ascii="Times New Roman" w:hAnsi="Times New Roman"/>
                <w:b/>
                <w:sz w:val="20"/>
                <w:szCs w:val="20"/>
              </w:rPr>
            </w:pPr>
          </w:p>
        </w:tc>
        <w:tc>
          <w:tcPr>
            <w:tcW w:w="901" w:type="dxa"/>
            <w:tcBorders>
              <w:right w:val="single" w:sz="4" w:space="0" w:color="auto"/>
            </w:tcBorders>
            <w:shd w:val="clear" w:color="auto" w:fill="D9D9D9" w:themeFill="background1" w:themeFillShade="D9"/>
          </w:tcPr>
          <w:p w14:paraId="3FEDA403"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Most</w:t>
            </w:r>
          </w:p>
        </w:tc>
        <w:tc>
          <w:tcPr>
            <w:tcW w:w="1259" w:type="dxa"/>
            <w:tcBorders>
              <w:left w:val="single" w:sz="4" w:space="0" w:color="auto"/>
            </w:tcBorders>
            <w:shd w:val="clear" w:color="auto" w:fill="D9D9D9" w:themeFill="background1" w:themeFillShade="D9"/>
          </w:tcPr>
          <w:p w14:paraId="1AB9D1DF" w14:textId="77777777" w:rsidR="005D52D0" w:rsidRPr="00C470E3" w:rsidRDefault="005D52D0" w:rsidP="00D64D19">
            <w:pPr>
              <w:spacing w:after="0" w:line="280" w:lineRule="exact"/>
              <w:jc w:val="both"/>
              <w:rPr>
                <w:rFonts w:ascii="Times New Roman" w:hAnsi="Times New Roman"/>
                <w:b/>
                <w:sz w:val="20"/>
                <w:szCs w:val="20"/>
              </w:rPr>
            </w:pPr>
          </w:p>
        </w:tc>
        <w:tc>
          <w:tcPr>
            <w:tcW w:w="1440" w:type="dxa"/>
            <w:tcBorders>
              <w:top w:val="single" w:sz="4" w:space="0" w:color="auto"/>
              <w:right w:val="single" w:sz="4" w:space="0" w:color="auto"/>
            </w:tcBorders>
            <w:shd w:val="clear" w:color="auto" w:fill="D9D9D9" w:themeFill="background1" w:themeFillShade="D9"/>
          </w:tcPr>
          <w:p w14:paraId="65B51620"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Postcards</w:t>
            </w:r>
          </w:p>
        </w:tc>
        <w:tc>
          <w:tcPr>
            <w:tcW w:w="1620" w:type="dxa"/>
            <w:tcBorders>
              <w:top w:val="single" w:sz="4" w:space="0" w:color="auto"/>
              <w:left w:val="single" w:sz="4" w:space="0" w:color="auto"/>
            </w:tcBorders>
            <w:shd w:val="clear" w:color="auto" w:fill="D9D9D9" w:themeFill="background1" w:themeFillShade="D9"/>
          </w:tcPr>
          <w:p w14:paraId="6F1EB9B7" w14:textId="77777777" w:rsidR="005D52D0" w:rsidRPr="00C470E3" w:rsidRDefault="005D52D0" w:rsidP="00D64D19">
            <w:pPr>
              <w:spacing w:after="0" w:line="280" w:lineRule="exact"/>
              <w:jc w:val="both"/>
              <w:rPr>
                <w:rFonts w:ascii="Times New Roman" w:hAnsi="Times New Roman"/>
                <w:b/>
                <w:sz w:val="20"/>
                <w:szCs w:val="20"/>
              </w:rPr>
            </w:pPr>
          </w:p>
        </w:tc>
      </w:tr>
      <w:tr w:rsidR="005D52D0" w:rsidRPr="00C470E3" w14:paraId="74999619" w14:textId="77777777" w:rsidTr="00C470E3">
        <w:tc>
          <w:tcPr>
            <w:tcW w:w="827" w:type="dxa"/>
          </w:tcPr>
          <w:p w14:paraId="6C0B99E8" w14:textId="77777777" w:rsidR="005D52D0" w:rsidRPr="00C470E3" w:rsidRDefault="005D52D0" w:rsidP="00C470E3">
            <w:pPr>
              <w:spacing w:after="0" w:line="280" w:lineRule="exact"/>
              <w:rPr>
                <w:rFonts w:ascii="Times New Roman" w:hAnsi="Times New Roman"/>
                <w:sz w:val="20"/>
                <w:szCs w:val="20"/>
              </w:rPr>
            </w:pPr>
          </w:p>
        </w:tc>
        <w:tc>
          <w:tcPr>
            <w:tcW w:w="901" w:type="dxa"/>
            <w:tcBorders>
              <w:right w:val="single" w:sz="4" w:space="0" w:color="auto"/>
            </w:tcBorders>
          </w:tcPr>
          <w:p w14:paraId="141C5105"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/peints/</w:t>
            </w:r>
          </w:p>
        </w:tc>
        <w:tc>
          <w:tcPr>
            <w:tcW w:w="1242" w:type="dxa"/>
            <w:tcBorders>
              <w:left w:val="single" w:sz="4" w:space="0" w:color="auto"/>
            </w:tcBorders>
          </w:tcPr>
          <w:p w14:paraId="1D5CEA7C"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/t/ deletion in /peints/</w:t>
            </w:r>
          </w:p>
        </w:tc>
        <w:tc>
          <w:tcPr>
            <w:tcW w:w="810" w:type="dxa"/>
            <w:tcBorders>
              <w:right w:val="single" w:sz="4" w:space="0" w:color="auto"/>
            </w:tcBorders>
          </w:tcPr>
          <w:p w14:paraId="109C5D55"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/pa:st/</w:t>
            </w:r>
          </w:p>
        </w:tc>
        <w:tc>
          <w:tcPr>
            <w:tcW w:w="1260" w:type="dxa"/>
            <w:tcBorders>
              <w:left w:val="single" w:sz="4" w:space="0" w:color="auto"/>
            </w:tcBorders>
          </w:tcPr>
          <w:p w14:paraId="59B547E4"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/t/ deletion in /pa:st/</w:t>
            </w:r>
          </w:p>
        </w:tc>
        <w:tc>
          <w:tcPr>
            <w:tcW w:w="901" w:type="dxa"/>
            <w:tcBorders>
              <w:right w:val="single" w:sz="4" w:space="0" w:color="auto"/>
            </w:tcBorders>
          </w:tcPr>
          <w:p w14:paraId="1A93D0A5"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/məust/</w:t>
            </w:r>
          </w:p>
        </w:tc>
        <w:tc>
          <w:tcPr>
            <w:tcW w:w="1259" w:type="dxa"/>
            <w:tcBorders>
              <w:left w:val="single" w:sz="4" w:space="0" w:color="auto"/>
            </w:tcBorders>
          </w:tcPr>
          <w:p w14:paraId="33B8031D"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/t/ deletion in /məust/</w:t>
            </w:r>
          </w:p>
        </w:tc>
        <w:tc>
          <w:tcPr>
            <w:tcW w:w="1440" w:type="dxa"/>
            <w:tcBorders>
              <w:right w:val="single" w:sz="4" w:space="0" w:color="auto"/>
            </w:tcBorders>
          </w:tcPr>
          <w:p w14:paraId="355C39B7" w14:textId="77777777" w:rsidR="005D52D0" w:rsidRPr="00C470E3" w:rsidRDefault="005D52D0" w:rsidP="00C470E3">
            <w:pPr>
              <w:spacing w:after="0" w:line="280" w:lineRule="exact"/>
              <w:rPr>
                <w:rFonts w:ascii="Times New Roman" w:hAnsi="Times New Roman"/>
                <w:b/>
                <w:sz w:val="20"/>
                <w:szCs w:val="20"/>
              </w:rPr>
            </w:pPr>
            <w:r w:rsidRPr="00C470E3">
              <w:rPr>
                <w:rFonts w:ascii="Times New Roman" w:hAnsi="Times New Roman"/>
                <w:b/>
                <w:sz w:val="20"/>
                <w:szCs w:val="20"/>
              </w:rPr>
              <w:t>/pəust.ka:ds/</w:t>
            </w:r>
          </w:p>
        </w:tc>
        <w:tc>
          <w:tcPr>
            <w:tcW w:w="1620" w:type="dxa"/>
            <w:tcBorders>
              <w:left w:val="single" w:sz="4" w:space="0" w:color="auto"/>
            </w:tcBorders>
          </w:tcPr>
          <w:p w14:paraId="2E1EF494" w14:textId="77777777" w:rsidR="005D52D0" w:rsidRPr="00C470E3" w:rsidRDefault="005D52D0" w:rsidP="00C470E3">
            <w:pPr>
              <w:spacing w:after="0" w:line="280" w:lineRule="exact"/>
              <w:rPr>
                <w:rFonts w:ascii="Times New Roman" w:hAnsi="Times New Roman"/>
                <w:b/>
                <w:sz w:val="20"/>
                <w:szCs w:val="20"/>
                <w:lang w:val="de-DE"/>
              </w:rPr>
            </w:pPr>
            <w:r w:rsidRPr="00C470E3">
              <w:rPr>
                <w:rFonts w:ascii="Times New Roman" w:hAnsi="Times New Roman"/>
                <w:b/>
                <w:sz w:val="20"/>
                <w:szCs w:val="20"/>
                <w:lang w:val="de-DE"/>
              </w:rPr>
              <w:t>/t/ deletion in /pəust.ka:ds/</w:t>
            </w:r>
          </w:p>
        </w:tc>
      </w:tr>
      <w:tr w:rsidR="005D52D0" w:rsidRPr="00C470E3" w14:paraId="039B69AB" w14:textId="77777777" w:rsidTr="00C470E3">
        <w:trPr>
          <w:trHeight w:val="188"/>
        </w:trPr>
        <w:tc>
          <w:tcPr>
            <w:tcW w:w="827" w:type="dxa"/>
          </w:tcPr>
          <w:p w14:paraId="4320301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w:t>
            </w:r>
          </w:p>
        </w:tc>
        <w:tc>
          <w:tcPr>
            <w:tcW w:w="901" w:type="dxa"/>
            <w:tcBorders>
              <w:right w:val="single" w:sz="4" w:space="0" w:color="auto"/>
            </w:tcBorders>
          </w:tcPr>
          <w:p w14:paraId="44E2020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2D74A34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6EA9BC3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00A6F58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2027256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/məust/</w:t>
            </w:r>
          </w:p>
        </w:tc>
        <w:tc>
          <w:tcPr>
            <w:tcW w:w="1259" w:type="dxa"/>
            <w:tcBorders>
              <w:left w:val="single" w:sz="4" w:space="0" w:color="auto"/>
            </w:tcBorders>
          </w:tcPr>
          <w:p w14:paraId="18D37C1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044CA49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0B52D3F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7E8623BF" w14:textId="77777777" w:rsidTr="00C470E3">
        <w:tc>
          <w:tcPr>
            <w:tcW w:w="827" w:type="dxa"/>
          </w:tcPr>
          <w:p w14:paraId="7C316B4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FV2</w:t>
            </w:r>
          </w:p>
        </w:tc>
        <w:tc>
          <w:tcPr>
            <w:tcW w:w="901" w:type="dxa"/>
            <w:tcBorders>
              <w:right w:val="single" w:sz="4" w:space="0" w:color="auto"/>
            </w:tcBorders>
          </w:tcPr>
          <w:p w14:paraId="0EEE1E3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6009C68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7211D26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30C19D7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0EC20B2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/məust/</w:t>
            </w:r>
          </w:p>
        </w:tc>
        <w:tc>
          <w:tcPr>
            <w:tcW w:w="1259" w:type="dxa"/>
            <w:tcBorders>
              <w:left w:val="single" w:sz="4" w:space="0" w:color="auto"/>
            </w:tcBorders>
          </w:tcPr>
          <w:p w14:paraId="453206B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2B37B15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129BCFF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6732E68D" w14:textId="77777777" w:rsidTr="00C470E3">
        <w:tc>
          <w:tcPr>
            <w:tcW w:w="827" w:type="dxa"/>
          </w:tcPr>
          <w:p w14:paraId="7B16619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FV3</w:t>
            </w:r>
          </w:p>
        </w:tc>
        <w:tc>
          <w:tcPr>
            <w:tcW w:w="901" w:type="dxa"/>
            <w:tcBorders>
              <w:right w:val="single" w:sz="4" w:space="0" w:color="auto"/>
            </w:tcBorders>
          </w:tcPr>
          <w:p w14:paraId="24AB3DA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5869922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6519A60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/pa:st/</w:t>
            </w:r>
          </w:p>
        </w:tc>
        <w:tc>
          <w:tcPr>
            <w:tcW w:w="1260" w:type="dxa"/>
            <w:tcBorders>
              <w:left w:val="single" w:sz="4" w:space="0" w:color="auto"/>
            </w:tcBorders>
          </w:tcPr>
          <w:p w14:paraId="2402768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0D896CF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6C26E0E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2A8DEFB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2231AFD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0B6EF33C" w14:textId="77777777" w:rsidTr="00C470E3">
        <w:tc>
          <w:tcPr>
            <w:tcW w:w="827" w:type="dxa"/>
          </w:tcPr>
          <w:p w14:paraId="26C3923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FV4</w:t>
            </w:r>
          </w:p>
        </w:tc>
        <w:tc>
          <w:tcPr>
            <w:tcW w:w="901" w:type="dxa"/>
            <w:tcBorders>
              <w:right w:val="single" w:sz="4" w:space="0" w:color="auto"/>
            </w:tcBorders>
          </w:tcPr>
          <w:p w14:paraId="37CCACB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420A711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25A1A1A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/pa:st/</w:t>
            </w:r>
          </w:p>
        </w:tc>
        <w:tc>
          <w:tcPr>
            <w:tcW w:w="1260" w:type="dxa"/>
            <w:tcBorders>
              <w:left w:val="single" w:sz="4" w:space="0" w:color="auto"/>
            </w:tcBorders>
          </w:tcPr>
          <w:p w14:paraId="44C347C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12A57B6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/məust/</w:t>
            </w:r>
          </w:p>
        </w:tc>
        <w:tc>
          <w:tcPr>
            <w:tcW w:w="1259" w:type="dxa"/>
            <w:tcBorders>
              <w:left w:val="single" w:sz="4" w:space="0" w:color="auto"/>
            </w:tcBorders>
          </w:tcPr>
          <w:p w14:paraId="717BFDA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3CBEC45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7D7EFAF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367DDB1C" w14:textId="77777777" w:rsidTr="00C470E3">
        <w:tc>
          <w:tcPr>
            <w:tcW w:w="827" w:type="dxa"/>
          </w:tcPr>
          <w:p w14:paraId="3A75F11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FV5</w:t>
            </w:r>
          </w:p>
        </w:tc>
        <w:tc>
          <w:tcPr>
            <w:tcW w:w="901" w:type="dxa"/>
            <w:tcBorders>
              <w:right w:val="single" w:sz="4" w:space="0" w:color="auto"/>
            </w:tcBorders>
          </w:tcPr>
          <w:p w14:paraId="59AE738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1492745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5185B18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10F7666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7E211EC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/məust/</w:t>
            </w:r>
          </w:p>
        </w:tc>
        <w:tc>
          <w:tcPr>
            <w:tcW w:w="1259" w:type="dxa"/>
            <w:tcBorders>
              <w:left w:val="single" w:sz="4" w:space="0" w:color="auto"/>
            </w:tcBorders>
          </w:tcPr>
          <w:p w14:paraId="57A7184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405A4C9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6339ABB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03A38009" w14:textId="77777777" w:rsidTr="00C470E3">
        <w:tc>
          <w:tcPr>
            <w:tcW w:w="827" w:type="dxa"/>
          </w:tcPr>
          <w:p w14:paraId="154B812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FV6</w:t>
            </w:r>
          </w:p>
        </w:tc>
        <w:tc>
          <w:tcPr>
            <w:tcW w:w="901" w:type="dxa"/>
            <w:tcBorders>
              <w:right w:val="single" w:sz="4" w:space="0" w:color="auto"/>
            </w:tcBorders>
          </w:tcPr>
          <w:p w14:paraId="0CA6E06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78FAC4F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476284B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/pa:st/</w:t>
            </w:r>
          </w:p>
        </w:tc>
        <w:tc>
          <w:tcPr>
            <w:tcW w:w="1260" w:type="dxa"/>
            <w:tcBorders>
              <w:left w:val="single" w:sz="4" w:space="0" w:color="auto"/>
            </w:tcBorders>
          </w:tcPr>
          <w:p w14:paraId="2989D2E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276D5FE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2A06102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45A6176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0FDBF06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44FCFD72" w14:textId="77777777" w:rsidTr="00C470E3">
        <w:trPr>
          <w:trHeight w:val="305"/>
        </w:trPr>
        <w:tc>
          <w:tcPr>
            <w:tcW w:w="827" w:type="dxa"/>
          </w:tcPr>
          <w:p w14:paraId="3273851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FV7</w:t>
            </w:r>
          </w:p>
        </w:tc>
        <w:tc>
          <w:tcPr>
            <w:tcW w:w="901" w:type="dxa"/>
            <w:tcBorders>
              <w:right w:val="single" w:sz="4" w:space="0" w:color="auto"/>
            </w:tcBorders>
          </w:tcPr>
          <w:p w14:paraId="14C61A4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0EE9E0F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3D693EA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/pa:st/</w:t>
            </w:r>
          </w:p>
        </w:tc>
        <w:tc>
          <w:tcPr>
            <w:tcW w:w="1260" w:type="dxa"/>
            <w:tcBorders>
              <w:left w:val="single" w:sz="4" w:space="0" w:color="auto"/>
            </w:tcBorders>
          </w:tcPr>
          <w:p w14:paraId="09953FF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3DC4DD5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/məust/</w:t>
            </w:r>
          </w:p>
        </w:tc>
        <w:tc>
          <w:tcPr>
            <w:tcW w:w="1259" w:type="dxa"/>
            <w:tcBorders>
              <w:left w:val="single" w:sz="4" w:space="0" w:color="auto"/>
            </w:tcBorders>
          </w:tcPr>
          <w:p w14:paraId="446D672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341AC3E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01DAE12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34D5802C" w14:textId="77777777" w:rsidTr="00C470E3">
        <w:tc>
          <w:tcPr>
            <w:tcW w:w="827" w:type="dxa"/>
          </w:tcPr>
          <w:p w14:paraId="3893DB8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FV8</w:t>
            </w:r>
          </w:p>
        </w:tc>
        <w:tc>
          <w:tcPr>
            <w:tcW w:w="901" w:type="dxa"/>
            <w:tcBorders>
              <w:right w:val="single" w:sz="4" w:space="0" w:color="auto"/>
            </w:tcBorders>
          </w:tcPr>
          <w:p w14:paraId="1B5A989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7D9D006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0B25023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/pa:st/</w:t>
            </w:r>
          </w:p>
        </w:tc>
        <w:tc>
          <w:tcPr>
            <w:tcW w:w="1260" w:type="dxa"/>
            <w:tcBorders>
              <w:left w:val="single" w:sz="4" w:space="0" w:color="auto"/>
            </w:tcBorders>
          </w:tcPr>
          <w:p w14:paraId="25D3355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32B18B3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6036A38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2B2D71F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097A532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01F04E41" w14:textId="77777777" w:rsidTr="00C470E3">
        <w:tc>
          <w:tcPr>
            <w:tcW w:w="827" w:type="dxa"/>
          </w:tcPr>
          <w:p w14:paraId="7DA2F2D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FV9</w:t>
            </w:r>
          </w:p>
        </w:tc>
        <w:tc>
          <w:tcPr>
            <w:tcW w:w="901" w:type="dxa"/>
            <w:tcBorders>
              <w:right w:val="single" w:sz="4" w:space="0" w:color="auto"/>
            </w:tcBorders>
          </w:tcPr>
          <w:p w14:paraId="6F4C3B8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5A93FD0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7A5E2FA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0A56480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2B14DC1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5A4BA7F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237740C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30FD569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5B8AB6AD" w14:textId="77777777" w:rsidTr="00C470E3">
        <w:tc>
          <w:tcPr>
            <w:tcW w:w="827" w:type="dxa"/>
          </w:tcPr>
          <w:p w14:paraId="7AF6D43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FV10</w:t>
            </w:r>
          </w:p>
        </w:tc>
        <w:tc>
          <w:tcPr>
            <w:tcW w:w="901" w:type="dxa"/>
            <w:tcBorders>
              <w:right w:val="single" w:sz="4" w:space="0" w:color="auto"/>
            </w:tcBorders>
          </w:tcPr>
          <w:p w14:paraId="6A37986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71DE52C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791B62D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2AAB4FA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091AD3F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65437E7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6957176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4D29E6D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6DCDA6DD" w14:textId="77777777" w:rsidTr="00C470E3">
        <w:tc>
          <w:tcPr>
            <w:tcW w:w="827" w:type="dxa"/>
          </w:tcPr>
          <w:p w14:paraId="738EF77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FV11</w:t>
            </w:r>
          </w:p>
        </w:tc>
        <w:tc>
          <w:tcPr>
            <w:tcW w:w="901" w:type="dxa"/>
            <w:tcBorders>
              <w:right w:val="single" w:sz="4" w:space="0" w:color="auto"/>
            </w:tcBorders>
          </w:tcPr>
          <w:p w14:paraId="4EB9852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3E35DDB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3386B5C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51F965E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67C6D5A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51FF9B9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56000E7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5B37268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09582749" w14:textId="77777777" w:rsidTr="00C470E3">
        <w:tc>
          <w:tcPr>
            <w:tcW w:w="827" w:type="dxa"/>
          </w:tcPr>
          <w:p w14:paraId="0587515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FV12</w:t>
            </w:r>
          </w:p>
        </w:tc>
        <w:tc>
          <w:tcPr>
            <w:tcW w:w="901" w:type="dxa"/>
            <w:tcBorders>
              <w:right w:val="single" w:sz="4" w:space="0" w:color="auto"/>
            </w:tcBorders>
          </w:tcPr>
          <w:p w14:paraId="334937F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1AF5277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49F8028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/pa:st/</w:t>
            </w:r>
          </w:p>
        </w:tc>
        <w:tc>
          <w:tcPr>
            <w:tcW w:w="1260" w:type="dxa"/>
            <w:tcBorders>
              <w:left w:val="single" w:sz="4" w:space="0" w:color="auto"/>
            </w:tcBorders>
          </w:tcPr>
          <w:p w14:paraId="4A85F06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0F636BF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/məust/</w:t>
            </w:r>
          </w:p>
        </w:tc>
        <w:tc>
          <w:tcPr>
            <w:tcW w:w="1259" w:type="dxa"/>
            <w:tcBorders>
              <w:left w:val="single" w:sz="4" w:space="0" w:color="auto"/>
            </w:tcBorders>
          </w:tcPr>
          <w:p w14:paraId="7431BB7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32F0E0A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5DE7313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68919F92" w14:textId="77777777" w:rsidTr="00C470E3">
        <w:tc>
          <w:tcPr>
            <w:tcW w:w="827" w:type="dxa"/>
          </w:tcPr>
          <w:p w14:paraId="15E7CB4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FV13</w:t>
            </w:r>
          </w:p>
        </w:tc>
        <w:tc>
          <w:tcPr>
            <w:tcW w:w="901" w:type="dxa"/>
            <w:tcBorders>
              <w:right w:val="single" w:sz="4" w:space="0" w:color="auto"/>
            </w:tcBorders>
          </w:tcPr>
          <w:p w14:paraId="786D24C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0E28A78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10" w:type="dxa"/>
            <w:tcBorders>
              <w:right w:val="single" w:sz="4" w:space="0" w:color="auto"/>
            </w:tcBorders>
          </w:tcPr>
          <w:p w14:paraId="48B0D48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/pa:st/</w:t>
            </w:r>
          </w:p>
        </w:tc>
        <w:tc>
          <w:tcPr>
            <w:tcW w:w="1260" w:type="dxa"/>
            <w:tcBorders>
              <w:left w:val="single" w:sz="4" w:space="0" w:color="auto"/>
            </w:tcBorders>
          </w:tcPr>
          <w:p w14:paraId="42D5B54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1B9933A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/məust/</w:t>
            </w:r>
          </w:p>
        </w:tc>
        <w:tc>
          <w:tcPr>
            <w:tcW w:w="1259" w:type="dxa"/>
            <w:tcBorders>
              <w:left w:val="single" w:sz="4" w:space="0" w:color="auto"/>
            </w:tcBorders>
          </w:tcPr>
          <w:p w14:paraId="5F5F37A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62E5EA8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29637BD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3B096660" w14:textId="77777777" w:rsidTr="00C470E3">
        <w:tc>
          <w:tcPr>
            <w:tcW w:w="827" w:type="dxa"/>
          </w:tcPr>
          <w:p w14:paraId="35A3890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FV14</w:t>
            </w:r>
          </w:p>
        </w:tc>
        <w:tc>
          <w:tcPr>
            <w:tcW w:w="901" w:type="dxa"/>
            <w:tcBorders>
              <w:right w:val="single" w:sz="4" w:space="0" w:color="auto"/>
            </w:tcBorders>
          </w:tcPr>
          <w:p w14:paraId="5DCD3F2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25FC213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top w:val="single" w:sz="4" w:space="0" w:color="auto"/>
              <w:right w:val="single" w:sz="4" w:space="0" w:color="auto"/>
            </w:tcBorders>
          </w:tcPr>
          <w:p w14:paraId="5494273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top w:val="single" w:sz="4" w:space="0" w:color="auto"/>
              <w:left w:val="single" w:sz="4" w:space="0" w:color="auto"/>
            </w:tcBorders>
          </w:tcPr>
          <w:p w14:paraId="52B0F45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699BAB5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1409FA3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5DD1956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4C5D86C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568D47D7" w14:textId="77777777" w:rsidTr="00C470E3">
        <w:tc>
          <w:tcPr>
            <w:tcW w:w="827" w:type="dxa"/>
          </w:tcPr>
          <w:p w14:paraId="72A94D0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FV15</w:t>
            </w:r>
          </w:p>
        </w:tc>
        <w:tc>
          <w:tcPr>
            <w:tcW w:w="901" w:type="dxa"/>
            <w:tcBorders>
              <w:right w:val="single" w:sz="4" w:space="0" w:color="auto"/>
            </w:tcBorders>
          </w:tcPr>
          <w:p w14:paraId="63FD3C2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04F9243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10" w:type="dxa"/>
            <w:tcBorders>
              <w:right w:val="single" w:sz="4" w:space="0" w:color="auto"/>
            </w:tcBorders>
          </w:tcPr>
          <w:p w14:paraId="64F03F5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60" w:type="dxa"/>
            <w:tcBorders>
              <w:left w:val="single" w:sz="4" w:space="0" w:color="auto"/>
            </w:tcBorders>
          </w:tcPr>
          <w:p w14:paraId="6FBA6D6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5E04EEB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7E47206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09B3BAA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4F0D915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bl>
    <w:p w14:paraId="0509D468" w14:textId="77777777" w:rsidR="005D52D0" w:rsidRDefault="005D52D0" w:rsidP="00D64D19">
      <w:pPr>
        <w:pStyle w:val="NoSpacing"/>
        <w:tabs>
          <w:tab w:val="left" w:pos="3330"/>
        </w:tabs>
        <w:spacing w:line="280" w:lineRule="exact"/>
        <w:jc w:val="both"/>
        <w:rPr>
          <w:rFonts w:ascii="Times New Roman" w:hAnsi="Times New Roman"/>
          <w:b/>
        </w:rPr>
      </w:pPr>
      <w:r>
        <w:rPr>
          <w:rFonts w:ascii="Times New Roman" w:hAnsi="Times New Roman"/>
          <w:b/>
        </w:rPr>
        <w:tab/>
      </w:r>
    </w:p>
    <w:p w14:paraId="65265054" w14:textId="77777777" w:rsidR="005D52D0" w:rsidRPr="006B5008" w:rsidRDefault="005D52D0" w:rsidP="00D64D19">
      <w:pPr>
        <w:pStyle w:val="NoSpacing"/>
        <w:spacing w:line="280" w:lineRule="exact"/>
        <w:jc w:val="both"/>
        <w:rPr>
          <w:rFonts w:ascii="Times New Roman" w:hAnsi="Times New Roman"/>
          <w:b/>
        </w:rPr>
      </w:pPr>
      <w:r w:rsidRPr="006B5008">
        <w:rPr>
          <w:rFonts w:ascii="Times New Roman" w:hAnsi="Times New Roman"/>
          <w:b/>
        </w:rPr>
        <w:t>Table 6: Male Renditions for Sentence 3</w:t>
      </w:r>
    </w:p>
    <w:tbl>
      <w:tblPr>
        <w:tblW w:w="10260" w:type="dxa"/>
        <w:tblInd w:w="-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901"/>
        <w:gridCol w:w="1242"/>
        <w:gridCol w:w="831"/>
        <w:gridCol w:w="1239"/>
        <w:gridCol w:w="901"/>
        <w:gridCol w:w="1259"/>
        <w:gridCol w:w="1440"/>
        <w:gridCol w:w="1620"/>
      </w:tblGrid>
      <w:tr w:rsidR="005D52D0" w:rsidRPr="00C470E3" w14:paraId="0FB08291" w14:textId="77777777" w:rsidTr="00ED1CC3">
        <w:tc>
          <w:tcPr>
            <w:tcW w:w="827" w:type="dxa"/>
            <w:shd w:val="clear" w:color="auto" w:fill="D9D9D9" w:themeFill="background1" w:themeFillShade="D9"/>
          </w:tcPr>
          <w:p w14:paraId="09E4895A"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Voices</w:t>
            </w:r>
          </w:p>
        </w:tc>
        <w:tc>
          <w:tcPr>
            <w:tcW w:w="901" w:type="dxa"/>
            <w:tcBorders>
              <w:right w:val="single" w:sz="4" w:space="0" w:color="auto"/>
            </w:tcBorders>
            <w:shd w:val="clear" w:color="auto" w:fill="D9D9D9" w:themeFill="background1" w:themeFillShade="D9"/>
          </w:tcPr>
          <w:p w14:paraId="1F75E537"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Paints</w:t>
            </w:r>
          </w:p>
        </w:tc>
        <w:tc>
          <w:tcPr>
            <w:tcW w:w="1242" w:type="dxa"/>
            <w:tcBorders>
              <w:left w:val="single" w:sz="4" w:space="0" w:color="auto"/>
            </w:tcBorders>
            <w:shd w:val="clear" w:color="auto" w:fill="D9D9D9" w:themeFill="background1" w:themeFillShade="D9"/>
          </w:tcPr>
          <w:p w14:paraId="08E72635" w14:textId="77777777" w:rsidR="005D52D0" w:rsidRPr="00C470E3" w:rsidRDefault="005D52D0" w:rsidP="00D64D19">
            <w:pPr>
              <w:spacing w:after="0" w:line="280" w:lineRule="exact"/>
              <w:jc w:val="both"/>
              <w:rPr>
                <w:rFonts w:ascii="Times New Roman" w:hAnsi="Times New Roman"/>
                <w:b/>
                <w:sz w:val="20"/>
                <w:szCs w:val="20"/>
              </w:rPr>
            </w:pPr>
          </w:p>
        </w:tc>
        <w:tc>
          <w:tcPr>
            <w:tcW w:w="831" w:type="dxa"/>
            <w:tcBorders>
              <w:right w:val="single" w:sz="4" w:space="0" w:color="auto"/>
            </w:tcBorders>
            <w:shd w:val="clear" w:color="auto" w:fill="D9D9D9" w:themeFill="background1" w:themeFillShade="D9"/>
          </w:tcPr>
          <w:p w14:paraId="26B16DB6"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Past</w:t>
            </w:r>
          </w:p>
        </w:tc>
        <w:tc>
          <w:tcPr>
            <w:tcW w:w="1239" w:type="dxa"/>
            <w:tcBorders>
              <w:left w:val="single" w:sz="4" w:space="0" w:color="auto"/>
            </w:tcBorders>
            <w:shd w:val="clear" w:color="auto" w:fill="D9D9D9" w:themeFill="background1" w:themeFillShade="D9"/>
          </w:tcPr>
          <w:p w14:paraId="7FCAAA44" w14:textId="77777777" w:rsidR="005D52D0" w:rsidRPr="00C470E3" w:rsidRDefault="005D52D0" w:rsidP="00D64D19">
            <w:pPr>
              <w:spacing w:after="0" w:line="280" w:lineRule="exact"/>
              <w:jc w:val="both"/>
              <w:rPr>
                <w:rFonts w:ascii="Times New Roman" w:hAnsi="Times New Roman"/>
                <w:b/>
                <w:sz w:val="20"/>
                <w:szCs w:val="20"/>
              </w:rPr>
            </w:pPr>
          </w:p>
        </w:tc>
        <w:tc>
          <w:tcPr>
            <w:tcW w:w="901" w:type="dxa"/>
            <w:tcBorders>
              <w:right w:val="single" w:sz="4" w:space="0" w:color="auto"/>
            </w:tcBorders>
            <w:shd w:val="clear" w:color="auto" w:fill="D9D9D9" w:themeFill="background1" w:themeFillShade="D9"/>
          </w:tcPr>
          <w:p w14:paraId="1CF2FA07"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Most</w:t>
            </w:r>
          </w:p>
        </w:tc>
        <w:tc>
          <w:tcPr>
            <w:tcW w:w="1259" w:type="dxa"/>
            <w:tcBorders>
              <w:left w:val="single" w:sz="4" w:space="0" w:color="auto"/>
            </w:tcBorders>
            <w:shd w:val="clear" w:color="auto" w:fill="D9D9D9" w:themeFill="background1" w:themeFillShade="D9"/>
          </w:tcPr>
          <w:p w14:paraId="306E93D1" w14:textId="77777777" w:rsidR="005D52D0" w:rsidRPr="00C470E3" w:rsidRDefault="005D52D0" w:rsidP="00D64D19">
            <w:pPr>
              <w:spacing w:after="0" w:line="280" w:lineRule="exact"/>
              <w:jc w:val="both"/>
              <w:rPr>
                <w:rFonts w:ascii="Times New Roman" w:hAnsi="Times New Roman"/>
                <w:b/>
                <w:sz w:val="20"/>
                <w:szCs w:val="20"/>
              </w:rPr>
            </w:pPr>
          </w:p>
        </w:tc>
        <w:tc>
          <w:tcPr>
            <w:tcW w:w="1440" w:type="dxa"/>
            <w:tcBorders>
              <w:right w:val="single" w:sz="4" w:space="0" w:color="auto"/>
            </w:tcBorders>
            <w:shd w:val="clear" w:color="auto" w:fill="D9D9D9" w:themeFill="background1" w:themeFillShade="D9"/>
          </w:tcPr>
          <w:p w14:paraId="1D299863"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Postcards</w:t>
            </w:r>
          </w:p>
        </w:tc>
        <w:tc>
          <w:tcPr>
            <w:tcW w:w="1620" w:type="dxa"/>
            <w:tcBorders>
              <w:left w:val="single" w:sz="4" w:space="0" w:color="auto"/>
            </w:tcBorders>
            <w:shd w:val="clear" w:color="auto" w:fill="D9D9D9" w:themeFill="background1" w:themeFillShade="D9"/>
          </w:tcPr>
          <w:p w14:paraId="5FC7D12D" w14:textId="77777777" w:rsidR="005D52D0" w:rsidRPr="00C470E3" w:rsidRDefault="005D52D0" w:rsidP="00D64D19">
            <w:pPr>
              <w:spacing w:after="0" w:line="280" w:lineRule="exact"/>
              <w:jc w:val="both"/>
              <w:rPr>
                <w:rFonts w:ascii="Times New Roman" w:hAnsi="Times New Roman"/>
                <w:b/>
                <w:sz w:val="20"/>
                <w:szCs w:val="20"/>
              </w:rPr>
            </w:pPr>
          </w:p>
        </w:tc>
      </w:tr>
      <w:tr w:rsidR="005D52D0" w:rsidRPr="00C470E3" w14:paraId="3332F3B4" w14:textId="77777777" w:rsidTr="00C470E3">
        <w:tc>
          <w:tcPr>
            <w:tcW w:w="827" w:type="dxa"/>
          </w:tcPr>
          <w:p w14:paraId="018DB8A4" w14:textId="77777777" w:rsidR="005D52D0" w:rsidRPr="00C470E3" w:rsidRDefault="005D52D0" w:rsidP="00D64D19">
            <w:pPr>
              <w:spacing w:after="0" w:line="280" w:lineRule="exact"/>
              <w:jc w:val="both"/>
              <w:rPr>
                <w:rFonts w:ascii="Times New Roman" w:hAnsi="Times New Roman"/>
                <w:sz w:val="20"/>
                <w:szCs w:val="20"/>
              </w:rPr>
            </w:pPr>
          </w:p>
        </w:tc>
        <w:tc>
          <w:tcPr>
            <w:tcW w:w="901" w:type="dxa"/>
            <w:tcBorders>
              <w:right w:val="single" w:sz="4" w:space="0" w:color="auto"/>
            </w:tcBorders>
          </w:tcPr>
          <w:p w14:paraId="34F11564"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/peints/</w:t>
            </w:r>
          </w:p>
        </w:tc>
        <w:tc>
          <w:tcPr>
            <w:tcW w:w="1242" w:type="dxa"/>
            <w:tcBorders>
              <w:left w:val="single" w:sz="4" w:space="0" w:color="auto"/>
            </w:tcBorders>
          </w:tcPr>
          <w:p w14:paraId="1FCE5E72"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/t/ deletion in /peints/</w:t>
            </w:r>
          </w:p>
        </w:tc>
        <w:tc>
          <w:tcPr>
            <w:tcW w:w="831" w:type="dxa"/>
            <w:tcBorders>
              <w:right w:val="single" w:sz="4" w:space="0" w:color="auto"/>
            </w:tcBorders>
          </w:tcPr>
          <w:p w14:paraId="4B09F479"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/pa:st/</w:t>
            </w:r>
          </w:p>
        </w:tc>
        <w:tc>
          <w:tcPr>
            <w:tcW w:w="1239" w:type="dxa"/>
            <w:tcBorders>
              <w:left w:val="single" w:sz="4" w:space="0" w:color="auto"/>
            </w:tcBorders>
          </w:tcPr>
          <w:p w14:paraId="57F498DD"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/t/ deletion in / pa:st /</w:t>
            </w:r>
          </w:p>
        </w:tc>
        <w:tc>
          <w:tcPr>
            <w:tcW w:w="901" w:type="dxa"/>
            <w:tcBorders>
              <w:right w:val="single" w:sz="4" w:space="0" w:color="auto"/>
            </w:tcBorders>
          </w:tcPr>
          <w:p w14:paraId="5D9942C8"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/məust/</w:t>
            </w:r>
          </w:p>
        </w:tc>
        <w:tc>
          <w:tcPr>
            <w:tcW w:w="1259" w:type="dxa"/>
            <w:tcBorders>
              <w:left w:val="single" w:sz="4" w:space="0" w:color="auto"/>
            </w:tcBorders>
          </w:tcPr>
          <w:p w14:paraId="5BA3CD18"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/t/ deletion in /məust/</w:t>
            </w:r>
          </w:p>
        </w:tc>
        <w:tc>
          <w:tcPr>
            <w:tcW w:w="1440" w:type="dxa"/>
            <w:tcBorders>
              <w:right w:val="single" w:sz="4" w:space="0" w:color="auto"/>
            </w:tcBorders>
          </w:tcPr>
          <w:p w14:paraId="35FFF4C6" w14:textId="77777777" w:rsidR="005D52D0" w:rsidRPr="00C470E3" w:rsidRDefault="005D52D0" w:rsidP="00D64D19">
            <w:pPr>
              <w:spacing w:after="0" w:line="280" w:lineRule="exact"/>
              <w:jc w:val="both"/>
              <w:rPr>
                <w:rFonts w:ascii="Times New Roman" w:hAnsi="Times New Roman"/>
                <w:b/>
                <w:sz w:val="20"/>
                <w:szCs w:val="20"/>
              </w:rPr>
            </w:pPr>
            <w:r w:rsidRPr="00C470E3">
              <w:rPr>
                <w:rFonts w:ascii="Times New Roman" w:hAnsi="Times New Roman"/>
                <w:b/>
                <w:sz w:val="20"/>
                <w:szCs w:val="20"/>
              </w:rPr>
              <w:t>/pəust.ka:ds/</w:t>
            </w:r>
          </w:p>
        </w:tc>
        <w:tc>
          <w:tcPr>
            <w:tcW w:w="1620" w:type="dxa"/>
            <w:tcBorders>
              <w:left w:val="single" w:sz="4" w:space="0" w:color="auto"/>
            </w:tcBorders>
          </w:tcPr>
          <w:p w14:paraId="375E2EB7" w14:textId="77777777" w:rsidR="005D52D0" w:rsidRPr="00C470E3" w:rsidRDefault="005D52D0" w:rsidP="00D64D19">
            <w:pPr>
              <w:spacing w:after="0" w:line="280" w:lineRule="exact"/>
              <w:jc w:val="both"/>
              <w:rPr>
                <w:rFonts w:ascii="Times New Roman" w:hAnsi="Times New Roman"/>
                <w:b/>
                <w:sz w:val="20"/>
                <w:szCs w:val="20"/>
                <w:lang w:val="de-DE"/>
              </w:rPr>
            </w:pPr>
            <w:r w:rsidRPr="00C470E3">
              <w:rPr>
                <w:rFonts w:ascii="Times New Roman" w:hAnsi="Times New Roman"/>
                <w:b/>
                <w:sz w:val="20"/>
                <w:szCs w:val="20"/>
                <w:lang w:val="de-DE"/>
              </w:rPr>
              <w:t>/t/ deletion in /pəust.ka:ds/</w:t>
            </w:r>
          </w:p>
        </w:tc>
      </w:tr>
      <w:tr w:rsidR="005D52D0" w:rsidRPr="00C470E3" w14:paraId="775FB41A" w14:textId="77777777" w:rsidTr="00C470E3">
        <w:tc>
          <w:tcPr>
            <w:tcW w:w="827" w:type="dxa"/>
          </w:tcPr>
          <w:p w14:paraId="44BC165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w:t>
            </w:r>
          </w:p>
        </w:tc>
        <w:tc>
          <w:tcPr>
            <w:tcW w:w="901" w:type="dxa"/>
            <w:tcBorders>
              <w:right w:val="single" w:sz="4" w:space="0" w:color="auto"/>
            </w:tcBorders>
          </w:tcPr>
          <w:p w14:paraId="7EB1A1D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7F9A31E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59788C4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00AA96A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2B61444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4D843A1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64B49C5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7FDDB46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25F65CBA" w14:textId="77777777" w:rsidTr="00C470E3">
        <w:tc>
          <w:tcPr>
            <w:tcW w:w="827" w:type="dxa"/>
          </w:tcPr>
          <w:p w14:paraId="2D8D490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MV2</w:t>
            </w:r>
          </w:p>
        </w:tc>
        <w:tc>
          <w:tcPr>
            <w:tcW w:w="901" w:type="dxa"/>
            <w:tcBorders>
              <w:right w:val="single" w:sz="4" w:space="0" w:color="auto"/>
            </w:tcBorders>
          </w:tcPr>
          <w:p w14:paraId="2038381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27CC7EF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6B2F441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0F54CE7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4381CBC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65745B2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3BD8CAC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06E8A45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18669D56" w14:textId="77777777" w:rsidTr="00C470E3">
        <w:tc>
          <w:tcPr>
            <w:tcW w:w="827" w:type="dxa"/>
          </w:tcPr>
          <w:p w14:paraId="7750165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MV3</w:t>
            </w:r>
          </w:p>
        </w:tc>
        <w:tc>
          <w:tcPr>
            <w:tcW w:w="901" w:type="dxa"/>
            <w:tcBorders>
              <w:right w:val="single" w:sz="4" w:space="0" w:color="auto"/>
            </w:tcBorders>
          </w:tcPr>
          <w:p w14:paraId="567638C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106E4D5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729AE5C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/pa:st/</w:t>
            </w:r>
          </w:p>
        </w:tc>
        <w:tc>
          <w:tcPr>
            <w:tcW w:w="1239" w:type="dxa"/>
            <w:tcBorders>
              <w:left w:val="single" w:sz="4" w:space="0" w:color="auto"/>
            </w:tcBorders>
          </w:tcPr>
          <w:p w14:paraId="3B6D692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901" w:type="dxa"/>
            <w:tcBorders>
              <w:right w:val="single" w:sz="4" w:space="0" w:color="auto"/>
            </w:tcBorders>
          </w:tcPr>
          <w:p w14:paraId="6F677B4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6FF1D7B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2BEC8D6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2CFA464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4220229B" w14:textId="77777777" w:rsidTr="00C470E3">
        <w:tc>
          <w:tcPr>
            <w:tcW w:w="827" w:type="dxa"/>
          </w:tcPr>
          <w:p w14:paraId="33AE9EA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MV4</w:t>
            </w:r>
          </w:p>
        </w:tc>
        <w:tc>
          <w:tcPr>
            <w:tcW w:w="901" w:type="dxa"/>
            <w:tcBorders>
              <w:right w:val="single" w:sz="4" w:space="0" w:color="auto"/>
            </w:tcBorders>
          </w:tcPr>
          <w:p w14:paraId="4D09E95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104901E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5BD9B75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4A5BF4C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44C949A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791B9F0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33B19A9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3F83E62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38392144" w14:textId="77777777" w:rsidTr="00C470E3">
        <w:tc>
          <w:tcPr>
            <w:tcW w:w="827" w:type="dxa"/>
          </w:tcPr>
          <w:p w14:paraId="65DC6B0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MV5</w:t>
            </w:r>
          </w:p>
        </w:tc>
        <w:tc>
          <w:tcPr>
            <w:tcW w:w="901" w:type="dxa"/>
            <w:tcBorders>
              <w:right w:val="single" w:sz="4" w:space="0" w:color="auto"/>
            </w:tcBorders>
          </w:tcPr>
          <w:p w14:paraId="5401BEE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6205B74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1055E9D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4AF8303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2E5EDC1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082F237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137091C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609466D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15B20FE9" w14:textId="77777777" w:rsidTr="00C470E3">
        <w:tc>
          <w:tcPr>
            <w:tcW w:w="827" w:type="dxa"/>
          </w:tcPr>
          <w:p w14:paraId="02BDF02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MV6</w:t>
            </w:r>
          </w:p>
        </w:tc>
        <w:tc>
          <w:tcPr>
            <w:tcW w:w="901" w:type="dxa"/>
            <w:tcBorders>
              <w:right w:val="single" w:sz="4" w:space="0" w:color="auto"/>
            </w:tcBorders>
          </w:tcPr>
          <w:p w14:paraId="4BB3598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3A7E0A2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1057510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00CD615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621C765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78F3B2E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3822428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155FC26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4244B431" w14:textId="77777777" w:rsidTr="00C470E3">
        <w:tc>
          <w:tcPr>
            <w:tcW w:w="827" w:type="dxa"/>
          </w:tcPr>
          <w:p w14:paraId="6B19285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lastRenderedPageBreak/>
              <w:t>MV7</w:t>
            </w:r>
          </w:p>
        </w:tc>
        <w:tc>
          <w:tcPr>
            <w:tcW w:w="901" w:type="dxa"/>
            <w:tcBorders>
              <w:right w:val="single" w:sz="4" w:space="0" w:color="auto"/>
            </w:tcBorders>
          </w:tcPr>
          <w:p w14:paraId="3F2DBBD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588C1B5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1200E81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47D38E6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1A0A97B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236A942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4AC28C1C"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2485F64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442A0D9B" w14:textId="77777777" w:rsidTr="00C470E3">
        <w:tc>
          <w:tcPr>
            <w:tcW w:w="827" w:type="dxa"/>
          </w:tcPr>
          <w:p w14:paraId="60C1857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MV8</w:t>
            </w:r>
          </w:p>
        </w:tc>
        <w:tc>
          <w:tcPr>
            <w:tcW w:w="901" w:type="dxa"/>
            <w:tcBorders>
              <w:right w:val="single" w:sz="4" w:space="0" w:color="auto"/>
            </w:tcBorders>
          </w:tcPr>
          <w:p w14:paraId="7B29A22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073FC64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34A59C1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50619DC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4BEDE3E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004E141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4E65FFD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3A149F2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42C410EB" w14:textId="77777777" w:rsidTr="00C470E3">
        <w:tc>
          <w:tcPr>
            <w:tcW w:w="827" w:type="dxa"/>
          </w:tcPr>
          <w:p w14:paraId="1C58D1D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MV9</w:t>
            </w:r>
          </w:p>
        </w:tc>
        <w:tc>
          <w:tcPr>
            <w:tcW w:w="901" w:type="dxa"/>
            <w:tcBorders>
              <w:right w:val="single" w:sz="4" w:space="0" w:color="auto"/>
            </w:tcBorders>
          </w:tcPr>
          <w:p w14:paraId="1678145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/peins/</w:t>
            </w:r>
          </w:p>
        </w:tc>
        <w:tc>
          <w:tcPr>
            <w:tcW w:w="1242" w:type="dxa"/>
            <w:tcBorders>
              <w:left w:val="single" w:sz="4" w:space="0" w:color="auto"/>
            </w:tcBorders>
          </w:tcPr>
          <w:p w14:paraId="17B0BCD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831" w:type="dxa"/>
            <w:tcBorders>
              <w:right w:val="single" w:sz="4" w:space="0" w:color="auto"/>
            </w:tcBorders>
          </w:tcPr>
          <w:p w14:paraId="7248AA1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68B314F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3938407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3E0CFA6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12F01D7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20A706F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09705A3C" w14:textId="77777777" w:rsidTr="00C470E3">
        <w:trPr>
          <w:trHeight w:val="432"/>
        </w:trPr>
        <w:tc>
          <w:tcPr>
            <w:tcW w:w="827" w:type="dxa"/>
          </w:tcPr>
          <w:p w14:paraId="76C9EE9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MV10</w:t>
            </w:r>
          </w:p>
        </w:tc>
        <w:tc>
          <w:tcPr>
            <w:tcW w:w="901" w:type="dxa"/>
            <w:tcBorders>
              <w:right w:val="single" w:sz="4" w:space="0" w:color="auto"/>
            </w:tcBorders>
          </w:tcPr>
          <w:p w14:paraId="3BD42F2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562148C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55F1C5D2"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373EE6B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0326347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6BB7198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6A5B7CF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52D67C6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0E0CA10B" w14:textId="77777777" w:rsidTr="00C470E3">
        <w:tc>
          <w:tcPr>
            <w:tcW w:w="827" w:type="dxa"/>
          </w:tcPr>
          <w:p w14:paraId="3642743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MV11</w:t>
            </w:r>
          </w:p>
        </w:tc>
        <w:tc>
          <w:tcPr>
            <w:tcW w:w="901" w:type="dxa"/>
            <w:tcBorders>
              <w:right w:val="single" w:sz="4" w:space="0" w:color="auto"/>
            </w:tcBorders>
          </w:tcPr>
          <w:p w14:paraId="2E70E8E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3CA2A82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4718A9C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1836A63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039455A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6CA73CF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66DB94C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10E721E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734DCF09" w14:textId="77777777" w:rsidTr="00C470E3">
        <w:tc>
          <w:tcPr>
            <w:tcW w:w="827" w:type="dxa"/>
          </w:tcPr>
          <w:p w14:paraId="158ADBB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MV12</w:t>
            </w:r>
          </w:p>
        </w:tc>
        <w:tc>
          <w:tcPr>
            <w:tcW w:w="901" w:type="dxa"/>
            <w:tcBorders>
              <w:right w:val="single" w:sz="4" w:space="0" w:color="auto"/>
            </w:tcBorders>
          </w:tcPr>
          <w:p w14:paraId="0B1BE89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48B63B3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120AE22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4692FA5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0F99AA7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152DD4E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1A4C64F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7FC9945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78850DCC" w14:textId="77777777" w:rsidTr="00C470E3">
        <w:tc>
          <w:tcPr>
            <w:tcW w:w="827" w:type="dxa"/>
          </w:tcPr>
          <w:p w14:paraId="0B0C73E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MV13</w:t>
            </w:r>
          </w:p>
        </w:tc>
        <w:tc>
          <w:tcPr>
            <w:tcW w:w="901" w:type="dxa"/>
            <w:tcBorders>
              <w:right w:val="single" w:sz="4" w:space="0" w:color="auto"/>
            </w:tcBorders>
          </w:tcPr>
          <w:p w14:paraId="77C6FA1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2776609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03652980"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5AF5CB6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2288CED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7574C0B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1B11EA73"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195BF9A6"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r w:rsidR="005D52D0" w:rsidRPr="00C470E3" w14:paraId="29589CD1" w14:textId="77777777" w:rsidTr="00C470E3">
        <w:tc>
          <w:tcPr>
            <w:tcW w:w="827" w:type="dxa"/>
          </w:tcPr>
          <w:p w14:paraId="236F49A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MV14</w:t>
            </w:r>
          </w:p>
        </w:tc>
        <w:tc>
          <w:tcPr>
            <w:tcW w:w="901" w:type="dxa"/>
            <w:tcBorders>
              <w:right w:val="single" w:sz="4" w:space="0" w:color="auto"/>
            </w:tcBorders>
          </w:tcPr>
          <w:p w14:paraId="7F69D0A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197684F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72D7B997"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58F7C91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34EA85A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w:t>
            </w:r>
          </w:p>
        </w:tc>
        <w:tc>
          <w:tcPr>
            <w:tcW w:w="1259" w:type="dxa"/>
            <w:tcBorders>
              <w:left w:val="single" w:sz="4" w:space="0" w:color="auto"/>
            </w:tcBorders>
          </w:tcPr>
          <w:p w14:paraId="2415E24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1440" w:type="dxa"/>
            <w:tcBorders>
              <w:right w:val="single" w:sz="4" w:space="0" w:color="auto"/>
            </w:tcBorders>
          </w:tcPr>
          <w:p w14:paraId="7697C298"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/pəus.ka:ds/</w:t>
            </w:r>
          </w:p>
        </w:tc>
        <w:tc>
          <w:tcPr>
            <w:tcW w:w="1620" w:type="dxa"/>
            <w:tcBorders>
              <w:left w:val="single" w:sz="4" w:space="0" w:color="auto"/>
            </w:tcBorders>
          </w:tcPr>
          <w:p w14:paraId="37112F84"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r>
      <w:tr w:rsidR="005D52D0" w:rsidRPr="00C470E3" w14:paraId="7AFAE121" w14:textId="77777777" w:rsidTr="00C470E3">
        <w:tc>
          <w:tcPr>
            <w:tcW w:w="827" w:type="dxa"/>
          </w:tcPr>
          <w:p w14:paraId="4784CACD"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MV15</w:t>
            </w:r>
          </w:p>
        </w:tc>
        <w:tc>
          <w:tcPr>
            <w:tcW w:w="901" w:type="dxa"/>
            <w:tcBorders>
              <w:right w:val="single" w:sz="4" w:space="0" w:color="auto"/>
            </w:tcBorders>
          </w:tcPr>
          <w:p w14:paraId="4C65023F"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/peints/</w:t>
            </w:r>
          </w:p>
        </w:tc>
        <w:tc>
          <w:tcPr>
            <w:tcW w:w="1242" w:type="dxa"/>
            <w:tcBorders>
              <w:left w:val="single" w:sz="4" w:space="0" w:color="auto"/>
            </w:tcBorders>
          </w:tcPr>
          <w:p w14:paraId="5A141AAE"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831" w:type="dxa"/>
            <w:tcBorders>
              <w:right w:val="single" w:sz="4" w:space="0" w:color="auto"/>
            </w:tcBorders>
          </w:tcPr>
          <w:p w14:paraId="50505F59"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/pa:s/</w:t>
            </w:r>
          </w:p>
        </w:tc>
        <w:tc>
          <w:tcPr>
            <w:tcW w:w="1239" w:type="dxa"/>
            <w:tcBorders>
              <w:left w:val="single" w:sz="4" w:space="0" w:color="auto"/>
            </w:tcBorders>
          </w:tcPr>
          <w:p w14:paraId="3666C6E1"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deleted</w:t>
            </w:r>
          </w:p>
        </w:tc>
        <w:tc>
          <w:tcPr>
            <w:tcW w:w="901" w:type="dxa"/>
            <w:tcBorders>
              <w:right w:val="single" w:sz="4" w:space="0" w:color="auto"/>
            </w:tcBorders>
          </w:tcPr>
          <w:p w14:paraId="1FE86EA5"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/məust/</w:t>
            </w:r>
          </w:p>
        </w:tc>
        <w:tc>
          <w:tcPr>
            <w:tcW w:w="1259" w:type="dxa"/>
            <w:tcBorders>
              <w:left w:val="single" w:sz="4" w:space="0" w:color="auto"/>
            </w:tcBorders>
          </w:tcPr>
          <w:p w14:paraId="32E97FAB"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c>
          <w:tcPr>
            <w:tcW w:w="1440" w:type="dxa"/>
            <w:tcBorders>
              <w:right w:val="single" w:sz="4" w:space="0" w:color="auto"/>
            </w:tcBorders>
          </w:tcPr>
          <w:p w14:paraId="42D380C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/pəust.ka:ds/</w:t>
            </w:r>
          </w:p>
        </w:tc>
        <w:tc>
          <w:tcPr>
            <w:tcW w:w="1620" w:type="dxa"/>
            <w:tcBorders>
              <w:left w:val="single" w:sz="4" w:space="0" w:color="auto"/>
            </w:tcBorders>
          </w:tcPr>
          <w:p w14:paraId="47008BAA" w14:textId="77777777" w:rsidR="005D52D0" w:rsidRPr="00C470E3" w:rsidRDefault="005D52D0" w:rsidP="00D64D19">
            <w:pPr>
              <w:spacing w:after="0" w:line="280" w:lineRule="exact"/>
              <w:jc w:val="both"/>
              <w:rPr>
                <w:rFonts w:ascii="Times New Roman" w:hAnsi="Times New Roman"/>
                <w:sz w:val="20"/>
                <w:szCs w:val="20"/>
              </w:rPr>
            </w:pPr>
            <w:r w:rsidRPr="00C470E3">
              <w:rPr>
                <w:rFonts w:ascii="Times New Roman" w:hAnsi="Times New Roman"/>
                <w:sz w:val="20"/>
                <w:szCs w:val="20"/>
              </w:rPr>
              <w:t>not deleted</w:t>
            </w:r>
          </w:p>
        </w:tc>
      </w:tr>
    </w:tbl>
    <w:p w14:paraId="059BB02B" w14:textId="77777777" w:rsidR="005D52D0" w:rsidRDefault="005D52D0" w:rsidP="00D64D19">
      <w:pPr>
        <w:pStyle w:val="NoSpacing"/>
        <w:spacing w:line="280" w:lineRule="exact"/>
        <w:rPr>
          <w:rFonts w:ascii="Times New Roman" w:hAnsi="Times New Roman"/>
          <w:b/>
          <w:bCs/>
          <w:color w:val="000000"/>
        </w:rPr>
      </w:pPr>
    </w:p>
    <w:p w14:paraId="0BE16AF3" w14:textId="77777777" w:rsidR="003912A9" w:rsidRDefault="005D52D0" w:rsidP="00D64D19">
      <w:pPr>
        <w:tabs>
          <w:tab w:val="left" w:pos="6585"/>
        </w:tabs>
        <w:spacing w:after="0" w:line="280" w:lineRule="exact"/>
        <w:jc w:val="both"/>
        <w:rPr>
          <w:rFonts w:ascii="Times New Roman" w:hAnsi="Times New Roman"/>
          <w:sz w:val="24"/>
          <w:szCs w:val="24"/>
        </w:rPr>
      </w:pPr>
      <w:r w:rsidRPr="00C470E3">
        <w:rPr>
          <w:rFonts w:ascii="Times New Roman" w:hAnsi="Times New Roman"/>
          <w:sz w:val="24"/>
          <w:szCs w:val="24"/>
        </w:rPr>
        <w:t xml:space="preserve">Tables 5 and 6 above are the perceptual representations of the female and male renditions of the phonetic tokens: </w:t>
      </w:r>
      <w:r w:rsidRPr="00C470E3">
        <w:rPr>
          <w:rFonts w:ascii="Times New Roman" w:hAnsi="Times New Roman"/>
          <w:i/>
          <w:sz w:val="24"/>
          <w:szCs w:val="24"/>
        </w:rPr>
        <w:t>paints, past, most</w:t>
      </w:r>
      <w:r w:rsidR="003C1CEB" w:rsidRPr="00C470E3">
        <w:rPr>
          <w:rFonts w:ascii="Times New Roman" w:hAnsi="Times New Roman"/>
          <w:i/>
          <w:sz w:val="24"/>
          <w:szCs w:val="24"/>
        </w:rPr>
        <w:t>,</w:t>
      </w:r>
      <w:r w:rsidRPr="00C470E3">
        <w:rPr>
          <w:rFonts w:ascii="Times New Roman" w:hAnsi="Times New Roman"/>
          <w:sz w:val="24"/>
          <w:szCs w:val="24"/>
        </w:rPr>
        <w:t xml:space="preserve"> and</w:t>
      </w:r>
      <w:r w:rsidRPr="00C470E3">
        <w:rPr>
          <w:rFonts w:ascii="Times New Roman" w:hAnsi="Times New Roman"/>
          <w:i/>
          <w:sz w:val="24"/>
          <w:szCs w:val="24"/>
        </w:rPr>
        <w:t xml:space="preserve"> postcards</w:t>
      </w:r>
      <w:r w:rsidRPr="00C470E3">
        <w:rPr>
          <w:rFonts w:ascii="Times New Roman" w:hAnsi="Times New Roman"/>
          <w:sz w:val="24"/>
          <w:szCs w:val="24"/>
        </w:rPr>
        <w:t xml:space="preserve">, where [t] occurred at word boundary in a connected speech as seen in Sentence 3. ‘Paints’ /peints/ was realised as /peints, peins/ by both genders. However, the number of female participants that did not delete /t/ at word boundary was higher than that of the male participants. That is, FV1, FV3, FV4, FV9, FV10, FV12, and FV13 in Table 5 above did not delete the final /t/ </w:t>
      </w:r>
      <w:r w:rsidR="00B53F67" w:rsidRPr="00C470E3">
        <w:rPr>
          <w:rFonts w:ascii="Times New Roman" w:hAnsi="Times New Roman"/>
          <w:sz w:val="24"/>
          <w:szCs w:val="24"/>
        </w:rPr>
        <w:t>of ‘</w:t>
      </w:r>
      <w:r w:rsidRPr="00C470E3">
        <w:rPr>
          <w:rFonts w:ascii="Times New Roman" w:hAnsi="Times New Roman"/>
          <w:sz w:val="24"/>
          <w:szCs w:val="24"/>
        </w:rPr>
        <w:t>paints’ /peints/ in Sentence 3 while the rest deleted it. For the male participants in Table 6 above, MV2, MV4, MV10, MV11, MV12, MV13, MV14, and MV 15 realised the final /t/ of ‘paints’ /peints/ in Sentence 3 while the remaining others deleted it.</w:t>
      </w:r>
    </w:p>
    <w:p w14:paraId="718AA7EC" w14:textId="61D0A72B" w:rsidR="005D52D0" w:rsidRPr="00520AD2" w:rsidRDefault="003912A9" w:rsidP="003912A9">
      <w:pPr>
        <w:tabs>
          <w:tab w:val="left" w:pos="720"/>
          <w:tab w:val="left" w:pos="6585"/>
        </w:tabs>
        <w:spacing w:after="0" w:line="280" w:lineRule="exact"/>
        <w:jc w:val="both"/>
        <w:rPr>
          <w:rFonts w:ascii="Times New Roman" w:hAnsi="Times New Roman"/>
          <w:sz w:val="24"/>
          <w:szCs w:val="24"/>
        </w:rPr>
      </w:pPr>
      <w:r>
        <w:rPr>
          <w:rFonts w:ascii="Times New Roman" w:hAnsi="Times New Roman"/>
          <w:sz w:val="24"/>
          <w:szCs w:val="24"/>
        </w:rPr>
        <w:tab/>
      </w:r>
      <w:r w:rsidR="005D52D0" w:rsidRPr="00520AD2">
        <w:rPr>
          <w:rFonts w:ascii="Times New Roman" w:hAnsi="Times New Roman"/>
          <w:sz w:val="24"/>
          <w:szCs w:val="24"/>
        </w:rPr>
        <w:t xml:space="preserve">The differences in realisation of /t/ boundary consonant </w:t>
      </w:r>
      <w:r w:rsidR="003C1CEB" w:rsidRPr="00520AD2">
        <w:rPr>
          <w:rFonts w:ascii="Times New Roman" w:hAnsi="Times New Roman"/>
          <w:sz w:val="24"/>
          <w:szCs w:val="24"/>
        </w:rPr>
        <w:t xml:space="preserve">were </w:t>
      </w:r>
      <w:r w:rsidR="005D52D0" w:rsidRPr="00520AD2">
        <w:rPr>
          <w:rFonts w:ascii="Times New Roman" w:hAnsi="Times New Roman"/>
          <w:sz w:val="24"/>
          <w:szCs w:val="24"/>
        </w:rPr>
        <w:t>also seen in ‘past’ /pa:st/ as both genders realised it in variable ways as /pas, pa:st, pa:s/. While many of the female participants in Ta</w:t>
      </w:r>
      <w:r w:rsidR="00B53F67" w:rsidRPr="00520AD2">
        <w:rPr>
          <w:rFonts w:ascii="Times New Roman" w:hAnsi="Times New Roman"/>
          <w:sz w:val="24"/>
          <w:szCs w:val="24"/>
        </w:rPr>
        <w:t>bl</w:t>
      </w:r>
      <w:r w:rsidR="005D52D0" w:rsidRPr="00520AD2">
        <w:rPr>
          <w:rFonts w:ascii="Times New Roman" w:hAnsi="Times New Roman"/>
          <w:sz w:val="24"/>
          <w:szCs w:val="24"/>
        </w:rPr>
        <w:t>e 5: FV3, FV4, FV6, FV7, FV8, F12, and FV13 realised the boundary /t/ of ‘past’/pa:st</w:t>
      </w:r>
      <w:r w:rsidR="00520AD2" w:rsidRPr="00520AD2">
        <w:rPr>
          <w:rFonts w:ascii="Times New Roman" w:hAnsi="Times New Roman"/>
          <w:sz w:val="24"/>
          <w:szCs w:val="24"/>
        </w:rPr>
        <w:t>/ in</w:t>
      </w:r>
      <w:r w:rsidR="005D52D0" w:rsidRPr="00520AD2">
        <w:rPr>
          <w:rFonts w:ascii="Times New Roman" w:hAnsi="Times New Roman"/>
          <w:sz w:val="24"/>
          <w:szCs w:val="24"/>
        </w:rPr>
        <w:t xml:space="preserve"> Sentence 3, all the male participants except MV3 in Table 6 deleted it. For ‘most’ /məust/ in Sentence 3, FV1, FV2, FV4, FV5, FV7, FV12, and FV13 in Table 5, did not delete the final /t/ while the remaining females deleted it. For the male participants in Table 6, only MV15 realised the final /t/ of /məust/ in Sentence 3. The final /t/ of ‘post’ in ‘postcards’ /pəust.ka:ds/, however, was realised by FV1, FV3, FV4, FV5, FV9, FV11, FV12, FV13, FV14</w:t>
      </w:r>
      <w:r w:rsidR="003C1CEB" w:rsidRPr="00520AD2">
        <w:rPr>
          <w:rFonts w:ascii="Times New Roman" w:hAnsi="Times New Roman"/>
          <w:sz w:val="24"/>
          <w:szCs w:val="24"/>
        </w:rPr>
        <w:t>,</w:t>
      </w:r>
      <w:r w:rsidR="005D52D0" w:rsidRPr="00520AD2">
        <w:rPr>
          <w:rFonts w:ascii="Times New Roman" w:hAnsi="Times New Roman"/>
          <w:sz w:val="24"/>
          <w:szCs w:val="24"/>
        </w:rPr>
        <w:t xml:space="preserve"> and FV15 in Sentence 3, while the remaining few others deleted it. For the male participants in Table 6, MV3, MV4, MV5, MV7, MV8, MV10, MV13</w:t>
      </w:r>
      <w:r w:rsidR="003C1CEB" w:rsidRPr="00520AD2">
        <w:rPr>
          <w:rFonts w:ascii="Times New Roman" w:hAnsi="Times New Roman"/>
          <w:sz w:val="24"/>
          <w:szCs w:val="24"/>
        </w:rPr>
        <w:t>,</w:t>
      </w:r>
      <w:r w:rsidR="005D52D0" w:rsidRPr="00520AD2">
        <w:rPr>
          <w:rFonts w:ascii="Times New Roman" w:hAnsi="Times New Roman"/>
          <w:sz w:val="24"/>
          <w:szCs w:val="24"/>
        </w:rPr>
        <w:t xml:space="preserve"> and MV15, did not delete the final /t/ of ‘post’ in ‘postcards’ /pəust.ka:ds/ in the connected speech in Sentence 3 while the remaining other males deleted it. To further ascertain the differences in gender in the realisation of the boundary /t/ consonant in connected speeches (Sentences 1, 2, and 3), the t-test (Independent Sample Test) was used as the analytical tool. </w:t>
      </w:r>
    </w:p>
    <w:p w14:paraId="6F590231" w14:textId="344303B5" w:rsidR="005D52D0" w:rsidRPr="00E04125" w:rsidRDefault="005D52D0" w:rsidP="00D64D19">
      <w:pPr>
        <w:tabs>
          <w:tab w:val="left" w:pos="6585"/>
        </w:tabs>
        <w:spacing w:after="0" w:line="280" w:lineRule="exact"/>
        <w:jc w:val="both"/>
        <w:rPr>
          <w:rFonts w:ascii="Times New Roman" w:hAnsi="Times New Roman"/>
          <w:sz w:val="24"/>
          <w:szCs w:val="24"/>
        </w:rPr>
      </w:pPr>
      <w:r w:rsidRPr="00E04125">
        <w:rPr>
          <w:rFonts w:ascii="Times New Roman" w:hAnsi="Times New Roman"/>
          <w:sz w:val="24"/>
          <w:szCs w:val="24"/>
        </w:rPr>
        <w:lastRenderedPageBreak/>
        <w:t>Table7 below shows the number analysis of Tables 1, 2, 3, 4, 5, and 6 above. Table 7 became necessary because it was used to build the Group Statistics in Table 8 which was further used for the t-test analysis in Table 9.</w:t>
      </w:r>
    </w:p>
    <w:p w14:paraId="44B5FC93" w14:textId="77777777" w:rsidR="00E04125" w:rsidRPr="004A560C" w:rsidRDefault="00E04125" w:rsidP="00D64D19">
      <w:pPr>
        <w:tabs>
          <w:tab w:val="left" w:pos="6585"/>
        </w:tabs>
        <w:spacing w:after="0" w:line="280" w:lineRule="exact"/>
        <w:jc w:val="both"/>
        <w:rPr>
          <w:rFonts w:ascii="Times New Roman" w:hAnsi="Times New Roman"/>
          <w:sz w:val="24"/>
          <w:szCs w:val="24"/>
        </w:rPr>
      </w:pPr>
    </w:p>
    <w:p w14:paraId="14A7671A" w14:textId="77777777" w:rsidR="005D52D0" w:rsidRPr="0055582D" w:rsidRDefault="005D52D0" w:rsidP="006D175F">
      <w:pPr>
        <w:pStyle w:val="NoSpacing"/>
        <w:spacing w:line="280" w:lineRule="exact"/>
        <w:ind w:left="720"/>
        <w:rPr>
          <w:rFonts w:ascii="Times New Roman" w:hAnsi="Times New Roman"/>
          <w:b/>
        </w:rPr>
      </w:pPr>
      <w:r w:rsidRPr="0055582D">
        <w:rPr>
          <w:rFonts w:ascii="Times New Roman" w:hAnsi="Times New Roman"/>
          <w:b/>
        </w:rPr>
        <w:t xml:space="preserve">Table 7: Number Representation of the Phonetic Realisations of /t/ at Word Final in Sentences 1, 2, and 3 </w:t>
      </w:r>
    </w:p>
    <w:tbl>
      <w:tblPr>
        <w:tblW w:w="73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8"/>
        <w:gridCol w:w="2340"/>
        <w:gridCol w:w="720"/>
        <w:gridCol w:w="990"/>
        <w:gridCol w:w="1260"/>
        <w:gridCol w:w="990"/>
      </w:tblGrid>
      <w:tr w:rsidR="005D52D0" w:rsidRPr="006D175F" w14:paraId="2C3E9B1E" w14:textId="77777777" w:rsidTr="00ED1CC3">
        <w:trPr>
          <w:trHeight w:val="287"/>
          <w:jc w:val="center"/>
        </w:trPr>
        <w:tc>
          <w:tcPr>
            <w:tcW w:w="1008" w:type="dxa"/>
            <w:vMerge w:val="restart"/>
            <w:shd w:val="clear" w:color="auto" w:fill="D9D9D9" w:themeFill="background1" w:themeFillShade="D9"/>
          </w:tcPr>
          <w:p w14:paraId="752AFFCC"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S/ No of Tokens</w:t>
            </w:r>
          </w:p>
        </w:tc>
        <w:tc>
          <w:tcPr>
            <w:tcW w:w="2340" w:type="dxa"/>
            <w:vMerge w:val="restart"/>
            <w:tcBorders>
              <w:right w:val="single" w:sz="4" w:space="0" w:color="auto"/>
            </w:tcBorders>
            <w:shd w:val="clear" w:color="auto" w:fill="D9D9D9" w:themeFill="background1" w:themeFillShade="D9"/>
          </w:tcPr>
          <w:p w14:paraId="0DA42D86"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 xml:space="preserve">    Words</w:t>
            </w:r>
          </w:p>
        </w:tc>
        <w:tc>
          <w:tcPr>
            <w:tcW w:w="1710" w:type="dxa"/>
            <w:gridSpan w:val="2"/>
            <w:tcBorders>
              <w:left w:val="single" w:sz="4" w:space="0" w:color="auto"/>
              <w:bottom w:val="single" w:sz="4" w:space="0" w:color="auto"/>
            </w:tcBorders>
            <w:shd w:val="clear" w:color="auto" w:fill="D9D9D9" w:themeFill="background1" w:themeFillShade="D9"/>
          </w:tcPr>
          <w:p w14:paraId="6E731D42"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 xml:space="preserve"> Female (15)</w:t>
            </w:r>
          </w:p>
        </w:tc>
        <w:tc>
          <w:tcPr>
            <w:tcW w:w="2250" w:type="dxa"/>
            <w:gridSpan w:val="2"/>
            <w:tcBorders>
              <w:bottom w:val="single" w:sz="4" w:space="0" w:color="auto"/>
            </w:tcBorders>
            <w:shd w:val="clear" w:color="auto" w:fill="D9D9D9" w:themeFill="background1" w:themeFillShade="D9"/>
          </w:tcPr>
          <w:p w14:paraId="513653ED"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 xml:space="preserve"> Male (15)       </w:t>
            </w:r>
          </w:p>
        </w:tc>
      </w:tr>
      <w:tr w:rsidR="005D52D0" w:rsidRPr="006D175F" w14:paraId="7ED7EDB3" w14:textId="77777777" w:rsidTr="00ED1CC3">
        <w:trPr>
          <w:trHeight w:val="260"/>
          <w:jc w:val="center"/>
        </w:trPr>
        <w:tc>
          <w:tcPr>
            <w:tcW w:w="1008" w:type="dxa"/>
            <w:vMerge/>
          </w:tcPr>
          <w:p w14:paraId="78D19693" w14:textId="77777777" w:rsidR="005D52D0" w:rsidRPr="006D175F" w:rsidRDefault="005D52D0" w:rsidP="0055582D">
            <w:pPr>
              <w:pStyle w:val="NoSpacing"/>
              <w:rPr>
                <w:rFonts w:ascii="Times New Roman" w:hAnsi="Times New Roman"/>
                <w:sz w:val="20"/>
                <w:szCs w:val="20"/>
              </w:rPr>
            </w:pPr>
          </w:p>
        </w:tc>
        <w:tc>
          <w:tcPr>
            <w:tcW w:w="2340" w:type="dxa"/>
            <w:vMerge/>
            <w:tcBorders>
              <w:right w:val="single" w:sz="4" w:space="0" w:color="auto"/>
            </w:tcBorders>
          </w:tcPr>
          <w:p w14:paraId="1B8A8CF3" w14:textId="77777777" w:rsidR="005D52D0" w:rsidRPr="006D175F" w:rsidRDefault="005D52D0" w:rsidP="0055582D">
            <w:pPr>
              <w:pStyle w:val="NoSpacing"/>
              <w:rPr>
                <w:rFonts w:ascii="Times New Roman" w:hAnsi="Times New Roman"/>
                <w:sz w:val="20"/>
                <w:szCs w:val="20"/>
              </w:rPr>
            </w:pPr>
          </w:p>
        </w:tc>
        <w:tc>
          <w:tcPr>
            <w:tcW w:w="720" w:type="dxa"/>
            <w:tcBorders>
              <w:top w:val="single" w:sz="4" w:space="0" w:color="auto"/>
              <w:left w:val="single" w:sz="4" w:space="0" w:color="auto"/>
              <w:right w:val="single" w:sz="4" w:space="0" w:color="auto"/>
            </w:tcBorders>
            <w:shd w:val="clear" w:color="auto" w:fill="D9D9D9" w:themeFill="background1" w:themeFillShade="D9"/>
          </w:tcPr>
          <w:p w14:paraId="2D4E1062"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N(√)</w:t>
            </w:r>
          </w:p>
        </w:tc>
        <w:tc>
          <w:tcPr>
            <w:tcW w:w="990" w:type="dxa"/>
            <w:tcBorders>
              <w:top w:val="single" w:sz="4" w:space="0" w:color="auto"/>
              <w:left w:val="single" w:sz="4" w:space="0" w:color="auto"/>
              <w:right w:val="single" w:sz="4" w:space="0" w:color="auto"/>
            </w:tcBorders>
            <w:shd w:val="clear" w:color="auto" w:fill="D9D9D9" w:themeFill="background1" w:themeFillShade="D9"/>
          </w:tcPr>
          <w:p w14:paraId="26D74BBB"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N(X)</w:t>
            </w:r>
          </w:p>
        </w:tc>
        <w:tc>
          <w:tcPr>
            <w:tcW w:w="1260" w:type="dxa"/>
            <w:tcBorders>
              <w:top w:val="single" w:sz="4" w:space="0" w:color="auto"/>
              <w:right w:val="single" w:sz="4" w:space="0" w:color="auto"/>
            </w:tcBorders>
            <w:shd w:val="clear" w:color="auto" w:fill="D9D9D9" w:themeFill="background1" w:themeFillShade="D9"/>
          </w:tcPr>
          <w:p w14:paraId="2C810D64"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N(√)</w:t>
            </w:r>
          </w:p>
        </w:tc>
        <w:tc>
          <w:tcPr>
            <w:tcW w:w="990" w:type="dxa"/>
            <w:tcBorders>
              <w:top w:val="single" w:sz="4" w:space="0" w:color="auto"/>
              <w:left w:val="single" w:sz="4" w:space="0" w:color="auto"/>
              <w:right w:val="single" w:sz="4" w:space="0" w:color="auto"/>
            </w:tcBorders>
            <w:shd w:val="clear" w:color="auto" w:fill="D9D9D9" w:themeFill="background1" w:themeFillShade="D9"/>
          </w:tcPr>
          <w:p w14:paraId="6DEB819A" w14:textId="77777777" w:rsidR="005D52D0" w:rsidRPr="006D175F" w:rsidRDefault="005D52D0" w:rsidP="0055582D">
            <w:pPr>
              <w:pStyle w:val="NoSpacing"/>
              <w:rPr>
                <w:rFonts w:ascii="Times New Roman" w:hAnsi="Times New Roman"/>
                <w:b/>
                <w:sz w:val="20"/>
                <w:szCs w:val="20"/>
              </w:rPr>
            </w:pPr>
            <w:r w:rsidRPr="006D175F">
              <w:rPr>
                <w:rFonts w:ascii="Times New Roman" w:hAnsi="Times New Roman"/>
                <w:b/>
                <w:sz w:val="20"/>
                <w:szCs w:val="20"/>
              </w:rPr>
              <w:t>N(X)</w:t>
            </w:r>
          </w:p>
        </w:tc>
      </w:tr>
      <w:tr w:rsidR="005D52D0" w:rsidRPr="006D175F" w14:paraId="54BBA032" w14:textId="77777777" w:rsidTr="006D175F">
        <w:trPr>
          <w:jc w:val="center"/>
        </w:trPr>
        <w:tc>
          <w:tcPr>
            <w:tcW w:w="1008" w:type="dxa"/>
          </w:tcPr>
          <w:p w14:paraId="3CC6D68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w:t>
            </w:r>
          </w:p>
        </w:tc>
        <w:tc>
          <w:tcPr>
            <w:tcW w:w="2340" w:type="dxa"/>
          </w:tcPr>
          <w:p w14:paraId="331FCAB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next /nekst/</w:t>
            </w:r>
          </w:p>
        </w:tc>
        <w:tc>
          <w:tcPr>
            <w:tcW w:w="720" w:type="dxa"/>
            <w:tcBorders>
              <w:right w:val="single" w:sz="4" w:space="0" w:color="auto"/>
            </w:tcBorders>
          </w:tcPr>
          <w:p w14:paraId="65AF81C6"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5</w:t>
            </w:r>
          </w:p>
        </w:tc>
        <w:tc>
          <w:tcPr>
            <w:tcW w:w="990" w:type="dxa"/>
            <w:tcBorders>
              <w:left w:val="single" w:sz="4" w:space="0" w:color="auto"/>
              <w:bottom w:val="single" w:sz="4" w:space="0" w:color="auto"/>
              <w:right w:val="single" w:sz="4" w:space="0" w:color="auto"/>
            </w:tcBorders>
          </w:tcPr>
          <w:p w14:paraId="19127FD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10</w:t>
            </w:r>
          </w:p>
        </w:tc>
        <w:tc>
          <w:tcPr>
            <w:tcW w:w="1260" w:type="dxa"/>
            <w:tcBorders>
              <w:right w:val="single" w:sz="4" w:space="0" w:color="auto"/>
            </w:tcBorders>
          </w:tcPr>
          <w:p w14:paraId="75BF3F0F"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2</w:t>
            </w:r>
          </w:p>
        </w:tc>
        <w:tc>
          <w:tcPr>
            <w:tcW w:w="990" w:type="dxa"/>
            <w:tcBorders>
              <w:left w:val="single" w:sz="4" w:space="0" w:color="auto"/>
              <w:right w:val="single" w:sz="4" w:space="0" w:color="auto"/>
            </w:tcBorders>
          </w:tcPr>
          <w:p w14:paraId="44E3082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12</w:t>
            </w:r>
          </w:p>
        </w:tc>
      </w:tr>
      <w:tr w:rsidR="005D52D0" w:rsidRPr="006D175F" w14:paraId="45C95FF1" w14:textId="77777777" w:rsidTr="006D175F">
        <w:trPr>
          <w:jc w:val="center"/>
        </w:trPr>
        <w:tc>
          <w:tcPr>
            <w:tcW w:w="1008" w:type="dxa"/>
          </w:tcPr>
          <w:p w14:paraId="3CFD7F92"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2</w:t>
            </w:r>
          </w:p>
        </w:tc>
        <w:tc>
          <w:tcPr>
            <w:tcW w:w="2340" w:type="dxa"/>
          </w:tcPr>
          <w:p w14:paraId="6413E2F9"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can’t /ka:n’t/</w:t>
            </w:r>
          </w:p>
        </w:tc>
        <w:tc>
          <w:tcPr>
            <w:tcW w:w="720" w:type="dxa"/>
            <w:tcBorders>
              <w:right w:val="single" w:sz="4" w:space="0" w:color="auto"/>
            </w:tcBorders>
          </w:tcPr>
          <w:p w14:paraId="69F7499D"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c>
          <w:tcPr>
            <w:tcW w:w="990" w:type="dxa"/>
            <w:tcBorders>
              <w:left w:val="single" w:sz="4" w:space="0" w:color="auto"/>
              <w:right w:val="single" w:sz="4" w:space="0" w:color="auto"/>
            </w:tcBorders>
          </w:tcPr>
          <w:p w14:paraId="4ED00019"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9</w:t>
            </w:r>
          </w:p>
        </w:tc>
        <w:tc>
          <w:tcPr>
            <w:tcW w:w="1260" w:type="dxa"/>
            <w:tcBorders>
              <w:right w:val="single" w:sz="4" w:space="0" w:color="auto"/>
            </w:tcBorders>
          </w:tcPr>
          <w:p w14:paraId="1CA0A6C9"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5</w:t>
            </w:r>
          </w:p>
        </w:tc>
        <w:tc>
          <w:tcPr>
            <w:tcW w:w="990" w:type="dxa"/>
            <w:tcBorders>
              <w:left w:val="single" w:sz="4" w:space="0" w:color="auto"/>
              <w:right w:val="single" w:sz="4" w:space="0" w:color="auto"/>
            </w:tcBorders>
          </w:tcPr>
          <w:p w14:paraId="5A2B2F7B"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10</w:t>
            </w:r>
          </w:p>
        </w:tc>
      </w:tr>
      <w:tr w:rsidR="005D52D0" w:rsidRPr="006D175F" w14:paraId="18DCB7A5" w14:textId="77777777" w:rsidTr="006D175F">
        <w:trPr>
          <w:jc w:val="center"/>
        </w:trPr>
        <w:tc>
          <w:tcPr>
            <w:tcW w:w="1008" w:type="dxa"/>
          </w:tcPr>
          <w:p w14:paraId="59728DB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3</w:t>
            </w:r>
          </w:p>
        </w:tc>
        <w:tc>
          <w:tcPr>
            <w:tcW w:w="2340" w:type="dxa"/>
          </w:tcPr>
          <w:p w14:paraId="1AB3BEA3"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amongst /əmᴧnst/</w:t>
            </w:r>
          </w:p>
        </w:tc>
        <w:tc>
          <w:tcPr>
            <w:tcW w:w="720" w:type="dxa"/>
            <w:tcBorders>
              <w:right w:val="single" w:sz="4" w:space="0" w:color="auto"/>
            </w:tcBorders>
          </w:tcPr>
          <w:p w14:paraId="7CA5312D"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c>
          <w:tcPr>
            <w:tcW w:w="990" w:type="dxa"/>
            <w:tcBorders>
              <w:left w:val="single" w:sz="4" w:space="0" w:color="auto"/>
              <w:right w:val="single" w:sz="4" w:space="0" w:color="auto"/>
            </w:tcBorders>
          </w:tcPr>
          <w:p w14:paraId="685C93DD"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9</w:t>
            </w:r>
          </w:p>
        </w:tc>
        <w:tc>
          <w:tcPr>
            <w:tcW w:w="1260" w:type="dxa"/>
            <w:tcBorders>
              <w:right w:val="single" w:sz="4" w:space="0" w:color="auto"/>
            </w:tcBorders>
          </w:tcPr>
          <w:p w14:paraId="42A183B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3</w:t>
            </w:r>
          </w:p>
        </w:tc>
        <w:tc>
          <w:tcPr>
            <w:tcW w:w="990" w:type="dxa"/>
            <w:tcBorders>
              <w:left w:val="single" w:sz="4" w:space="0" w:color="auto"/>
              <w:right w:val="single" w:sz="4" w:space="0" w:color="auto"/>
            </w:tcBorders>
          </w:tcPr>
          <w:p w14:paraId="4945E13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12</w:t>
            </w:r>
          </w:p>
        </w:tc>
      </w:tr>
      <w:tr w:rsidR="005D52D0" w:rsidRPr="006D175F" w14:paraId="70C28F4C" w14:textId="77777777" w:rsidTr="006D175F">
        <w:trPr>
          <w:jc w:val="center"/>
        </w:trPr>
        <w:tc>
          <w:tcPr>
            <w:tcW w:w="1008" w:type="dxa"/>
          </w:tcPr>
          <w:p w14:paraId="667DFA2C"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4</w:t>
            </w:r>
          </w:p>
        </w:tc>
        <w:tc>
          <w:tcPr>
            <w:tcW w:w="2340" w:type="dxa"/>
          </w:tcPr>
          <w:p w14:paraId="09F363E5"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just /ʤᴧst/</w:t>
            </w:r>
          </w:p>
        </w:tc>
        <w:tc>
          <w:tcPr>
            <w:tcW w:w="720" w:type="dxa"/>
            <w:tcBorders>
              <w:right w:val="single" w:sz="4" w:space="0" w:color="auto"/>
            </w:tcBorders>
          </w:tcPr>
          <w:p w14:paraId="594C0FF9"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c>
          <w:tcPr>
            <w:tcW w:w="990" w:type="dxa"/>
            <w:tcBorders>
              <w:left w:val="single" w:sz="4" w:space="0" w:color="auto"/>
              <w:right w:val="single" w:sz="4" w:space="0" w:color="auto"/>
            </w:tcBorders>
          </w:tcPr>
          <w:p w14:paraId="560D9DBF"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1260" w:type="dxa"/>
            <w:tcBorders>
              <w:right w:val="single" w:sz="4" w:space="0" w:color="auto"/>
            </w:tcBorders>
          </w:tcPr>
          <w:p w14:paraId="63697D81"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5</w:t>
            </w:r>
          </w:p>
        </w:tc>
        <w:tc>
          <w:tcPr>
            <w:tcW w:w="990" w:type="dxa"/>
            <w:tcBorders>
              <w:left w:val="single" w:sz="4" w:space="0" w:color="auto"/>
              <w:right w:val="single" w:sz="4" w:space="0" w:color="auto"/>
            </w:tcBorders>
          </w:tcPr>
          <w:p w14:paraId="6100A4E3"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10</w:t>
            </w:r>
          </w:p>
        </w:tc>
      </w:tr>
      <w:tr w:rsidR="005D52D0" w:rsidRPr="006D175F" w14:paraId="0B2F739A" w14:textId="77777777" w:rsidTr="006D175F">
        <w:trPr>
          <w:jc w:val="center"/>
        </w:trPr>
        <w:tc>
          <w:tcPr>
            <w:tcW w:w="1008" w:type="dxa"/>
          </w:tcPr>
          <w:p w14:paraId="730059F5"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5</w:t>
            </w:r>
          </w:p>
        </w:tc>
        <w:tc>
          <w:tcPr>
            <w:tcW w:w="2340" w:type="dxa"/>
          </w:tcPr>
          <w:p w14:paraId="6F87F5E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that /ðæt/</w:t>
            </w:r>
          </w:p>
        </w:tc>
        <w:tc>
          <w:tcPr>
            <w:tcW w:w="720" w:type="dxa"/>
            <w:tcBorders>
              <w:right w:val="single" w:sz="4" w:space="0" w:color="auto"/>
            </w:tcBorders>
          </w:tcPr>
          <w:p w14:paraId="4DF0858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0</w:t>
            </w:r>
          </w:p>
        </w:tc>
        <w:tc>
          <w:tcPr>
            <w:tcW w:w="990" w:type="dxa"/>
            <w:tcBorders>
              <w:left w:val="single" w:sz="4" w:space="0" w:color="auto"/>
              <w:right w:val="single" w:sz="4" w:space="0" w:color="auto"/>
            </w:tcBorders>
          </w:tcPr>
          <w:p w14:paraId="1F3FE004"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15</w:t>
            </w:r>
          </w:p>
        </w:tc>
        <w:tc>
          <w:tcPr>
            <w:tcW w:w="1260" w:type="dxa"/>
            <w:tcBorders>
              <w:right w:val="single" w:sz="4" w:space="0" w:color="auto"/>
            </w:tcBorders>
          </w:tcPr>
          <w:p w14:paraId="7081CDF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4</w:t>
            </w:r>
          </w:p>
        </w:tc>
        <w:tc>
          <w:tcPr>
            <w:tcW w:w="990" w:type="dxa"/>
            <w:tcBorders>
              <w:left w:val="single" w:sz="4" w:space="0" w:color="auto"/>
              <w:right w:val="single" w:sz="4" w:space="0" w:color="auto"/>
            </w:tcBorders>
          </w:tcPr>
          <w:p w14:paraId="3EC79F1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11</w:t>
            </w:r>
          </w:p>
        </w:tc>
      </w:tr>
      <w:tr w:rsidR="005D52D0" w:rsidRPr="006D175F" w14:paraId="39D0695B" w14:textId="77777777" w:rsidTr="006D175F">
        <w:trPr>
          <w:jc w:val="center"/>
        </w:trPr>
        <w:tc>
          <w:tcPr>
            <w:tcW w:w="1008" w:type="dxa"/>
          </w:tcPr>
          <w:p w14:paraId="3672958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c>
          <w:tcPr>
            <w:tcW w:w="2340" w:type="dxa"/>
          </w:tcPr>
          <w:p w14:paraId="64DFAA9E"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worst /wɜ:st/</w:t>
            </w:r>
          </w:p>
        </w:tc>
        <w:tc>
          <w:tcPr>
            <w:tcW w:w="720" w:type="dxa"/>
            <w:tcBorders>
              <w:right w:val="single" w:sz="4" w:space="0" w:color="auto"/>
            </w:tcBorders>
          </w:tcPr>
          <w:p w14:paraId="73A1674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c>
          <w:tcPr>
            <w:tcW w:w="990" w:type="dxa"/>
            <w:tcBorders>
              <w:left w:val="single" w:sz="4" w:space="0" w:color="auto"/>
              <w:right w:val="single" w:sz="4" w:space="0" w:color="auto"/>
            </w:tcBorders>
          </w:tcPr>
          <w:p w14:paraId="120426F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9</w:t>
            </w:r>
          </w:p>
        </w:tc>
        <w:tc>
          <w:tcPr>
            <w:tcW w:w="1260" w:type="dxa"/>
            <w:tcBorders>
              <w:right w:val="single" w:sz="4" w:space="0" w:color="auto"/>
            </w:tcBorders>
          </w:tcPr>
          <w:p w14:paraId="4457F50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c>
          <w:tcPr>
            <w:tcW w:w="990" w:type="dxa"/>
            <w:tcBorders>
              <w:left w:val="single" w:sz="4" w:space="0" w:color="auto"/>
              <w:right w:val="single" w:sz="4" w:space="0" w:color="auto"/>
            </w:tcBorders>
          </w:tcPr>
          <w:p w14:paraId="7D5ED2F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6</w:t>
            </w:r>
          </w:p>
        </w:tc>
      </w:tr>
      <w:tr w:rsidR="005D52D0" w:rsidRPr="006D175F" w14:paraId="6D5D9D39" w14:textId="77777777" w:rsidTr="006D175F">
        <w:trPr>
          <w:jc w:val="center"/>
        </w:trPr>
        <w:tc>
          <w:tcPr>
            <w:tcW w:w="1008" w:type="dxa"/>
          </w:tcPr>
          <w:p w14:paraId="0B66AC3E"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c>
          <w:tcPr>
            <w:tcW w:w="2340" w:type="dxa"/>
          </w:tcPr>
          <w:p w14:paraId="7CEA7460"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paints /peints</w:t>
            </w:r>
          </w:p>
        </w:tc>
        <w:tc>
          <w:tcPr>
            <w:tcW w:w="720" w:type="dxa"/>
            <w:tcBorders>
              <w:right w:val="single" w:sz="4" w:space="0" w:color="auto"/>
            </w:tcBorders>
          </w:tcPr>
          <w:p w14:paraId="497F8D5F"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c>
          <w:tcPr>
            <w:tcW w:w="990" w:type="dxa"/>
            <w:tcBorders>
              <w:left w:val="single" w:sz="4" w:space="0" w:color="auto"/>
              <w:right w:val="single" w:sz="4" w:space="0" w:color="auto"/>
            </w:tcBorders>
          </w:tcPr>
          <w:p w14:paraId="3D5F5126"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1260" w:type="dxa"/>
            <w:tcBorders>
              <w:right w:val="single" w:sz="4" w:space="0" w:color="auto"/>
            </w:tcBorders>
          </w:tcPr>
          <w:p w14:paraId="0CB8FE44"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990" w:type="dxa"/>
            <w:tcBorders>
              <w:left w:val="single" w:sz="4" w:space="0" w:color="auto"/>
              <w:right w:val="single" w:sz="4" w:space="0" w:color="auto"/>
            </w:tcBorders>
          </w:tcPr>
          <w:p w14:paraId="2FFF39E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r>
      <w:tr w:rsidR="005D52D0" w:rsidRPr="006D175F" w14:paraId="69B3DFCD" w14:textId="77777777" w:rsidTr="006D175F">
        <w:trPr>
          <w:jc w:val="center"/>
        </w:trPr>
        <w:tc>
          <w:tcPr>
            <w:tcW w:w="1008" w:type="dxa"/>
          </w:tcPr>
          <w:p w14:paraId="3B657E0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2340" w:type="dxa"/>
          </w:tcPr>
          <w:p w14:paraId="3FA0C928"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past /pa:st/</w:t>
            </w:r>
          </w:p>
        </w:tc>
        <w:tc>
          <w:tcPr>
            <w:tcW w:w="720" w:type="dxa"/>
            <w:tcBorders>
              <w:right w:val="single" w:sz="4" w:space="0" w:color="auto"/>
            </w:tcBorders>
          </w:tcPr>
          <w:p w14:paraId="1651CB9D"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c>
          <w:tcPr>
            <w:tcW w:w="990" w:type="dxa"/>
            <w:tcBorders>
              <w:left w:val="single" w:sz="4" w:space="0" w:color="auto"/>
              <w:right w:val="single" w:sz="4" w:space="0" w:color="auto"/>
            </w:tcBorders>
          </w:tcPr>
          <w:p w14:paraId="5AFD15D5"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1260" w:type="dxa"/>
            <w:tcBorders>
              <w:right w:val="single" w:sz="4" w:space="0" w:color="auto"/>
            </w:tcBorders>
          </w:tcPr>
          <w:p w14:paraId="3A3B7761"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w:t>
            </w:r>
          </w:p>
        </w:tc>
        <w:tc>
          <w:tcPr>
            <w:tcW w:w="990" w:type="dxa"/>
            <w:tcBorders>
              <w:left w:val="single" w:sz="4" w:space="0" w:color="auto"/>
              <w:right w:val="single" w:sz="4" w:space="0" w:color="auto"/>
            </w:tcBorders>
          </w:tcPr>
          <w:p w14:paraId="165F8667"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14</w:t>
            </w:r>
          </w:p>
        </w:tc>
      </w:tr>
      <w:tr w:rsidR="005D52D0" w:rsidRPr="006D175F" w14:paraId="7BD946C2" w14:textId="77777777" w:rsidTr="006D175F">
        <w:trPr>
          <w:jc w:val="center"/>
        </w:trPr>
        <w:tc>
          <w:tcPr>
            <w:tcW w:w="1008" w:type="dxa"/>
          </w:tcPr>
          <w:p w14:paraId="349DB921"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9</w:t>
            </w:r>
          </w:p>
        </w:tc>
        <w:tc>
          <w:tcPr>
            <w:tcW w:w="2340" w:type="dxa"/>
          </w:tcPr>
          <w:p w14:paraId="21D3F1EB"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most /məust/</w:t>
            </w:r>
          </w:p>
        </w:tc>
        <w:tc>
          <w:tcPr>
            <w:tcW w:w="720" w:type="dxa"/>
            <w:tcBorders>
              <w:right w:val="single" w:sz="4" w:space="0" w:color="auto"/>
            </w:tcBorders>
          </w:tcPr>
          <w:p w14:paraId="5AF4906C"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c>
          <w:tcPr>
            <w:tcW w:w="990" w:type="dxa"/>
            <w:tcBorders>
              <w:left w:val="single" w:sz="4" w:space="0" w:color="auto"/>
              <w:right w:val="single" w:sz="4" w:space="0" w:color="auto"/>
            </w:tcBorders>
          </w:tcPr>
          <w:p w14:paraId="73556715"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1260" w:type="dxa"/>
            <w:tcBorders>
              <w:right w:val="single" w:sz="4" w:space="0" w:color="auto"/>
            </w:tcBorders>
          </w:tcPr>
          <w:p w14:paraId="2E608764"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2</w:t>
            </w:r>
          </w:p>
        </w:tc>
        <w:tc>
          <w:tcPr>
            <w:tcW w:w="990" w:type="dxa"/>
            <w:tcBorders>
              <w:left w:val="single" w:sz="4" w:space="0" w:color="auto"/>
              <w:right w:val="single" w:sz="4" w:space="0" w:color="auto"/>
            </w:tcBorders>
          </w:tcPr>
          <w:p w14:paraId="4836DD6C"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13</w:t>
            </w:r>
          </w:p>
        </w:tc>
      </w:tr>
      <w:tr w:rsidR="005D52D0" w:rsidRPr="006D175F" w14:paraId="29BF097C" w14:textId="77777777" w:rsidTr="006D175F">
        <w:trPr>
          <w:jc w:val="center"/>
        </w:trPr>
        <w:tc>
          <w:tcPr>
            <w:tcW w:w="1008" w:type="dxa"/>
          </w:tcPr>
          <w:p w14:paraId="597C681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10</w:t>
            </w:r>
          </w:p>
        </w:tc>
        <w:tc>
          <w:tcPr>
            <w:tcW w:w="2340" w:type="dxa"/>
          </w:tcPr>
          <w:p w14:paraId="14B28F61"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 xml:space="preserve">postcards /pəust.ka:ds/  </w:t>
            </w:r>
          </w:p>
        </w:tc>
        <w:tc>
          <w:tcPr>
            <w:tcW w:w="720" w:type="dxa"/>
            <w:tcBorders>
              <w:right w:val="single" w:sz="4" w:space="0" w:color="auto"/>
            </w:tcBorders>
          </w:tcPr>
          <w:p w14:paraId="21333F3A"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10</w:t>
            </w:r>
          </w:p>
        </w:tc>
        <w:tc>
          <w:tcPr>
            <w:tcW w:w="990" w:type="dxa"/>
            <w:tcBorders>
              <w:left w:val="single" w:sz="4" w:space="0" w:color="auto"/>
              <w:right w:val="single" w:sz="4" w:space="0" w:color="auto"/>
            </w:tcBorders>
          </w:tcPr>
          <w:p w14:paraId="460D5662"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5</w:t>
            </w:r>
          </w:p>
        </w:tc>
        <w:tc>
          <w:tcPr>
            <w:tcW w:w="1260" w:type="dxa"/>
            <w:tcBorders>
              <w:right w:val="single" w:sz="4" w:space="0" w:color="auto"/>
            </w:tcBorders>
          </w:tcPr>
          <w:p w14:paraId="08B7BDEE"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8</w:t>
            </w:r>
          </w:p>
        </w:tc>
        <w:tc>
          <w:tcPr>
            <w:tcW w:w="990" w:type="dxa"/>
            <w:tcBorders>
              <w:left w:val="single" w:sz="4" w:space="0" w:color="auto"/>
              <w:right w:val="single" w:sz="4" w:space="0" w:color="auto"/>
            </w:tcBorders>
          </w:tcPr>
          <w:p w14:paraId="0BFDFC27" w14:textId="77777777" w:rsidR="005D52D0" w:rsidRPr="006D175F" w:rsidRDefault="005D52D0" w:rsidP="0055582D">
            <w:pPr>
              <w:pStyle w:val="NoSpacing"/>
              <w:rPr>
                <w:rFonts w:ascii="Times New Roman" w:hAnsi="Times New Roman"/>
                <w:sz w:val="20"/>
                <w:szCs w:val="20"/>
              </w:rPr>
            </w:pPr>
            <w:r w:rsidRPr="006D175F">
              <w:rPr>
                <w:rFonts w:ascii="Times New Roman" w:hAnsi="Times New Roman"/>
                <w:sz w:val="20"/>
                <w:szCs w:val="20"/>
              </w:rPr>
              <w:t>7</w:t>
            </w:r>
          </w:p>
        </w:tc>
      </w:tr>
    </w:tbl>
    <w:p w14:paraId="2471C117" w14:textId="7FFE6469" w:rsidR="005D52D0" w:rsidRDefault="005D52D0" w:rsidP="004A6A64">
      <w:pPr>
        <w:pStyle w:val="NoSpacing"/>
        <w:spacing w:line="280" w:lineRule="exact"/>
        <w:rPr>
          <w:rFonts w:ascii="Times New Roman" w:hAnsi="Times New Roman"/>
          <w:bCs/>
          <w:color w:val="000000"/>
          <w:sz w:val="20"/>
          <w:szCs w:val="20"/>
        </w:rPr>
      </w:pPr>
      <w:r w:rsidRPr="006D175F">
        <w:rPr>
          <w:rFonts w:ascii="Times New Roman" w:hAnsi="Times New Roman"/>
          <w:sz w:val="20"/>
          <w:szCs w:val="20"/>
        </w:rPr>
        <w:t>N(√) = No that realised /t/ consonant at word final</w:t>
      </w:r>
      <w:r w:rsidR="004A6A64">
        <w:rPr>
          <w:rFonts w:ascii="Times New Roman" w:hAnsi="Times New Roman"/>
          <w:sz w:val="20"/>
          <w:szCs w:val="20"/>
        </w:rPr>
        <w:t xml:space="preserve">; </w:t>
      </w:r>
      <w:r w:rsidRPr="006D175F">
        <w:rPr>
          <w:rFonts w:ascii="Times New Roman" w:hAnsi="Times New Roman"/>
          <w:sz w:val="20"/>
          <w:szCs w:val="20"/>
        </w:rPr>
        <w:t xml:space="preserve">N(X) = No that did not realise /t/ consonant at word final </w:t>
      </w:r>
      <w:r w:rsidRPr="006D175F">
        <w:rPr>
          <w:rFonts w:ascii="Times New Roman" w:hAnsi="Times New Roman"/>
          <w:bCs/>
          <w:color w:val="000000"/>
          <w:sz w:val="20"/>
          <w:szCs w:val="20"/>
        </w:rPr>
        <w:t xml:space="preserve">  </w:t>
      </w:r>
    </w:p>
    <w:p w14:paraId="72E3DC00" w14:textId="01840463" w:rsidR="0055582D" w:rsidRPr="004A6A64" w:rsidRDefault="004A6A64" w:rsidP="004A6A64">
      <w:pPr>
        <w:pStyle w:val="NoSpacing"/>
        <w:spacing w:line="280" w:lineRule="exact"/>
        <w:ind w:left="720" w:firstLine="720"/>
        <w:rPr>
          <w:rFonts w:ascii="Times New Roman" w:hAnsi="Times New Roman"/>
          <w:b/>
          <w:sz w:val="18"/>
          <w:szCs w:val="20"/>
        </w:rPr>
      </w:pPr>
      <w:r w:rsidRPr="0055582D">
        <w:rPr>
          <w:rFonts w:ascii="Times New Roman" w:hAnsi="Times New Roman"/>
          <w:b/>
          <w:szCs w:val="20"/>
        </w:rPr>
        <w:t>Table 8: Group Statistics</w:t>
      </w:r>
    </w:p>
    <w:p w14:paraId="0642F72F" w14:textId="6D7DC3A7" w:rsidR="005D52D0" w:rsidRPr="004A6A64" w:rsidRDefault="004A6A64" w:rsidP="004A6A64">
      <w:pPr>
        <w:spacing w:after="0" w:line="240" w:lineRule="auto"/>
        <w:jc w:val="center"/>
        <w:rPr>
          <w:rFonts w:ascii="Times New Roman" w:hAnsi="Times New Roman"/>
          <w:sz w:val="24"/>
          <w:szCs w:val="24"/>
        </w:rPr>
      </w:pPr>
      <w:r w:rsidRPr="004A6A64">
        <w:rPr>
          <w:rFonts w:ascii="Times New Roman" w:hAnsi="Times New Roman"/>
          <w:noProof/>
          <w:sz w:val="24"/>
          <w:szCs w:val="24"/>
        </w:rPr>
        <w:drawing>
          <wp:inline distT="0" distB="0" distL="0" distR="0" wp14:anchorId="28ED10ED" wp14:editId="1ACDD5B0">
            <wp:extent cx="3638550" cy="2810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38550" cy="2810425"/>
                    </a:xfrm>
                    <a:prstGeom prst="rect">
                      <a:avLst/>
                    </a:prstGeom>
                  </pic:spPr>
                </pic:pic>
              </a:graphicData>
            </a:graphic>
          </wp:inline>
        </w:drawing>
      </w:r>
      <w:r w:rsidR="005D52D0">
        <w:rPr>
          <w:rFonts w:ascii="Times New Roman" w:hAnsi="Times New Roman"/>
          <w:b/>
          <w:bCs/>
          <w:color w:val="000000"/>
        </w:rPr>
        <w:t xml:space="preserve">                      </w:t>
      </w:r>
    </w:p>
    <w:p w14:paraId="5211823E" w14:textId="0CC7C3CC" w:rsidR="005D52D0" w:rsidRPr="006E4459" w:rsidRDefault="005D52D0" w:rsidP="00D64D19">
      <w:pPr>
        <w:pStyle w:val="NoSpacing"/>
        <w:spacing w:line="280" w:lineRule="exact"/>
        <w:rPr>
          <w:rFonts w:ascii="Times New Roman" w:hAnsi="Times New Roman"/>
          <w:b/>
          <w:sz w:val="20"/>
          <w:szCs w:val="20"/>
        </w:rPr>
      </w:pPr>
      <w:r w:rsidRPr="00ED1CC3">
        <w:rPr>
          <w:rFonts w:ascii="Times New Roman" w:hAnsi="Times New Roman"/>
          <w:b/>
          <w:bCs/>
          <w:color w:val="000000"/>
          <w:sz w:val="24"/>
          <w:szCs w:val="20"/>
        </w:rPr>
        <w:lastRenderedPageBreak/>
        <w:t>Table 9: Independent Samples Test</w:t>
      </w:r>
    </w:p>
    <w:tbl>
      <w:tblPr>
        <w:tblW w:w="10323" w:type="dxa"/>
        <w:tblInd w:w="-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60"/>
        <w:gridCol w:w="784"/>
        <w:gridCol w:w="746"/>
        <w:gridCol w:w="810"/>
        <w:gridCol w:w="810"/>
        <w:gridCol w:w="810"/>
        <w:gridCol w:w="756"/>
        <w:gridCol w:w="837"/>
        <w:gridCol w:w="900"/>
        <w:gridCol w:w="810"/>
      </w:tblGrid>
      <w:tr w:rsidR="005D52D0" w:rsidRPr="006E4459" w14:paraId="65F959AF" w14:textId="77777777" w:rsidTr="00ED1CC3">
        <w:trPr>
          <w:trHeight w:val="450"/>
        </w:trPr>
        <w:tc>
          <w:tcPr>
            <w:tcW w:w="3060" w:type="dxa"/>
            <w:vMerge w:val="restart"/>
            <w:tcBorders>
              <w:right w:val="single" w:sz="4" w:space="0" w:color="auto"/>
            </w:tcBorders>
          </w:tcPr>
          <w:p w14:paraId="04BE58E6" w14:textId="77777777" w:rsidR="005D52D0" w:rsidRPr="006E4459" w:rsidRDefault="005D52D0" w:rsidP="00D64D19">
            <w:pPr>
              <w:pStyle w:val="NoSpacing"/>
              <w:spacing w:line="280" w:lineRule="exact"/>
              <w:rPr>
                <w:rFonts w:ascii="Times New Roman" w:hAnsi="Times New Roman"/>
                <w:sz w:val="20"/>
                <w:szCs w:val="20"/>
              </w:rPr>
            </w:pPr>
          </w:p>
        </w:tc>
        <w:tc>
          <w:tcPr>
            <w:tcW w:w="3960" w:type="dxa"/>
            <w:gridSpan w:val="5"/>
            <w:tcBorders>
              <w:top w:val="single" w:sz="4" w:space="0" w:color="auto"/>
              <w:left w:val="single" w:sz="4" w:space="0" w:color="auto"/>
              <w:bottom w:val="single" w:sz="4" w:space="0" w:color="auto"/>
            </w:tcBorders>
            <w:shd w:val="clear" w:color="auto" w:fill="D9D9D9" w:themeFill="background1" w:themeFillShade="D9"/>
          </w:tcPr>
          <w:p w14:paraId="156510E7" w14:textId="77777777" w:rsidR="005D52D0" w:rsidRPr="006E4459" w:rsidRDefault="005D52D0" w:rsidP="00D64D19">
            <w:pPr>
              <w:pStyle w:val="NoSpacing"/>
              <w:spacing w:line="280" w:lineRule="exact"/>
              <w:rPr>
                <w:rFonts w:ascii="Times New Roman" w:hAnsi="Times New Roman"/>
                <w:b/>
                <w:color w:val="000000"/>
                <w:sz w:val="20"/>
                <w:szCs w:val="20"/>
              </w:rPr>
            </w:pPr>
            <w:r w:rsidRPr="006E4459">
              <w:rPr>
                <w:rFonts w:ascii="Times New Roman" w:hAnsi="Times New Roman"/>
                <w:b/>
                <w:color w:val="000000"/>
                <w:sz w:val="20"/>
                <w:szCs w:val="20"/>
              </w:rPr>
              <w:t xml:space="preserve">Levene's Test for Equality of </w:t>
            </w:r>
          </w:p>
          <w:p w14:paraId="61461AE0" w14:textId="77777777" w:rsidR="005D52D0" w:rsidRPr="006E4459" w:rsidRDefault="005D52D0" w:rsidP="00D64D19">
            <w:pPr>
              <w:pStyle w:val="NoSpacing"/>
              <w:spacing w:line="280" w:lineRule="exact"/>
              <w:rPr>
                <w:rFonts w:ascii="Times New Roman" w:hAnsi="Times New Roman"/>
                <w:b/>
                <w:sz w:val="20"/>
                <w:szCs w:val="20"/>
              </w:rPr>
            </w:pPr>
            <w:r w:rsidRPr="006E4459">
              <w:rPr>
                <w:rFonts w:ascii="Times New Roman" w:hAnsi="Times New Roman"/>
                <w:b/>
                <w:color w:val="000000"/>
                <w:sz w:val="20"/>
                <w:szCs w:val="20"/>
              </w:rPr>
              <w:t>Variances</w:t>
            </w:r>
          </w:p>
        </w:tc>
        <w:tc>
          <w:tcPr>
            <w:tcW w:w="3303" w:type="dxa"/>
            <w:gridSpan w:val="4"/>
            <w:tcBorders>
              <w:bottom w:val="single" w:sz="4" w:space="0" w:color="auto"/>
            </w:tcBorders>
            <w:shd w:val="clear" w:color="auto" w:fill="D9D9D9" w:themeFill="background1" w:themeFillShade="D9"/>
          </w:tcPr>
          <w:p w14:paraId="5981DC9D" w14:textId="77777777" w:rsidR="005D52D0" w:rsidRPr="006E4459" w:rsidRDefault="005D52D0" w:rsidP="00D64D19">
            <w:pPr>
              <w:pStyle w:val="NoSpacing"/>
              <w:spacing w:line="280" w:lineRule="exact"/>
              <w:rPr>
                <w:rFonts w:ascii="Times New Roman" w:hAnsi="Times New Roman"/>
                <w:b/>
                <w:sz w:val="20"/>
                <w:szCs w:val="20"/>
              </w:rPr>
            </w:pPr>
            <w:r w:rsidRPr="006E4459">
              <w:rPr>
                <w:rFonts w:ascii="Times New Roman" w:hAnsi="Times New Roman"/>
                <w:b/>
                <w:color w:val="000000"/>
                <w:sz w:val="20"/>
                <w:szCs w:val="20"/>
              </w:rPr>
              <w:t>t-test for Equality of Means</w:t>
            </w:r>
          </w:p>
        </w:tc>
      </w:tr>
      <w:tr w:rsidR="005D52D0" w:rsidRPr="006E4459" w14:paraId="3489F60A" w14:textId="77777777" w:rsidTr="00ED1CC3">
        <w:trPr>
          <w:trHeight w:val="765"/>
        </w:trPr>
        <w:tc>
          <w:tcPr>
            <w:tcW w:w="3060" w:type="dxa"/>
            <w:vMerge/>
            <w:tcBorders>
              <w:right w:val="single" w:sz="4" w:space="0" w:color="auto"/>
            </w:tcBorders>
          </w:tcPr>
          <w:p w14:paraId="29F288EF" w14:textId="77777777" w:rsidR="005D52D0" w:rsidRPr="006E4459" w:rsidRDefault="005D52D0" w:rsidP="00D64D19">
            <w:pPr>
              <w:pStyle w:val="NoSpacing"/>
              <w:spacing w:line="280" w:lineRule="exact"/>
              <w:rPr>
                <w:rFonts w:ascii="Times New Roman" w:hAnsi="Times New Roman"/>
                <w:sz w:val="20"/>
                <w:szCs w:val="20"/>
              </w:rPr>
            </w:pPr>
          </w:p>
        </w:tc>
        <w:tc>
          <w:tcPr>
            <w:tcW w:w="784" w:type="dxa"/>
            <w:vMerge w:val="restart"/>
            <w:tcBorders>
              <w:top w:val="single" w:sz="4" w:space="0" w:color="auto"/>
              <w:left w:val="single" w:sz="4" w:space="0" w:color="auto"/>
              <w:right w:val="single" w:sz="4" w:space="0" w:color="auto"/>
            </w:tcBorders>
            <w:shd w:val="clear" w:color="auto" w:fill="D9D9D9" w:themeFill="background1" w:themeFillShade="D9"/>
          </w:tcPr>
          <w:p w14:paraId="587C040D" w14:textId="77777777" w:rsidR="005D52D0" w:rsidRPr="006E4459" w:rsidRDefault="005D52D0" w:rsidP="00ED1CC3">
            <w:pPr>
              <w:pStyle w:val="NoSpacing"/>
              <w:spacing w:line="280" w:lineRule="exact"/>
              <w:jc w:val="right"/>
              <w:rPr>
                <w:rFonts w:ascii="Times New Roman" w:hAnsi="Times New Roman"/>
                <w:b/>
                <w:color w:val="000000"/>
                <w:sz w:val="20"/>
                <w:szCs w:val="20"/>
              </w:rPr>
            </w:pPr>
          </w:p>
          <w:p w14:paraId="28B44EA6" w14:textId="77777777" w:rsidR="005D52D0" w:rsidRPr="006E4459" w:rsidRDefault="005D52D0" w:rsidP="00ED1CC3">
            <w:pPr>
              <w:pStyle w:val="NoSpacing"/>
              <w:spacing w:line="280" w:lineRule="exact"/>
              <w:jc w:val="right"/>
              <w:rPr>
                <w:rFonts w:ascii="Times New Roman" w:hAnsi="Times New Roman"/>
                <w:b/>
                <w:color w:val="000000"/>
                <w:sz w:val="20"/>
                <w:szCs w:val="20"/>
              </w:rPr>
            </w:pPr>
          </w:p>
          <w:p w14:paraId="283A0DAC" w14:textId="77777777" w:rsidR="005D52D0" w:rsidRPr="006E4459" w:rsidRDefault="005D52D0" w:rsidP="00ED1CC3">
            <w:pPr>
              <w:pStyle w:val="NoSpacing"/>
              <w:spacing w:line="280" w:lineRule="exact"/>
              <w:jc w:val="right"/>
              <w:rPr>
                <w:rFonts w:ascii="Times New Roman" w:hAnsi="Times New Roman"/>
                <w:b/>
                <w:color w:val="000000"/>
                <w:sz w:val="20"/>
                <w:szCs w:val="20"/>
              </w:rPr>
            </w:pPr>
          </w:p>
          <w:p w14:paraId="562B5161" w14:textId="77777777" w:rsidR="005D52D0" w:rsidRPr="006E4459" w:rsidRDefault="005D52D0" w:rsidP="00ED1CC3">
            <w:pPr>
              <w:pStyle w:val="NoSpacing"/>
              <w:spacing w:line="280" w:lineRule="exact"/>
              <w:jc w:val="right"/>
              <w:rPr>
                <w:rFonts w:ascii="Times New Roman" w:hAnsi="Times New Roman"/>
                <w:b/>
                <w:color w:val="000000"/>
                <w:sz w:val="20"/>
                <w:szCs w:val="20"/>
              </w:rPr>
            </w:pPr>
            <w:r w:rsidRPr="006E4459">
              <w:rPr>
                <w:rFonts w:ascii="Times New Roman" w:hAnsi="Times New Roman"/>
                <w:b/>
                <w:color w:val="000000"/>
                <w:sz w:val="20"/>
                <w:szCs w:val="20"/>
              </w:rPr>
              <w:t>F</w:t>
            </w:r>
          </w:p>
        </w:tc>
        <w:tc>
          <w:tcPr>
            <w:tcW w:w="746" w:type="dxa"/>
            <w:vMerge w:val="restart"/>
            <w:tcBorders>
              <w:top w:val="single" w:sz="4" w:space="0" w:color="auto"/>
              <w:left w:val="single" w:sz="4" w:space="0" w:color="auto"/>
              <w:right w:val="single" w:sz="4" w:space="0" w:color="auto"/>
            </w:tcBorders>
            <w:shd w:val="clear" w:color="auto" w:fill="D9D9D9" w:themeFill="background1" w:themeFillShade="D9"/>
          </w:tcPr>
          <w:p w14:paraId="56DDE488" w14:textId="77777777" w:rsidR="005D52D0" w:rsidRPr="006E4459" w:rsidRDefault="005D52D0" w:rsidP="00ED1CC3">
            <w:pPr>
              <w:spacing w:after="0" w:line="280" w:lineRule="exact"/>
              <w:jc w:val="right"/>
              <w:rPr>
                <w:rFonts w:ascii="Times New Roman" w:hAnsi="Times New Roman"/>
                <w:b/>
                <w:color w:val="000000"/>
                <w:sz w:val="20"/>
                <w:szCs w:val="20"/>
              </w:rPr>
            </w:pPr>
          </w:p>
          <w:p w14:paraId="19951DA2" w14:textId="77777777" w:rsidR="005D52D0" w:rsidRPr="006E4459" w:rsidRDefault="005D52D0" w:rsidP="00ED1CC3">
            <w:pPr>
              <w:spacing w:after="0" w:line="280" w:lineRule="exact"/>
              <w:jc w:val="right"/>
              <w:rPr>
                <w:rFonts w:ascii="Times New Roman" w:hAnsi="Times New Roman"/>
                <w:b/>
                <w:color w:val="000000"/>
                <w:sz w:val="20"/>
                <w:szCs w:val="20"/>
              </w:rPr>
            </w:pPr>
          </w:p>
          <w:p w14:paraId="089E9CBB" w14:textId="77777777" w:rsidR="005D52D0" w:rsidRPr="006E4459" w:rsidRDefault="005D52D0" w:rsidP="00ED1CC3">
            <w:pPr>
              <w:spacing w:after="0" w:line="280" w:lineRule="exact"/>
              <w:jc w:val="right"/>
              <w:rPr>
                <w:rFonts w:ascii="Times New Roman" w:hAnsi="Times New Roman"/>
                <w:b/>
                <w:color w:val="000000"/>
                <w:sz w:val="20"/>
                <w:szCs w:val="20"/>
              </w:rPr>
            </w:pPr>
          </w:p>
          <w:p w14:paraId="47EF7359" w14:textId="77777777" w:rsidR="005D52D0" w:rsidRPr="006E4459" w:rsidRDefault="005D52D0" w:rsidP="00ED1CC3">
            <w:pPr>
              <w:spacing w:after="0" w:line="280" w:lineRule="exact"/>
              <w:jc w:val="right"/>
              <w:rPr>
                <w:rFonts w:ascii="Times New Roman" w:hAnsi="Times New Roman"/>
                <w:b/>
                <w:color w:val="000000"/>
                <w:sz w:val="20"/>
                <w:szCs w:val="20"/>
              </w:rPr>
            </w:pPr>
            <w:r w:rsidRPr="006E4459">
              <w:rPr>
                <w:rFonts w:ascii="Times New Roman" w:hAnsi="Times New Roman"/>
                <w:b/>
                <w:color w:val="000000"/>
                <w:sz w:val="20"/>
                <w:szCs w:val="20"/>
              </w:rPr>
              <w:t>Sig.</w:t>
            </w:r>
          </w:p>
        </w:tc>
        <w:tc>
          <w:tcPr>
            <w:tcW w:w="810" w:type="dxa"/>
            <w:vMerge w:val="restart"/>
            <w:tcBorders>
              <w:top w:val="single" w:sz="4" w:space="0" w:color="auto"/>
              <w:left w:val="single" w:sz="4" w:space="0" w:color="auto"/>
              <w:right w:val="single" w:sz="4" w:space="0" w:color="auto"/>
            </w:tcBorders>
            <w:shd w:val="clear" w:color="auto" w:fill="D9D9D9" w:themeFill="background1" w:themeFillShade="D9"/>
          </w:tcPr>
          <w:p w14:paraId="4828E6C3" w14:textId="77777777" w:rsidR="005D52D0" w:rsidRPr="006E4459" w:rsidRDefault="005D52D0" w:rsidP="00ED1CC3">
            <w:pPr>
              <w:spacing w:after="0" w:line="280" w:lineRule="exact"/>
              <w:jc w:val="right"/>
              <w:rPr>
                <w:rFonts w:ascii="Times New Roman" w:hAnsi="Times New Roman"/>
                <w:b/>
                <w:color w:val="000000"/>
                <w:sz w:val="20"/>
                <w:szCs w:val="20"/>
              </w:rPr>
            </w:pPr>
          </w:p>
          <w:p w14:paraId="6429A0FA" w14:textId="77777777" w:rsidR="005D52D0" w:rsidRPr="006E4459" w:rsidRDefault="005D52D0" w:rsidP="00ED1CC3">
            <w:pPr>
              <w:spacing w:after="0" w:line="280" w:lineRule="exact"/>
              <w:jc w:val="right"/>
              <w:rPr>
                <w:rFonts w:ascii="Times New Roman" w:hAnsi="Times New Roman"/>
                <w:b/>
                <w:color w:val="000000"/>
                <w:sz w:val="20"/>
                <w:szCs w:val="20"/>
              </w:rPr>
            </w:pPr>
          </w:p>
          <w:p w14:paraId="2C11845E" w14:textId="77777777" w:rsidR="005D52D0" w:rsidRPr="006E4459" w:rsidRDefault="005D52D0" w:rsidP="00ED1CC3">
            <w:pPr>
              <w:spacing w:after="0" w:line="280" w:lineRule="exact"/>
              <w:jc w:val="right"/>
              <w:rPr>
                <w:rFonts w:ascii="Times New Roman" w:hAnsi="Times New Roman"/>
                <w:b/>
                <w:color w:val="000000"/>
                <w:sz w:val="20"/>
                <w:szCs w:val="20"/>
              </w:rPr>
            </w:pPr>
          </w:p>
          <w:p w14:paraId="370FD30E" w14:textId="77777777" w:rsidR="005D52D0" w:rsidRPr="006E4459" w:rsidRDefault="005D52D0" w:rsidP="00ED1CC3">
            <w:pPr>
              <w:spacing w:after="0" w:line="280" w:lineRule="exact"/>
              <w:jc w:val="right"/>
              <w:rPr>
                <w:rFonts w:ascii="Times New Roman" w:hAnsi="Times New Roman"/>
                <w:b/>
                <w:color w:val="000000"/>
                <w:sz w:val="20"/>
                <w:szCs w:val="20"/>
              </w:rPr>
            </w:pPr>
            <w:r w:rsidRPr="006E4459">
              <w:rPr>
                <w:rFonts w:ascii="Times New Roman" w:hAnsi="Times New Roman"/>
                <w:b/>
                <w:color w:val="000000"/>
                <w:sz w:val="20"/>
                <w:szCs w:val="20"/>
              </w:rPr>
              <w:t>t</w:t>
            </w:r>
          </w:p>
        </w:tc>
        <w:tc>
          <w:tcPr>
            <w:tcW w:w="810" w:type="dxa"/>
            <w:vMerge w:val="restart"/>
            <w:tcBorders>
              <w:top w:val="single" w:sz="4" w:space="0" w:color="auto"/>
              <w:left w:val="single" w:sz="4" w:space="0" w:color="auto"/>
              <w:right w:val="single" w:sz="4" w:space="0" w:color="auto"/>
            </w:tcBorders>
            <w:shd w:val="clear" w:color="auto" w:fill="D9D9D9" w:themeFill="background1" w:themeFillShade="D9"/>
          </w:tcPr>
          <w:p w14:paraId="75208FCF" w14:textId="77777777" w:rsidR="005D52D0" w:rsidRPr="006E4459" w:rsidRDefault="005D52D0" w:rsidP="00ED1CC3">
            <w:pPr>
              <w:spacing w:after="0" w:line="280" w:lineRule="exact"/>
              <w:jc w:val="right"/>
              <w:rPr>
                <w:rFonts w:ascii="Times New Roman" w:hAnsi="Times New Roman"/>
                <w:b/>
                <w:color w:val="000000"/>
                <w:sz w:val="20"/>
                <w:szCs w:val="20"/>
              </w:rPr>
            </w:pPr>
          </w:p>
          <w:p w14:paraId="7D39DC3A" w14:textId="77777777" w:rsidR="005D52D0" w:rsidRPr="006E4459" w:rsidRDefault="005D52D0" w:rsidP="00ED1CC3">
            <w:pPr>
              <w:spacing w:after="0" w:line="280" w:lineRule="exact"/>
              <w:jc w:val="right"/>
              <w:rPr>
                <w:rFonts w:ascii="Times New Roman" w:hAnsi="Times New Roman"/>
                <w:b/>
                <w:color w:val="000000"/>
                <w:sz w:val="20"/>
                <w:szCs w:val="20"/>
              </w:rPr>
            </w:pPr>
          </w:p>
          <w:p w14:paraId="2FC289CB" w14:textId="77777777" w:rsidR="005D52D0" w:rsidRPr="006E4459" w:rsidRDefault="005D52D0" w:rsidP="00ED1CC3">
            <w:pPr>
              <w:spacing w:after="0" w:line="280" w:lineRule="exact"/>
              <w:jc w:val="right"/>
              <w:rPr>
                <w:rFonts w:ascii="Times New Roman" w:hAnsi="Times New Roman"/>
                <w:b/>
                <w:color w:val="000000"/>
                <w:sz w:val="20"/>
                <w:szCs w:val="20"/>
              </w:rPr>
            </w:pPr>
          </w:p>
          <w:p w14:paraId="552CF9CD" w14:textId="77777777" w:rsidR="005D52D0" w:rsidRPr="006E4459" w:rsidRDefault="005D52D0" w:rsidP="00ED1CC3">
            <w:pPr>
              <w:spacing w:after="0" w:line="280" w:lineRule="exact"/>
              <w:jc w:val="right"/>
              <w:rPr>
                <w:rFonts w:ascii="Times New Roman" w:hAnsi="Times New Roman"/>
                <w:b/>
                <w:color w:val="000000"/>
                <w:sz w:val="20"/>
                <w:szCs w:val="20"/>
              </w:rPr>
            </w:pPr>
            <w:r w:rsidRPr="006E4459">
              <w:rPr>
                <w:rFonts w:ascii="Times New Roman" w:hAnsi="Times New Roman"/>
                <w:b/>
                <w:color w:val="000000"/>
                <w:sz w:val="20"/>
                <w:szCs w:val="20"/>
              </w:rPr>
              <w:t>df</w:t>
            </w:r>
          </w:p>
        </w:tc>
        <w:tc>
          <w:tcPr>
            <w:tcW w:w="810" w:type="dxa"/>
            <w:vMerge w:val="restart"/>
            <w:tcBorders>
              <w:top w:val="single" w:sz="4" w:space="0" w:color="auto"/>
              <w:left w:val="single" w:sz="4" w:space="0" w:color="auto"/>
            </w:tcBorders>
            <w:shd w:val="clear" w:color="auto" w:fill="D9D9D9" w:themeFill="background1" w:themeFillShade="D9"/>
          </w:tcPr>
          <w:p w14:paraId="39780B22" w14:textId="77777777" w:rsidR="005D52D0" w:rsidRPr="006E4459" w:rsidRDefault="005D52D0" w:rsidP="00D64D19">
            <w:pPr>
              <w:spacing w:after="0" w:line="280" w:lineRule="exact"/>
              <w:rPr>
                <w:rFonts w:ascii="Times New Roman" w:hAnsi="Times New Roman"/>
                <w:b/>
                <w:color w:val="000000"/>
                <w:sz w:val="20"/>
                <w:szCs w:val="20"/>
              </w:rPr>
            </w:pPr>
          </w:p>
          <w:p w14:paraId="4D4FF323" w14:textId="77777777" w:rsidR="005D52D0" w:rsidRPr="006E4459" w:rsidRDefault="005D52D0" w:rsidP="00D64D19">
            <w:pPr>
              <w:spacing w:after="0" w:line="280" w:lineRule="exact"/>
              <w:rPr>
                <w:rFonts w:ascii="Times New Roman" w:hAnsi="Times New Roman"/>
                <w:b/>
                <w:color w:val="000000"/>
                <w:sz w:val="20"/>
                <w:szCs w:val="20"/>
              </w:rPr>
            </w:pPr>
          </w:p>
          <w:p w14:paraId="0F2F731D" w14:textId="77777777" w:rsidR="005D52D0" w:rsidRPr="006E4459" w:rsidRDefault="005D52D0" w:rsidP="00ED1CC3">
            <w:pPr>
              <w:spacing w:after="0" w:line="280" w:lineRule="exact"/>
              <w:rPr>
                <w:rFonts w:ascii="Times New Roman" w:hAnsi="Times New Roman"/>
                <w:b/>
                <w:color w:val="000000"/>
                <w:sz w:val="20"/>
                <w:szCs w:val="20"/>
              </w:rPr>
            </w:pPr>
            <w:r w:rsidRPr="006E4459">
              <w:rPr>
                <w:rFonts w:ascii="Times New Roman" w:hAnsi="Times New Roman"/>
                <w:b/>
                <w:color w:val="000000"/>
                <w:sz w:val="20"/>
                <w:szCs w:val="20"/>
              </w:rPr>
              <w:t>Sig.(2-tailed)</w:t>
            </w:r>
          </w:p>
        </w:tc>
        <w:tc>
          <w:tcPr>
            <w:tcW w:w="756" w:type="dxa"/>
            <w:vMerge w:val="restart"/>
            <w:tcBorders>
              <w:top w:val="single" w:sz="4" w:space="0" w:color="auto"/>
              <w:right w:val="single" w:sz="4" w:space="0" w:color="auto"/>
            </w:tcBorders>
            <w:shd w:val="clear" w:color="auto" w:fill="D9D9D9" w:themeFill="background1" w:themeFillShade="D9"/>
          </w:tcPr>
          <w:p w14:paraId="2A5FDA81" w14:textId="77777777" w:rsidR="005D52D0" w:rsidRPr="006E4459" w:rsidRDefault="005D52D0" w:rsidP="00D64D19">
            <w:pPr>
              <w:pStyle w:val="NoSpacing"/>
              <w:spacing w:line="280" w:lineRule="exact"/>
              <w:rPr>
                <w:rFonts w:ascii="Times New Roman" w:hAnsi="Times New Roman"/>
                <w:b/>
                <w:color w:val="000000"/>
                <w:sz w:val="20"/>
                <w:szCs w:val="20"/>
              </w:rPr>
            </w:pPr>
          </w:p>
          <w:p w14:paraId="3A4E5ED4" w14:textId="77777777" w:rsidR="005D52D0" w:rsidRPr="006E4459" w:rsidRDefault="005D52D0" w:rsidP="00D64D19">
            <w:pPr>
              <w:spacing w:after="0" w:line="280" w:lineRule="exact"/>
              <w:rPr>
                <w:rFonts w:ascii="Times New Roman" w:hAnsi="Times New Roman"/>
                <w:b/>
                <w:sz w:val="20"/>
                <w:szCs w:val="20"/>
              </w:rPr>
            </w:pPr>
          </w:p>
          <w:p w14:paraId="6B98CE4B" w14:textId="77777777" w:rsidR="005D52D0" w:rsidRPr="006E4459" w:rsidRDefault="005D52D0" w:rsidP="00D64D19">
            <w:pPr>
              <w:spacing w:after="0" w:line="280" w:lineRule="exact"/>
              <w:rPr>
                <w:rFonts w:ascii="Times New Roman" w:hAnsi="Times New Roman"/>
                <w:b/>
                <w:sz w:val="20"/>
                <w:szCs w:val="20"/>
              </w:rPr>
            </w:pPr>
            <w:r w:rsidRPr="006E4459">
              <w:rPr>
                <w:rFonts w:ascii="Times New Roman" w:hAnsi="Times New Roman"/>
                <w:b/>
                <w:sz w:val="20"/>
                <w:szCs w:val="20"/>
              </w:rPr>
              <w:t>Mean Diff.</w:t>
            </w:r>
          </w:p>
        </w:tc>
        <w:tc>
          <w:tcPr>
            <w:tcW w:w="837" w:type="dxa"/>
            <w:vMerge w:val="restart"/>
            <w:tcBorders>
              <w:top w:val="single" w:sz="4" w:space="0" w:color="auto"/>
              <w:right w:val="single" w:sz="4" w:space="0" w:color="auto"/>
            </w:tcBorders>
            <w:shd w:val="clear" w:color="auto" w:fill="D9D9D9" w:themeFill="background1" w:themeFillShade="D9"/>
          </w:tcPr>
          <w:p w14:paraId="602F06EF" w14:textId="77777777" w:rsidR="005D52D0" w:rsidRPr="006E4459" w:rsidRDefault="005D52D0" w:rsidP="00D64D19">
            <w:pPr>
              <w:pStyle w:val="NoSpacing"/>
              <w:spacing w:line="280" w:lineRule="exact"/>
              <w:rPr>
                <w:rFonts w:ascii="Times New Roman" w:hAnsi="Times New Roman"/>
                <w:b/>
                <w:color w:val="000000"/>
                <w:sz w:val="20"/>
                <w:szCs w:val="20"/>
              </w:rPr>
            </w:pPr>
          </w:p>
          <w:p w14:paraId="6E04A56C" w14:textId="77777777" w:rsidR="005D52D0" w:rsidRPr="006E4459" w:rsidRDefault="005D52D0" w:rsidP="00D64D19">
            <w:pPr>
              <w:spacing w:after="0" w:line="280" w:lineRule="exact"/>
              <w:rPr>
                <w:rFonts w:ascii="Times New Roman" w:hAnsi="Times New Roman"/>
                <w:b/>
                <w:sz w:val="20"/>
                <w:szCs w:val="20"/>
              </w:rPr>
            </w:pPr>
            <w:r w:rsidRPr="006E4459">
              <w:rPr>
                <w:rFonts w:ascii="Times New Roman" w:hAnsi="Times New Roman"/>
                <w:b/>
                <w:sz w:val="20"/>
                <w:szCs w:val="20"/>
              </w:rPr>
              <w:t>Std. Error Diff.</w:t>
            </w:r>
          </w:p>
        </w:tc>
        <w:tc>
          <w:tcPr>
            <w:tcW w:w="1710" w:type="dxa"/>
            <w:gridSpan w:val="2"/>
            <w:tcBorders>
              <w:top w:val="single" w:sz="4" w:space="0" w:color="auto"/>
              <w:left w:val="single" w:sz="4" w:space="0" w:color="auto"/>
              <w:bottom w:val="single" w:sz="4" w:space="0" w:color="auto"/>
            </w:tcBorders>
            <w:shd w:val="clear" w:color="auto" w:fill="D9D9D9" w:themeFill="background1" w:themeFillShade="D9"/>
          </w:tcPr>
          <w:p w14:paraId="434B22FC" w14:textId="77777777" w:rsidR="005D52D0" w:rsidRPr="006E4459" w:rsidRDefault="005D52D0" w:rsidP="00D64D19">
            <w:pPr>
              <w:pStyle w:val="NoSpacing"/>
              <w:spacing w:line="280" w:lineRule="exact"/>
              <w:rPr>
                <w:rFonts w:ascii="Times New Roman" w:hAnsi="Times New Roman"/>
                <w:b/>
                <w:color w:val="000000"/>
                <w:sz w:val="20"/>
                <w:szCs w:val="20"/>
              </w:rPr>
            </w:pPr>
            <w:r w:rsidRPr="006E4459">
              <w:rPr>
                <w:rFonts w:ascii="Times New Roman" w:hAnsi="Times New Roman"/>
                <w:b/>
                <w:color w:val="000000"/>
                <w:sz w:val="20"/>
                <w:szCs w:val="20"/>
              </w:rPr>
              <w:t>95% Confidence Interval of the Difference</w:t>
            </w:r>
          </w:p>
        </w:tc>
      </w:tr>
      <w:tr w:rsidR="005D52D0" w:rsidRPr="006E4459" w14:paraId="5454F30D" w14:textId="77777777" w:rsidTr="004A6A64">
        <w:trPr>
          <w:trHeight w:val="260"/>
        </w:trPr>
        <w:tc>
          <w:tcPr>
            <w:tcW w:w="3060" w:type="dxa"/>
            <w:vMerge/>
            <w:tcBorders>
              <w:right w:val="single" w:sz="4" w:space="0" w:color="auto"/>
            </w:tcBorders>
          </w:tcPr>
          <w:p w14:paraId="2BB0A4F7" w14:textId="77777777" w:rsidR="005D52D0" w:rsidRPr="006E4459" w:rsidRDefault="005D52D0" w:rsidP="00D64D19">
            <w:pPr>
              <w:pStyle w:val="NoSpacing"/>
              <w:spacing w:line="280" w:lineRule="exact"/>
              <w:rPr>
                <w:rFonts w:ascii="Times New Roman" w:hAnsi="Times New Roman"/>
                <w:sz w:val="20"/>
                <w:szCs w:val="20"/>
              </w:rPr>
            </w:pPr>
          </w:p>
        </w:tc>
        <w:tc>
          <w:tcPr>
            <w:tcW w:w="784" w:type="dxa"/>
            <w:vMerge/>
            <w:tcBorders>
              <w:left w:val="single" w:sz="4" w:space="0" w:color="auto"/>
              <w:right w:val="single" w:sz="4" w:space="0" w:color="auto"/>
            </w:tcBorders>
            <w:shd w:val="clear" w:color="auto" w:fill="D9D9D9" w:themeFill="background1" w:themeFillShade="D9"/>
          </w:tcPr>
          <w:p w14:paraId="32B56E93"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746" w:type="dxa"/>
            <w:vMerge/>
            <w:tcBorders>
              <w:left w:val="single" w:sz="4" w:space="0" w:color="auto"/>
              <w:right w:val="single" w:sz="4" w:space="0" w:color="auto"/>
            </w:tcBorders>
            <w:shd w:val="clear" w:color="auto" w:fill="D9D9D9" w:themeFill="background1" w:themeFillShade="D9"/>
          </w:tcPr>
          <w:p w14:paraId="755FC4E2"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810" w:type="dxa"/>
            <w:vMerge/>
            <w:tcBorders>
              <w:left w:val="single" w:sz="4" w:space="0" w:color="auto"/>
              <w:right w:val="single" w:sz="4" w:space="0" w:color="auto"/>
            </w:tcBorders>
            <w:shd w:val="clear" w:color="auto" w:fill="D9D9D9" w:themeFill="background1" w:themeFillShade="D9"/>
          </w:tcPr>
          <w:p w14:paraId="7610F6E1"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810" w:type="dxa"/>
            <w:vMerge/>
            <w:tcBorders>
              <w:left w:val="single" w:sz="4" w:space="0" w:color="auto"/>
              <w:right w:val="single" w:sz="4" w:space="0" w:color="auto"/>
            </w:tcBorders>
            <w:shd w:val="clear" w:color="auto" w:fill="D9D9D9" w:themeFill="background1" w:themeFillShade="D9"/>
          </w:tcPr>
          <w:p w14:paraId="03DBFB6C"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810" w:type="dxa"/>
            <w:vMerge/>
            <w:tcBorders>
              <w:left w:val="single" w:sz="4" w:space="0" w:color="auto"/>
            </w:tcBorders>
            <w:shd w:val="clear" w:color="auto" w:fill="D9D9D9" w:themeFill="background1" w:themeFillShade="D9"/>
          </w:tcPr>
          <w:p w14:paraId="2948FE15"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756" w:type="dxa"/>
            <w:vMerge/>
            <w:tcBorders>
              <w:right w:val="single" w:sz="4" w:space="0" w:color="auto"/>
            </w:tcBorders>
            <w:shd w:val="clear" w:color="auto" w:fill="D9D9D9" w:themeFill="background1" w:themeFillShade="D9"/>
          </w:tcPr>
          <w:p w14:paraId="704826AB"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837" w:type="dxa"/>
            <w:vMerge/>
            <w:tcBorders>
              <w:right w:val="single" w:sz="4" w:space="0" w:color="auto"/>
            </w:tcBorders>
            <w:shd w:val="clear" w:color="auto" w:fill="D9D9D9" w:themeFill="background1" w:themeFillShade="D9"/>
          </w:tcPr>
          <w:p w14:paraId="1B00736C" w14:textId="77777777" w:rsidR="005D52D0" w:rsidRPr="006E4459" w:rsidRDefault="005D52D0" w:rsidP="00D64D19">
            <w:pPr>
              <w:pStyle w:val="NoSpacing"/>
              <w:spacing w:line="280" w:lineRule="exact"/>
              <w:rPr>
                <w:rFonts w:ascii="Times New Roman" w:hAnsi="Times New Roman"/>
                <w:b/>
                <w:color w:val="000000"/>
                <w:sz w:val="20"/>
                <w:szCs w:val="20"/>
              </w:rPr>
            </w:pPr>
          </w:p>
        </w:tc>
        <w:tc>
          <w:tcPr>
            <w:tcW w:w="900" w:type="dxa"/>
            <w:tcBorders>
              <w:top w:val="single" w:sz="4" w:space="0" w:color="auto"/>
              <w:left w:val="single" w:sz="4" w:space="0" w:color="auto"/>
              <w:right w:val="single" w:sz="4" w:space="0" w:color="auto"/>
            </w:tcBorders>
            <w:shd w:val="clear" w:color="auto" w:fill="D9D9D9" w:themeFill="background1" w:themeFillShade="D9"/>
          </w:tcPr>
          <w:p w14:paraId="7B58AF1A" w14:textId="77777777" w:rsidR="005D52D0" w:rsidRPr="006E4459" w:rsidRDefault="005D52D0" w:rsidP="00D64D19">
            <w:pPr>
              <w:spacing w:after="0" w:line="280" w:lineRule="exact"/>
              <w:rPr>
                <w:rFonts w:ascii="Times New Roman" w:hAnsi="Times New Roman"/>
                <w:b/>
                <w:sz w:val="20"/>
                <w:szCs w:val="20"/>
              </w:rPr>
            </w:pPr>
            <w:r w:rsidRPr="006E4459">
              <w:rPr>
                <w:rFonts w:ascii="Times New Roman" w:hAnsi="Times New Roman"/>
                <w:b/>
                <w:sz w:val="20"/>
                <w:szCs w:val="20"/>
              </w:rPr>
              <w:t>Lower</w:t>
            </w:r>
          </w:p>
        </w:tc>
        <w:tc>
          <w:tcPr>
            <w:tcW w:w="810" w:type="dxa"/>
            <w:tcBorders>
              <w:top w:val="single" w:sz="4" w:space="0" w:color="auto"/>
              <w:left w:val="single" w:sz="4" w:space="0" w:color="auto"/>
            </w:tcBorders>
            <w:shd w:val="clear" w:color="auto" w:fill="D9D9D9" w:themeFill="background1" w:themeFillShade="D9"/>
          </w:tcPr>
          <w:p w14:paraId="1442737B" w14:textId="77777777" w:rsidR="005D52D0" w:rsidRPr="006E4459" w:rsidRDefault="005D52D0" w:rsidP="00D64D19">
            <w:pPr>
              <w:spacing w:after="0" w:line="280" w:lineRule="exact"/>
              <w:rPr>
                <w:rFonts w:ascii="Times New Roman" w:hAnsi="Times New Roman"/>
                <w:b/>
                <w:sz w:val="20"/>
                <w:szCs w:val="20"/>
              </w:rPr>
            </w:pPr>
            <w:r w:rsidRPr="006E4459">
              <w:rPr>
                <w:rFonts w:ascii="Times New Roman" w:hAnsi="Times New Roman"/>
                <w:b/>
                <w:sz w:val="20"/>
                <w:szCs w:val="20"/>
              </w:rPr>
              <w:t>Upper</w:t>
            </w:r>
          </w:p>
        </w:tc>
      </w:tr>
      <w:tr w:rsidR="005D52D0" w:rsidRPr="006E4459" w14:paraId="536E545F" w14:textId="77777777" w:rsidTr="00ED1CC3">
        <w:trPr>
          <w:trHeight w:val="647"/>
        </w:trPr>
        <w:tc>
          <w:tcPr>
            <w:tcW w:w="3060" w:type="dxa"/>
          </w:tcPr>
          <w:p w14:paraId="59FD0A7E"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/nekst/   equal variances assumed</w:t>
            </w:r>
          </w:p>
          <w:p w14:paraId="5B887CA2"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1E222C2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7.338</w:t>
            </w:r>
          </w:p>
        </w:tc>
        <w:tc>
          <w:tcPr>
            <w:tcW w:w="746" w:type="dxa"/>
            <w:tcBorders>
              <w:left w:val="single" w:sz="4" w:space="0" w:color="auto"/>
              <w:right w:val="single" w:sz="4" w:space="0" w:color="auto"/>
            </w:tcBorders>
          </w:tcPr>
          <w:p w14:paraId="200534E1"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.011</w:t>
            </w:r>
          </w:p>
        </w:tc>
        <w:tc>
          <w:tcPr>
            <w:tcW w:w="810" w:type="dxa"/>
            <w:tcBorders>
              <w:left w:val="single" w:sz="4" w:space="0" w:color="auto"/>
              <w:right w:val="single" w:sz="4" w:space="0" w:color="auto"/>
            </w:tcBorders>
          </w:tcPr>
          <w:p w14:paraId="02CA6B9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-1.288</w:t>
            </w:r>
          </w:p>
          <w:p w14:paraId="2A8F31A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-1.288</w:t>
            </w:r>
          </w:p>
        </w:tc>
        <w:tc>
          <w:tcPr>
            <w:tcW w:w="810" w:type="dxa"/>
            <w:tcBorders>
              <w:left w:val="single" w:sz="4" w:space="0" w:color="auto"/>
              <w:right w:val="single" w:sz="4" w:space="0" w:color="auto"/>
            </w:tcBorders>
          </w:tcPr>
          <w:p w14:paraId="52701E9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3253938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25.261</w:t>
            </w:r>
          </w:p>
        </w:tc>
        <w:tc>
          <w:tcPr>
            <w:tcW w:w="810" w:type="dxa"/>
            <w:tcBorders>
              <w:left w:val="single" w:sz="4" w:space="0" w:color="auto"/>
            </w:tcBorders>
          </w:tcPr>
          <w:p w14:paraId="4B4F6CB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.208</w:t>
            </w:r>
          </w:p>
          <w:p w14:paraId="410BB8E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.209</w:t>
            </w:r>
          </w:p>
        </w:tc>
        <w:tc>
          <w:tcPr>
            <w:tcW w:w="756" w:type="dxa"/>
            <w:tcBorders>
              <w:right w:val="single" w:sz="4" w:space="0" w:color="auto"/>
            </w:tcBorders>
          </w:tcPr>
          <w:p w14:paraId="79C11D6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-.200</w:t>
            </w:r>
          </w:p>
          <w:p w14:paraId="0091EE0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-.200</w:t>
            </w:r>
          </w:p>
        </w:tc>
        <w:tc>
          <w:tcPr>
            <w:tcW w:w="837" w:type="dxa"/>
            <w:tcBorders>
              <w:right w:val="single" w:sz="4" w:space="0" w:color="auto"/>
            </w:tcBorders>
          </w:tcPr>
          <w:p w14:paraId="79666FD1"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.155</w:t>
            </w:r>
          </w:p>
          <w:p w14:paraId="69DC91D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.155</w:t>
            </w:r>
          </w:p>
        </w:tc>
        <w:tc>
          <w:tcPr>
            <w:tcW w:w="900" w:type="dxa"/>
            <w:tcBorders>
              <w:left w:val="single" w:sz="4" w:space="0" w:color="auto"/>
              <w:right w:val="single" w:sz="4" w:space="0" w:color="auto"/>
            </w:tcBorders>
          </w:tcPr>
          <w:p w14:paraId="4DD5016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-.518</w:t>
            </w:r>
          </w:p>
          <w:p w14:paraId="7FA4EEF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-.520</w:t>
            </w:r>
          </w:p>
        </w:tc>
        <w:tc>
          <w:tcPr>
            <w:tcW w:w="810" w:type="dxa"/>
            <w:tcBorders>
              <w:left w:val="single" w:sz="4" w:space="0" w:color="auto"/>
            </w:tcBorders>
          </w:tcPr>
          <w:p w14:paraId="75706C4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.118</w:t>
            </w:r>
          </w:p>
          <w:p w14:paraId="74F76F1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.120</w:t>
            </w:r>
          </w:p>
        </w:tc>
      </w:tr>
      <w:tr w:rsidR="005D52D0" w:rsidRPr="006E4459" w14:paraId="2063A375" w14:textId="77777777" w:rsidTr="00ED1CC3">
        <w:tc>
          <w:tcPr>
            <w:tcW w:w="3060" w:type="dxa"/>
          </w:tcPr>
          <w:p w14:paraId="4AA79A33"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/ka:n’t/ equal variances assumed</w:t>
            </w:r>
          </w:p>
          <w:p w14:paraId="1AD380A1"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3EFA5BC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.516</w:t>
            </w:r>
          </w:p>
        </w:tc>
        <w:tc>
          <w:tcPr>
            <w:tcW w:w="746" w:type="dxa"/>
            <w:tcBorders>
              <w:left w:val="single" w:sz="4" w:space="0" w:color="auto"/>
              <w:right w:val="single" w:sz="4" w:space="0" w:color="auto"/>
            </w:tcBorders>
          </w:tcPr>
          <w:p w14:paraId="259EEEF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.478</w:t>
            </w:r>
          </w:p>
        </w:tc>
        <w:tc>
          <w:tcPr>
            <w:tcW w:w="810" w:type="dxa"/>
            <w:tcBorders>
              <w:left w:val="single" w:sz="4" w:space="0" w:color="auto"/>
              <w:right w:val="single" w:sz="4" w:space="0" w:color="auto"/>
            </w:tcBorders>
          </w:tcPr>
          <w:p w14:paraId="5D41D96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-.367</w:t>
            </w:r>
          </w:p>
          <w:p w14:paraId="423F6C8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-.367</w:t>
            </w:r>
          </w:p>
        </w:tc>
        <w:tc>
          <w:tcPr>
            <w:tcW w:w="810" w:type="dxa"/>
            <w:tcBorders>
              <w:left w:val="single" w:sz="4" w:space="0" w:color="auto"/>
              <w:right w:val="single" w:sz="4" w:space="0" w:color="auto"/>
            </w:tcBorders>
          </w:tcPr>
          <w:p w14:paraId="1632BAB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333242F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27.959</w:t>
            </w:r>
          </w:p>
        </w:tc>
        <w:tc>
          <w:tcPr>
            <w:tcW w:w="810" w:type="dxa"/>
            <w:tcBorders>
              <w:left w:val="single" w:sz="4" w:space="0" w:color="auto"/>
            </w:tcBorders>
          </w:tcPr>
          <w:p w14:paraId="2A3EFB6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.716</w:t>
            </w:r>
          </w:p>
          <w:p w14:paraId="4D4089A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.716</w:t>
            </w:r>
          </w:p>
        </w:tc>
        <w:tc>
          <w:tcPr>
            <w:tcW w:w="756" w:type="dxa"/>
            <w:tcBorders>
              <w:right w:val="single" w:sz="4" w:space="0" w:color="auto"/>
            </w:tcBorders>
          </w:tcPr>
          <w:p w14:paraId="3FEE55B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-.067</w:t>
            </w:r>
          </w:p>
          <w:p w14:paraId="355C0DB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-.067</w:t>
            </w:r>
          </w:p>
        </w:tc>
        <w:tc>
          <w:tcPr>
            <w:tcW w:w="837" w:type="dxa"/>
            <w:tcBorders>
              <w:right w:val="single" w:sz="4" w:space="0" w:color="auto"/>
            </w:tcBorders>
          </w:tcPr>
          <w:p w14:paraId="278758C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.182</w:t>
            </w:r>
          </w:p>
          <w:p w14:paraId="0E65E40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.182</w:t>
            </w:r>
          </w:p>
        </w:tc>
        <w:tc>
          <w:tcPr>
            <w:tcW w:w="900" w:type="dxa"/>
            <w:tcBorders>
              <w:left w:val="single" w:sz="4" w:space="0" w:color="auto"/>
              <w:right w:val="single" w:sz="4" w:space="0" w:color="auto"/>
            </w:tcBorders>
          </w:tcPr>
          <w:p w14:paraId="75EA6FB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-.439</w:t>
            </w:r>
          </w:p>
          <w:p w14:paraId="3DCC5A4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-.439</w:t>
            </w:r>
          </w:p>
        </w:tc>
        <w:tc>
          <w:tcPr>
            <w:tcW w:w="810" w:type="dxa"/>
            <w:tcBorders>
              <w:left w:val="single" w:sz="4" w:space="0" w:color="auto"/>
            </w:tcBorders>
          </w:tcPr>
          <w:p w14:paraId="63B13D5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.306</w:t>
            </w:r>
          </w:p>
          <w:p w14:paraId="218C59F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.306</w:t>
            </w:r>
          </w:p>
        </w:tc>
      </w:tr>
      <w:tr w:rsidR="005D52D0" w:rsidRPr="006E4459" w14:paraId="25DA54AD" w14:textId="77777777" w:rsidTr="00ED1CC3">
        <w:tc>
          <w:tcPr>
            <w:tcW w:w="3060" w:type="dxa"/>
          </w:tcPr>
          <w:p w14:paraId="298293BA"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/əmᴧnst/ equal variances assumed</w:t>
            </w:r>
          </w:p>
          <w:p w14:paraId="116A0058"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2A9BE52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5.333</w:t>
            </w:r>
          </w:p>
        </w:tc>
        <w:tc>
          <w:tcPr>
            <w:tcW w:w="746" w:type="dxa"/>
            <w:tcBorders>
              <w:left w:val="single" w:sz="4" w:space="0" w:color="auto"/>
              <w:right w:val="single" w:sz="4" w:space="0" w:color="auto"/>
            </w:tcBorders>
          </w:tcPr>
          <w:p w14:paraId="39B37B1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.029</w:t>
            </w:r>
          </w:p>
        </w:tc>
        <w:tc>
          <w:tcPr>
            <w:tcW w:w="810" w:type="dxa"/>
            <w:tcBorders>
              <w:left w:val="single" w:sz="4" w:space="0" w:color="auto"/>
              <w:right w:val="single" w:sz="4" w:space="0" w:color="auto"/>
            </w:tcBorders>
          </w:tcPr>
          <w:p w14:paraId="3586CED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-1.183</w:t>
            </w:r>
          </w:p>
          <w:p w14:paraId="0FBAF17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-1.183</w:t>
            </w:r>
          </w:p>
        </w:tc>
        <w:tc>
          <w:tcPr>
            <w:tcW w:w="810" w:type="dxa"/>
            <w:tcBorders>
              <w:left w:val="single" w:sz="4" w:space="0" w:color="auto"/>
              <w:right w:val="single" w:sz="4" w:space="0" w:color="auto"/>
            </w:tcBorders>
          </w:tcPr>
          <w:p w14:paraId="11CF364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5561406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26.923</w:t>
            </w:r>
          </w:p>
        </w:tc>
        <w:tc>
          <w:tcPr>
            <w:tcW w:w="810" w:type="dxa"/>
            <w:tcBorders>
              <w:left w:val="single" w:sz="4" w:space="0" w:color="auto"/>
            </w:tcBorders>
          </w:tcPr>
          <w:p w14:paraId="0EF021E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.247</w:t>
            </w:r>
          </w:p>
          <w:p w14:paraId="2D528CF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.247</w:t>
            </w:r>
          </w:p>
        </w:tc>
        <w:tc>
          <w:tcPr>
            <w:tcW w:w="756" w:type="dxa"/>
            <w:tcBorders>
              <w:right w:val="single" w:sz="4" w:space="0" w:color="auto"/>
            </w:tcBorders>
          </w:tcPr>
          <w:p w14:paraId="52F7A47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-.200</w:t>
            </w:r>
          </w:p>
          <w:p w14:paraId="016D724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-.200</w:t>
            </w:r>
          </w:p>
        </w:tc>
        <w:tc>
          <w:tcPr>
            <w:tcW w:w="837" w:type="dxa"/>
            <w:tcBorders>
              <w:right w:val="single" w:sz="4" w:space="0" w:color="auto"/>
            </w:tcBorders>
          </w:tcPr>
          <w:p w14:paraId="5EC5C9B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.169</w:t>
            </w:r>
          </w:p>
          <w:p w14:paraId="64D9172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.169</w:t>
            </w:r>
          </w:p>
        </w:tc>
        <w:tc>
          <w:tcPr>
            <w:tcW w:w="900" w:type="dxa"/>
            <w:tcBorders>
              <w:left w:val="single" w:sz="4" w:space="0" w:color="auto"/>
              <w:right w:val="single" w:sz="4" w:space="0" w:color="auto"/>
            </w:tcBorders>
          </w:tcPr>
          <w:p w14:paraId="7759062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-.546</w:t>
            </w:r>
          </w:p>
          <w:p w14:paraId="2D4E1D1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-.547</w:t>
            </w:r>
          </w:p>
        </w:tc>
        <w:tc>
          <w:tcPr>
            <w:tcW w:w="810" w:type="dxa"/>
            <w:tcBorders>
              <w:left w:val="single" w:sz="4" w:space="0" w:color="auto"/>
            </w:tcBorders>
          </w:tcPr>
          <w:p w14:paraId="28BE352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.146</w:t>
            </w:r>
          </w:p>
          <w:p w14:paraId="2409C51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.147</w:t>
            </w:r>
          </w:p>
        </w:tc>
      </w:tr>
      <w:tr w:rsidR="005D52D0" w:rsidRPr="006E4459" w14:paraId="39CF8109" w14:textId="77777777" w:rsidTr="00ED1CC3">
        <w:tc>
          <w:tcPr>
            <w:tcW w:w="3060" w:type="dxa"/>
          </w:tcPr>
          <w:p w14:paraId="43EF4478"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/ʤᴧst/  equal variances assumed</w:t>
            </w:r>
          </w:p>
          <w:p w14:paraId="4D227E58"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3F55CC2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1.544</w:t>
            </w:r>
          </w:p>
        </w:tc>
        <w:tc>
          <w:tcPr>
            <w:tcW w:w="746" w:type="dxa"/>
            <w:tcBorders>
              <w:left w:val="single" w:sz="4" w:space="0" w:color="auto"/>
              <w:right w:val="single" w:sz="4" w:space="0" w:color="auto"/>
            </w:tcBorders>
          </w:tcPr>
          <w:p w14:paraId="5985303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.224</w:t>
            </w:r>
          </w:p>
        </w:tc>
        <w:tc>
          <w:tcPr>
            <w:tcW w:w="810" w:type="dxa"/>
            <w:tcBorders>
              <w:left w:val="single" w:sz="4" w:space="0" w:color="auto"/>
              <w:right w:val="single" w:sz="4" w:space="0" w:color="auto"/>
            </w:tcBorders>
          </w:tcPr>
          <w:p w14:paraId="659744C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-.727</w:t>
            </w:r>
          </w:p>
          <w:p w14:paraId="7735A8B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-.727</w:t>
            </w:r>
          </w:p>
        </w:tc>
        <w:tc>
          <w:tcPr>
            <w:tcW w:w="810" w:type="dxa"/>
            <w:tcBorders>
              <w:left w:val="single" w:sz="4" w:space="0" w:color="auto"/>
              <w:right w:val="single" w:sz="4" w:space="0" w:color="auto"/>
            </w:tcBorders>
          </w:tcPr>
          <w:p w14:paraId="6096069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76888D5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27.911</w:t>
            </w:r>
          </w:p>
        </w:tc>
        <w:tc>
          <w:tcPr>
            <w:tcW w:w="810" w:type="dxa"/>
            <w:tcBorders>
              <w:left w:val="single" w:sz="4" w:space="0" w:color="auto"/>
            </w:tcBorders>
          </w:tcPr>
          <w:p w14:paraId="6FA47BA1"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.473</w:t>
            </w:r>
          </w:p>
          <w:p w14:paraId="1427D51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.473</w:t>
            </w:r>
          </w:p>
        </w:tc>
        <w:tc>
          <w:tcPr>
            <w:tcW w:w="756" w:type="dxa"/>
            <w:tcBorders>
              <w:right w:val="single" w:sz="4" w:space="0" w:color="auto"/>
            </w:tcBorders>
          </w:tcPr>
          <w:p w14:paraId="572681B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-.133</w:t>
            </w:r>
          </w:p>
          <w:p w14:paraId="7B4BF3D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-.133</w:t>
            </w:r>
          </w:p>
        </w:tc>
        <w:tc>
          <w:tcPr>
            <w:tcW w:w="837" w:type="dxa"/>
            <w:tcBorders>
              <w:right w:val="single" w:sz="4" w:space="0" w:color="auto"/>
            </w:tcBorders>
          </w:tcPr>
          <w:p w14:paraId="2BD68A8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.183</w:t>
            </w:r>
          </w:p>
          <w:p w14:paraId="608DF80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.183</w:t>
            </w:r>
          </w:p>
        </w:tc>
        <w:tc>
          <w:tcPr>
            <w:tcW w:w="900" w:type="dxa"/>
            <w:tcBorders>
              <w:left w:val="single" w:sz="4" w:space="0" w:color="auto"/>
              <w:right w:val="single" w:sz="4" w:space="0" w:color="auto"/>
            </w:tcBorders>
          </w:tcPr>
          <w:p w14:paraId="4171C05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-.509</w:t>
            </w:r>
          </w:p>
          <w:p w14:paraId="43EDD87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-.509</w:t>
            </w:r>
          </w:p>
        </w:tc>
        <w:tc>
          <w:tcPr>
            <w:tcW w:w="810" w:type="dxa"/>
            <w:tcBorders>
              <w:left w:val="single" w:sz="4" w:space="0" w:color="auto"/>
            </w:tcBorders>
          </w:tcPr>
          <w:p w14:paraId="169588C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.242</w:t>
            </w:r>
          </w:p>
          <w:p w14:paraId="01ABE07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.242</w:t>
            </w:r>
          </w:p>
        </w:tc>
      </w:tr>
      <w:tr w:rsidR="005D52D0" w:rsidRPr="006E4459" w14:paraId="435FBB96" w14:textId="77777777" w:rsidTr="00ED1CC3">
        <w:tc>
          <w:tcPr>
            <w:tcW w:w="3060" w:type="dxa"/>
          </w:tcPr>
          <w:p w14:paraId="68961282"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/ðæt/   equal variances assumed</w:t>
            </w:r>
          </w:p>
          <w:p w14:paraId="6050E6B5"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 </w:t>
            </w:r>
          </w:p>
        </w:tc>
        <w:tc>
          <w:tcPr>
            <w:tcW w:w="784" w:type="dxa"/>
            <w:tcBorders>
              <w:right w:val="single" w:sz="4" w:space="0" w:color="auto"/>
            </w:tcBorders>
          </w:tcPr>
          <w:p w14:paraId="1AAF93A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50.286</w:t>
            </w:r>
          </w:p>
        </w:tc>
        <w:tc>
          <w:tcPr>
            <w:tcW w:w="746" w:type="dxa"/>
            <w:tcBorders>
              <w:left w:val="single" w:sz="4" w:space="0" w:color="auto"/>
              <w:right w:val="single" w:sz="4" w:space="0" w:color="auto"/>
            </w:tcBorders>
          </w:tcPr>
          <w:p w14:paraId="5CC06F11"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.000</w:t>
            </w:r>
          </w:p>
        </w:tc>
        <w:tc>
          <w:tcPr>
            <w:tcW w:w="810" w:type="dxa"/>
            <w:tcBorders>
              <w:left w:val="single" w:sz="4" w:space="0" w:color="auto"/>
              <w:right w:val="single" w:sz="4" w:space="0" w:color="auto"/>
            </w:tcBorders>
          </w:tcPr>
          <w:p w14:paraId="5D71D39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2.256</w:t>
            </w:r>
          </w:p>
          <w:p w14:paraId="72D0123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2.256</w:t>
            </w:r>
          </w:p>
        </w:tc>
        <w:tc>
          <w:tcPr>
            <w:tcW w:w="810" w:type="dxa"/>
            <w:tcBorders>
              <w:left w:val="single" w:sz="4" w:space="0" w:color="auto"/>
              <w:right w:val="single" w:sz="4" w:space="0" w:color="auto"/>
            </w:tcBorders>
          </w:tcPr>
          <w:p w14:paraId="33579C3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431030A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14.000</w:t>
            </w:r>
          </w:p>
        </w:tc>
        <w:tc>
          <w:tcPr>
            <w:tcW w:w="810" w:type="dxa"/>
            <w:tcBorders>
              <w:left w:val="single" w:sz="4" w:space="0" w:color="auto"/>
            </w:tcBorders>
          </w:tcPr>
          <w:p w14:paraId="5F279EF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.032</w:t>
            </w:r>
          </w:p>
          <w:p w14:paraId="0E09F57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.041</w:t>
            </w:r>
          </w:p>
        </w:tc>
        <w:tc>
          <w:tcPr>
            <w:tcW w:w="756" w:type="dxa"/>
            <w:tcBorders>
              <w:right w:val="single" w:sz="4" w:space="0" w:color="auto"/>
            </w:tcBorders>
          </w:tcPr>
          <w:p w14:paraId="2F1BD07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.267</w:t>
            </w:r>
          </w:p>
          <w:p w14:paraId="5919626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.267</w:t>
            </w:r>
          </w:p>
        </w:tc>
        <w:tc>
          <w:tcPr>
            <w:tcW w:w="837" w:type="dxa"/>
            <w:tcBorders>
              <w:right w:val="single" w:sz="4" w:space="0" w:color="auto"/>
            </w:tcBorders>
          </w:tcPr>
          <w:p w14:paraId="3DE22A2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.118</w:t>
            </w:r>
          </w:p>
          <w:p w14:paraId="2878986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.118</w:t>
            </w:r>
          </w:p>
        </w:tc>
        <w:tc>
          <w:tcPr>
            <w:tcW w:w="900" w:type="dxa"/>
            <w:tcBorders>
              <w:left w:val="single" w:sz="4" w:space="0" w:color="auto"/>
              <w:right w:val="single" w:sz="4" w:space="0" w:color="auto"/>
            </w:tcBorders>
          </w:tcPr>
          <w:p w14:paraId="357B66A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.025</w:t>
            </w:r>
          </w:p>
          <w:p w14:paraId="5A1E208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.025</w:t>
            </w:r>
          </w:p>
        </w:tc>
        <w:tc>
          <w:tcPr>
            <w:tcW w:w="810" w:type="dxa"/>
            <w:tcBorders>
              <w:left w:val="single" w:sz="4" w:space="0" w:color="auto"/>
            </w:tcBorders>
          </w:tcPr>
          <w:p w14:paraId="50D3EC8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.509</w:t>
            </w:r>
          </w:p>
          <w:p w14:paraId="6D2519E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.520</w:t>
            </w:r>
          </w:p>
        </w:tc>
      </w:tr>
      <w:tr w:rsidR="005D52D0" w:rsidRPr="006E4459" w14:paraId="7DCEF230" w14:textId="77777777" w:rsidTr="00ED1CC3">
        <w:tc>
          <w:tcPr>
            <w:tcW w:w="3060" w:type="dxa"/>
          </w:tcPr>
          <w:p w14:paraId="4AAC4F52"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/wɜ:st/  equal variances assumed</w:t>
            </w:r>
          </w:p>
          <w:p w14:paraId="4F6BD0DC"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 </w:t>
            </w:r>
          </w:p>
        </w:tc>
        <w:tc>
          <w:tcPr>
            <w:tcW w:w="784" w:type="dxa"/>
            <w:tcBorders>
              <w:right w:val="single" w:sz="4" w:space="0" w:color="auto"/>
            </w:tcBorders>
          </w:tcPr>
          <w:p w14:paraId="76385A1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746" w:type="dxa"/>
            <w:tcBorders>
              <w:left w:val="single" w:sz="4" w:space="0" w:color="auto"/>
              <w:right w:val="single" w:sz="4" w:space="0" w:color="auto"/>
            </w:tcBorders>
          </w:tcPr>
          <w:p w14:paraId="6AE614B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1.000</w:t>
            </w:r>
          </w:p>
        </w:tc>
        <w:tc>
          <w:tcPr>
            <w:tcW w:w="810" w:type="dxa"/>
            <w:tcBorders>
              <w:left w:val="single" w:sz="4" w:space="0" w:color="auto"/>
              <w:right w:val="single" w:sz="4" w:space="0" w:color="auto"/>
            </w:tcBorders>
          </w:tcPr>
          <w:p w14:paraId="17B5152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p w14:paraId="18F887C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810" w:type="dxa"/>
            <w:tcBorders>
              <w:left w:val="single" w:sz="4" w:space="0" w:color="auto"/>
              <w:right w:val="single" w:sz="4" w:space="0" w:color="auto"/>
            </w:tcBorders>
          </w:tcPr>
          <w:p w14:paraId="117EA42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426B6BF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28.000</w:t>
            </w:r>
          </w:p>
        </w:tc>
        <w:tc>
          <w:tcPr>
            <w:tcW w:w="810" w:type="dxa"/>
            <w:tcBorders>
              <w:left w:val="single" w:sz="4" w:space="0" w:color="auto"/>
            </w:tcBorders>
          </w:tcPr>
          <w:p w14:paraId="2E19C4B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1.000</w:t>
            </w:r>
          </w:p>
          <w:p w14:paraId="2D9D509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1.000</w:t>
            </w:r>
          </w:p>
        </w:tc>
        <w:tc>
          <w:tcPr>
            <w:tcW w:w="756" w:type="dxa"/>
            <w:tcBorders>
              <w:right w:val="single" w:sz="4" w:space="0" w:color="auto"/>
            </w:tcBorders>
          </w:tcPr>
          <w:p w14:paraId="072A7B9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p w14:paraId="03D4208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837" w:type="dxa"/>
            <w:tcBorders>
              <w:right w:val="single" w:sz="4" w:space="0" w:color="auto"/>
            </w:tcBorders>
          </w:tcPr>
          <w:p w14:paraId="7BF1B31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.185</w:t>
            </w:r>
          </w:p>
          <w:p w14:paraId="02713CF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.185</w:t>
            </w:r>
          </w:p>
        </w:tc>
        <w:tc>
          <w:tcPr>
            <w:tcW w:w="900" w:type="dxa"/>
            <w:tcBorders>
              <w:left w:val="single" w:sz="4" w:space="0" w:color="auto"/>
              <w:right w:val="single" w:sz="4" w:space="0" w:color="auto"/>
            </w:tcBorders>
          </w:tcPr>
          <w:p w14:paraId="4D3CE36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-.379</w:t>
            </w:r>
          </w:p>
          <w:p w14:paraId="33ED33E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-.379</w:t>
            </w:r>
          </w:p>
        </w:tc>
        <w:tc>
          <w:tcPr>
            <w:tcW w:w="810" w:type="dxa"/>
            <w:tcBorders>
              <w:left w:val="single" w:sz="4" w:space="0" w:color="auto"/>
            </w:tcBorders>
          </w:tcPr>
          <w:p w14:paraId="2DEBE51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.379</w:t>
            </w:r>
          </w:p>
          <w:p w14:paraId="4DC0F04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.379</w:t>
            </w:r>
          </w:p>
        </w:tc>
      </w:tr>
      <w:tr w:rsidR="005D52D0" w:rsidRPr="006E4459" w14:paraId="038D923D" w14:textId="77777777" w:rsidTr="00ED1CC3">
        <w:tc>
          <w:tcPr>
            <w:tcW w:w="3060" w:type="dxa"/>
          </w:tcPr>
          <w:p w14:paraId="072E1B32"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/peints/ equal variances assumed</w:t>
            </w:r>
          </w:p>
          <w:p w14:paraId="0ED5F51B"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4128B92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746" w:type="dxa"/>
            <w:tcBorders>
              <w:left w:val="single" w:sz="4" w:space="0" w:color="auto"/>
              <w:right w:val="single" w:sz="4" w:space="0" w:color="auto"/>
            </w:tcBorders>
          </w:tcPr>
          <w:p w14:paraId="52546E7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1.000</w:t>
            </w:r>
          </w:p>
        </w:tc>
        <w:tc>
          <w:tcPr>
            <w:tcW w:w="810" w:type="dxa"/>
            <w:tcBorders>
              <w:left w:val="single" w:sz="4" w:space="0" w:color="auto"/>
              <w:right w:val="single" w:sz="4" w:space="0" w:color="auto"/>
            </w:tcBorders>
          </w:tcPr>
          <w:p w14:paraId="0C1F1F9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.354</w:t>
            </w:r>
          </w:p>
          <w:p w14:paraId="210B41C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.354</w:t>
            </w:r>
          </w:p>
        </w:tc>
        <w:tc>
          <w:tcPr>
            <w:tcW w:w="810" w:type="dxa"/>
            <w:tcBorders>
              <w:left w:val="single" w:sz="4" w:space="0" w:color="auto"/>
              <w:right w:val="single" w:sz="4" w:space="0" w:color="auto"/>
            </w:tcBorders>
          </w:tcPr>
          <w:p w14:paraId="47E6BD3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79F6C07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28.000</w:t>
            </w:r>
          </w:p>
        </w:tc>
        <w:tc>
          <w:tcPr>
            <w:tcW w:w="810" w:type="dxa"/>
            <w:tcBorders>
              <w:left w:val="single" w:sz="4" w:space="0" w:color="auto"/>
            </w:tcBorders>
          </w:tcPr>
          <w:p w14:paraId="0A42D0B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.726</w:t>
            </w:r>
          </w:p>
          <w:p w14:paraId="404D4ED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.726</w:t>
            </w:r>
          </w:p>
        </w:tc>
        <w:tc>
          <w:tcPr>
            <w:tcW w:w="756" w:type="dxa"/>
            <w:tcBorders>
              <w:right w:val="single" w:sz="4" w:space="0" w:color="auto"/>
            </w:tcBorders>
          </w:tcPr>
          <w:p w14:paraId="70D6C34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.067</w:t>
            </w:r>
          </w:p>
          <w:p w14:paraId="7A0E82E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.067</w:t>
            </w:r>
          </w:p>
        </w:tc>
        <w:tc>
          <w:tcPr>
            <w:tcW w:w="837" w:type="dxa"/>
            <w:tcBorders>
              <w:right w:val="single" w:sz="4" w:space="0" w:color="auto"/>
            </w:tcBorders>
          </w:tcPr>
          <w:p w14:paraId="19C20CA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.189</w:t>
            </w:r>
          </w:p>
          <w:p w14:paraId="446D1A7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.189</w:t>
            </w:r>
          </w:p>
        </w:tc>
        <w:tc>
          <w:tcPr>
            <w:tcW w:w="900" w:type="dxa"/>
            <w:tcBorders>
              <w:left w:val="single" w:sz="4" w:space="0" w:color="auto"/>
              <w:right w:val="single" w:sz="4" w:space="0" w:color="auto"/>
            </w:tcBorders>
          </w:tcPr>
          <w:p w14:paraId="289C59D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-.320</w:t>
            </w:r>
          </w:p>
          <w:p w14:paraId="112F391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-.320</w:t>
            </w:r>
          </w:p>
        </w:tc>
        <w:tc>
          <w:tcPr>
            <w:tcW w:w="810" w:type="dxa"/>
            <w:tcBorders>
              <w:left w:val="single" w:sz="4" w:space="0" w:color="auto"/>
            </w:tcBorders>
          </w:tcPr>
          <w:p w14:paraId="5BADF2B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.453</w:t>
            </w:r>
          </w:p>
          <w:p w14:paraId="3B45E5C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.453</w:t>
            </w:r>
          </w:p>
        </w:tc>
      </w:tr>
      <w:tr w:rsidR="005D52D0" w:rsidRPr="006E4459" w14:paraId="46656357" w14:textId="77777777" w:rsidTr="00ED1CC3">
        <w:tc>
          <w:tcPr>
            <w:tcW w:w="3060" w:type="dxa"/>
          </w:tcPr>
          <w:p w14:paraId="692FDA71"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/pa:st/ equal variances assumed</w:t>
            </w:r>
          </w:p>
          <w:p w14:paraId="6BDC084D"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right w:val="single" w:sz="4" w:space="0" w:color="auto"/>
            </w:tcBorders>
          </w:tcPr>
          <w:p w14:paraId="7337575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40.786</w:t>
            </w:r>
          </w:p>
        </w:tc>
        <w:tc>
          <w:tcPr>
            <w:tcW w:w="746" w:type="dxa"/>
            <w:tcBorders>
              <w:left w:val="single" w:sz="4" w:space="0" w:color="auto"/>
              <w:right w:val="single" w:sz="4" w:space="0" w:color="auto"/>
            </w:tcBorders>
          </w:tcPr>
          <w:p w14:paraId="2D1EE86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810" w:type="dxa"/>
            <w:tcBorders>
              <w:left w:val="single" w:sz="4" w:space="0" w:color="auto"/>
              <w:right w:val="single" w:sz="4" w:space="0" w:color="auto"/>
            </w:tcBorders>
          </w:tcPr>
          <w:p w14:paraId="15C6364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-2.683</w:t>
            </w:r>
          </w:p>
          <w:p w14:paraId="701DBFA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-2.683</w:t>
            </w:r>
          </w:p>
        </w:tc>
        <w:tc>
          <w:tcPr>
            <w:tcW w:w="810" w:type="dxa"/>
            <w:tcBorders>
              <w:left w:val="single" w:sz="4" w:space="0" w:color="auto"/>
              <w:right w:val="single" w:sz="4" w:space="0" w:color="auto"/>
            </w:tcBorders>
          </w:tcPr>
          <w:p w14:paraId="404E2C6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120B4BC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20.588</w:t>
            </w:r>
          </w:p>
        </w:tc>
        <w:tc>
          <w:tcPr>
            <w:tcW w:w="810" w:type="dxa"/>
            <w:tcBorders>
              <w:left w:val="single" w:sz="4" w:space="0" w:color="auto"/>
            </w:tcBorders>
          </w:tcPr>
          <w:p w14:paraId="5668017D"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.012</w:t>
            </w:r>
          </w:p>
          <w:p w14:paraId="6F0E089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.014 </w:t>
            </w:r>
          </w:p>
        </w:tc>
        <w:tc>
          <w:tcPr>
            <w:tcW w:w="756" w:type="dxa"/>
            <w:tcBorders>
              <w:right w:val="single" w:sz="4" w:space="0" w:color="auto"/>
            </w:tcBorders>
          </w:tcPr>
          <w:p w14:paraId="086BEC6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-.400</w:t>
            </w:r>
          </w:p>
          <w:p w14:paraId="2F58448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-.400</w:t>
            </w:r>
          </w:p>
        </w:tc>
        <w:tc>
          <w:tcPr>
            <w:tcW w:w="837" w:type="dxa"/>
            <w:tcBorders>
              <w:right w:val="single" w:sz="4" w:space="0" w:color="auto"/>
            </w:tcBorders>
          </w:tcPr>
          <w:p w14:paraId="684A534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.149</w:t>
            </w:r>
          </w:p>
          <w:p w14:paraId="066988E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.149</w:t>
            </w:r>
          </w:p>
        </w:tc>
        <w:tc>
          <w:tcPr>
            <w:tcW w:w="900" w:type="dxa"/>
            <w:tcBorders>
              <w:left w:val="single" w:sz="4" w:space="0" w:color="auto"/>
              <w:right w:val="single" w:sz="4" w:space="0" w:color="auto"/>
            </w:tcBorders>
          </w:tcPr>
          <w:p w14:paraId="19B61C6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-.705</w:t>
            </w:r>
          </w:p>
          <w:p w14:paraId="7A6B5E85"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-.710</w:t>
            </w:r>
          </w:p>
        </w:tc>
        <w:tc>
          <w:tcPr>
            <w:tcW w:w="810" w:type="dxa"/>
            <w:tcBorders>
              <w:left w:val="single" w:sz="4" w:space="0" w:color="auto"/>
            </w:tcBorders>
          </w:tcPr>
          <w:p w14:paraId="041617B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-.095</w:t>
            </w:r>
          </w:p>
          <w:p w14:paraId="5E999E9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-.090</w:t>
            </w:r>
          </w:p>
        </w:tc>
      </w:tr>
      <w:tr w:rsidR="005D52D0" w:rsidRPr="006E4459" w14:paraId="00D36334" w14:textId="77777777" w:rsidTr="00ED1CC3">
        <w:tc>
          <w:tcPr>
            <w:tcW w:w="3060" w:type="dxa"/>
            <w:tcBorders>
              <w:bottom w:val="single" w:sz="4" w:space="0" w:color="auto"/>
            </w:tcBorders>
          </w:tcPr>
          <w:p w14:paraId="3AA0D6B3"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/məust/ equal variances assumed</w:t>
            </w:r>
          </w:p>
          <w:p w14:paraId="47595F8D"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 xml:space="preserve">           equal variances not assumed</w:t>
            </w:r>
          </w:p>
        </w:tc>
        <w:tc>
          <w:tcPr>
            <w:tcW w:w="784" w:type="dxa"/>
            <w:tcBorders>
              <w:bottom w:val="single" w:sz="4" w:space="0" w:color="auto"/>
              <w:right w:val="single" w:sz="4" w:space="0" w:color="auto"/>
            </w:tcBorders>
          </w:tcPr>
          <w:p w14:paraId="4AB38BD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15.740</w:t>
            </w:r>
          </w:p>
        </w:tc>
        <w:tc>
          <w:tcPr>
            <w:tcW w:w="746" w:type="dxa"/>
            <w:tcBorders>
              <w:left w:val="single" w:sz="4" w:space="0" w:color="auto"/>
              <w:bottom w:val="single" w:sz="4" w:space="0" w:color="auto"/>
              <w:right w:val="single" w:sz="4" w:space="0" w:color="auto"/>
            </w:tcBorders>
          </w:tcPr>
          <w:p w14:paraId="6508E5B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c>
          <w:tcPr>
            <w:tcW w:w="810" w:type="dxa"/>
            <w:tcBorders>
              <w:left w:val="single" w:sz="4" w:space="0" w:color="auto"/>
              <w:bottom w:val="single" w:sz="4" w:space="0" w:color="auto"/>
              <w:right w:val="single" w:sz="4" w:space="0" w:color="auto"/>
            </w:tcBorders>
          </w:tcPr>
          <w:p w14:paraId="2160735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-2.066</w:t>
            </w:r>
          </w:p>
          <w:p w14:paraId="0C34D73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-2.066</w:t>
            </w:r>
          </w:p>
        </w:tc>
        <w:tc>
          <w:tcPr>
            <w:tcW w:w="810" w:type="dxa"/>
            <w:tcBorders>
              <w:left w:val="single" w:sz="4" w:space="0" w:color="auto"/>
              <w:bottom w:val="single" w:sz="4" w:space="0" w:color="auto"/>
              <w:right w:val="single" w:sz="4" w:space="0" w:color="auto"/>
            </w:tcBorders>
          </w:tcPr>
          <w:p w14:paraId="623175A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1E7B809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24.695</w:t>
            </w:r>
          </w:p>
        </w:tc>
        <w:tc>
          <w:tcPr>
            <w:tcW w:w="810" w:type="dxa"/>
            <w:tcBorders>
              <w:left w:val="single" w:sz="4" w:space="0" w:color="auto"/>
              <w:bottom w:val="single" w:sz="4" w:space="0" w:color="auto"/>
            </w:tcBorders>
          </w:tcPr>
          <w:p w14:paraId="0301743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.048</w:t>
            </w:r>
          </w:p>
          <w:p w14:paraId="69D4BE91"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.049</w:t>
            </w:r>
          </w:p>
        </w:tc>
        <w:tc>
          <w:tcPr>
            <w:tcW w:w="756" w:type="dxa"/>
            <w:tcBorders>
              <w:bottom w:val="single" w:sz="4" w:space="0" w:color="auto"/>
              <w:right w:val="single" w:sz="4" w:space="0" w:color="auto"/>
            </w:tcBorders>
          </w:tcPr>
          <w:p w14:paraId="219FB74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-.333</w:t>
            </w:r>
          </w:p>
          <w:p w14:paraId="074770F8"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-.333</w:t>
            </w:r>
          </w:p>
        </w:tc>
        <w:tc>
          <w:tcPr>
            <w:tcW w:w="837" w:type="dxa"/>
            <w:tcBorders>
              <w:right w:val="single" w:sz="4" w:space="0" w:color="auto"/>
            </w:tcBorders>
          </w:tcPr>
          <w:p w14:paraId="5AC5A0D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.161</w:t>
            </w:r>
          </w:p>
          <w:p w14:paraId="6AB7AA7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.161</w:t>
            </w:r>
          </w:p>
        </w:tc>
        <w:tc>
          <w:tcPr>
            <w:tcW w:w="900" w:type="dxa"/>
            <w:tcBorders>
              <w:left w:val="single" w:sz="4" w:space="0" w:color="auto"/>
              <w:right w:val="single" w:sz="4" w:space="0" w:color="auto"/>
            </w:tcBorders>
          </w:tcPr>
          <w:p w14:paraId="2313CC6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-.664</w:t>
            </w:r>
          </w:p>
          <w:p w14:paraId="49959390"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-.666</w:t>
            </w:r>
          </w:p>
        </w:tc>
        <w:tc>
          <w:tcPr>
            <w:tcW w:w="810" w:type="dxa"/>
            <w:tcBorders>
              <w:left w:val="single" w:sz="4" w:space="0" w:color="auto"/>
            </w:tcBorders>
          </w:tcPr>
          <w:p w14:paraId="0A4AD6B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-.003</w:t>
            </w:r>
          </w:p>
          <w:p w14:paraId="741C681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.000</w:t>
            </w:r>
          </w:p>
        </w:tc>
      </w:tr>
      <w:tr w:rsidR="005D52D0" w:rsidRPr="006E4459" w14:paraId="16185A4A" w14:textId="77777777" w:rsidTr="00ED1CC3">
        <w:tc>
          <w:tcPr>
            <w:tcW w:w="3060" w:type="dxa"/>
            <w:tcBorders>
              <w:top w:val="single" w:sz="4" w:space="0" w:color="auto"/>
            </w:tcBorders>
          </w:tcPr>
          <w:p w14:paraId="489171C5"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/pəust.  equal variances assumed</w:t>
            </w:r>
          </w:p>
          <w:p w14:paraId="0EC66F08" w14:textId="77777777" w:rsidR="005D52D0" w:rsidRPr="006E4459" w:rsidRDefault="005D52D0" w:rsidP="0027484B">
            <w:pPr>
              <w:pStyle w:val="NoSpacing"/>
              <w:spacing w:line="276" w:lineRule="auto"/>
              <w:rPr>
                <w:rFonts w:ascii="Times New Roman" w:hAnsi="Times New Roman"/>
                <w:sz w:val="20"/>
                <w:szCs w:val="20"/>
              </w:rPr>
            </w:pPr>
            <w:r w:rsidRPr="006E4459">
              <w:rPr>
                <w:rFonts w:ascii="Times New Roman" w:hAnsi="Times New Roman"/>
                <w:sz w:val="20"/>
                <w:szCs w:val="20"/>
              </w:rPr>
              <w:t>ka:ds/ equal variances not assumed</w:t>
            </w:r>
          </w:p>
        </w:tc>
        <w:tc>
          <w:tcPr>
            <w:tcW w:w="784" w:type="dxa"/>
            <w:tcBorders>
              <w:top w:val="single" w:sz="4" w:space="0" w:color="auto"/>
              <w:right w:val="single" w:sz="4" w:space="0" w:color="auto"/>
            </w:tcBorders>
          </w:tcPr>
          <w:p w14:paraId="6D9E4A6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1.544</w:t>
            </w:r>
          </w:p>
        </w:tc>
        <w:tc>
          <w:tcPr>
            <w:tcW w:w="746" w:type="dxa"/>
            <w:tcBorders>
              <w:top w:val="single" w:sz="4" w:space="0" w:color="auto"/>
              <w:left w:val="single" w:sz="4" w:space="0" w:color="auto"/>
              <w:right w:val="single" w:sz="4" w:space="0" w:color="auto"/>
            </w:tcBorders>
          </w:tcPr>
          <w:p w14:paraId="6C98B8E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.224</w:t>
            </w:r>
          </w:p>
        </w:tc>
        <w:tc>
          <w:tcPr>
            <w:tcW w:w="810" w:type="dxa"/>
            <w:tcBorders>
              <w:top w:val="single" w:sz="4" w:space="0" w:color="auto"/>
              <w:left w:val="single" w:sz="4" w:space="0" w:color="auto"/>
              <w:right w:val="single" w:sz="4" w:space="0" w:color="auto"/>
            </w:tcBorders>
          </w:tcPr>
          <w:p w14:paraId="39FADA1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-.727</w:t>
            </w:r>
          </w:p>
          <w:p w14:paraId="678CE87C"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-.727</w:t>
            </w:r>
          </w:p>
        </w:tc>
        <w:tc>
          <w:tcPr>
            <w:tcW w:w="810" w:type="dxa"/>
            <w:tcBorders>
              <w:top w:val="single" w:sz="4" w:space="0" w:color="auto"/>
              <w:left w:val="single" w:sz="4" w:space="0" w:color="auto"/>
              <w:right w:val="single" w:sz="4" w:space="0" w:color="auto"/>
            </w:tcBorders>
          </w:tcPr>
          <w:p w14:paraId="23BFD83B"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28</w:t>
            </w:r>
          </w:p>
          <w:p w14:paraId="11D71A9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27.911</w:t>
            </w:r>
          </w:p>
        </w:tc>
        <w:tc>
          <w:tcPr>
            <w:tcW w:w="810" w:type="dxa"/>
            <w:tcBorders>
              <w:top w:val="single" w:sz="4" w:space="0" w:color="auto"/>
              <w:left w:val="single" w:sz="4" w:space="0" w:color="auto"/>
            </w:tcBorders>
          </w:tcPr>
          <w:p w14:paraId="0423CD74"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.473</w:t>
            </w:r>
          </w:p>
          <w:p w14:paraId="6C8D9043"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.473</w:t>
            </w:r>
          </w:p>
        </w:tc>
        <w:tc>
          <w:tcPr>
            <w:tcW w:w="756" w:type="dxa"/>
            <w:tcBorders>
              <w:top w:val="single" w:sz="4" w:space="0" w:color="auto"/>
              <w:right w:val="single" w:sz="4" w:space="0" w:color="auto"/>
            </w:tcBorders>
          </w:tcPr>
          <w:p w14:paraId="0DE4523A"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-.133</w:t>
            </w:r>
          </w:p>
          <w:p w14:paraId="0B33468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 xml:space="preserve">  -.133</w:t>
            </w:r>
          </w:p>
        </w:tc>
        <w:tc>
          <w:tcPr>
            <w:tcW w:w="837" w:type="dxa"/>
            <w:tcBorders>
              <w:right w:val="single" w:sz="4" w:space="0" w:color="auto"/>
            </w:tcBorders>
          </w:tcPr>
          <w:p w14:paraId="49255926"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.183</w:t>
            </w:r>
          </w:p>
          <w:p w14:paraId="38D9D1CF"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.183</w:t>
            </w:r>
          </w:p>
        </w:tc>
        <w:tc>
          <w:tcPr>
            <w:tcW w:w="900" w:type="dxa"/>
            <w:tcBorders>
              <w:left w:val="single" w:sz="4" w:space="0" w:color="auto"/>
              <w:right w:val="single" w:sz="4" w:space="0" w:color="auto"/>
            </w:tcBorders>
          </w:tcPr>
          <w:p w14:paraId="1752C539"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-.509</w:t>
            </w:r>
          </w:p>
          <w:p w14:paraId="5D64D912"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-.509</w:t>
            </w:r>
          </w:p>
        </w:tc>
        <w:tc>
          <w:tcPr>
            <w:tcW w:w="810" w:type="dxa"/>
            <w:tcBorders>
              <w:left w:val="single" w:sz="4" w:space="0" w:color="auto"/>
            </w:tcBorders>
          </w:tcPr>
          <w:p w14:paraId="00E87EAE"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.242</w:t>
            </w:r>
          </w:p>
          <w:p w14:paraId="72508557" w14:textId="77777777" w:rsidR="005D52D0" w:rsidRPr="006E4459" w:rsidRDefault="005D52D0" w:rsidP="0027484B">
            <w:pPr>
              <w:pStyle w:val="NoSpacing"/>
              <w:spacing w:line="276" w:lineRule="auto"/>
              <w:jc w:val="right"/>
              <w:rPr>
                <w:rFonts w:ascii="Times New Roman" w:hAnsi="Times New Roman"/>
                <w:sz w:val="20"/>
                <w:szCs w:val="20"/>
              </w:rPr>
            </w:pPr>
            <w:r w:rsidRPr="006E4459">
              <w:rPr>
                <w:rFonts w:ascii="Times New Roman" w:hAnsi="Times New Roman"/>
                <w:sz w:val="20"/>
                <w:szCs w:val="20"/>
              </w:rPr>
              <w:t>.242</w:t>
            </w:r>
          </w:p>
        </w:tc>
      </w:tr>
    </w:tbl>
    <w:p w14:paraId="0398A2B9" w14:textId="77777777" w:rsidR="004A6A64" w:rsidRDefault="004A6A64" w:rsidP="00256117">
      <w:pPr>
        <w:autoSpaceDE w:val="0"/>
        <w:autoSpaceDN w:val="0"/>
        <w:adjustRightInd w:val="0"/>
        <w:spacing w:after="0" w:line="280" w:lineRule="exact"/>
        <w:jc w:val="both"/>
        <w:rPr>
          <w:rFonts w:ascii="Times New Roman" w:hAnsi="Times New Roman"/>
          <w:b/>
          <w:color w:val="292526"/>
          <w:sz w:val="28"/>
          <w:szCs w:val="28"/>
        </w:rPr>
      </w:pPr>
    </w:p>
    <w:p w14:paraId="041918DC" w14:textId="77777777" w:rsidR="004A6A64" w:rsidRDefault="004A6A64" w:rsidP="004A6A64">
      <w:pPr>
        <w:pStyle w:val="NoSpacing"/>
        <w:spacing w:line="280" w:lineRule="exact"/>
        <w:jc w:val="both"/>
        <w:rPr>
          <w:rFonts w:ascii="Times New Roman" w:hAnsi="Times New Roman"/>
          <w:b/>
          <w:sz w:val="24"/>
          <w:szCs w:val="24"/>
        </w:rPr>
      </w:pPr>
      <w:r w:rsidRPr="00ED1CC3">
        <w:rPr>
          <w:rFonts w:ascii="Times New Roman" w:hAnsi="Times New Roman"/>
          <w:sz w:val="24"/>
          <w:szCs w:val="24"/>
        </w:rPr>
        <w:t>The t-test analysis in Table 9 was done using the Statistical Package for Social Science (SPSS) software. With the level of significance at 0.05, it is concluded that the phonetic</w:t>
      </w:r>
      <w:r>
        <w:rPr>
          <w:rFonts w:ascii="Times New Roman" w:hAnsi="Times New Roman"/>
          <w:sz w:val="24"/>
          <w:szCs w:val="24"/>
        </w:rPr>
        <w:t xml:space="preserve"> realisations that are equal</w:t>
      </w:r>
      <w:r w:rsidRPr="00E146A7">
        <w:rPr>
          <w:rFonts w:ascii="Times New Roman" w:hAnsi="Times New Roman"/>
          <w:sz w:val="24"/>
          <w:szCs w:val="24"/>
        </w:rPr>
        <w:t xml:space="preserve"> to or less than 0.05 are significant while those that are more than 0.05 are not significant. For instance,</w:t>
      </w:r>
      <w:r>
        <w:rPr>
          <w:rFonts w:ascii="Times New Roman" w:hAnsi="Times New Roman"/>
          <w:sz w:val="24"/>
          <w:szCs w:val="24"/>
        </w:rPr>
        <w:t xml:space="preserve"> </w:t>
      </w:r>
      <w:r w:rsidRPr="00E146A7">
        <w:rPr>
          <w:rFonts w:ascii="Times New Roman" w:hAnsi="Times New Roman"/>
          <w:sz w:val="24"/>
          <w:szCs w:val="24"/>
        </w:rPr>
        <w:t xml:space="preserve">‘next’, ‘amongst’, ‘that’, ‘past’, and ‘must’ </w:t>
      </w:r>
      <w:r>
        <w:rPr>
          <w:rFonts w:ascii="Times New Roman" w:hAnsi="Times New Roman"/>
          <w:sz w:val="24"/>
          <w:szCs w:val="24"/>
        </w:rPr>
        <w:t xml:space="preserve">as presented in the Independent Sample Test showed a </w:t>
      </w:r>
      <w:r w:rsidRPr="00E146A7">
        <w:rPr>
          <w:rFonts w:ascii="Times New Roman" w:hAnsi="Times New Roman"/>
          <w:sz w:val="24"/>
          <w:szCs w:val="24"/>
        </w:rPr>
        <w:t xml:space="preserve">significant difference </w:t>
      </w:r>
      <w:r>
        <w:rPr>
          <w:rFonts w:ascii="Times New Roman" w:hAnsi="Times New Roman"/>
          <w:sz w:val="24"/>
          <w:szCs w:val="24"/>
        </w:rPr>
        <w:t xml:space="preserve">in their realisations </w:t>
      </w:r>
      <w:r w:rsidRPr="00E146A7">
        <w:rPr>
          <w:rFonts w:ascii="Times New Roman" w:hAnsi="Times New Roman"/>
          <w:sz w:val="24"/>
          <w:szCs w:val="24"/>
        </w:rPr>
        <w:t>by the male and female gender understudy; while ‘can’t’, ‘just’, ‘worst’, ‘paint’, and ‘postcards’ s</w:t>
      </w:r>
      <w:r>
        <w:rPr>
          <w:rFonts w:ascii="Times New Roman" w:hAnsi="Times New Roman"/>
          <w:sz w:val="24"/>
          <w:szCs w:val="24"/>
        </w:rPr>
        <w:t>howed no significant difference</w:t>
      </w:r>
      <w:r w:rsidRPr="00E146A7">
        <w:rPr>
          <w:rFonts w:ascii="Times New Roman" w:hAnsi="Times New Roman"/>
          <w:sz w:val="24"/>
          <w:szCs w:val="24"/>
        </w:rPr>
        <w:t xml:space="preserve">. </w:t>
      </w:r>
      <w:r>
        <w:rPr>
          <w:rFonts w:ascii="Times New Roman" w:hAnsi="Times New Roman"/>
          <w:sz w:val="24"/>
          <w:szCs w:val="24"/>
        </w:rPr>
        <w:t xml:space="preserve">Thus, the boundary /t/ consonant deleted in the connected speeches by the male participants understudy is more significant </w:t>
      </w:r>
      <w:r>
        <w:rPr>
          <w:rFonts w:ascii="Times New Roman" w:hAnsi="Times New Roman"/>
          <w:sz w:val="24"/>
          <w:szCs w:val="24"/>
        </w:rPr>
        <w:lastRenderedPageBreak/>
        <w:t xml:space="preserve">than that of their female counterparts. In other words, the significant difference for that of the female participants is higher than that of males in the realisation of the boundary /t/ consonant in connected speeches. </w:t>
      </w:r>
      <w:r w:rsidRPr="00E146A7">
        <w:rPr>
          <w:rFonts w:ascii="Times New Roman" w:hAnsi="Times New Roman"/>
          <w:sz w:val="24"/>
          <w:szCs w:val="24"/>
        </w:rPr>
        <w:t>Therefore, the null hypothesis</w:t>
      </w:r>
      <w:r>
        <w:rPr>
          <w:rFonts w:ascii="Times New Roman" w:hAnsi="Times New Roman"/>
          <w:sz w:val="24"/>
          <w:szCs w:val="24"/>
        </w:rPr>
        <w:t>,</w:t>
      </w:r>
      <w:r w:rsidRPr="00E146A7">
        <w:rPr>
          <w:rFonts w:ascii="Times New Roman" w:hAnsi="Times New Roman"/>
          <w:sz w:val="24"/>
          <w:szCs w:val="24"/>
        </w:rPr>
        <w:t xml:space="preserve"> which </w:t>
      </w:r>
      <w:r>
        <w:rPr>
          <w:rFonts w:ascii="Times New Roman" w:hAnsi="Times New Roman"/>
          <w:sz w:val="24"/>
          <w:szCs w:val="24"/>
        </w:rPr>
        <w:t>before</w:t>
      </w:r>
      <w:r w:rsidRPr="00E146A7">
        <w:rPr>
          <w:rFonts w:ascii="Times New Roman" w:hAnsi="Times New Roman"/>
          <w:sz w:val="24"/>
          <w:szCs w:val="24"/>
        </w:rPr>
        <w:t xml:space="preserve"> the </w:t>
      </w:r>
      <w:r>
        <w:rPr>
          <w:rFonts w:ascii="Times New Roman" w:hAnsi="Times New Roman"/>
          <w:sz w:val="24"/>
          <w:szCs w:val="24"/>
        </w:rPr>
        <w:t>t-test</w:t>
      </w:r>
      <w:r w:rsidRPr="00E146A7">
        <w:rPr>
          <w:rFonts w:ascii="Times New Roman" w:hAnsi="Times New Roman"/>
          <w:sz w:val="24"/>
          <w:szCs w:val="24"/>
        </w:rPr>
        <w:t xml:space="preserve"> analysis</w:t>
      </w:r>
      <w:r>
        <w:rPr>
          <w:rFonts w:ascii="Times New Roman" w:hAnsi="Times New Roman"/>
          <w:sz w:val="24"/>
          <w:szCs w:val="24"/>
        </w:rPr>
        <w:t xml:space="preserve"> </w:t>
      </w:r>
      <w:r w:rsidRPr="00E146A7">
        <w:rPr>
          <w:rFonts w:ascii="Times New Roman" w:hAnsi="Times New Roman"/>
          <w:sz w:val="24"/>
          <w:szCs w:val="24"/>
        </w:rPr>
        <w:t>states that there is no difference between the two groups in the realisation of /t/ consonant</w:t>
      </w:r>
      <w:r>
        <w:rPr>
          <w:rFonts w:ascii="Times New Roman" w:hAnsi="Times New Roman"/>
          <w:sz w:val="24"/>
          <w:szCs w:val="24"/>
        </w:rPr>
        <w:t>,</w:t>
      </w:r>
      <w:r w:rsidRPr="00E146A7">
        <w:rPr>
          <w:rFonts w:ascii="Times New Roman" w:hAnsi="Times New Roman"/>
          <w:sz w:val="24"/>
          <w:szCs w:val="24"/>
        </w:rPr>
        <w:t xml:space="preserve"> at </w:t>
      </w:r>
      <w:r>
        <w:rPr>
          <w:rFonts w:ascii="Times New Roman" w:hAnsi="Times New Roman"/>
          <w:sz w:val="24"/>
          <w:szCs w:val="24"/>
        </w:rPr>
        <w:t>word-final</w:t>
      </w:r>
      <w:r w:rsidRPr="00E146A7">
        <w:rPr>
          <w:rFonts w:ascii="Times New Roman" w:hAnsi="Times New Roman"/>
          <w:sz w:val="24"/>
          <w:szCs w:val="24"/>
        </w:rPr>
        <w:t xml:space="preserve"> in connected speeches is hereby rejected. </w:t>
      </w:r>
      <w:r>
        <w:rPr>
          <w:rFonts w:ascii="Times New Roman" w:hAnsi="Times New Roman"/>
          <w:sz w:val="24"/>
          <w:szCs w:val="24"/>
        </w:rPr>
        <w:t>Thus, t</w:t>
      </w:r>
      <w:r w:rsidRPr="00E146A7">
        <w:rPr>
          <w:rFonts w:ascii="Times New Roman" w:hAnsi="Times New Roman"/>
          <w:sz w:val="24"/>
          <w:szCs w:val="24"/>
        </w:rPr>
        <w:t xml:space="preserve">he researcher is 95% confident that the female gender among the young educated Nigerians </w:t>
      </w:r>
      <w:r>
        <w:rPr>
          <w:rFonts w:ascii="Times New Roman" w:hAnsi="Times New Roman"/>
          <w:sz w:val="24"/>
          <w:szCs w:val="24"/>
        </w:rPr>
        <w:t>selected for this study has</w:t>
      </w:r>
      <w:r w:rsidRPr="00E146A7">
        <w:rPr>
          <w:rFonts w:ascii="Times New Roman" w:hAnsi="Times New Roman"/>
          <w:sz w:val="24"/>
          <w:szCs w:val="24"/>
        </w:rPr>
        <w:t xml:space="preserve"> a higher articulatory proficiency for /t/ consonants at word boundary than their male counterparts</w:t>
      </w:r>
      <w:r>
        <w:rPr>
          <w:rFonts w:ascii="Times New Roman" w:hAnsi="Times New Roman"/>
          <w:b/>
          <w:sz w:val="24"/>
          <w:szCs w:val="24"/>
        </w:rPr>
        <w:t>.</w:t>
      </w:r>
    </w:p>
    <w:p w14:paraId="40E939CD" w14:textId="77777777" w:rsidR="004A6A64" w:rsidRDefault="004A6A64">
      <w:pPr>
        <w:spacing w:after="0" w:line="240" w:lineRule="auto"/>
        <w:rPr>
          <w:rFonts w:ascii="Times New Roman" w:hAnsi="Times New Roman"/>
          <w:b/>
          <w:color w:val="292526"/>
          <w:sz w:val="28"/>
          <w:szCs w:val="28"/>
        </w:rPr>
      </w:pPr>
    </w:p>
    <w:p w14:paraId="6DA21669" w14:textId="11A74C75" w:rsidR="00A85CB2" w:rsidRPr="00256117" w:rsidRDefault="00256117" w:rsidP="00256117">
      <w:pPr>
        <w:autoSpaceDE w:val="0"/>
        <w:autoSpaceDN w:val="0"/>
        <w:adjustRightInd w:val="0"/>
        <w:spacing w:after="0" w:line="280" w:lineRule="exact"/>
        <w:jc w:val="both"/>
        <w:rPr>
          <w:rFonts w:ascii="Times New Roman" w:hAnsi="Times New Roman"/>
          <w:b/>
          <w:color w:val="292526"/>
          <w:sz w:val="28"/>
          <w:szCs w:val="28"/>
        </w:rPr>
      </w:pPr>
      <w:r w:rsidRPr="00256117">
        <w:rPr>
          <w:rFonts w:ascii="Times New Roman" w:hAnsi="Times New Roman"/>
          <w:b/>
          <w:color w:val="292526"/>
          <w:sz w:val="28"/>
          <w:szCs w:val="28"/>
        </w:rPr>
        <w:t xml:space="preserve">5. </w:t>
      </w:r>
      <w:r w:rsidR="00A85CB2" w:rsidRPr="00256117">
        <w:rPr>
          <w:rFonts w:ascii="Times New Roman" w:hAnsi="Times New Roman"/>
          <w:b/>
          <w:color w:val="292526"/>
          <w:sz w:val="28"/>
          <w:szCs w:val="28"/>
        </w:rPr>
        <w:t>Conclusion</w:t>
      </w:r>
    </w:p>
    <w:p w14:paraId="7E42A4FD" w14:textId="77777777" w:rsidR="00256117" w:rsidRDefault="00256117" w:rsidP="00D64D19">
      <w:pPr>
        <w:autoSpaceDE w:val="0"/>
        <w:autoSpaceDN w:val="0"/>
        <w:adjustRightInd w:val="0"/>
        <w:spacing w:after="0" w:line="280" w:lineRule="exact"/>
        <w:jc w:val="both"/>
        <w:rPr>
          <w:rFonts w:ascii="Times New Roman" w:hAnsi="Times New Roman"/>
          <w:b/>
          <w:color w:val="292526"/>
          <w:sz w:val="24"/>
          <w:szCs w:val="24"/>
        </w:rPr>
      </w:pPr>
    </w:p>
    <w:p w14:paraId="5DC07F03" w14:textId="77777777" w:rsidR="00A85CB2" w:rsidRDefault="00A85CB2" w:rsidP="00D64D19">
      <w:pPr>
        <w:autoSpaceDE w:val="0"/>
        <w:autoSpaceDN w:val="0"/>
        <w:adjustRightInd w:val="0"/>
        <w:spacing w:after="0" w:line="280" w:lineRule="exact"/>
        <w:jc w:val="both"/>
        <w:rPr>
          <w:rFonts w:ascii="Times New Roman" w:hAnsi="Times New Roman"/>
          <w:sz w:val="24"/>
          <w:szCs w:val="24"/>
        </w:rPr>
      </w:pPr>
      <w:r w:rsidRPr="00256117">
        <w:rPr>
          <w:rFonts w:ascii="Times New Roman" w:hAnsi="Times New Roman"/>
          <w:sz w:val="24"/>
          <w:szCs w:val="24"/>
        </w:rPr>
        <w:t xml:space="preserve">This study examined </w:t>
      </w:r>
      <w:r w:rsidR="00B53F67" w:rsidRPr="00256117">
        <w:rPr>
          <w:rFonts w:ascii="Times New Roman" w:hAnsi="Times New Roman"/>
          <w:sz w:val="24"/>
          <w:szCs w:val="24"/>
        </w:rPr>
        <w:t xml:space="preserve">variation in </w:t>
      </w:r>
      <w:r w:rsidRPr="00256117">
        <w:rPr>
          <w:rFonts w:ascii="Times New Roman" w:hAnsi="Times New Roman"/>
          <w:sz w:val="24"/>
          <w:szCs w:val="24"/>
        </w:rPr>
        <w:t xml:space="preserve">gender in boundary </w:t>
      </w:r>
      <w:r w:rsidR="00B53F67" w:rsidRPr="00256117">
        <w:rPr>
          <w:rFonts w:ascii="Times New Roman" w:hAnsi="Times New Roman"/>
          <w:sz w:val="24"/>
          <w:szCs w:val="24"/>
        </w:rPr>
        <w:t>/t</w:t>
      </w:r>
      <w:r w:rsidR="00256117" w:rsidRPr="00256117">
        <w:rPr>
          <w:rFonts w:ascii="Times New Roman" w:hAnsi="Times New Roman"/>
          <w:sz w:val="24"/>
          <w:szCs w:val="24"/>
        </w:rPr>
        <w:t>/ consonant</w:t>
      </w:r>
      <w:r w:rsidRPr="00256117">
        <w:rPr>
          <w:rFonts w:ascii="Times New Roman" w:hAnsi="Times New Roman"/>
          <w:sz w:val="24"/>
          <w:szCs w:val="24"/>
        </w:rPr>
        <w:t xml:space="preserve"> deletion in the spoken English of male and female students of the aforementioned university. In the process of this investigation, it has identified the phonological environments in which boundary</w:t>
      </w:r>
      <w:r>
        <w:rPr>
          <w:rFonts w:ascii="Times New Roman" w:hAnsi="Times New Roman"/>
          <w:sz w:val="24"/>
          <w:szCs w:val="24"/>
        </w:rPr>
        <w:t xml:space="preserve"> consonant deletions thrive. From the analyse</w:t>
      </w:r>
      <w:r w:rsidRPr="00391D36">
        <w:rPr>
          <w:rFonts w:ascii="Times New Roman" w:hAnsi="Times New Roman"/>
          <w:sz w:val="24"/>
          <w:szCs w:val="24"/>
        </w:rPr>
        <w:t>s</w:t>
      </w:r>
      <w:r w:rsidR="00CB5635">
        <w:rPr>
          <w:rFonts w:ascii="Times New Roman" w:hAnsi="Times New Roman"/>
          <w:sz w:val="24"/>
          <w:szCs w:val="24"/>
        </w:rPr>
        <w:t>,</w:t>
      </w:r>
      <w:r>
        <w:rPr>
          <w:rFonts w:ascii="Times New Roman" w:hAnsi="Times New Roman"/>
          <w:sz w:val="24"/>
          <w:szCs w:val="24"/>
        </w:rPr>
        <w:t xml:space="preserve"> therefore,</w:t>
      </w:r>
      <w:r w:rsidRPr="00391D36">
        <w:rPr>
          <w:rFonts w:ascii="Times New Roman" w:hAnsi="Times New Roman"/>
          <w:sz w:val="24"/>
          <w:szCs w:val="24"/>
        </w:rPr>
        <w:t xml:space="preserve"> it was discovered that the phoneme /t/ becomes deleted at word boundary when it occurs in certain word environments such as /d, s, ɔ, w, θ, ʤ, f, k/. The </w:t>
      </w:r>
      <w:r>
        <w:rPr>
          <w:rFonts w:ascii="Times New Roman" w:hAnsi="Times New Roman"/>
          <w:sz w:val="24"/>
          <w:szCs w:val="24"/>
        </w:rPr>
        <w:t xml:space="preserve">t-test analysis on a scale of 0.05 showed that the rate of deletion of the boundary /t/ consonant for the male participants was </w:t>
      </w:r>
      <w:r w:rsidRPr="00391D36">
        <w:rPr>
          <w:rFonts w:ascii="Times New Roman" w:hAnsi="Times New Roman"/>
          <w:sz w:val="24"/>
          <w:szCs w:val="24"/>
        </w:rPr>
        <w:t>significantly hi</w:t>
      </w:r>
      <w:r>
        <w:rPr>
          <w:rFonts w:ascii="Times New Roman" w:hAnsi="Times New Roman"/>
          <w:sz w:val="24"/>
          <w:szCs w:val="24"/>
        </w:rPr>
        <w:t xml:space="preserve">gher than those of their female counterparts. </w:t>
      </w:r>
      <w:r w:rsidR="008D52D4" w:rsidRPr="008D52D4">
        <w:rPr>
          <w:rFonts w:ascii="Times New Roman" w:hAnsi="Times New Roman"/>
          <w:sz w:val="24"/>
          <w:szCs w:val="24"/>
        </w:rPr>
        <w:t xml:space="preserve"> </w:t>
      </w:r>
      <w:r w:rsidR="008D52D4">
        <w:rPr>
          <w:rFonts w:ascii="Times New Roman" w:hAnsi="Times New Roman"/>
          <w:sz w:val="24"/>
          <w:szCs w:val="24"/>
        </w:rPr>
        <w:t>Therefore, “e</w:t>
      </w:r>
      <w:r w:rsidR="008D52D4" w:rsidRPr="00391D36">
        <w:rPr>
          <w:rFonts w:ascii="Times New Roman" w:hAnsi="Times New Roman"/>
          <w:sz w:val="24"/>
          <w:szCs w:val="24"/>
        </w:rPr>
        <w:t xml:space="preserve">lision is considered a phonetically </w:t>
      </w:r>
      <w:r w:rsidR="00CB5635">
        <w:rPr>
          <w:rFonts w:ascii="Times New Roman" w:hAnsi="Times New Roman"/>
          <w:sz w:val="24"/>
          <w:szCs w:val="24"/>
        </w:rPr>
        <w:t>motivating</w:t>
      </w:r>
      <w:r w:rsidR="008D52D4" w:rsidRPr="00391D36">
        <w:rPr>
          <w:rFonts w:ascii="Times New Roman" w:hAnsi="Times New Roman"/>
          <w:sz w:val="24"/>
          <w:szCs w:val="24"/>
        </w:rPr>
        <w:t xml:space="preserve"> process that is characteristic of connected speech, in that it en</w:t>
      </w:r>
      <w:r w:rsidR="008D52D4">
        <w:rPr>
          <w:rFonts w:ascii="Times New Roman" w:hAnsi="Times New Roman"/>
          <w:sz w:val="24"/>
          <w:szCs w:val="24"/>
        </w:rPr>
        <w:t xml:space="preserve">hances the ease of articulation” </w:t>
      </w:r>
      <w:r w:rsidR="008D52D4" w:rsidRPr="00391D36">
        <w:rPr>
          <w:rFonts w:ascii="Times New Roman" w:hAnsi="Times New Roman"/>
          <w:sz w:val="24"/>
          <w:szCs w:val="24"/>
        </w:rPr>
        <w:t>(Hannisdal 2006</w:t>
      </w:r>
      <w:r w:rsidR="008D52D4">
        <w:rPr>
          <w:rFonts w:ascii="Times New Roman" w:hAnsi="Times New Roman"/>
          <w:sz w:val="24"/>
          <w:szCs w:val="24"/>
        </w:rPr>
        <w:t>: 63 in Oladipupo and Akinjobi 2015: 103</w:t>
      </w:r>
      <w:r w:rsidR="008D52D4" w:rsidRPr="00391D36">
        <w:rPr>
          <w:rFonts w:ascii="Times New Roman" w:hAnsi="Times New Roman"/>
          <w:sz w:val="24"/>
          <w:szCs w:val="24"/>
        </w:rPr>
        <w:t xml:space="preserve">). </w:t>
      </w:r>
      <w:r>
        <w:rPr>
          <w:rFonts w:ascii="Times New Roman" w:hAnsi="Times New Roman"/>
          <w:sz w:val="24"/>
          <w:szCs w:val="24"/>
        </w:rPr>
        <w:t xml:space="preserve">It was also observed that for the male and female participants, deletions resulted from cluster simplification in syllable codas to achieve gestural economy while at the syllable onsets, deletions were not visible. </w:t>
      </w:r>
      <w:r w:rsidRPr="00391D36">
        <w:rPr>
          <w:rFonts w:ascii="Times New Roman" w:hAnsi="Times New Roman"/>
          <w:sz w:val="24"/>
          <w:szCs w:val="24"/>
        </w:rPr>
        <w:t>However, in isolation, this phoneme was distinctly realised</w:t>
      </w:r>
      <w:r>
        <w:rPr>
          <w:rFonts w:ascii="Times New Roman" w:hAnsi="Times New Roman"/>
          <w:sz w:val="24"/>
          <w:szCs w:val="24"/>
        </w:rPr>
        <w:t>. Thus, like Soneye and Oladunjoye (2015), it is obvious that coda clusters patterns in Educated Nigerian Spoken English (ENSE) contribute significantly to the distinctiveness of English use in Nigeria.</w:t>
      </w:r>
    </w:p>
    <w:p w14:paraId="3CD56EBB" w14:textId="64095295" w:rsidR="00A85CB2" w:rsidRDefault="00A85CB2" w:rsidP="00256117">
      <w:pPr>
        <w:autoSpaceDE w:val="0"/>
        <w:autoSpaceDN w:val="0"/>
        <w:adjustRightInd w:val="0"/>
        <w:spacing w:after="0" w:line="280" w:lineRule="exact"/>
        <w:ind w:firstLine="720"/>
        <w:jc w:val="both"/>
        <w:rPr>
          <w:rFonts w:ascii="Times New Roman" w:hAnsi="Times New Roman"/>
          <w:sz w:val="24"/>
          <w:szCs w:val="24"/>
        </w:rPr>
      </w:pPr>
      <w:r>
        <w:rPr>
          <w:rFonts w:ascii="Times New Roman" w:hAnsi="Times New Roman"/>
          <w:sz w:val="24"/>
          <w:szCs w:val="24"/>
        </w:rPr>
        <w:t>The result of this study which revealed that female participant</w:t>
      </w:r>
      <w:r w:rsidRPr="00391D36">
        <w:rPr>
          <w:rFonts w:ascii="Times New Roman" w:hAnsi="Times New Roman"/>
          <w:sz w:val="24"/>
          <w:szCs w:val="24"/>
        </w:rPr>
        <w:t>s were more distinct in the realisation of /t/ in word boundary than their male counterparts</w:t>
      </w:r>
      <w:r>
        <w:rPr>
          <w:rFonts w:ascii="Times New Roman" w:hAnsi="Times New Roman"/>
          <w:sz w:val="24"/>
          <w:szCs w:val="24"/>
        </w:rPr>
        <w:t>; and t</w:t>
      </w:r>
      <w:r w:rsidRPr="00391D36">
        <w:rPr>
          <w:rFonts w:ascii="Times New Roman" w:hAnsi="Times New Roman"/>
          <w:sz w:val="24"/>
          <w:szCs w:val="24"/>
        </w:rPr>
        <w:t>he</w:t>
      </w:r>
      <w:r>
        <w:rPr>
          <w:rFonts w:ascii="Times New Roman" w:hAnsi="Times New Roman"/>
          <w:sz w:val="24"/>
          <w:szCs w:val="24"/>
        </w:rPr>
        <w:t xml:space="preserve"> number of female participant</w:t>
      </w:r>
      <w:r w:rsidRPr="00391D36">
        <w:rPr>
          <w:rFonts w:ascii="Times New Roman" w:hAnsi="Times New Roman"/>
          <w:sz w:val="24"/>
          <w:szCs w:val="24"/>
        </w:rPr>
        <w:t xml:space="preserve">s who realised the phoneme /t/ was </w:t>
      </w:r>
      <w:r>
        <w:rPr>
          <w:rFonts w:ascii="Times New Roman" w:hAnsi="Times New Roman"/>
          <w:sz w:val="24"/>
          <w:szCs w:val="24"/>
        </w:rPr>
        <w:t xml:space="preserve">significantly </w:t>
      </w:r>
      <w:r w:rsidRPr="00391D36">
        <w:rPr>
          <w:rFonts w:ascii="Times New Roman" w:hAnsi="Times New Roman"/>
          <w:sz w:val="24"/>
          <w:szCs w:val="24"/>
        </w:rPr>
        <w:t>higher than those of the male respondents</w:t>
      </w:r>
      <w:r>
        <w:rPr>
          <w:rFonts w:ascii="Times New Roman" w:hAnsi="Times New Roman"/>
          <w:sz w:val="24"/>
          <w:szCs w:val="24"/>
        </w:rPr>
        <w:t xml:space="preserve"> prove that variation in gender in </w:t>
      </w:r>
      <w:r w:rsidR="00CB5635">
        <w:rPr>
          <w:rFonts w:ascii="Times New Roman" w:hAnsi="Times New Roman"/>
          <w:sz w:val="24"/>
          <w:szCs w:val="24"/>
        </w:rPr>
        <w:t xml:space="preserve">the </w:t>
      </w:r>
      <w:r>
        <w:rPr>
          <w:rFonts w:ascii="Times New Roman" w:hAnsi="Times New Roman"/>
          <w:sz w:val="24"/>
          <w:szCs w:val="24"/>
        </w:rPr>
        <w:t>articulation of boundary consonant is eminent among young educated Nigerian speakers of English.</w:t>
      </w:r>
      <w:r w:rsidRPr="00391D36">
        <w:rPr>
          <w:rFonts w:ascii="Times New Roman" w:hAnsi="Times New Roman"/>
          <w:sz w:val="24"/>
          <w:szCs w:val="24"/>
        </w:rPr>
        <w:t xml:space="preserve"> </w:t>
      </w:r>
    </w:p>
    <w:p w14:paraId="54B21D22" w14:textId="77777777" w:rsidR="0027484B" w:rsidRPr="007A2E74" w:rsidRDefault="0027484B" w:rsidP="00256117">
      <w:pPr>
        <w:autoSpaceDE w:val="0"/>
        <w:autoSpaceDN w:val="0"/>
        <w:adjustRightInd w:val="0"/>
        <w:spacing w:after="0" w:line="280" w:lineRule="exact"/>
        <w:ind w:firstLine="720"/>
        <w:jc w:val="both"/>
        <w:rPr>
          <w:rFonts w:ascii="Times New Roman" w:hAnsi="Times New Roman"/>
          <w:sz w:val="24"/>
          <w:szCs w:val="24"/>
        </w:rPr>
      </w:pPr>
    </w:p>
    <w:p w14:paraId="6305D133" w14:textId="0B9CB541" w:rsidR="00450F03" w:rsidRDefault="00450F03" w:rsidP="00D64D19">
      <w:pPr>
        <w:autoSpaceDE w:val="0"/>
        <w:autoSpaceDN w:val="0"/>
        <w:adjustRightInd w:val="0"/>
        <w:spacing w:after="0" w:line="280" w:lineRule="exact"/>
        <w:jc w:val="both"/>
        <w:rPr>
          <w:rFonts w:ascii="Times New Roman" w:hAnsi="Times New Roman"/>
          <w:sz w:val="24"/>
          <w:szCs w:val="24"/>
        </w:rPr>
      </w:pPr>
    </w:p>
    <w:p w14:paraId="15E23564" w14:textId="77777777" w:rsidR="004A6A64" w:rsidRPr="007A2E74" w:rsidRDefault="004A6A64" w:rsidP="00D64D19">
      <w:pPr>
        <w:autoSpaceDE w:val="0"/>
        <w:autoSpaceDN w:val="0"/>
        <w:adjustRightInd w:val="0"/>
        <w:spacing w:after="0" w:line="280" w:lineRule="exact"/>
        <w:jc w:val="both"/>
        <w:rPr>
          <w:rFonts w:ascii="Times New Roman" w:hAnsi="Times New Roman"/>
          <w:sz w:val="24"/>
          <w:szCs w:val="24"/>
        </w:rPr>
      </w:pPr>
    </w:p>
    <w:p w14:paraId="7137867D" w14:textId="77777777" w:rsidR="00450F03" w:rsidRPr="00AF1642" w:rsidRDefault="00ED5C7B" w:rsidP="00D64D19">
      <w:pPr>
        <w:pStyle w:val="NoSpacing"/>
        <w:spacing w:line="280" w:lineRule="exact"/>
        <w:rPr>
          <w:rFonts w:ascii="Times New Roman" w:hAnsi="Times New Roman"/>
          <w:b/>
          <w:sz w:val="28"/>
          <w:szCs w:val="24"/>
        </w:rPr>
      </w:pPr>
      <w:r w:rsidRPr="00AF1642">
        <w:rPr>
          <w:rFonts w:ascii="Times New Roman" w:hAnsi="Times New Roman"/>
          <w:b/>
          <w:sz w:val="28"/>
          <w:szCs w:val="24"/>
        </w:rPr>
        <w:lastRenderedPageBreak/>
        <w:t>References</w:t>
      </w:r>
    </w:p>
    <w:p w14:paraId="7A2F5800" w14:textId="77777777" w:rsidR="00450F03" w:rsidRDefault="00450F03" w:rsidP="00D64D19">
      <w:pPr>
        <w:pStyle w:val="NoSpacing"/>
        <w:spacing w:line="280" w:lineRule="exact"/>
        <w:rPr>
          <w:rFonts w:ascii="Times New Roman" w:hAnsi="Times New Roman"/>
          <w:sz w:val="24"/>
          <w:szCs w:val="24"/>
        </w:rPr>
      </w:pPr>
    </w:p>
    <w:p w14:paraId="054FFC1A" w14:textId="77777777" w:rsidR="00622209" w:rsidRDefault="00622209" w:rsidP="00D64D19">
      <w:pPr>
        <w:pStyle w:val="NoSpacing"/>
        <w:spacing w:line="280" w:lineRule="exact"/>
        <w:rPr>
          <w:rFonts w:ascii="Times New Roman" w:hAnsi="Times New Roman"/>
          <w:sz w:val="24"/>
          <w:szCs w:val="24"/>
        </w:rPr>
      </w:pPr>
      <w:r w:rsidRPr="00A806F6">
        <w:rPr>
          <w:rFonts w:ascii="Times New Roman" w:hAnsi="Times New Roman"/>
          <w:sz w:val="24"/>
          <w:szCs w:val="24"/>
        </w:rPr>
        <w:t>Abdullahi-Idiagbon, M</w:t>
      </w:r>
      <w:r>
        <w:rPr>
          <w:rFonts w:ascii="Times New Roman" w:hAnsi="Times New Roman"/>
          <w:sz w:val="24"/>
          <w:szCs w:val="24"/>
        </w:rPr>
        <w:t>uhammad</w:t>
      </w:r>
      <w:r w:rsidRPr="00A806F6">
        <w:rPr>
          <w:rFonts w:ascii="Times New Roman" w:hAnsi="Times New Roman"/>
          <w:sz w:val="24"/>
          <w:szCs w:val="24"/>
        </w:rPr>
        <w:t xml:space="preserve"> S. and O</w:t>
      </w:r>
      <w:r>
        <w:rPr>
          <w:rFonts w:ascii="Times New Roman" w:hAnsi="Times New Roman"/>
          <w:sz w:val="24"/>
          <w:szCs w:val="24"/>
        </w:rPr>
        <w:t>ladimeji</w:t>
      </w:r>
      <w:r w:rsidRPr="00A806F6">
        <w:rPr>
          <w:rFonts w:ascii="Times New Roman" w:hAnsi="Times New Roman"/>
          <w:sz w:val="24"/>
          <w:szCs w:val="24"/>
        </w:rPr>
        <w:t xml:space="preserve"> K</w:t>
      </w:r>
      <w:r>
        <w:rPr>
          <w:rFonts w:ascii="Times New Roman" w:hAnsi="Times New Roman"/>
          <w:sz w:val="24"/>
          <w:szCs w:val="24"/>
        </w:rPr>
        <w:t>aseem</w:t>
      </w:r>
      <w:r w:rsidRPr="00A806F6">
        <w:rPr>
          <w:rFonts w:ascii="Times New Roman" w:hAnsi="Times New Roman"/>
          <w:sz w:val="24"/>
          <w:szCs w:val="24"/>
        </w:rPr>
        <w:t xml:space="preserve"> Olaniyi. 2011</w:t>
      </w:r>
      <w:r>
        <w:rPr>
          <w:rFonts w:ascii="Times New Roman" w:hAnsi="Times New Roman"/>
          <w:sz w:val="24"/>
          <w:szCs w:val="24"/>
        </w:rPr>
        <w:t xml:space="preserve">. </w:t>
      </w:r>
      <w:r w:rsidRPr="00A806F6">
        <w:rPr>
          <w:rFonts w:ascii="Times New Roman" w:hAnsi="Times New Roman"/>
          <w:sz w:val="24"/>
          <w:szCs w:val="24"/>
        </w:rPr>
        <w:t>Coinages in</w:t>
      </w:r>
    </w:p>
    <w:p w14:paraId="68872DE9" w14:textId="77777777" w:rsidR="00622209" w:rsidRPr="00A806F6" w:rsidRDefault="00622209" w:rsidP="00D64D19">
      <w:pPr>
        <w:pStyle w:val="NoSpacing"/>
        <w:spacing w:line="280" w:lineRule="exact"/>
        <w:rPr>
          <w:rFonts w:ascii="Times New Roman" w:hAnsi="Times New Roman"/>
          <w:sz w:val="24"/>
          <w:szCs w:val="24"/>
        </w:rPr>
      </w:pPr>
      <w:r>
        <w:rPr>
          <w:rFonts w:ascii="Times New Roman" w:hAnsi="Times New Roman"/>
          <w:sz w:val="24"/>
          <w:szCs w:val="24"/>
        </w:rPr>
        <w:t xml:space="preserve">         </w:t>
      </w:r>
      <w:r w:rsidRPr="00A806F6">
        <w:rPr>
          <w:rFonts w:ascii="Times New Roman" w:hAnsi="Times New Roman"/>
          <w:sz w:val="24"/>
          <w:szCs w:val="24"/>
        </w:rPr>
        <w:t xml:space="preserve"> Nigerian</w:t>
      </w:r>
      <w:r>
        <w:rPr>
          <w:rFonts w:ascii="Times New Roman" w:hAnsi="Times New Roman"/>
          <w:sz w:val="24"/>
          <w:szCs w:val="24"/>
        </w:rPr>
        <w:t xml:space="preserve"> </w:t>
      </w:r>
      <w:r w:rsidRPr="00A806F6">
        <w:rPr>
          <w:rFonts w:ascii="Times New Roman" w:hAnsi="Times New Roman"/>
          <w:sz w:val="24"/>
          <w:szCs w:val="24"/>
        </w:rPr>
        <w:t>English: A Sociolinguistic Perspective.</w:t>
      </w:r>
      <w:r>
        <w:rPr>
          <w:rFonts w:ascii="Times New Roman" w:hAnsi="Times New Roman"/>
          <w:sz w:val="24"/>
          <w:szCs w:val="24"/>
        </w:rPr>
        <w:t xml:space="preserve"> </w:t>
      </w:r>
      <w:r w:rsidRPr="00A806F6">
        <w:rPr>
          <w:rFonts w:ascii="Times New Roman" w:hAnsi="Times New Roman"/>
          <w:i/>
          <w:sz w:val="24"/>
          <w:szCs w:val="24"/>
        </w:rPr>
        <w:t xml:space="preserve">African Nebula </w:t>
      </w:r>
      <w:r w:rsidRPr="00A806F6">
        <w:rPr>
          <w:rFonts w:ascii="Times New Roman" w:hAnsi="Times New Roman"/>
          <w:sz w:val="24"/>
          <w:szCs w:val="24"/>
        </w:rPr>
        <w:t>3:78-85.</w:t>
      </w:r>
    </w:p>
    <w:p w14:paraId="24F933E4" w14:textId="77777777" w:rsidR="00AF1642" w:rsidRDefault="00622209" w:rsidP="00D64D19">
      <w:pPr>
        <w:pStyle w:val="Default"/>
        <w:spacing w:line="280" w:lineRule="exact"/>
        <w:rPr>
          <w:i/>
        </w:rPr>
      </w:pPr>
      <w:r>
        <w:t>Adegbija, Efurosibina. 1989</w:t>
      </w:r>
      <w:r w:rsidRPr="00AA59CA">
        <w:t xml:space="preserve">. Lexico-semantic Variation in Nigerian English. </w:t>
      </w:r>
      <w:r w:rsidRPr="00AA59CA">
        <w:rPr>
          <w:i/>
        </w:rPr>
        <w:t xml:space="preserve">World </w:t>
      </w:r>
    </w:p>
    <w:p w14:paraId="0748690E" w14:textId="77777777" w:rsidR="00622209" w:rsidRDefault="00622209" w:rsidP="00AF1642">
      <w:pPr>
        <w:pStyle w:val="Default"/>
        <w:spacing w:line="280" w:lineRule="exact"/>
        <w:ind w:firstLine="720"/>
      </w:pPr>
      <w:r w:rsidRPr="00AA59CA">
        <w:rPr>
          <w:i/>
        </w:rPr>
        <w:t>Englishes</w:t>
      </w:r>
      <w:r w:rsidR="00AF1642">
        <w:rPr>
          <w:i/>
        </w:rPr>
        <w:t xml:space="preserve"> </w:t>
      </w:r>
      <w:r w:rsidRPr="00AA59CA">
        <w:rPr>
          <w:i/>
        </w:rPr>
        <w:t>8</w:t>
      </w:r>
      <w:r>
        <w:t xml:space="preserve"> (2):</w:t>
      </w:r>
      <w:r w:rsidRPr="00AA59CA">
        <w:t>165-177.</w:t>
      </w:r>
    </w:p>
    <w:p w14:paraId="7FF2EC8A" w14:textId="77777777" w:rsidR="00622209" w:rsidRPr="00443F67" w:rsidRDefault="00622209" w:rsidP="00D64D19">
      <w:pPr>
        <w:spacing w:after="0" w:line="280" w:lineRule="exact"/>
        <w:ind w:left="720" w:hanging="720"/>
        <w:jc w:val="both"/>
        <w:rPr>
          <w:rFonts w:ascii="Times New Roman" w:hAnsi="Times New Roman"/>
          <w:sz w:val="24"/>
          <w:szCs w:val="24"/>
        </w:rPr>
      </w:pPr>
      <w:r>
        <w:rPr>
          <w:rFonts w:ascii="Times New Roman" w:hAnsi="Times New Roman"/>
          <w:sz w:val="24"/>
          <w:szCs w:val="24"/>
        </w:rPr>
        <w:t xml:space="preserve">Awonusi, Victor. 2004. Some Characteristics of Nigerian English Phonology. In </w:t>
      </w:r>
      <w:r>
        <w:rPr>
          <w:rFonts w:ascii="Times New Roman" w:hAnsi="Times New Roman"/>
          <w:i/>
          <w:sz w:val="24"/>
          <w:szCs w:val="24"/>
        </w:rPr>
        <w:t xml:space="preserve">Nigerian English: Influence and </w:t>
      </w:r>
      <w:r w:rsidRPr="00004FF7">
        <w:rPr>
          <w:rFonts w:ascii="Times New Roman" w:hAnsi="Times New Roman"/>
          <w:i/>
          <w:sz w:val="24"/>
          <w:szCs w:val="24"/>
        </w:rPr>
        <w:t>Characteristics</w:t>
      </w:r>
      <w:r>
        <w:rPr>
          <w:rFonts w:ascii="Times New Roman" w:hAnsi="Times New Roman"/>
          <w:i/>
          <w:sz w:val="24"/>
          <w:szCs w:val="24"/>
        </w:rPr>
        <w:t>,</w:t>
      </w:r>
      <w:r>
        <w:rPr>
          <w:rFonts w:ascii="Times New Roman" w:hAnsi="Times New Roman"/>
          <w:sz w:val="24"/>
          <w:szCs w:val="24"/>
        </w:rPr>
        <w:t xml:space="preserve"> edited by A. B. K. Dadzie and S. Awonusi, 203-225. Lagos: Concept Publications.</w:t>
      </w:r>
    </w:p>
    <w:p w14:paraId="25695BA7" w14:textId="77777777" w:rsidR="001442CA" w:rsidRDefault="00622209" w:rsidP="00D64D19">
      <w:pPr>
        <w:spacing w:after="0" w:line="280" w:lineRule="exact"/>
        <w:jc w:val="both"/>
        <w:rPr>
          <w:rFonts w:ascii="Times New Roman" w:hAnsi="Times New Roman"/>
          <w:i/>
          <w:sz w:val="24"/>
          <w:szCs w:val="24"/>
        </w:rPr>
      </w:pPr>
      <w:r>
        <w:rPr>
          <w:rFonts w:ascii="Times New Roman" w:hAnsi="Times New Roman"/>
          <w:sz w:val="24"/>
          <w:szCs w:val="24"/>
        </w:rPr>
        <w:t xml:space="preserve">Bamgbose, Ayo. 1971. The English Language in Nigeria. In </w:t>
      </w:r>
      <w:r w:rsidR="00745A3C" w:rsidRPr="00C632D2">
        <w:rPr>
          <w:rFonts w:ascii="Times New Roman" w:hAnsi="Times New Roman"/>
          <w:i/>
          <w:sz w:val="24"/>
          <w:szCs w:val="24"/>
        </w:rPr>
        <w:t>The English</w:t>
      </w:r>
      <w:r w:rsidRPr="00C632D2">
        <w:rPr>
          <w:rFonts w:ascii="Times New Roman" w:hAnsi="Times New Roman"/>
          <w:i/>
          <w:sz w:val="24"/>
          <w:szCs w:val="24"/>
        </w:rPr>
        <w:t xml:space="preserve"> </w:t>
      </w:r>
      <w:r>
        <w:rPr>
          <w:rFonts w:ascii="Times New Roman" w:hAnsi="Times New Roman"/>
          <w:i/>
          <w:sz w:val="24"/>
          <w:szCs w:val="24"/>
        </w:rPr>
        <w:t xml:space="preserve">Language in </w:t>
      </w:r>
    </w:p>
    <w:p w14:paraId="55EDD056" w14:textId="77777777" w:rsidR="00622209" w:rsidRDefault="00622209" w:rsidP="001442CA">
      <w:pPr>
        <w:spacing w:after="0" w:line="280" w:lineRule="exact"/>
        <w:ind w:firstLine="720"/>
        <w:jc w:val="both"/>
        <w:rPr>
          <w:rFonts w:ascii="Times New Roman" w:hAnsi="Times New Roman"/>
          <w:sz w:val="24"/>
          <w:szCs w:val="24"/>
        </w:rPr>
      </w:pPr>
      <w:r w:rsidRPr="00C632D2">
        <w:rPr>
          <w:rFonts w:ascii="Times New Roman" w:hAnsi="Times New Roman"/>
          <w:i/>
          <w:sz w:val="24"/>
          <w:szCs w:val="24"/>
        </w:rPr>
        <w:t>West</w:t>
      </w:r>
      <w:r w:rsidR="001442CA">
        <w:rPr>
          <w:rFonts w:ascii="Times New Roman" w:hAnsi="Times New Roman"/>
          <w:i/>
          <w:sz w:val="24"/>
          <w:szCs w:val="24"/>
        </w:rPr>
        <w:t xml:space="preserve"> </w:t>
      </w:r>
      <w:r w:rsidRPr="00C632D2">
        <w:rPr>
          <w:rFonts w:ascii="Times New Roman" w:hAnsi="Times New Roman"/>
          <w:i/>
          <w:sz w:val="24"/>
          <w:szCs w:val="24"/>
        </w:rPr>
        <w:t>Africa</w:t>
      </w:r>
      <w:r>
        <w:rPr>
          <w:rFonts w:ascii="Times New Roman" w:hAnsi="Times New Roman"/>
          <w:i/>
          <w:sz w:val="24"/>
          <w:szCs w:val="24"/>
        </w:rPr>
        <w:t xml:space="preserve">, </w:t>
      </w:r>
      <w:r w:rsidRPr="00612054">
        <w:rPr>
          <w:rFonts w:ascii="Times New Roman" w:hAnsi="Times New Roman"/>
          <w:sz w:val="24"/>
          <w:szCs w:val="24"/>
        </w:rPr>
        <w:t>edited by</w:t>
      </w:r>
      <w:r>
        <w:rPr>
          <w:rFonts w:ascii="Times New Roman" w:hAnsi="Times New Roman"/>
          <w:sz w:val="24"/>
          <w:szCs w:val="24"/>
        </w:rPr>
        <w:t xml:space="preserve"> J. Spencer, 35-48</w:t>
      </w:r>
      <w:r w:rsidRPr="00C632D2">
        <w:rPr>
          <w:rFonts w:ascii="Times New Roman" w:hAnsi="Times New Roman"/>
          <w:i/>
          <w:sz w:val="24"/>
          <w:szCs w:val="24"/>
        </w:rPr>
        <w:t>.</w:t>
      </w:r>
      <w:r>
        <w:rPr>
          <w:rFonts w:ascii="Times New Roman" w:hAnsi="Times New Roman"/>
          <w:sz w:val="24"/>
          <w:szCs w:val="24"/>
        </w:rPr>
        <w:t xml:space="preserve"> London: Longmans</w:t>
      </w:r>
      <w:r w:rsidRPr="00C632D2">
        <w:rPr>
          <w:rFonts w:ascii="Times New Roman" w:hAnsi="Times New Roman"/>
          <w:sz w:val="24"/>
          <w:szCs w:val="24"/>
        </w:rPr>
        <w:t xml:space="preserve">. </w:t>
      </w:r>
    </w:p>
    <w:p w14:paraId="1F5E55B3" w14:textId="77777777" w:rsidR="00745A3C" w:rsidRDefault="00622209" w:rsidP="00D64D19">
      <w:pPr>
        <w:spacing w:after="0" w:line="280" w:lineRule="exact"/>
        <w:jc w:val="both"/>
        <w:rPr>
          <w:rFonts w:ascii="Times New Roman" w:eastAsia="Times New Roman" w:hAnsi="Times New Roman"/>
          <w:i/>
          <w:sz w:val="24"/>
          <w:szCs w:val="24"/>
        </w:rPr>
      </w:pPr>
      <w:r>
        <w:rPr>
          <w:rFonts w:ascii="Times New Roman" w:eastAsia="Times New Roman" w:hAnsi="Times New Roman"/>
          <w:sz w:val="24"/>
          <w:szCs w:val="24"/>
        </w:rPr>
        <w:t xml:space="preserve">Banjo, Ayo. 1971. </w:t>
      </w:r>
      <w:r w:rsidRPr="00C632D2">
        <w:rPr>
          <w:rFonts w:ascii="Times New Roman" w:eastAsia="Times New Roman" w:hAnsi="Times New Roman"/>
          <w:sz w:val="24"/>
          <w:szCs w:val="24"/>
        </w:rPr>
        <w:t>Towards a Definition of S</w:t>
      </w:r>
      <w:r>
        <w:rPr>
          <w:rFonts w:ascii="Times New Roman" w:eastAsia="Times New Roman" w:hAnsi="Times New Roman"/>
          <w:sz w:val="24"/>
          <w:szCs w:val="24"/>
        </w:rPr>
        <w:t>tandard Nigerian Spoken English.</w:t>
      </w:r>
      <w:r w:rsidRPr="00C632D2">
        <w:rPr>
          <w:rFonts w:ascii="Times New Roman" w:eastAsia="Times New Roman" w:hAnsi="Times New Roman"/>
          <w:sz w:val="24"/>
          <w:szCs w:val="24"/>
        </w:rPr>
        <w:t xml:space="preserve"> </w:t>
      </w:r>
      <w:r w:rsidRPr="00B918A4">
        <w:rPr>
          <w:rFonts w:ascii="Times New Roman" w:eastAsia="Times New Roman" w:hAnsi="Times New Roman"/>
          <w:i/>
          <w:sz w:val="24"/>
          <w:szCs w:val="24"/>
        </w:rPr>
        <w:t>Actes du</w:t>
      </w:r>
    </w:p>
    <w:p w14:paraId="010A816F" w14:textId="77777777" w:rsidR="00622209" w:rsidRDefault="00622209" w:rsidP="00745A3C">
      <w:pPr>
        <w:spacing w:after="0" w:line="280" w:lineRule="exact"/>
        <w:ind w:left="720"/>
        <w:jc w:val="both"/>
        <w:rPr>
          <w:rFonts w:ascii="Times New Roman" w:eastAsia="Times New Roman" w:hAnsi="Times New Roman"/>
          <w:sz w:val="24"/>
          <w:szCs w:val="24"/>
        </w:rPr>
      </w:pPr>
      <w:r w:rsidRPr="00B918A4">
        <w:rPr>
          <w:rFonts w:ascii="Times New Roman" w:eastAsia="Times New Roman" w:hAnsi="Times New Roman"/>
          <w:i/>
          <w:sz w:val="24"/>
          <w:szCs w:val="24"/>
        </w:rPr>
        <w:t>8</w:t>
      </w:r>
      <w:r w:rsidRPr="00B918A4">
        <w:rPr>
          <w:rFonts w:ascii="Times New Roman" w:eastAsia="Times New Roman" w:hAnsi="Times New Roman"/>
          <w:i/>
          <w:sz w:val="28"/>
          <w:szCs w:val="28"/>
          <w:vertAlign w:val="superscript"/>
        </w:rPr>
        <w:t>e</w:t>
      </w:r>
      <w:r w:rsidR="00745A3C">
        <w:rPr>
          <w:rFonts w:ascii="Times New Roman" w:eastAsia="Times New Roman" w:hAnsi="Times New Roman"/>
          <w:i/>
          <w:sz w:val="28"/>
          <w:szCs w:val="28"/>
          <w:vertAlign w:val="superscript"/>
        </w:rPr>
        <w:t xml:space="preserve"> </w:t>
      </w:r>
      <w:r w:rsidRPr="00B918A4">
        <w:rPr>
          <w:rFonts w:ascii="Times New Roman" w:eastAsia="Times New Roman" w:hAnsi="Times New Roman"/>
          <w:i/>
          <w:sz w:val="24"/>
          <w:szCs w:val="24"/>
        </w:rPr>
        <w:t xml:space="preserve">Congress de la Société Linguistique de L’ Afrique Occidental </w:t>
      </w:r>
      <w:r w:rsidRPr="00B918A4">
        <w:rPr>
          <w:rFonts w:ascii="Times New Roman" w:eastAsia="Times New Roman" w:hAnsi="Times New Roman"/>
          <w:sz w:val="24"/>
          <w:szCs w:val="24"/>
        </w:rPr>
        <w:t>(Proceedings of the 8</w:t>
      </w:r>
      <w:r w:rsidRPr="00B918A4">
        <w:rPr>
          <w:rFonts w:ascii="Times New Roman" w:eastAsia="Times New Roman" w:hAnsi="Times New Roman"/>
          <w:sz w:val="24"/>
          <w:szCs w:val="24"/>
          <w:vertAlign w:val="superscript"/>
        </w:rPr>
        <w:t xml:space="preserve">th </w:t>
      </w:r>
      <w:r w:rsidRPr="00B918A4">
        <w:rPr>
          <w:rFonts w:ascii="Times New Roman" w:eastAsia="Times New Roman" w:hAnsi="Times New Roman"/>
          <w:sz w:val="24"/>
          <w:szCs w:val="24"/>
        </w:rPr>
        <w:t>Congress of the West African Linguistics Association)</w:t>
      </w:r>
      <w:r>
        <w:rPr>
          <w:rFonts w:ascii="Times New Roman" w:eastAsia="Times New Roman" w:hAnsi="Times New Roman"/>
          <w:sz w:val="24"/>
          <w:szCs w:val="24"/>
        </w:rPr>
        <w:t>, 165-175. Abidjan: University</w:t>
      </w:r>
      <w:r w:rsidR="00745A3C">
        <w:rPr>
          <w:rFonts w:ascii="Times New Roman" w:eastAsia="Times New Roman" w:hAnsi="Times New Roman"/>
          <w:sz w:val="24"/>
          <w:szCs w:val="24"/>
        </w:rPr>
        <w:t xml:space="preserve"> </w:t>
      </w:r>
      <w:r>
        <w:rPr>
          <w:rFonts w:ascii="Times New Roman" w:eastAsia="Times New Roman" w:hAnsi="Times New Roman"/>
          <w:sz w:val="24"/>
          <w:szCs w:val="24"/>
        </w:rPr>
        <w:t>of Abidjan</w:t>
      </w:r>
      <w:r w:rsidRPr="00C632D2">
        <w:rPr>
          <w:rFonts w:ascii="Times New Roman" w:eastAsia="Times New Roman" w:hAnsi="Times New Roman"/>
          <w:sz w:val="24"/>
          <w:szCs w:val="24"/>
        </w:rPr>
        <w:t>.</w:t>
      </w:r>
    </w:p>
    <w:p w14:paraId="0B1424CB" w14:textId="77777777" w:rsidR="00745A3C" w:rsidRDefault="00622209" w:rsidP="00745A3C">
      <w:pPr>
        <w:spacing w:after="0" w:line="280" w:lineRule="exact"/>
        <w:jc w:val="both"/>
        <w:rPr>
          <w:rFonts w:ascii="Times New Roman" w:hAnsi="Times New Roman"/>
          <w:i/>
          <w:sz w:val="24"/>
          <w:szCs w:val="24"/>
        </w:rPr>
      </w:pPr>
      <w:r>
        <w:rPr>
          <w:rFonts w:ascii="Times New Roman" w:hAnsi="Times New Roman"/>
          <w:sz w:val="24"/>
          <w:szCs w:val="24"/>
        </w:rPr>
        <w:t>Banjo, Ayo. 1996</w:t>
      </w:r>
      <w:r w:rsidRPr="004526A7">
        <w:rPr>
          <w:rFonts w:ascii="Times New Roman" w:hAnsi="Times New Roman"/>
          <w:sz w:val="24"/>
          <w:szCs w:val="24"/>
        </w:rPr>
        <w:t xml:space="preserve">. </w:t>
      </w:r>
      <w:r w:rsidRPr="00987702">
        <w:rPr>
          <w:rFonts w:ascii="Times New Roman" w:hAnsi="Times New Roman"/>
          <w:i/>
          <w:sz w:val="24"/>
          <w:szCs w:val="24"/>
        </w:rPr>
        <w:t>Making</w:t>
      </w:r>
      <w:r>
        <w:rPr>
          <w:rFonts w:ascii="Times New Roman" w:hAnsi="Times New Roman"/>
          <w:i/>
          <w:sz w:val="24"/>
          <w:szCs w:val="24"/>
        </w:rPr>
        <w:t xml:space="preserve"> a</w:t>
      </w:r>
      <w:r w:rsidRPr="00987702">
        <w:rPr>
          <w:rFonts w:ascii="Times New Roman" w:hAnsi="Times New Roman"/>
          <w:i/>
          <w:sz w:val="24"/>
          <w:szCs w:val="24"/>
        </w:rPr>
        <w:t xml:space="preserve"> Virtue of Necessity: An Overview of the English Language </w:t>
      </w:r>
    </w:p>
    <w:p w14:paraId="1ED42C55" w14:textId="77777777" w:rsidR="00622209" w:rsidRDefault="00622209" w:rsidP="00745A3C">
      <w:pPr>
        <w:spacing w:after="0" w:line="280" w:lineRule="exact"/>
        <w:ind w:firstLine="720"/>
        <w:jc w:val="both"/>
        <w:rPr>
          <w:rFonts w:ascii="Times New Roman" w:hAnsi="Times New Roman"/>
          <w:sz w:val="24"/>
          <w:szCs w:val="24"/>
        </w:rPr>
      </w:pPr>
      <w:r w:rsidRPr="00987702">
        <w:rPr>
          <w:rFonts w:ascii="Times New Roman" w:hAnsi="Times New Roman"/>
          <w:i/>
          <w:sz w:val="24"/>
          <w:szCs w:val="24"/>
        </w:rPr>
        <w:t>in Nigeria.</w:t>
      </w:r>
      <w:r w:rsidRPr="004526A7">
        <w:rPr>
          <w:rFonts w:ascii="Times New Roman" w:hAnsi="Times New Roman"/>
          <w:sz w:val="24"/>
          <w:szCs w:val="24"/>
        </w:rPr>
        <w:t xml:space="preserve"> Ibadan: Ibadan University Pres</w:t>
      </w:r>
      <w:r>
        <w:rPr>
          <w:rFonts w:ascii="Times New Roman" w:hAnsi="Times New Roman"/>
          <w:sz w:val="24"/>
          <w:szCs w:val="24"/>
        </w:rPr>
        <w:t>s</w:t>
      </w:r>
    </w:p>
    <w:p w14:paraId="4CB57AC7" w14:textId="77777777" w:rsidR="00745A3C" w:rsidRDefault="00622209" w:rsidP="00D64D19">
      <w:pPr>
        <w:pStyle w:val="NoSpacing"/>
        <w:spacing w:line="280" w:lineRule="exact"/>
        <w:rPr>
          <w:rFonts w:ascii="Times New Roman" w:hAnsi="Times New Roman"/>
          <w:i/>
          <w:sz w:val="24"/>
          <w:szCs w:val="24"/>
        </w:rPr>
      </w:pPr>
      <w:r w:rsidRPr="001E4B91">
        <w:rPr>
          <w:rFonts w:ascii="Times New Roman" w:hAnsi="Times New Roman"/>
          <w:sz w:val="24"/>
          <w:szCs w:val="24"/>
        </w:rPr>
        <w:t>Bybee, Joan, Richard T. File-Murial, and Ricardo Napole</w:t>
      </w:r>
      <w:r>
        <w:rPr>
          <w:rFonts w:ascii="Times New Roman" w:hAnsi="Times New Roman"/>
          <w:sz w:val="24"/>
          <w:szCs w:val="24"/>
        </w:rPr>
        <w:t>a</w:t>
      </w:r>
      <w:r w:rsidRPr="001E4B91">
        <w:rPr>
          <w:rFonts w:ascii="Times New Roman" w:hAnsi="Times New Roman"/>
          <w:sz w:val="24"/>
          <w:szCs w:val="24"/>
        </w:rPr>
        <w:t>o de Souza. 2016</w:t>
      </w:r>
      <w:r>
        <w:rPr>
          <w:rFonts w:ascii="Times New Roman" w:hAnsi="Times New Roman"/>
          <w:sz w:val="24"/>
          <w:szCs w:val="24"/>
        </w:rPr>
        <w:t xml:space="preserve">. </w:t>
      </w:r>
      <w:r>
        <w:rPr>
          <w:rFonts w:ascii="Times New Roman" w:hAnsi="Times New Roman"/>
          <w:i/>
          <w:sz w:val="24"/>
          <w:szCs w:val="24"/>
        </w:rPr>
        <w:t xml:space="preserve">Language </w:t>
      </w:r>
    </w:p>
    <w:p w14:paraId="693407D5" w14:textId="77777777" w:rsidR="00622209" w:rsidRPr="00745A3C" w:rsidRDefault="00622209" w:rsidP="00745A3C">
      <w:pPr>
        <w:pStyle w:val="NoSpacing"/>
        <w:spacing w:line="280" w:lineRule="exact"/>
        <w:ind w:firstLine="720"/>
        <w:rPr>
          <w:rFonts w:ascii="Times New Roman" w:hAnsi="Times New Roman"/>
          <w:sz w:val="24"/>
          <w:szCs w:val="24"/>
        </w:rPr>
      </w:pPr>
      <w:r>
        <w:rPr>
          <w:rFonts w:ascii="Times New Roman" w:hAnsi="Times New Roman"/>
          <w:i/>
          <w:sz w:val="24"/>
          <w:szCs w:val="24"/>
        </w:rPr>
        <w:t>and</w:t>
      </w:r>
      <w:r w:rsidR="00745A3C">
        <w:rPr>
          <w:rFonts w:ascii="Times New Roman" w:hAnsi="Times New Roman"/>
          <w:i/>
          <w:sz w:val="24"/>
          <w:szCs w:val="24"/>
        </w:rPr>
        <w:t xml:space="preserve"> </w:t>
      </w:r>
      <w:r>
        <w:rPr>
          <w:rFonts w:ascii="Times New Roman" w:hAnsi="Times New Roman"/>
          <w:i/>
          <w:sz w:val="24"/>
          <w:szCs w:val="24"/>
        </w:rPr>
        <w:t xml:space="preserve">Cognition </w:t>
      </w:r>
      <w:r>
        <w:rPr>
          <w:rFonts w:ascii="Times New Roman" w:hAnsi="Times New Roman"/>
          <w:sz w:val="24"/>
          <w:szCs w:val="24"/>
        </w:rPr>
        <w:t xml:space="preserve">8:421-446. </w:t>
      </w:r>
    </w:p>
    <w:p w14:paraId="0C1D6F51" w14:textId="77777777" w:rsidR="00745A3C" w:rsidRDefault="00622209" w:rsidP="00D64D19">
      <w:pPr>
        <w:pStyle w:val="NoSpacing"/>
        <w:spacing w:line="280" w:lineRule="exact"/>
        <w:rPr>
          <w:rFonts w:ascii="Times New Roman" w:hAnsi="Times New Roman"/>
          <w:sz w:val="24"/>
          <w:szCs w:val="24"/>
        </w:rPr>
      </w:pPr>
      <w:r>
        <w:rPr>
          <w:rFonts w:ascii="Times New Roman" w:hAnsi="Times New Roman"/>
          <w:sz w:val="24"/>
          <w:szCs w:val="24"/>
        </w:rPr>
        <w:t xml:space="preserve">Duranti, Alessandro. 2009. </w:t>
      </w:r>
      <w:r>
        <w:rPr>
          <w:rFonts w:ascii="Times New Roman" w:hAnsi="Times New Roman"/>
          <w:i/>
          <w:sz w:val="24"/>
          <w:szCs w:val="24"/>
        </w:rPr>
        <w:t xml:space="preserve">Linguistic Anthropology: A Reader. </w:t>
      </w:r>
      <w:r>
        <w:rPr>
          <w:rFonts w:ascii="Times New Roman" w:hAnsi="Times New Roman"/>
          <w:sz w:val="24"/>
          <w:szCs w:val="24"/>
        </w:rPr>
        <w:t xml:space="preserve">New Jersey: John Wiley </w:t>
      </w:r>
    </w:p>
    <w:p w14:paraId="60443058" w14:textId="77777777" w:rsidR="00622209" w:rsidRPr="00745A3C" w:rsidRDefault="00622209" w:rsidP="00745A3C">
      <w:pPr>
        <w:pStyle w:val="NoSpacing"/>
        <w:spacing w:line="280" w:lineRule="exact"/>
        <w:ind w:firstLine="720"/>
        <w:rPr>
          <w:rFonts w:ascii="Times New Roman" w:hAnsi="Times New Roman"/>
          <w:sz w:val="24"/>
          <w:szCs w:val="24"/>
        </w:rPr>
      </w:pPr>
      <w:r>
        <w:rPr>
          <w:rFonts w:ascii="Times New Roman" w:hAnsi="Times New Roman"/>
          <w:sz w:val="24"/>
          <w:szCs w:val="24"/>
        </w:rPr>
        <w:t>&amp;</w:t>
      </w:r>
      <w:r w:rsidR="00745A3C">
        <w:rPr>
          <w:rFonts w:ascii="Times New Roman" w:hAnsi="Times New Roman"/>
          <w:sz w:val="24"/>
          <w:szCs w:val="24"/>
        </w:rPr>
        <w:t xml:space="preserve"> </w:t>
      </w:r>
      <w:r>
        <w:rPr>
          <w:rFonts w:ascii="Times New Roman" w:hAnsi="Times New Roman"/>
          <w:sz w:val="24"/>
          <w:szCs w:val="24"/>
        </w:rPr>
        <w:t>Sons.</w:t>
      </w:r>
    </w:p>
    <w:p w14:paraId="32FF8978" w14:textId="77777777" w:rsidR="00622209" w:rsidRPr="001E4B91" w:rsidRDefault="00622209" w:rsidP="00D64D19">
      <w:pPr>
        <w:pStyle w:val="NoSpacing"/>
        <w:spacing w:line="280" w:lineRule="exact"/>
        <w:rPr>
          <w:rFonts w:ascii="Times New Roman" w:hAnsi="Times New Roman"/>
          <w:sz w:val="24"/>
          <w:szCs w:val="24"/>
        </w:rPr>
      </w:pPr>
      <w:r w:rsidRPr="001E4B91">
        <w:rPr>
          <w:rFonts w:ascii="Times New Roman" w:hAnsi="Times New Roman"/>
          <w:sz w:val="24"/>
          <w:szCs w:val="24"/>
        </w:rPr>
        <w:t>Eka, David. 1985. Phological Study of Standard Nigerian English</w:t>
      </w:r>
      <w:r w:rsidRPr="001E4B91">
        <w:rPr>
          <w:rFonts w:ascii="Times New Roman" w:hAnsi="Times New Roman"/>
          <w:i/>
          <w:sz w:val="24"/>
          <w:szCs w:val="24"/>
        </w:rPr>
        <w:t>.</w:t>
      </w:r>
      <w:r w:rsidRPr="001E4B91">
        <w:rPr>
          <w:rFonts w:ascii="Times New Roman" w:hAnsi="Times New Roman"/>
          <w:sz w:val="24"/>
          <w:szCs w:val="24"/>
        </w:rPr>
        <w:t xml:space="preserve"> Unpublished PhD</w:t>
      </w:r>
    </w:p>
    <w:p w14:paraId="104990D8" w14:textId="77777777" w:rsidR="00622209" w:rsidRPr="001E4B91" w:rsidRDefault="00622209" w:rsidP="00D64D19">
      <w:pPr>
        <w:pStyle w:val="NoSpacing"/>
        <w:spacing w:line="280" w:lineRule="exact"/>
        <w:rPr>
          <w:rFonts w:ascii="Times New Roman" w:hAnsi="Times New Roman"/>
          <w:sz w:val="24"/>
          <w:szCs w:val="24"/>
        </w:rPr>
      </w:pPr>
      <w:r w:rsidRPr="001E4B91">
        <w:rPr>
          <w:rFonts w:ascii="Times New Roman" w:hAnsi="Times New Roman"/>
          <w:sz w:val="24"/>
          <w:szCs w:val="24"/>
        </w:rPr>
        <w:t xml:space="preserve">           </w:t>
      </w:r>
      <w:r>
        <w:rPr>
          <w:rFonts w:ascii="Times New Roman" w:hAnsi="Times New Roman"/>
          <w:sz w:val="24"/>
          <w:szCs w:val="24"/>
        </w:rPr>
        <w:t xml:space="preserve"> thesis</w:t>
      </w:r>
      <w:r w:rsidRPr="001E4B91">
        <w:rPr>
          <w:rFonts w:ascii="Times New Roman" w:hAnsi="Times New Roman"/>
          <w:sz w:val="24"/>
          <w:szCs w:val="24"/>
        </w:rPr>
        <w:t>, Ahmadu Bello University.</w:t>
      </w:r>
    </w:p>
    <w:p w14:paraId="7146768C" w14:textId="77777777" w:rsidR="00622209" w:rsidRDefault="00622209" w:rsidP="00D64D19">
      <w:pPr>
        <w:adjustRightInd w:val="0"/>
        <w:spacing w:after="0" w:line="280" w:lineRule="exact"/>
        <w:rPr>
          <w:rFonts w:ascii="Times New Roman" w:hAnsi="Times New Roman"/>
          <w:sz w:val="24"/>
          <w:szCs w:val="24"/>
        </w:rPr>
      </w:pPr>
      <w:r>
        <w:rPr>
          <w:rFonts w:ascii="Times New Roman" w:hAnsi="Times New Roman"/>
          <w:sz w:val="24"/>
          <w:szCs w:val="24"/>
        </w:rPr>
        <w:t>Eka, David</w:t>
      </w:r>
      <w:r w:rsidRPr="00C632D2">
        <w:rPr>
          <w:rFonts w:ascii="Times New Roman" w:hAnsi="Times New Roman"/>
          <w:sz w:val="24"/>
          <w:szCs w:val="24"/>
        </w:rPr>
        <w:t>.</w:t>
      </w:r>
      <w:r>
        <w:rPr>
          <w:rFonts w:ascii="Times New Roman" w:hAnsi="Times New Roman"/>
          <w:sz w:val="24"/>
          <w:szCs w:val="24"/>
        </w:rPr>
        <w:t xml:space="preserve"> 2005. </w:t>
      </w:r>
      <w:r w:rsidRPr="00C632D2">
        <w:rPr>
          <w:rFonts w:ascii="Times New Roman" w:hAnsi="Times New Roman"/>
          <w:sz w:val="24"/>
          <w:szCs w:val="24"/>
        </w:rPr>
        <w:t>From Changes to Divergences: Reflections on Global En</w:t>
      </w:r>
      <w:r>
        <w:rPr>
          <w:rFonts w:ascii="Times New Roman" w:hAnsi="Times New Roman"/>
          <w:sz w:val="24"/>
          <w:szCs w:val="24"/>
        </w:rPr>
        <w:t>glishes</w:t>
      </w:r>
      <w:r w:rsidRPr="00C632D2">
        <w:rPr>
          <w:rFonts w:ascii="Times New Roman" w:hAnsi="Times New Roman"/>
          <w:sz w:val="24"/>
          <w:szCs w:val="24"/>
        </w:rPr>
        <w:t xml:space="preserve">. </w:t>
      </w:r>
      <w:r w:rsidRPr="00C632D2">
        <w:rPr>
          <w:rFonts w:ascii="Times New Roman" w:hAnsi="Times New Roman"/>
          <w:i/>
          <w:sz w:val="24"/>
          <w:szCs w:val="24"/>
        </w:rPr>
        <w:t>13</w:t>
      </w:r>
      <w:r w:rsidRPr="00C632D2">
        <w:rPr>
          <w:rFonts w:ascii="Times New Roman" w:hAnsi="Times New Roman"/>
          <w:i/>
          <w:sz w:val="24"/>
          <w:szCs w:val="24"/>
          <w:vertAlign w:val="superscript"/>
        </w:rPr>
        <w:t>th</w:t>
      </w:r>
      <w:r w:rsidRPr="00C632D2">
        <w:rPr>
          <w:rFonts w:ascii="Times New Roman" w:hAnsi="Times New Roman"/>
          <w:i/>
          <w:sz w:val="24"/>
          <w:szCs w:val="24"/>
          <w:vertAlign w:val="superscript"/>
        </w:rPr>
        <w:tab/>
      </w:r>
      <w:r w:rsidRPr="00C632D2">
        <w:rPr>
          <w:rFonts w:ascii="Times New Roman" w:hAnsi="Times New Roman"/>
          <w:i/>
          <w:sz w:val="24"/>
          <w:szCs w:val="24"/>
        </w:rPr>
        <w:t>Inaugural Lecture of the University of Uyo</w:t>
      </w:r>
      <w:r w:rsidRPr="00C632D2">
        <w:rPr>
          <w:rFonts w:ascii="Times New Roman" w:hAnsi="Times New Roman"/>
          <w:sz w:val="24"/>
          <w:szCs w:val="24"/>
        </w:rPr>
        <w:t>. Presen</w:t>
      </w:r>
      <w:r>
        <w:rPr>
          <w:rFonts w:ascii="Times New Roman" w:hAnsi="Times New Roman"/>
          <w:sz w:val="24"/>
          <w:szCs w:val="24"/>
        </w:rPr>
        <w:t>ted on September 29, 2005</w:t>
      </w:r>
      <w:r w:rsidRPr="00C632D2">
        <w:rPr>
          <w:rFonts w:ascii="Times New Roman" w:hAnsi="Times New Roman"/>
          <w:sz w:val="24"/>
          <w:szCs w:val="24"/>
        </w:rPr>
        <w:t>.</w:t>
      </w:r>
    </w:p>
    <w:p w14:paraId="373ECF06" w14:textId="77777777" w:rsidR="00681DA3" w:rsidRDefault="00622209" w:rsidP="00D64D19">
      <w:pPr>
        <w:pStyle w:val="NoSpacing"/>
        <w:spacing w:line="280" w:lineRule="exact"/>
        <w:rPr>
          <w:rFonts w:ascii="Times New Roman" w:hAnsi="Times New Roman"/>
          <w:sz w:val="24"/>
          <w:szCs w:val="24"/>
        </w:rPr>
      </w:pPr>
      <w:r w:rsidRPr="00CD3FB2">
        <w:rPr>
          <w:rFonts w:ascii="Times New Roman" w:hAnsi="Times New Roman"/>
          <w:sz w:val="24"/>
          <w:szCs w:val="24"/>
        </w:rPr>
        <w:t>Elliot, Raymond. A. 1995</w:t>
      </w:r>
      <w:r>
        <w:rPr>
          <w:rFonts w:ascii="Times New Roman" w:hAnsi="Times New Roman"/>
          <w:sz w:val="24"/>
          <w:szCs w:val="24"/>
        </w:rPr>
        <w:t xml:space="preserve">. </w:t>
      </w:r>
      <w:r w:rsidRPr="00CD3FB2">
        <w:rPr>
          <w:rFonts w:ascii="Times New Roman" w:hAnsi="Times New Roman"/>
          <w:sz w:val="24"/>
          <w:szCs w:val="24"/>
        </w:rPr>
        <w:t xml:space="preserve">Foreign Language Phonology: Field Independence, and the </w:t>
      </w:r>
    </w:p>
    <w:p w14:paraId="7F98DDE3" w14:textId="77777777" w:rsidR="00622209" w:rsidRPr="00CD3FB2" w:rsidRDefault="00622209" w:rsidP="00681DA3">
      <w:pPr>
        <w:pStyle w:val="NoSpacing"/>
        <w:spacing w:line="280" w:lineRule="exact"/>
        <w:ind w:left="720"/>
        <w:rPr>
          <w:rFonts w:ascii="Times New Roman" w:hAnsi="Times New Roman"/>
          <w:sz w:val="24"/>
          <w:szCs w:val="24"/>
        </w:rPr>
      </w:pPr>
      <w:r w:rsidRPr="00CD3FB2">
        <w:rPr>
          <w:rFonts w:ascii="Times New Roman" w:hAnsi="Times New Roman"/>
          <w:sz w:val="24"/>
          <w:szCs w:val="24"/>
        </w:rPr>
        <w:t>Success</w:t>
      </w:r>
      <w:r w:rsidR="00681DA3">
        <w:rPr>
          <w:rFonts w:ascii="Times New Roman" w:hAnsi="Times New Roman"/>
          <w:sz w:val="24"/>
          <w:szCs w:val="24"/>
        </w:rPr>
        <w:t xml:space="preserve"> </w:t>
      </w:r>
      <w:r w:rsidRPr="00CD3FB2">
        <w:rPr>
          <w:rFonts w:ascii="Times New Roman" w:hAnsi="Times New Roman"/>
          <w:sz w:val="24"/>
          <w:szCs w:val="24"/>
        </w:rPr>
        <w:t>of Formal Instru</w:t>
      </w:r>
      <w:r>
        <w:rPr>
          <w:rFonts w:ascii="Times New Roman" w:hAnsi="Times New Roman"/>
          <w:sz w:val="24"/>
          <w:szCs w:val="24"/>
        </w:rPr>
        <w:t>ction in Spanish Pronunciation.</w:t>
      </w:r>
      <w:r w:rsidRPr="00CD3FB2">
        <w:rPr>
          <w:rFonts w:ascii="Times New Roman" w:hAnsi="Times New Roman"/>
          <w:sz w:val="24"/>
          <w:szCs w:val="24"/>
        </w:rPr>
        <w:t xml:space="preserve"> </w:t>
      </w:r>
      <w:r w:rsidRPr="00CD3FB2">
        <w:rPr>
          <w:rFonts w:ascii="Times New Roman" w:hAnsi="Times New Roman"/>
          <w:i/>
          <w:sz w:val="24"/>
          <w:szCs w:val="24"/>
        </w:rPr>
        <w:t xml:space="preserve">The Modern Language Journal </w:t>
      </w:r>
      <w:r w:rsidRPr="00CD3FB2">
        <w:rPr>
          <w:rFonts w:ascii="Times New Roman" w:hAnsi="Times New Roman"/>
          <w:sz w:val="24"/>
          <w:szCs w:val="24"/>
        </w:rPr>
        <w:t xml:space="preserve">79 (4): 530-542. </w:t>
      </w:r>
    </w:p>
    <w:p w14:paraId="26853CF6" w14:textId="77777777" w:rsidR="00622209" w:rsidRDefault="00622209" w:rsidP="00D64D19">
      <w:pPr>
        <w:spacing w:after="0" w:line="280" w:lineRule="exact"/>
        <w:ind w:left="720" w:hanging="720"/>
        <w:jc w:val="both"/>
        <w:rPr>
          <w:rFonts w:ascii="Times New Roman" w:hAnsi="Times New Roman"/>
          <w:sz w:val="24"/>
          <w:szCs w:val="24"/>
        </w:rPr>
      </w:pPr>
      <w:r w:rsidRPr="00391D36">
        <w:rPr>
          <w:rFonts w:ascii="Times New Roman" w:hAnsi="Times New Roman"/>
          <w:sz w:val="24"/>
          <w:szCs w:val="24"/>
        </w:rPr>
        <w:t>Evans, Z</w:t>
      </w:r>
      <w:r>
        <w:rPr>
          <w:rFonts w:ascii="Times New Roman" w:hAnsi="Times New Roman"/>
          <w:sz w:val="24"/>
          <w:szCs w:val="24"/>
        </w:rPr>
        <w:t>oe, and</w:t>
      </w:r>
      <w:r w:rsidRPr="00391D36">
        <w:rPr>
          <w:rFonts w:ascii="Times New Roman" w:hAnsi="Times New Roman"/>
          <w:sz w:val="24"/>
          <w:szCs w:val="24"/>
        </w:rPr>
        <w:t xml:space="preserve"> </w:t>
      </w:r>
      <w:r>
        <w:rPr>
          <w:rFonts w:ascii="Times New Roman" w:hAnsi="Times New Roman"/>
          <w:sz w:val="24"/>
          <w:szCs w:val="24"/>
        </w:rPr>
        <w:t xml:space="preserve">Catherine </w:t>
      </w:r>
      <w:r w:rsidRPr="00391D36">
        <w:rPr>
          <w:rFonts w:ascii="Times New Roman" w:hAnsi="Times New Roman"/>
          <w:sz w:val="24"/>
          <w:szCs w:val="24"/>
        </w:rPr>
        <w:t>Watson</w:t>
      </w:r>
      <w:r>
        <w:rPr>
          <w:rFonts w:ascii="Times New Roman" w:hAnsi="Times New Roman"/>
          <w:sz w:val="24"/>
          <w:szCs w:val="24"/>
        </w:rPr>
        <w:t>. 2003</w:t>
      </w:r>
      <w:r w:rsidRPr="00391D36">
        <w:rPr>
          <w:rFonts w:ascii="Times New Roman" w:hAnsi="Times New Roman"/>
          <w:sz w:val="24"/>
          <w:szCs w:val="24"/>
        </w:rPr>
        <w:t>.</w:t>
      </w:r>
      <w:r>
        <w:rPr>
          <w:rFonts w:ascii="Times New Roman" w:hAnsi="Times New Roman"/>
          <w:sz w:val="24"/>
          <w:szCs w:val="24"/>
        </w:rPr>
        <w:t xml:space="preserve"> </w:t>
      </w:r>
      <w:r w:rsidRPr="00391D36">
        <w:rPr>
          <w:rFonts w:ascii="Times New Roman" w:hAnsi="Times New Roman"/>
          <w:sz w:val="24"/>
          <w:szCs w:val="24"/>
        </w:rPr>
        <w:t>Consonant Reduction in Three Dialects of English</w:t>
      </w:r>
      <w:r>
        <w:rPr>
          <w:rFonts w:ascii="Times New Roman" w:hAnsi="Times New Roman"/>
          <w:sz w:val="24"/>
          <w:szCs w:val="24"/>
        </w:rPr>
        <w:t xml:space="preserve">.  In </w:t>
      </w:r>
      <w:r>
        <w:rPr>
          <w:rFonts w:ascii="Times New Roman" w:hAnsi="Times New Roman"/>
          <w:i/>
          <w:sz w:val="24"/>
          <w:szCs w:val="24"/>
        </w:rPr>
        <w:t>Proceedings of the 15</w:t>
      </w:r>
      <w:r w:rsidRPr="003E54B0">
        <w:rPr>
          <w:rFonts w:ascii="Times New Roman" w:hAnsi="Times New Roman"/>
          <w:i/>
          <w:sz w:val="24"/>
          <w:szCs w:val="24"/>
          <w:vertAlign w:val="superscript"/>
        </w:rPr>
        <w:t>th</w:t>
      </w:r>
      <w:r>
        <w:rPr>
          <w:rFonts w:ascii="Times New Roman" w:hAnsi="Times New Roman"/>
          <w:i/>
          <w:sz w:val="24"/>
          <w:szCs w:val="24"/>
        </w:rPr>
        <w:t xml:space="preserve"> International Congress of Phonetic Sciences, </w:t>
      </w:r>
      <w:r>
        <w:rPr>
          <w:rFonts w:ascii="Times New Roman" w:hAnsi="Times New Roman"/>
          <w:sz w:val="24"/>
          <w:szCs w:val="24"/>
        </w:rPr>
        <w:t>edited by Maria-Josep Sole, Daniel Recasens, and Joaquin Romero,917-920. Barcelona, Spain: Casual Productions.</w:t>
      </w:r>
    </w:p>
    <w:p w14:paraId="39148985" w14:textId="2226E857" w:rsidR="00681DA3" w:rsidRDefault="00622209" w:rsidP="0027484B">
      <w:pPr>
        <w:spacing w:after="0" w:line="280" w:lineRule="exact"/>
        <w:ind w:left="720" w:hanging="720"/>
        <w:jc w:val="both"/>
        <w:rPr>
          <w:rFonts w:ascii="Times New Roman" w:hAnsi="Times New Roman"/>
          <w:sz w:val="24"/>
          <w:szCs w:val="24"/>
        </w:rPr>
      </w:pPr>
      <w:r>
        <w:rPr>
          <w:rFonts w:ascii="Times New Roman" w:hAnsi="Times New Roman"/>
          <w:sz w:val="24"/>
          <w:szCs w:val="24"/>
        </w:rPr>
        <w:t xml:space="preserve">Flege, James, and Kathryn Fletcher. 1992. Talker and Listener Effects of Perceived Foreign Accents. </w:t>
      </w:r>
      <w:r>
        <w:rPr>
          <w:rFonts w:ascii="Times New Roman" w:hAnsi="Times New Roman"/>
          <w:i/>
          <w:sz w:val="24"/>
          <w:szCs w:val="24"/>
        </w:rPr>
        <w:t xml:space="preserve">Journal of Acoustical Society of America </w:t>
      </w:r>
      <w:r>
        <w:rPr>
          <w:rFonts w:ascii="Times New Roman" w:hAnsi="Times New Roman"/>
          <w:sz w:val="24"/>
          <w:szCs w:val="24"/>
        </w:rPr>
        <w:t>19:370-389.</w:t>
      </w:r>
    </w:p>
    <w:p w14:paraId="49AC0F1F" w14:textId="68CCF6F8" w:rsidR="004A6A64" w:rsidRDefault="004A6A64" w:rsidP="0027484B">
      <w:pPr>
        <w:spacing w:after="0" w:line="280" w:lineRule="exact"/>
        <w:ind w:left="720" w:hanging="720"/>
        <w:jc w:val="both"/>
        <w:rPr>
          <w:rFonts w:ascii="Times New Roman" w:hAnsi="Times New Roman"/>
          <w:sz w:val="24"/>
          <w:szCs w:val="24"/>
        </w:rPr>
      </w:pPr>
    </w:p>
    <w:p w14:paraId="1A2B78B7" w14:textId="77777777" w:rsidR="004A6A64" w:rsidRPr="00CD3FB2" w:rsidRDefault="004A6A64" w:rsidP="0027484B">
      <w:pPr>
        <w:spacing w:after="0" w:line="280" w:lineRule="exact"/>
        <w:ind w:left="720" w:hanging="720"/>
        <w:jc w:val="both"/>
        <w:rPr>
          <w:rFonts w:ascii="Times New Roman" w:hAnsi="Times New Roman"/>
          <w:sz w:val="24"/>
          <w:szCs w:val="24"/>
        </w:rPr>
      </w:pPr>
    </w:p>
    <w:p w14:paraId="63EC7AB9" w14:textId="77777777" w:rsidR="00681DA3" w:rsidRDefault="00622209" w:rsidP="00D64D19">
      <w:pPr>
        <w:autoSpaceDE w:val="0"/>
        <w:autoSpaceDN w:val="0"/>
        <w:adjustRightInd w:val="0"/>
        <w:spacing w:after="0" w:line="280" w:lineRule="exact"/>
        <w:rPr>
          <w:rFonts w:ascii="Times New Roman" w:hAnsi="Times New Roman"/>
          <w:color w:val="292526"/>
          <w:sz w:val="24"/>
          <w:szCs w:val="24"/>
        </w:rPr>
      </w:pPr>
      <w:r>
        <w:rPr>
          <w:rFonts w:ascii="Times New Roman" w:hAnsi="Times New Roman"/>
          <w:color w:val="292526"/>
          <w:sz w:val="24"/>
          <w:szCs w:val="24"/>
        </w:rPr>
        <w:lastRenderedPageBreak/>
        <w:t>Fosler-Lussier, Eric, and Nelson Morgan. 1999</w:t>
      </w:r>
      <w:r w:rsidRPr="007617E2">
        <w:rPr>
          <w:rFonts w:ascii="Times New Roman" w:hAnsi="Times New Roman"/>
          <w:color w:val="292526"/>
          <w:sz w:val="24"/>
          <w:szCs w:val="24"/>
        </w:rPr>
        <w:t xml:space="preserve">. </w:t>
      </w:r>
      <w:r>
        <w:rPr>
          <w:rFonts w:ascii="Times New Roman" w:hAnsi="Times New Roman"/>
          <w:color w:val="292526"/>
          <w:sz w:val="24"/>
          <w:szCs w:val="24"/>
        </w:rPr>
        <w:t xml:space="preserve">Effects of Speaking Rate and Word </w:t>
      </w:r>
    </w:p>
    <w:p w14:paraId="022CE905" w14:textId="77777777" w:rsidR="00622209" w:rsidRDefault="00622209" w:rsidP="00681DA3">
      <w:pPr>
        <w:autoSpaceDE w:val="0"/>
        <w:autoSpaceDN w:val="0"/>
        <w:adjustRightInd w:val="0"/>
        <w:spacing w:after="0" w:line="280" w:lineRule="exact"/>
        <w:ind w:left="720"/>
        <w:rPr>
          <w:rFonts w:ascii="Times New Roman" w:hAnsi="Times New Roman"/>
          <w:color w:val="292526"/>
          <w:sz w:val="24"/>
          <w:szCs w:val="24"/>
        </w:rPr>
      </w:pPr>
      <w:r>
        <w:rPr>
          <w:rFonts w:ascii="Times New Roman" w:hAnsi="Times New Roman"/>
          <w:color w:val="292526"/>
          <w:sz w:val="24"/>
          <w:szCs w:val="24"/>
        </w:rPr>
        <w:t>Frequency</w:t>
      </w:r>
      <w:r w:rsidR="00681DA3">
        <w:rPr>
          <w:rFonts w:ascii="Times New Roman" w:hAnsi="Times New Roman"/>
          <w:color w:val="292526"/>
          <w:sz w:val="24"/>
          <w:szCs w:val="24"/>
        </w:rPr>
        <w:t xml:space="preserve"> </w:t>
      </w:r>
      <w:r>
        <w:rPr>
          <w:rFonts w:ascii="Times New Roman" w:hAnsi="Times New Roman"/>
          <w:color w:val="292526"/>
          <w:sz w:val="24"/>
          <w:szCs w:val="24"/>
        </w:rPr>
        <w:t>on P</w:t>
      </w:r>
      <w:r w:rsidRPr="007617E2">
        <w:rPr>
          <w:rFonts w:ascii="Times New Roman" w:hAnsi="Times New Roman"/>
          <w:color w:val="292526"/>
          <w:sz w:val="24"/>
          <w:szCs w:val="24"/>
        </w:rPr>
        <w:t>ronunciations</w:t>
      </w:r>
      <w:r>
        <w:rPr>
          <w:rFonts w:ascii="Times New Roman" w:hAnsi="Times New Roman"/>
          <w:color w:val="292526"/>
          <w:sz w:val="24"/>
          <w:szCs w:val="24"/>
        </w:rPr>
        <w:t xml:space="preserve"> in conversational S</w:t>
      </w:r>
      <w:r w:rsidRPr="007617E2">
        <w:rPr>
          <w:rFonts w:ascii="Times New Roman" w:hAnsi="Times New Roman"/>
          <w:color w:val="292526"/>
          <w:sz w:val="24"/>
          <w:szCs w:val="24"/>
        </w:rPr>
        <w:t xml:space="preserve">peech. </w:t>
      </w:r>
      <w:r w:rsidRPr="007617E2">
        <w:rPr>
          <w:rFonts w:ascii="Times New Roman" w:hAnsi="Times New Roman"/>
          <w:i/>
          <w:iCs/>
          <w:color w:val="292526"/>
          <w:sz w:val="24"/>
          <w:szCs w:val="24"/>
        </w:rPr>
        <w:t xml:space="preserve">Speech Communication </w:t>
      </w:r>
      <w:r w:rsidRPr="007617E2">
        <w:rPr>
          <w:rFonts w:ascii="Times New Roman" w:hAnsi="Times New Roman"/>
          <w:color w:val="292526"/>
          <w:sz w:val="24"/>
          <w:szCs w:val="24"/>
        </w:rPr>
        <w:t>29:137–158.</w:t>
      </w:r>
    </w:p>
    <w:p w14:paraId="0FF4282E" w14:textId="77777777" w:rsidR="00622209" w:rsidRDefault="00622209" w:rsidP="00D64D19">
      <w:pPr>
        <w:autoSpaceDE w:val="0"/>
        <w:autoSpaceDN w:val="0"/>
        <w:adjustRightInd w:val="0"/>
        <w:spacing w:after="0" w:line="280" w:lineRule="exact"/>
        <w:rPr>
          <w:rFonts w:ascii="Times New Roman" w:hAnsi="Times New Roman"/>
          <w:i/>
          <w:color w:val="292526"/>
          <w:sz w:val="24"/>
          <w:szCs w:val="24"/>
        </w:rPr>
      </w:pPr>
      <w:r>
        <w:rPr>
          <w:rFonts w:ascii="Times New Roman" w:hAnsi="Times New Roman"/>
          <w:color w:val="292526"/>
          <w:sz w:val="24"/>
          <w:szCs w:val="24"/>
        </w:rPr>
        <w:t xml:space="preserve">Gordon, Matthew J. 2014. William Labov. </w:t>
      </w:r>
      <w:r>
        <w:rPr>
          <w:rFonts w:ascii="Times New Roman" w:hAnsi="Times New Roman"/>
          <w:i/>
          <w:color w:val="292526"/>
          <w:sz w:val="24"/>
          <w:szCs w:val="24"/>
        </w:rPr>
        <w:t xml:space="preserve">Oxford Bibliographies. </w:t>
      </w:r>
    </w:p>
    <w:p w14:paraId="24B62B81" w14:textId="77777777" w:rsidR="00622209" w:rsidRPr="0096457E" w:rsidRDefault="00622209" w:rsidP="00D64D19">
      <w:pPr>
        <w:autoSpaceDE w:val="0"/>
        <w:autoSpaceDN w:val="0"/>
        <w:adjustRightInd w:val="0"/>
        <w:spacing w:after="0" w:line="280" w:lineRule="exact"/>
        <w:rPr>
          <w:rFonts w:ascii="Times New Roman" w:hAnsi="Times New Roman"/>
          <w:color w:val="000000"/>
          <w:sz w:val="24"/>
          <w:szCs w:val="24"/>
        </w:rPr>
      </w:pPr>
      <w:r w:rsidRPr="0096457E">
        <w:rPr>
          <w:rFonts w:ascii="Times New Roman" w:hAnsi="Times New Roman"/>
          <w:i/>
          <w:color w:val="000000"/>
          <w:sz w:val="24"/>
          <w:szCs w:val="24"/>
        </w:rPr>
        <w:t xml:space="preserve">          </w:t>
      </w:r>
      <w:hyperlink r:id="rId8" w:history="1">
        <w:r w:rsidRPr="0096457E">
          <w:rPr>
            <w:rStyle w:val="Hyperlink"/>
            <w:rFonts w:ascii="Times New Roman" w:hAnsi="Times New Roman"/>
            <w:color w:val="000000"/>
            <w:sz w:val="24"/>
            <w:szCs w:val="24"/>
          </w:rPr>
          <w:t>http://www.oxfordbibliographies.com/view/document/obo-9780199772810/obo-</w:t>
        </w:r>
      </w:hyperlink>
    </w:p>
    <w:p w14:paraId="7BAFC695" w14:textId="77777777" w:rsidR="00622209" w:rsidRPr="0096457E" w:rsidRDefault="00622209" w:rsidP="00D64D19">
      <w:pPr>
        <w:autoSpaceDE w:val="0"/>
        <w:autoSpaceDN w:val="0"/>
        <w:adjustRightInd w:val="0"/>
        <w:spacing w:after="0" w:line="280" w:lineRule="exact"/>
        <w:rPr>
          <w:rFonts w:ascii="Times New Roman" w:hAnsi="Times New Roman"/>
          <w:color w:val="000000"/>
          <w:sz w:val="24"/>
          <w:szCs w:val="24"/>
        </w:rPr>
      </w:pPr>
      <w:r w:rsidRPr="0096457E">
        <w:rPr>
          <w:rFonts w:ascii="Times New Roman" w:hAnsi="Times New Roman"/>
          <w:color w:val="000000"/>
          <w:sz w:val="24"/>
          <w:szCs w:val="24"/>
        </w:rPr>
        <w:t xml:space="preserve">          9780199772810-0195.xml</w:t>
      </w:r>
    </w:p>
    <w:p w14:paraId="2162305A" w14:textId="77777777" w:rsidR="00622209" w:rsidRPr="00E56A4C" w:rsidRDefault="00622209" w:rsidP="00D64D19">
      <w:pPr>
        <w:autoSpaceDE w:val="0"/>
        <w:autoSpaceDN w:val="0"/>
        <w:adjustRightInd w:val="0"/>
        <w:spacing w:after="0" w:line="280" w:lineRule="exact"/>
        <w:rPr>
          <w:rFonts w:ascii="Times New Roman" w:hAnsi="Times New Roman"/>
          <w:color w:val="292526"/>
          <w:sz w:val="24"/>
          <w:szCs w:val="24"/>
        </w:rPr>
      </w:pPr>
      <w:r>
        <w:rPr>
          <w:rFonts w:ascii="Times New Roman" w:hAnsi="Times New Roman"/>
          <w:color w:val="292526"/>
          <w:sz w:val="24"/>
          <w:szCs w:val="24"/>
        </w:rPr>
        <w:t xml:space="preserve">Gut, Ulrike, and Jan-Torsten Milde. 2002. </w:t>
      </w:r>
      <w:r w:rsidRPr="00E56A4C">
        <w:rPr>
          <w:rFonts w:ascii="Times New Roman" w:hAnsi="Times New Roman"/>
          <w:color w:val="292526"/>
          <w:sz w:val="24"/>
          <w:szCs w:val="24"/>
        </w:rPr>
        <w:t>The Prosody of Nigerian English</w:t>
      </w:r>
      <w:r>
        <w:rPr>
          <w:rFonts w:ascii="Times New Roman" w:hAnsi="Times New Roman"/>
          <w:i/>
          <w:color w:val="292526"/>
          <w:sz w:val="24"/>
          <w:szCs w:val="24"/>
        </w:rPr>
        <w:t>.</w:t>
      </w:r>
    </w:p>
    <w:p w14:paraId="4EE5A7AA" w14:textId="77777777" w:rsidR="00622209" w:rsidRPr="00E56A4C" w:rsidRDefault="00622209" w:rsidP="00D64D19">
      <w:pPr>
        <w:spacing w:after="0" w:line="280" w:lineRule="exact"/>
        <w:jc w:val="both"/>
        <w:rPr>
          <w:rFonts w:ascii="Times New Roman" w:hAnsi="Times New Roman"/>
          <w:sz w:val="24"/>
          <w:szCs w:val="24"/>
        </w:rPr>
      </w:pPr>
      <w:r>
        <w:rPr>
          <w:rFonts w:ascii="Times New Roman" w:hAnsi="Times New Roman"/>
          <w:i/>
          <w:color w:val="292526"/>
          <w:sz w:val="24"/>
          <w:szCs w:val="24"/>
        </w:rPr>
        <w:t xml:space="preserve">          </w:t>
      </w:r>
      <w:r>
        <w:rPr>
          <w:rFonts w:ascii="Times New Roman" w:hAnsi="Times New Roman"/>
          <w:i/>
          <w:sz w:val="24"/>
          <w:szCs w:val="24"/>
        </w:rPr>
        <w:t xml:space="preserve">Speech Prosody 2002 Proceedings. </w:t>
      </w:r>
      <w:r>
        <w:rPr>
          <w:rFonts w:ascii="Times New Roman" w:hAnsi="Times New Roman"/>
          <w:sz w:val="24"/>
          <w:szCs w:val="24"/>
        </w:rPr>
        <w:t>Aix-en-Provence, 367-370.</w:t>
      </w:r>
    </w:p>
    <w:p w14:paraId="5B5DFCB9" w14:textId="77777777" w:rsidR="00622209" w:rsidRDefault="00622209" w:rsidP="00D64D19">
      <w:pPr>
        <w:autoSpaceDE w:val="0"/>
        <w:autoSpaceDN w:val="0"/>
        <w:adjustRightInd w:val="0"/>
        <w:spacing w:after="0" w:line="280" w:lineRule="exact"/>
        <w:rPr>
          <w:rFonts w:ascii="Times New Roman" w:hAnsi="Times New Roman"/>
          <w:color w:val="292526"/>
          <w:sz w:val="24"/>
          <w:szCs w:val="24"/>
        </w:rPr>
      </w:pPr>
      <w:r>
        <w:rPr>
          <w:rFonts w:ascii="Times New Roman" w:hAnsi="Times New Roman"/>
          <w:sz w:val="24"/>
          <w:szCs w:val="24"/>
        </w:rPr>
        <w:t>Guy, Gregory R. 1992</w:t>
      </w:r>
      <w:r w:rsidRPr="0067193B">
        <w:rPr>
          <w:rFonts w:ascii="Times New Roman" w:hAnsi="Times New Roman"/>
          <w:sz w:val="24"/>
          <w:szCs w:val="24"/>
        </w:rPr>
        <w:t xml:space="preserve">. </w:t>
      </w:r>
      <w:r>
        <w:rPr>
          <w:rFonts w:ascii="Times New Roman" w:hAnsi="Times New Roman"/>
          <w:color w:val="292526"/>
          <w:sz w:val="24"/>
          <w:szCs w:val="24"/>
        </w:rPr>
        <w:t>Explanation in Variable Phonology: An Exponential Model of</w:t>
      </w:r>
    </w:p>
    <w:p w14:paraId="3FB5287D" w14:textId="77777777" w:rsidR="00622209" w:rsidRDefault="00622209" w:rsidP="00D64D19">
      <w:pPr>
        <w:autoSpaceDE w:val="0"/>
        <w:autoSpaceDN w:val="0"/>
        <w:adjustRightInd w:val="0"/>
        <w:spacing w:after="0" w:line="280" w:lineRule="exact"/>
        <w:rPr>
          <w:rFonts w:ascii="Times New Roman" w:hAnsi="Times New Roman"/>
          <w:color w:val="292526"/>
          <w:sz w:val="24"/>
          <w:szCs w:val="24"/>
        </w:rPr>
      </w:pPr>
      <w:r>
        <w:rPr>
          <w:rFonts w:ascii="Times New Roman" w:hAnsi="Times New Roman"/>
          <w:color w:val="292526"/>
          <w:sz w:val="24"/>
          <w:szCs w:val="24"/>
        </w:rPr>
        <w:t xml:space="preserve">            Morphological C</w:t>
      </w:r>
      <w:r w:rsidRPr="0067193B">
        <w:rPr>
          <w:rFonts w:ascii="Times New Roman" w:hAnsi="Times New Roman"/>
          <w:color w:val="292526"/>
          <w:sz w:val="24"/>
          <w:szCs w:val="24"/>
        </w:rPr>
        <w:t>onstraints.</w:t>
      </w:r>
      <w:r>
        <w:rPr>
          <w:rFonts w:ascii="Times New Roman" w:hAnsi="Times New Roman"/>
          <w:color w:val="292526"/>
          <w:sz w:val="24"/>
          <w:szCs w:val="24"/>
        </w:rPr>
        <w:t xml:space="preserve"> </w:t>
      </w:r>
      <w:r w:rsidRPr="0067193B">
        <w:rPr>
          <w:rFonts w:ascii="Times New Roman" w:hAnsi="Times New Roman"/>
          <w:i/>
          <w:iCs/>
          <w:color w:val="292526"/>
          <w:sz w:val="24"/>
          <w:szCs w:val="24"/>
        </w:rPr>
        <w:t xml:space="preserve">Language Variation and Change </w:t>
      </w:r>
      <w:r w:rsidRPr="0067193B">
        <w:rPr>
          <w:rFonts w:ascii="Times New Roman" w:hAnsi="Times New Roman"/>
          <w:color w:val="292526"/>
          <w:sz w:val="24"/>
          <w:szCs w:val="24"/>
        </w:rPr>
        <w:t>3:1–22.</w:t>
      </w:r>
    </w:p>
    <w:p w14:paraId="23DF10BD" w14:textId="77777777" w:rsidR="00622209" w:rsidRDefault="00622209" w:rsidP="00D64D19">
      <w:pPr>
        <w:spacing w:after="0" w:line="280" w:lineRule="exact"/>
        <w:ind w:left="720" w:hanging="720"/>
        <w:jc w:val="both"/>
        <w:rPr>
          <w:rFonts w:ascii="Times New Roman" w:hAnsi="Times New Roman"/>
          <w:sz w:val="24"/>
          <w:szCs w:val="24"/>
        </w:rPr>
      </w:pPr>
      <w:r>
        <w:rPr>
          <w:rFonts w:ascii="Times New Roman" w:hAnsi="Times New Roman"/>
          <w:sz w:val="24"/>
          <w:szCs w:val="24"/>
        </w:rPr>
        <w:t xml:space="preserve">Hannisdal, Bentel R. 2006. Variability and Change in Received Pronunciation: A study of Six Phonological Variables in the Speech of Television Newsreaders. PhD thesis, University of Bergen. Accessed Nov. 12, 2019. https://www.bora.uib.no/bitstream/1956/2335 </w:t>
      </w:r>
    </w:p>
    <w:p w14:paraId="3F91E785" w14:textId="77777777" w:rsidR="00622209" w:rsidRDefault="00622209" w:rsidP="00D64D19">
      <w:pPr>
        <w:spacing w:after="0" w:line="280" w:lineRule="exact"/>
        <w:ind w:left="720" w:hanging="720"/>
        <w:jc w:val="both"/>
        <w:rPr>
          <w:rFonts w:ascii="Times New Roman" w:hAnsi="Times New Roman"/>
          <w:sz w:val="24"/>
          <w:szCs w:val="24"/>
        </w:rPr>
      </w:pPr>
      <w:r>
        <w:rPr>
          <w:rFonts w:ascii="Times New Roman" w:hAnsi="Times New Roman"/>
          <w:sz w:val="24"/>
          <w:szCs w:val="24"/>
        </w:rPr>
        <w:t xml:space="preserve">Holmes, Janet, and Miriam Meyerhoff. 2003. Different Voices, Different Views: An Introduction to Current Research in Language and Gender.  In </w:t>
      </w:r>
      <w:r>
        <w:rPr>
          <w:rFonts w:ascii="Times New Roman" w:hAnsi="Times New Roman"/>
          <w:i/>
          <w:sz w:val="24"/>
          <w:szCs w:val="24"/>
        </w:rPr>
        <w:t>The Handbook of Language and Gender</w:t>
      </w:r>
      <w:r>
        <w:rPr>
          <w:rFonts w:ascii="Times New Roman" w:hAnsi="Times New Roman"/>
          <w:sz w:val="24"/>
          <w:szCs w:val="24"/>
        </w:rPr>
        <w:t>, edited by Janet Holmes and Miriam Meyerhoff, 1-17 USA: Blackwell Publishing. https://doi.org/10.1002/9780470756942.ch</w:t>
      </w:r>
    </w:p>
    <w:p w14:paraId="5B6BB062" w14:textId="77777777" w:rsidR="00622209" w:rsidRDefault="00622209" w:rsidP="00D64D19">
      <w:pPr>
        <w:spacing w:after="0" w:line="280" w:lineRule="exact"/>
        <w:ind w:left="720" w:hanging="720"/>
        <w:jc w:val="both"/>
        <w:rPr>
          <w:rFonts w:ascii="Times New Roman" w:hAnsi="Times New Roman"/>
          <w:sz w:val="24"/>
          <w:szCs w:val="24"/>
        </w:rPr>
      </w:pPr>
      <w:r>
        <w:rPr>
          <w:rFonts w:ascii="Times New Roman" w:hAnsi="Times New Roman"/>
          <w:sz w:val="24"/>
          <w:szCs w:val="24"/>
        </w:rPr>
        <w:t xml:space="preserve">Iyiola, Amos D. 2015. Autosegmental Representations of Epenthesis in the Spoken French of Ijebu Undergraduate French Learners in Selected Universities in South West of Nigeria. </w:t>
      </w:r>
      <w:r>
        <w:rPr>
          <w:rFonts w:ascii="Times New Roman" w:hAnsi="Times New Roman"/>
          <w:i/>
          <w:sz w:val="24"/>
          <w:szCs w:val="24"/>
        </w:rPr>
        <w:t>ARR, African Research Review</w:t>
      </w:r>
      <w:r>
        <w:rPr>
          <w:rFonts w:ascii="Times New Roman" w:hAnsi="Times New Roman"/>
          <w:sz w:val="24"/>
          <w:szCs w:val="24"/>
        </w:rPr>
        <w:t xml:space="preserve"> 9 (4): 123-138.</w:t>
      </w:r>
    </w:p>
    <w:p w14:paraId="4D5A7BFD" w14:textId="77777777" w:rsidR="00622209" w:rsidRPr="006A3533" w:rsidRDefault="00622209" w:rsidP="00D64D19">
      <w:pPr>
        <w:spacing w:after="0" w:line="280" w:lineRule="exact"/>
        <w:ind w:left="720" w:hanging="720"/>
        <w:jc w:val="both"/>
        <w:rPr>
          <w:rFonts w:ascii="Times New Roman" w:hAnsi="Times New Roman"/>
          <w:sz w:val="24"/>
          <w:szCs w:val="24"/>
        </w:rPr>
      </w:pPr>
      <w:r>
        <w:rPr>
          <w:rFonts w:ascii="Times New Roman" w:hAnsi="Times New Roman"/>
          <w:sz w:val="24"/>
          <w:szCs w:val="24"/>
        </w:rPr>
        <w:t xml:space="preserve">Jahandar, Shahrokh, Morteza Khodabandehlou, Gohar Seyedi, and Reza Mousavi. 2012. A Gender-Based Approach to Pronunciation Accuracy of Advanced EFL Learners. </w:t>
      </w:r>
      <w:r>
        <w:rPr>
          <w:rFonts w:ascii="Times New Roman" w:hAnsi="Times New Roman"/>
          <w:i/>
          <w:sz w:val="24"/>
          <w:szCs w:val="24"/>
        </w:rPr>
        <w:t xml:space="preserve">International Journal of Scientific &amp; Engineering Research </w:t>
      </w:r>
      <w:r>
        <w:rPr>
          <w:rFonts w:ascii="Times New Roman" w:hAnsi="Times New Roman"/>
          <w:sz w:val="24"/>
          <w:szCs w:val="24"/>
        </w:rPr>
        <w:t>3 (5): 1-9.</w:t>
      </w:r>
    </w:p>
    <w:p w14:paraId="23537154" w14:textId="77777777" w:rsidR="00622209" w:rsidRDefault="00622209" w:rsidP="00D64D19">
      <w:pPr>
        <w:pStyle w:val="Default"/>
        <w:spacing w:line="280" w:lineRule="exact"/>
        <w:ind w:left="720" w:hanging="720"/>
        <w:jc w:val="both"/>
        <w:rPr>
          <w:color w:val="auto"/>
        </w:rPr>
      </w:pPr>
      <w:r w:rsidRPr="00391D36">
        <w:rPr>
          <w:color w:val="auto"/>
        </w:rPr>
        <w:t>Jibril M</w:t>
      </w:r>
      <w:r>
        <w:rPr>
          <w:color w:val="auto"/>
        </w:rPr>
        <w:t xml:space="preserve">unzali. </w:t>
      </w:r>
      <w:r w:rsidRPr="00391D36">
        <w:rPr>
          <w:color w:val="auto"/>
        </w:rPr>
        <w:t>1982</w:t>
      </w:r>
      <w:r w:rsidRPr="00D6320F">
        <w:rPr>
          <w:color w:val="auto"/>
        </w:rPr>
        <w:t>. Phonological Variation in Nigerian English</w:t>
      </w:r>
      <w:r>
        <w:rPr>
          <w:color w:val="auto"/>
        </w:rPr>
        <w:t>.</w:t>
      </w:r>
      <w:r w:rsidRPr="00D6320F">
        <w:rPr>
          <w:color w:val="auto"/>
        </w:rPr>
        <w:t xml:space="preserve"> Unpublished</w:t>
      </w:r>
      <w:r>
        <w:rPr>
          <w:i/>
          <w:color w:val="auto"/>
        </w:rPr>
        <w:t xml:space="preserve"> </w:t>
      </w:r>
      <w:r>
        <w:rPr>
          <w:color w:val="auto"/>
        </w:rPr>
        <w:t>PhD thesis</w:t>
      </w:r>
      <w:r w:rsidRPr="00391D36">
        <w:rPr>
          <w:color w:val="auto"/>
        </w:rPr>
        <w:t>, University of Lancaster.</w:t>
      </w:r>
    </w:p>
    <w:p w14:paraId="532F63E1" w14:textId="77777777" w:rsidR="00622209" w:rsidRDefault="00622209" w:rsidP="00D64D19">
      <w:pPr>
        <w:pStyle w:val="BlockText"/>
        <w:spacing w:line="280" w:lineRule="exact"/>
        <w:ind w:left="780" w:right="0" w:hanging="780"/>
        <w:rPr>
          <w:i w:val="0"/>
        </w:rPr>
      </w:pPr>
      <w:r w:rsidRPr="00F070D7">
        <w:rPr>
          <w:i w:val="0"/>
        </w:rPr>
        <w:t xml:space="preserve">Jurafsky, Dan, </w:t>
      </w:r>
      <w:r>
        <w:rPr>
          <w:i w:val="0"/>
        </w:rPr>
        <w:t>Allan Bell,</w:t>
      </w:r>
      <w:r w:rsidRPr="00F070D7">
        <w:rPr>
          <w:i w:val="0"/>
        </w:rPr>
        <w:t xml:space="preserve"> </w:t>
      </w:r>
      <w:r>
        <w:rPr>
          <w:i w:val="0"/>
        </w:rPr>
        <w:t>Michelle Gregory, and William Raymond. 2001</w:t>
      </w:r>
      <w:r w:rsidRPr="00F070D7">
        <w:rPr>
          <w:i w:val="0"/>
        </w:rPr>
        <w:t xml:space="preserve">. </w:t>
      </w:r>
      <w:r>
        <w:rPr>
          <w:i w:val="0"/>
        </w:rPr>
        <w:t>Probabilistic R</w:t>
      </w:r>
      <w:r w:rsidRPr="00F070D7">
        <w:rPr>
          <w:i w:val="0"/>
        </w:rPr>
        <w:t>elations</w:t>
      </w:r>
      <w:r>
        <w:rPr>
          <w:i w:val="0"/>
        </w:rPr>
        <w:t xml:space="preserve"> between Words: Evidence from Reduction in Lexical P</w:t>
      </w:r>
      <w:r w:rsidRPr="00F070D7">
        <w:rPr>
          <w:i w:val="0"/>
        </w:rPr>
        <w:t xml:space="preserve">roduction. In </w:t>
      </w:r>
      <w:r>
        <w:rPr>
          <w:rFonts w:ascii="Times-Italic" w:hAnsi="Times-Italic" w:cs="Times-Italic"/>
          <w:iCs w:val="0"/>
          <w:color w:val="292526"/>
        </w:rPr>
        <w:t>Frequency and the Emergence of Linguistic S</w:t>
      </w:r>
      <w:r w:rsidRPr="006463E0">
        <w:rPr>
          <w:rFonts w:ascii="Times-Italic" w:hAnsi="Times-Italic" w:cs="Times-Italic"/>
          <w:iCs w:val="0"/>
          <w:color w:val="292526"/>
        </w:rPr>
        <w:t>tructure</w:t>
      </w:r>
      <w:r w:rsidRPr="006463E0">
        <w:rPr>
          <w:rFonts w:ascii="Times-Roman" w:hAnsi="Times-Roman" w:cs="Times-Roman"/>
          <w:color w:val="292526"/>
        </w:rPr>
        <w:t xml:space="preserve">. </w:t>
      </w:r>
      <w:r>
        <w:rPr>
          <w:rFonts w:ascii="Times-Italic" w:hAnsi="Times-Italic" w:cs="Times-Italic"/>
          <w:iCs w:val="0"/>
          <w:color w:val="292526"/>
        </w:rPr>
        <w:t>Typological Studies in L</w:t>
      </w:r>
      <w:r w:rsidRPr="006463E0">
        <w:rPr>
          <w:rFonts w:ascii="Times-Italic" w:hAnsi="Times-Italic" w:cs="Times-Italic"/>
          <w:iCs w:val="0"/>
          <w:color w:val="292526"/>
        </w:rPr>
        <w:t xml:space="preserve">anguage </w:t>
      </w:r>
      <w:r w:rsidRPr="006463E0">
        <w:rPr>
          <w:rFonts w:ascii="Times-Roman" w:hAnsi="Times-Roman" w:cs="Times-Roman"/>
          <w:i w:val="0"/>
          <w:color w:val="292526"/>
        </w:rPr>
        <w:t>45</w:t>
      </w:r>
      <w:r>
        <w:rPr>
          <w:rFonts w:ascii="Times-Roman" w:hAnsi="Times-Roman" w:cs="Times-Roman"/>
          <w:color w:val="292526"/>
        </w:rPr>
        <w:t>,</w:t>
      </w:r>
      <w:r>
        <w:rPr>
          <w:i w:val="0"/>
        </w:rPr>
        <w:t xml:space="preserve"> </w:t>
      </w:r>
      <w:r w:rsidRPr="006463E0">
        <w:rPr>
          <w:i w:val="0"/>
        </w:rPr>
        <w:t xml:space="preserve">edited by J. Bybee </w:t>
      </w:r>
      <w:r w:rsidR="0083275B" w:rsidRPr="006463E0">
        <w:rPr>
          <w:i w:val="0"/>
        </w:rPr>
        <w:t>and P.</w:t>
      </w:r>
      <w:r w:rsidRPr="006463E0">
        <w:rPr>
          <w:i w:val="0"/>
        </w:rPr>
        <w:t xml:space="preserve"> Hopper, 229</w:t>
      </w:r>
      <w:r w:rsidRPr="006463E0">
        <w:rPr>
          <w:rFonts w:ascii="Arial" w:hAnsi="Arial" w:cs="Arial"/>
          <w:i w:val="0"/>
        </w:rPr>
        <w:t>–</w:t>
      </w:r>
      <w:r w:rsidRPr="006463E0">
        <w:rPr>
          <w:i w:val="0"/>
        </w:rPr>
        <w:t xml:space="preserve">254. </w:t>
      </w:r>
      <w:r w:rsidRPr="006463E0">
        <w:rPr>
          <w:rFonts w:ascii="Times-Roman" w:hAnsi="Times-Roman" w:cs="Times-Roman"/>
          <w:i w:val="0"/>
          <w:color w:val="292526"/>
        </w:rPr>
        <w:t>Philadelphia:</w:t>
      </w:r>
      <w:r>
        <w:rPr>
          <w:i w:val="0"/>
        </w:rPr>
        <w:t xml:space="preserve"> </w:t>
      </w:r>
      <w:r w:rsidRPr="006463E0">
        <w:rPr>
          <w:rFonts w:ascii="Times-Roman" w:hAnsi="Times-Roman" w:cs="Times-Roman"/>
          <w:i w:val="0"/>
          <w:color w:val="292526"/>
        </w:rPr>
        <w:t>Benjamins</w:t>
      </w:r>
      <w:r>
        <w:rPr>
          <w:rFonts w:ascii="Times-Roman" w:hAnsi="Times-Roman" w:cs="Times-Roman"/>
          <w:i w:val="0"/>
          <w:color w:val="292526"/>
        </w:rPr>
        <w:t>.</w:t>
      </w:r>
      <w:r w:rsidRPr="00F070D7">
        <w:rPr>
          <w:i w:val="0"/>
        </w:rPr>
        <w:t xml:space="preserve"> </w:t>
      </w:r>
    </w:p>
    <w:p w14:paraId="5C1789B3" w14:textId="77777777" w:rsidR="00622209" w:rsidRDefault="00622209" w:rsidP="00D64D19">
      <w:pPr>
        <w:pStyle w:val="Default"/>
        <w:spacing w:line="280" w:lineRule="exact"/>
        <w:jc w:val="both"/>
        <w:rPr>
          <w:color w:val="auto"/>
        </w:rPr>
      </w:pPr>
      <w:r>
        <w:rPr>
          <w:color w:val="auto"/>
        </w:rPr>
        <w:t>Labov, William. 1963</w:t>
      </w:r>
      <w:r w:rsidRPr="00391D36">
        <w:rPr>
          <w:color w:val="auto"/>
        </w:rPr>
        <w:t>.</w:t>
      </w:r>
      <w:r>
        <w:rPr>
          <w:color w:val="auto"/>
        </w:rPr>
        <w:t xml:space="preserve"> </w:t>
      </w:r>
      <w:r w:rsidRPr="00D9640C">
        <w:rPr>
          <w:color w:val="auto"/>
        </w:rPr>
        <w:t>The</w:t>
      </w:r>
      <w:r w:rsidRPr="00391D36">
        <w:rPr>
          <w:i/>
          <w:color w:val="auto"/>
        </w:rPr>
        <w:t xml:space="preserve"> </w:t>
      </w:r>
      <w:r w:rsidRPr="00D9640C">
        <w:rPr>
          <w:color w:val="auto"/>
        </w:rPr>
        <w:t>Social Motivation of a Sound Change</w:t>
      </w:r>
      <w:r>
        <w:rPr>
          <w:color w:val="auto"/>
        </w:rPr>
        <w:t>.</w:t>
      </w:r>
      <w:r>
        <w:rPr>
          <w:i/>
          <w:color w:val="auto"/>
        </w:rPr>
        <w:t xml:space="preserve"> Word </w:t>
      </w:r>
      <w:r>
        <w:rPr>
          <w:color w:val="auto"/>
        </w:rPr>
        <w:t xml:space="preserve">19: </w:t>
      </w:r>
      <w:r w:rsidRPr="00D9640C">
        <w:rPr>
          <w:color w:val="auto"/>
        </w:rPr>
        <w:t>273-309</w:t>
      </w:r>
      <w:r>
        <w:rPr>
          <w:color w:val="auto"/>
        </w:rPr>
        <w:t>.</w:t>
      </w:r>
    </w:p>
    <w:p w14:paraId="0E0A8580" w14:textId="77777777" w:rsidR="00681DA3" w:rsidRDefault="00622209" w:rsidP="00D64D19">
      <w:pPr>
        <w:pStyle w:val="Default"/>
        <w:spacing w:line="280" w:lineRule="exact"/>
        <w:jc w:val="both"/>
        <w:rPr>
          <w:color w:val="auto"/>
        </w:rPr>
      </w:pPr>
      <w:r>
        <w:rPr>
          <w:color w:val="auto"/>
        </w:rPr>
        <w:t>Labov, William. 1966</w:t>
      </w:r>
      <w:r w:rsidRPr="00391D36">
        <w:rPr>
          <w:color w:val="auto"/>
        </w:rPr>
        <w:t>.</w:t>
      </w:r>
      <w:r>
        <w:rPr>
          <w:color w:val="auto"/>
        </w:rPr>
        <w:t xml:space="preserve"> </w:t>
      </w:r>
      <w:r>
        <w:rPr>
          <w:i/>
          <w:color w:val="auto"/>
        </w:rPr>
        <w:t>The Social Stratification of English in New York City.</w:t>
      </w:r>
      <w:r>
        <w:rPr>
          <w:color w:val="auto"/>
        </w:rPr>
        <w:t xml:space="preserve"> </w:t>
      </w:r>
    </w:p>
    <w:p w14:paraId="44B04170" w14:textId="10C2B82F" w:rsidR="00622209" w:rsidRDefault="00622209" w:rsidP="00681DA3">
      <w:pPr>
        <w:pStyle w:val="Default"/>
        <w:spacing w:line="280" w:lineRule="exact"/>
        <w:ind w:firstLine="720"/>
        <w:jc w:val="both"/>
        <w:rPr>
          <w:color w:val="auto"/>
        </w:rPr>
      </w:pPr>
      <w:r>
        <w:rPr>
          <w:color w:val="auto"/>
        </w:rPr>
        <w:t>Washington,</w:t>
      </w:r>
      <w:r w:rsidR="00681DA3">
        <w:rPr>
          <w:color w:val="auto"/>
        </w:rPr>
        <w:t xml:space="preserve"> </w:t>
      </w:r>
      <w:r>
        <w:rPr>
          <w:color w:val="auto"/>
        </w:rPr>
        <w:t>D.C.: Centre for Applied Linguistics DC.</w:t>
      </w:r>
    </w:p>
    <w:p w14:paraId="1920A34A" w14:textId="77777777" w:rsidR="004A6A64" w:rsidRDefault="004A6A64" w:rsidP="00681DA3">
      <w:pPr>
        <w:pStyle w:val="Default"/>
        <w:spacing w:line="280" w:lineRule="exact"/>
        <w:ind w:firstLine="720"/>
        <w:jc w:val="both"/>
        <w:rPr>
          <w:color w:val="auto"/>
        </w:rPr>
      </w:pPr>
    </w:p>
    <w:p w14:paraId="38CB3988" w14:textId="77777777" w:rsidR="00622209" w:rsidRDefault="00622209" w:rsidP="00D64D19">
      <w:pPr>
        <w:pStyle w:val="Default"/>
        <w:spacing w:line="280" w:lineRule="exact"/>
        <w:jc w:val="both"/>
        <w:rPr>
          <w:color w:val="292526"/>
        </w:rPr>
      </w:pPr>
      <w:r w:rsidRPr="008640D0">
        <w:rPr>
          <w:color w:val="292526"/>
        </w:rPr>
        <w:lastRenderedPageBreak/>
        <w:t>Labov, William.</w:t>
      </w:r>
      <w:r>
        <w:rPr>
          <w:color w:val="292526"/>
        </w:rPr>
        <w:t xml:space="preserve"> 1972</w:t>
      </w:r>
      <w:r w:rsidRPr="008640D0">
        <w:rPr>
          <w:color w:val="292526"/>
        </w:rPr>
        <w:t xml:space="preserve">. </w:t>
      </w:r>
      <w:r>
        <w:rPr>
          <w:i/>
          <w:iCs/>
          <w:color w:val="292526"/>
        </w:rPr>
        <w:t>Sociolinguistic P</w:t>
      </w:r>
      <w:r w:rsidRPr="008640D0">
        <w:rPr>
          <w:i/>
          <w:iCs/>
          <w:color w:val="292526"/>
        </w:rPr>
        <w:t>atterns</w:t>
      </w:r>
      <w:r w:rsidRPr="008640D0">
        <w:rPr>
          <w:color w:val="292526"/>
        </w:rPr>
        <w:t>. Philadelphia: University of Pennsylvania</w:t>
      </w:r>
    </w:p>
    <w:p w14:paraId="0E08019F" w14:textId="4B5F29BF" w:rsidR="00622209" w:rsidRPr="0027484B" w:rsidRDefault="00622209" w:rsidP="00D64D19">
      <w:pPr>
        <w:pStyle w:val="Default"/>
        <w:spacing w:line="280" w:lineRule="exact"/>
        <w:jc w:val="both"/>
        <w:rPr>
          <w:color w:val="292526"/>
        </w:rPr>
      </w:pPr>
      <w:r>
        <w:rPr>
          <w:color w:val="292526"/>
        </w:rPr>
        <w:t xml:space="preserve">          </w:t>
      </w:r>
      <w:r w:rsidRPr="008640D0">
        <w:rPr>
          <w:color w:val="292526"/>
        </w:rPr>
        <w:t xml:space="preserve"> </w:t>
      </w:r>
      <w:r w:rsidR="00681DA3">
        <w:rPr>
          <w:color w:val="292526"/>
        </w:rPr>
        <w:tab/>
      </w:r>
      <w:r w:rsidRPr="008640D0">
        <w:rPr>
          <w:color w:val="292526"/>
        </w:rPr>
        <w:t>Press.</w:t>
      </w:r>
    </w:p>
    <w:p w14:paraId="6432E103" w14:textId="77777777" w:rsidR="0083275B" w:rsidRDefault="00622209" w:rsidP="00D64D19">
      <w:pPr>
        <w:pStyle w:val="Default"/>
        <w:spacing w:line="280" w:lineRule="exact"/>
        <w:jc w:val="both"/>
        <w:rPr>
          <w:color w:val="auto"/>
        </w:rPr>
      </w:pPr>
      <w:r>
        <w:rPr>
          <w:color w:val="auto"/>
        </w:rPr>
        <w:t>Labov, William. 1990</w:t>
      </w:r>
      <w:r w:rsidRPr="00391D36">
        <w:rPr>
          <w:color w:val="auto"/>
        </w:rPr>
        <w:t>.</w:t>
      </w:r>
      <w:r>
        <w:rPr>
          <w:color w:val="auto"/>
        </w:rPr>
        <w:t xml:space="preserve"> The Intersection of Sex and Social Class in the Course of </w:t>
      </w:r>
    </w:p>
    <w:p w14:paraId="0EEF2F65" w14:textId="77777777" w:rsidR="00622209" w:rsidRPr="0083275B" w:rsidRDefault="00622209" w:rsidP="0083275B">
      <w:pPr>
        <w:pStyle w:val="Default"/>
        <w:spacing w:line="280" w:lineRule="exact"/>
        <w:ind w:firstLine="720"/>
        <w:jc w:val="both"/>
        <w:rPr>
          <w:color w:val="auto"/>
        </w:rPr>
      </w:pPr>
      <w:r>
        <w:rPr>
          <w:color w:val="auto"/>
        </w:rPr>
        <w:t>Linguistic</w:t>
      </w:r>
      <w:r w:rsidR="0083275B">
        <w:rPr>
          <w:color w:val="auto"/>
        </w:rPr>
        <w:t xml:space="preserve"> </w:t>
      </w:r>
      <w:r>
        <w:rPr>
          <w:color w:val="auto"/>
        </w:rPr>
        <w:t xml:space="preserve">Change. </w:t>
      </w:r>
      <w:r>
        <w:rPr>
          <w:i/>
          <w:color w:val="auto"/>
        </w:rPr>
        <w:t>Language Variation and Change</w:t>
      </w:r>
      <w:r>
        <w:rPr>
          <w:color w:val="auto"/>
        </w:rPr>
        <w:t xml:space="preserve"> 2: 205-254. </w:t>
      </w:r>
    </w:p>
    <w:p w14:paraId="08FA0079" w14:textId="77777777" w:rsidR="0083275B" w:rsidRDefault="00622209" w:rsidP="00D64D19">
      <w:pPr>
        <w:pStyle w:val="Default"/>
        <w:spacing w:line="280" w:lineRule="exact"/>
        <w:jc w:val="both"/>
        <w:rPr>
          <w:color w:val="auto"/>
        </w:rPr>
      </w:pPr>
      <w:r>
        <w:rPr>
          <w:color w:val="auto"/>
        </w:rPr>
        <w:t>Labov, William. 1991</w:t>
      </w:r>
      <w:r w:rsidRPr="00391D36">
        <w:rPr>
          <w:color w:val="auto"/>
        </w:rPr>
        <w:t>.</w:t>
      </w:r>
      <w:r>
        <w:rPr>
          <w:color w:val="auto"/>
        </w:rPr>
        <w:t xml:space="preserve"> The Intersection of Sex and Social Class in the Course of </w:t>
      </w:r>
    </w:p>
    <w:p w14:paraId="79F0E012" w14:textId="77777777" w:rsidR="00622209" w:rsidRPr="0083275B" w:rsidRDefault="00622209" w:rsidP="0083275B">
      <w:pPr>
        <w:pStyle w:val="Default"/>
        <w:spacing w:line="280" w:lineRule="exact"/>
        <w:ind w:firstLine="720"/>
        <w:jc w:val="both"/>
        <w:rPr>
          <w:color w:val="auto"/>
        </w:rPr>
      </w:pPr>
      <w:r>
        <w:rPr>
          <w:color w:val="auto"/>
        </w:rPr>
        <w:t>Linguistic</w:t>
      </w:r>
      <w:r w:rsidR="0083275B">
        <w:rPr>
          <w:color w:val="auto"/>
        </w:rPr>
        <w:t xml:space="preserve"> </w:t>
      </w:r>
      <w:r>
        <w:rPr>
          <w:color w:val="auto"/>
        </w:rPr>
        <w:t xml:space="preserve">Change. </w:t>
      </w:r>
      <w:r>
        <w:rPr>
          <w:i/>
          <w:color w:val="auto"/>
        </w:rPr>
        <w:t>Language Variation and Change</w:t>
      </w:r>
      <w:r>
        <w:rPr>
          <w:color w:val="auto"/>
        </w:rPr>
        <w:t xml:space="preserve"> 2: 205-54.</w:t>
      </w:r>
    </w:p>
    <w:p w14:paraId="28D102A2" w14:textId="77777777" w:rsidR="00622209" w:rsidRDefault="00622209" w:rsidP="00D64D19">
      <w:pPr>
        <w:pStyle w:val="Default"/>
        <w:spacing w:line="280" w:lineRule="exact"/>
        <w:jc w:val="both"/>
        <w:rPr>
          <w:color w:val="auto"/>
        </w:rPr>
      </w:pPr>
      <w:r>
        <w:rPr>
          <w:color w:val="auto"/>
        </w:rPr>
        <w:t>Major, Roy C. 2004. Gender and Stylistic Variation in Second Language Phonology.”</w:t>
      </w:r>
    </w:p>
    <w:p w14:paraId="755ED07F" w14:textId="77777777" w:rsidR="00622209" w:rsidRDefault="00622209" w:rsidP="00D64D19">
      <w:pPr>
        <w:pStyle w:val="Default"/>
        <w:spacing w:line="280" w:lineRule="exact"/>
        <w:jc w:val="both"/>
        <w:rPr>
          <w:color w:val="auto"/>
        </w:rPr>
      </w:pPr>
      <w:r>
        <w:rPr>
          <w:color w:val="auto"/>
        </w:rPr>
        <w:t xml:space="preserve">           </w:t>
      </w:r>
      <w:r>
        <w:rPr>
          <w:i/>
          <w:color w:val="auto"/>
        </w:rPr>
        <w:t xml:space="preserve">Language Variation and Change </w:t>
      </w:r>
      <w:r>
        <w:rPr>
          <w:color w:val="auto"/>
        </w:rPr>
        <w:t>(16) 3:169-188. Doi:https://doi.org/10.1017/</w:t>
      </w:r>
    </w:p>
    <w:p w14:paraId="51719B8F" w14:textId="77777777" w:rsidR="00622209" w:rsidRPr="0083275B" w:rsidRDefault="00622209" w:rsidP="00D64D19">
      <w:pPr>
        <w:pStyle w:val="Default"/>
        <w:spacing w:line="280" w:lineRule="exact"/>
        <w:jc w:val="both"/>
        <w:rPr>
          <w:color w:val="auto"/>
        </w:rPr>
      </w:pPr>
      <w:r>
        <w:rPr>
          <w:color w:val="auto"/>
        </w:rPr>
        <w:t xml:space="preserve">           S0954394504163059</w:t>
      </w:r>
    </w:p>
    <w:p w14:paraId="0E69ADDF" w14:textId="77777777" w:rsidR="00622209" w:rsidRPr="0083275B" w:rsidRDefault="00622209" w:rsidP="0083275B">
      <w:pPr>
        <w:pStyle w:val="Default"/>
        <w:spacing w:line="280" w:lineRule="exact"/>
        <w:ind w:left="720" w:hanging="720"/>
        <w:jc w:val="both"/>
        <w:rPr>
          <w:color w:val="auto"/>
        </w:rPr>
      </w:pPr>
      <w:r>
        <w:rPr>
          <w:color w:val="auto"/>
        </w:rPr>
        <w:t xml:space="preserve">Newman, Matthew L., Carla J. Groom, Lori D. Handelman, and James W. Pennebaker.  2008. Gender Differences </w:t>
      </w:r>
      <w:r w:rsidRPr="00A35A8E">
        <w:rPr>
          <w:color w:val="auto"/>
        </w:rPr>
        <w:t>in Language Use: An Analysis of 14,000 Text Samples</w:t>
      </w:r>
      <w:r>
        <w:rPr>
          <w:color w:val="auto"/>
        </w:rPr>
        <w:t>.</w:t>
      </w:r>
      <w:r>
        <w:rPr>
          <w:i/>
          <w:color w:val="auto"/>
        </w:rPr>
        <w:t xml:space="preserve"> Discourse Processes</w:t>
      </w:r>
      <w:r>
        <w:rPr>
          <w:color w:val="auto"/>
        </w:rPr>
        <w:t xml:space="preserve"> 45: 211-236. Routledge: Taylor and Francis Group.</w:t>
      </w:r>
    </w:p>
    <w:p w14:paraId="073FED3A" w14:textId="77777777" w:rsidR="00622209" w:rsidRPr="0083275B" w:rsidRDefault="00622209" w:rsidP="0083275B">
      <w:pPr>
        <w:pStyle w:val="Default"/>
        <w:spacing w:line="280" w:lineRule="exact"/>
        <w:ind w:left="720" w:hanging="720"/>
        <w:jc w:val="both"/>
      </w:pPr>
      <w:r>
        <w:rPr>
          <w:color w:val="auto"/>
        </w:rPr>
        <w:t xml:space="preserve">Nordquist, Richard. 2019. Language and Gender Studies. Accessed Oct. 20, 2019. </w:t>
      </w:r>
      <w:hyperlink r:id="rId9" w:history="1">
        <w:r w:rsidRPr="00D75C9C">
          <w:rPr>
            <w:rStyle w:val="Hyperlink"/>
            <w:color w:val="000000"/>
          </w:rPr>
          <w:t>www.thoughtco.com</w:t>
        </w:r>
      </w:hyperlink>
    </w:p>
    <w:p w14:paraId="3A7C79CD" w14:textId="77777777" w:rsidR="0083275B" w:rsidRDefault="00622209" w:rsidP="00D64D19">
      <w:pPr>
        <w:pStyle w:val="Default"/>
        <w:spacing w:line="280" w:lineRule="exact"/>
        <w:jc w:val="both"/>
        <w:rPr>
          <w:color w:val="auto"/>
        </w:rPr>
      </w:pPr>
      <w:r w:rsidRPr="00391D36">
        <w:rPr>
          <w:color w:val="auto"/>
        </w:rPr>
        <w:t>Oladipupo, R</w:t>
      </w:r>
      <w:r>
        <w:rPr>
          <w:color w:val="auto"/>
        </w:rPr>
        <w:t xml:space="preserve">otimi </w:t>
      </w:r>
      <w:r w:rsidRPr="00391D36">
        <w:rPr>
          <w:color w:val="auto"/>
        </w:rPr>
        <w:t>O</w:t>
      </w:r>
      <w:r>
        <w:rPr>
          <w:color w:val="auto"/>
        </w:rPr>
        <w:t>. 2015</w:t>
      </w:r>
      <w:r w:rsidRPr="00391D36">
        <w:rPr>
          <w:color w:val="auto"/>
        </w:rPr>
        <w:t>.</w:t>
      </w:r>
      <w:r>
        <w:rPr>
          <w:color w:val="auto"/>
        </w:rPr>
        <w:t xml:space="preserve"> A Comparative Study of Connected Speech Features in </w:t>
      </w:r>
    </w:p>
    <w:p w14:paraId="54597BFF" w14:textId="77777777" w:rsidR="00622209" w:rsidRDefault="00622209" w:rsidP="0083275B">
      <w:pPr>
        <w:pStyle w:val="Default"/>
        <w:spacing w:line="280" w:lineRule="exact"/>
        <w:ind w:left="720"/>
        <w:jc w:val="both"/>
        <w:rPr>
          <w:color w:val="auto"/>
        </w:rPr>
      </w:pPr>
      <w:r>
        <w:rPr>
          <w:color w:val="auto"/>
        </w:rPr>
        <w:t>Nigerian English &amp; Received Pronunciation: An Analysis of the Proximity of Educated Nigerian</w:t>
      </w:r>
      <w:r w:rsidR="0083275B">
        <w:rPr>
          <w:color w:val="auto"/>
        </w:rPr>
        <w:t xml:space="preserve"> </w:t>
      </w:r>
      <w:r>
        <w:rPr>
          <w:color w:val="auto"/>
        </w:rPr>
        <w:t xml:space="preserve">English Speakers to Received Pronunciation. </w:t>
      </w:r>
      <w:r>
        <w:rPr>
          <w:i/>
          <w:color w:val="auto"/>
        </w:rPr>
        <w:t xml:space="preserve">English Today </w:t>
      </w:r>
      <w:r>
        <w:rPr>
          <w:color w:val="auto"/>
        </w:rPr>
        <w:t>31(4): 21-29.</w:t>
      </w:r>
      <w:r w:rsidR="0083275B">
        <w:rPr>
          <w:color w:val="auto"/>
        </w:rPr>
        <w:t xml:space="preserve"> </w:t>
      </w:r>
      <w:hyperlink r:id="rId10" w:history="1">
        <w:r w:rsidRPr="00D75C9C">
          <w:rPr>
            <w:rStyle w:val="Hyperlink"/>
            <w:color w:val="000000"/>
          </w:rPr>
          <w:t>https://doi.org/10.1017/S0266078415000358</w:t>
        </w:r>
      </w:hyperlink>
      <w:r>
        <w:rPr>
          <w:color w:val="auto"/>
        </w:rPr>
        <w:t>.</w:t>
      </w:r>
    </w:p>
    <w:p w14:paraId="07F6CD44" w14:textId="77777777" w:rsidR="00622209" w:rsidRDefault="00622209" w:rsidP="00D64D19">
      <w:pPr>
        <w:pStyle w:val="Default"/>
        <w:spacing w:line="280" w:lineRule="exact"/>
        <w:jc w:val="both"/>
        <w:rPr>
          <w:color w:val="auto"/>
        </w:rPr>
      </w:pPr>
      <w:r w:rsidRPr="00391D36">
        <w:rPr>
          <w:color w:val="auto"/>
        </w:rPr>
        <w:t>Oladipupo, R</w:t>
      </w:r>
      <w:r>
        <w:rPr>
          <w:color w:val="auto"/>
        </w:rPr>
        <w:t xml:space="preserve">otimi </w:t>
      </w:r>
      <w:r w:rsidRPr="00391D36">
        <w:rPr>
          <w:color w:val="auto"/>
        </w:rPr>
        <w:t>O</w:t>
      </w:r>
      <w:r>
        <w:rPr>
          <w:color w:val="auto"/>
        </w:rPr>
        <w:t>. and Adenike A. Akinjobi. 2015</w:t>
      </w:r>
      <w:r w:rsidRPr="00391D36">
        <w:rPr>
          <w:color w:val="auto"/>
        </w:rPr>
        <w:t>.</w:t>
      </w:r>
      <w:r>
        <w:rPr>
          <w:color w:val="auto"/>
        </w:rPr>
        <w:t xml:space="preserve"> </w:t>
      </w:r>
      <w:r w:rsidRPr="00391D36">
        <w:rPr>
          <w:color w:val="auto"/>
        </w:rPr>
        <w:t>A Sociophonetic Study of Young</w:t>
      </w:r>
    </w:p>
    <w:p w14:paraId="222D6533" w14:textId="77777777" w:rsidR="00622209" w:rsidRDefault="00622209" w:rsidP="00D64D19">
      <w:pPr>
        <w:pStyle w:val="Default"/>
        <w:spacing w:line="280" w:lineRule="exact"/>
        <w:jc w:val="both"/>
        <w:rPr>
          <w:color w:val="auto"/>
        </w:rPr>
      </w:pPr>
      <w:r>
        <w:rPr>
          <w:color w:val="auto"/>
        </w:rPr>
        <w:t xml:space="preserve">        </w:t>
      </w:r>
      <w:r w:rsidRPr="00391D36">
        <w:rPr>
          <w:color w:val="auto"/>
        </w:rPr>
        <w:t xml:space="preserve"> </w:t>
      </w:r>
      <w:r w:rsidR="0083275B">
        <w:rPr>
          <w:color w:val="auto"/>
        </w:rPr>
        <w:tab/>
      </w:r>
      <w:r w:rsidRPr="00391D36">
        <w:rPr>
          <w:color w:val="auto"/>
        </w:rPr>
        <w:t>Nigerian Englis</w:t>
      </w:r>
      <w:r>
        <w:rPr>
          <w:color w:val="auto"/>
        </w:rPr>
        <w:t xml:space="preserve">h </w:t>
      </w:r>
      <w:r w:rsidRPr="00391D36">
        <w:rPr>
          <w:color w:val="auto"/>
        </w:rPr>
        <w:t>Speakers</w:t>
      </w:r>
      <w:r>
        <w:rPr>
          <w:color w:val="auto"/>
        </w:rPr>
        <w:t xml:space="preserve">. </w:t>
      </w:r>
      <w:r w:rsidR="0083275B">
        <w:rPr>
          <w:i/>
          <w:color w:val="auto"/>
        </w:rPr>
        <w:t>Ghana Journal</w:t>
      </w:r>
      <w:r>
        <w:rPr>
          <w:i/>
          <w:color w:val="auto"/>
        </w:rPr>
        <w:t xml:space="preserve"> of Linguistics </w:t>
      </w:r>
      <w:r>
        <w:rPr>
          <w:color w:val="auto"/>
        </w:rPr>
        <w:t>4 (2):</w:t>
      </w:r>
      <w:r w:rsidRPr="00391D36">
        <w:rPr>
          <w:color w:val="auto"/>
        </w:rPr>
        <w:t>92-107.</w:t>
      </w:r>
      <w:r>
        <w:rPr>
          <w:color w:val="auto"/>
        </w:rPr>
        <w:t xml:space="preserve"> </w:t>
      </w:r>
    </w:p>
    <w:p w14:paraId="4290118C" w14:textId="77777777" w:rsidR="00750CE9" w:rsidRPr="0083275B" w:rsidRDefault="00622209" w:rsidP="00D64D19">
      <w:pPr>
        <w:pStyle w:val="Default"/>
        <w:spacing w:line="280" w:lineRule="exact"/>
        <w:jc w:val="both"/>
      </w:pPr>
      <w:r>
        <w:rPr>
          <w:color w:val="auto"/>
        </w:rPr>
        <w:t xml:space="preserve">         </w:t>
      </w:r>
      <w:r w:rsidR="0083275B">
        <w:rPr>
          <w:color w:val="auto"/>
        </w:rPr>
        <w:tab/>
      </w:r>
      <w:hyperlink r:id="rId11" w:history="1">
        <w:r w:rsidR="00C803A8" w:rsidRPr="00CE6571">
          <w:rPr>
            <w:rStyle w:val="Hyperlink"/>
          </w:rPr>
          <w:t>http://dx.doi.org/10.4314/gjl.v4i2.4</w:t>
        </w:r>
      </w:hyperlink>
      <w:r>
        <w:t>.</w:t>
      </w:r>
    </w:p>
    <w:p w14:paraId="2BFDEE4B" w14:textId="77777777" w:rsidR="0083275B" w:rsidRDefault="00622209" w:rsidP="00D64D19">
      <w:pPr>
        <w:pStyle w:val="Default"/>
        <w:spacing w:line="280" w:lineRule="exact"/>
        <w:jc w:val="both"/>
      </w:pPr>
      <w:r>
        <w:t xml:space="preserve">Olaniyi, Oladimeji. 2011. </w:t>
      </w:r>
      <w:r w:rsidRPr="008978C2">
        <w:t xml:space="preserve">Articulation as a Means of Identifying Educated Nigerian </w:t>
      </w:r>
    </w:p>
    <w:p w14:paraId="47AB8332" w14:textId="77777777" w:rsidR="00622209" w:rsidRDefault="00622209" w:rsidP="0083275B">
      <w:pPr>
        <w:pStyle w:val="Default"/>
        <w:spacing w:line="280" w:lineRule="exact"/>
        <w:ind w:left="720"/>
        <w:jc w:val="both"/>
      </w:pPr>
      <w:r w:rsidRPr="008978C2">
        <w:t>Speakers English: A Phono-Sociolinguistic Study</w:t>
      </w:r>
      <w:r>
        <w:t>.</w:t>
      </w:r>
      <w:r>
        <w:rPr>
          <w:i/>
        </w:rPr>
        <w:t xml:space="preserve"> </w:t>
      </w:r>
      <w:r>
        <w:t>Unpublished PhD thesis, University of Illorin.</w:t>
      </w:r>
    </w:p>
    <w:p w14:paraId="19D4E7BD" w14:textId="77777777" w:rsidR="00622209" w:rsidRDefault="00622209" w:rsidP="00D64D19">
      <w:pPr>
        <w:pStyle w:val="Default"/>
        <w:spacing w:line="280" w:lineRule="exact"/>
        <w:jc w:val="both"/>
      </w:pPr>
      <w:r>
        <w:t>Olaniyi, Oladimeji. 2014. The Taxonomy of Nigerian Varieties of Spoken English.</w:t>
      </w:r>
    </w:p>
    <w:p w14:paraId="17CAF795" w14:textId="77777777" w:rsidR="00622209" w:rsidRDefault="00622209" w:rsidP="00D64D19">
      <w:pPr>
        <w:pStyle w:val="Default"/>
        <w:spacing w:line="280" w:lineRule="exact"/>
        <w:jc w:val="both"/>
      </w:pPr>
      <w:r>
        <w:t xml:space="preserve">        </w:t>
      </w:r>
      <w:r w:rsidR="00C803A8">
        <w:tab/>
      </w:r>
      <w:r>
        <w:rPr>
          <w:i/>
        </w:rPr>
        <w:t xml:space="preserve">International Journal of English and Literature </w:t>
      </w:r>
      <w:r>
        <w:t xml:space="preserve">5 (9): 232-240. </w:t>
      </w:r>
    </w:p>
    <w:p w14:paraId="6088D243" w14:textId="77777777" w:rsidR="00C803A8" w:rsidRDefault="00622209" w:rsidP="00C803A8">
      <w:pPr>
        <w:pStyle w:val="Default"/>
        <w:spacing w:line="280" w:lineRule="exact"/>
        <w:jc w:val="both"/>
      </w:pPr>
      <w:r>
        <w:t xml:space="preserve">Olaniyi, Oladimeji. 2016. A Variationist Approach to Nigerian English Phonology. </w:t>
      </w:r>
    </w:p>
    <w:p w14:paraId="7BF74AF3" w14:textId="77777777" w:rsidR="00622209" w:rsidRDefault="00622209" w:rsidP="00C803A8">
      <w:pPr>
        <w:pStyle w:val="Default"/>
        <w:spacing w:line="280" w:lineRule="exact"/>
        <w:ind w:firstLine="720"/>
        <w:jc w:val="both"/>
        <w:rPr>
          <w:color w:val="auto"/>
        </w:rPr>
      </w:pPr>
      <w:r>
        <w:rPr>
          <w:i/>
        </w:rPr>
        <w:t>World Journal of English Language</w:t>
      </w:r>
      <w:r>
        <w:t xml:space="preserve"> 6 (3):42-53. </w:t>
      </w:r>
      <w:hyperlink r:id="rId12" w:history="1">
        <w:r w:rsidRPr="008A4ABD">
          <w:rPr>
            <w:rStyle w:val="Hyperlink"/>
            <w:color w:val="auto"/>
            <w:u w:val="none"/>
          </w:rPr>
          <w:t>http://wjel.sciedupress.com</w:t>
        </w:r>
      </w:hyperlink>
      <w:r>
        <w:rPr>
          <w:color w:val="auto"/>
        </w:rPr>
        <w:t>.</w:t>
      </w:r>
    </w:p>
    <w:p w14:paraId="59033AB8" w14:textId="77777777" w:rsidR="00622209" w:rsidRPr="00D75C9C" w:rsidRDefault="00622209" w:rsidP="00D64D19">
      <w:pPr>
        <w:pStyle w:val="Default"/>
        <w:spacing w:line="280" w:lineRule="exact"/>
        <w:ind w:left="720" w:hanging="720"/>
        <w:jc w:val="both"/>
      </w:pPr>
      <w:r>
        <w:rPr>
          <w:color w:val="auto"/>
        </w:rPr>
        <w:t xml:space="preserve">Raymond, William D., Robin Dautricourt, and Elizabeth Hume. 2006. Word-Internal /t,d/ Deletion in Spontaneous Speech: Modeling the Effects of Extra-Linguistic, Lexical, and Phonological Factors. </w:t>
      </w:r>
      <w:r>
        <w:rPr>
          <w:i/>
          <w:color w:val="auto"/>
        </w:rPr>
        <w:t xml:space="preserve">Language Variation and Change </w:t>
      </w:r>
      <w:r>
        <w:rPr>
          <w:color w:val="auto"/>
        </w:rPr>
        <w:t xml:space="preserve">18 (1): 55-97. </w:t>
      </w:r>
      <w:hyperlink r:id="rId13" w:history="1">
        <w:r w:rsidRPr="00D75C9C">
          <w:rPr>
            <w:rStyle w:val="Hyperlink"/>
            <w:color w:val="000000"/>
          </w:rPr>
          <w:t>https://doi.org/10.1017/S09543945060042</w:t>
        </w:r>
      </w:hyperlink>
      <w:r w:rsidRPr="00D75C9C">
        <w:t>.</w:t>
      </w:r>
    </w:p>
    <w:p w14:paraId="6BF09B27" w14:textId="77777777" w:rsidR="00622209" w:rsidRPr="00CD1B92" w:rsidRDefault="00622209" w:rsidP="00D64D19">
      <w:pPr>
        <w:autoSpaceDE w:val="0"/>
        <w:autoSpaceDN w:val="0"/>
        <w:adjustRightInd w:val="0"/>
        <w:spacing w:after="0" w:line="280" w:lineRule="exact"/>
        <w:rPr>
          <w:rFonts w:ascii="Times New Roman" w:hAnsi="Times New Roman"/>
          <w:i/>
          <w:iCs/>
          <w:color w:val="292526"/>
          <w:sz w:val="24"/>
          <w:szCs w:val="24"/>
        </w:rPr>
      </w:pPr>
      <w:r w:rsidRPr="00CD1B92">
        <w:rPr>
          <w:rFonts w:ascii="Times New Roman" w:hAnsi="Times New Roman"/>
          <w:color w:val="292526"/>
          <w:sz w:val="24"/>
          <w:szCs w:val="24"/>
        </w:rPr>
        <w:t xml:space="preserve">Rhodes, Richard A. 1992. Flapping in American English. In </w:t>
      </w:r>
      <w:r w:rsidRPr="00CD1B92">
        <w:rPr>
          <w:rFonts w:ascii="Times New Roman" w:hAnsi="Times New Roman"/>
          <w:i/>
          <w:iCs/>
          <w:color w:val="292526"/>
          <w:sz w:val="24"/>
          <w:szCs w:val="24"/>
        </w:rPr>
        <w:t xml:space="preserve">Proceedings of the 7th </w:t>
      </w:r>
    </w:p>
    <w:p w14:paraId="087D201B" w14:textId="77777777" w:rsidR="00622209" w:rsidRPr="00E74F4A" w:rsidRDefault="00622209" w:rsidP="00C803A8">
      <w:pPr>
        <w:autoSpaceDE w:val="0"/>
        <w:autoSpaceDN w:val="0"/>
        <w:adjustRightInd w:val="0"/>
        <w:spacing w:after="0" w:line="280" w:lineRule="exact"/>
        <w:ind w:left="720"/>
        <w:rPr>
          <w:sz w:val="10"/>
        </w:rPr>
      </w:pPr>
      <w:r w:rsidRPr="00CD1B92">
        <w:rPr>
          <w:rFonts w:ascii="Times New Roman" w:hAnsi="Times New Roman"/>
          <w:i/>
          <w:iCs/>
          <w:color w:val="292526"/>
          <w:sz w:val="24"/>
          <w:szCs w:val="24"/>
        </w:rPr>
        <w:t>International Phonology Meeting</w:t>
      </w:r>
      <w:r w:rsidRPr="00CD1B92">
        <w:rPr>
          <w:rFonts w:ascii="Times New Roman" w:hAnsi="Times New Roman"/>
          <w:color w:val="292526"/>
          <w:sz w:val="24"/>
          <w:szCs w:val="24"/>
        </w:rPr>
        <w:t>, edited by Wolfgang U. Dressler, M</w:t>
      </w:r>
      <w:r>
        <w:rPr>
          <w:rFonts w:ascii="Times New Roman" w:hAnsi="Times New Roman"/>
          <w:color w:val="292526"/>
          <w:sz w:val="24"/>
          <w:szCs w:val="24"/>
        </w:rPr>
        <w:t>artin Prinzhorn</w:t>
      </w:r>
      <w:r w:rsidRPr="00CD1B92">
        <w:rPr>
          <w:rFonts w:ascii="Times New Roman" w:hAnsi="Times New Roman"/>
          <w:color w:val="292526"/>
          <w:sz w:val="24"/>
          <w:szCs w:val="24"/>
        </w:rPr>
        <w:t>, and J</w:t>
      </w:r>
      <w:r>
        <w:rPr>
          <w:rFonts w:ascii="Times New Roman" w:hAnsi="Times New Roman"/>
          <w:color w:val="292526"/>
          <w:sz w:val="24"/>
          <w:szCs w:val="24"/>
        </w:rPr>
        <w:t xml:space="preserve">ohn </w:t>
      </w:r>
      <w:r w:rsidRPr="00CD1B92">
        <w:rPr>
          <w:rFonts w:ascii="Times New Roman" w:hAnsi="Times New Roman"/>
          <w:color w:val="292526"/>
          <w:sz w:val="24"/>
          <w:szCs w:val="24"/>
        </w:rPr>
        <w:t>R</w:t>
      </w:r>
      <w:r>
        <w:rPr>
          <w:rFonts w:ascii="Times New Roman" w:hAnsi="Times New Roman"/>
          <w:color w:val="292526"/>
          <w:sz w:val="24"/>
          <w:szCs w:val="24"/>
        </w:rPr>
        <w:t>ichard</w:t>
      </w:r>
      <w:r w:rsidRPr="00CD1B92">
        <w:rPr>
          <w:rFonts w:ascii="Times New Roman" w:hAnsi="Times New Roman"/>
          <w:color w:val="292526"/>
          <w:sz w:val="24"/>
          <w:szCs w:val="24"/>
        </w:rPr>
        <w:t xml:space="preserve"> </w:t>
      </w:r>
      <w:r>
        <w:rPr>
          <w:rFonts w:ascii="Times New Roman" w:hAnsi="Times New Roman"/>
          <w:color w:val="292526"/>
          <w:sz w:val="24"/>
          <w:szCs w:val="24"/>
        </w:rPr>
        <w:t>R</w:t>
      </w:r>
      <w:r w:rsidRPr="00CD1B92">
        <w:rPr>
          <w:rFonts w:ascii="Times New Roman" w:hAnsi="Times New Roman"/>
          <w:color w:val="292526"/>
          <w:sz w:val="24"/>
          <w:szCs w:val="24"/>
        </w:rPr>
        <w:t>ennison, 271–232. Turin:</w:t>
      </w:r>
      <w:r>
        <w:rPr>
          <w:rFonts w:ascii="Times New Roman" w:hAnsi="Times New Roman"/>
          <w:color w:val="292526"/>
          <w:sz w:val="24"/>
          <w:szCs w:val="24"/>
        </w:rPr>
        <w:t xml:space="preserve"> </w:t>
      </w:r>
      <w:r w:rsidRPr="00CD1B92">
        <w:rPr>
          <w:rFonts w:ascii="Times New Roman" w:hAnsi="Times New Roman"/>
          <w:color w:val="292526"/>
          <w:sz w:val="24"/>
          <w:szCs w:val="24"/>
        </w:rPr>
        <w:t>Rosenberg and Sellier</w:t>
      </w:r>
      <w:r w:rsidR="00C803A8">
        <w:rPr>
          <w:rFonts w:ascii="Times New Roman" w:hAnsi="Times New Roman"/>
          <w:color w:val="292526"/>
          <w:sz w:val="24"/>
          <w:szCs w:val="24"/>
        </w:rPr>
        <w:t xml:space="preserve">. </w:t>
      </w:r>
    </w:p>
    <w:p w14:paraId="434565E1" w14:textId="77777777" w:rsidR="00622209" w:rsidRDefault="00622209" w:rsidP="00D64D19">
      <w:pPr>
        <w:pStyle w:val="Default"/>
        <w:spacing w:line="280" w:lineRule="exact"/>
        <w:ind w:left="720" w:hanging="720"/>
        <w:jc w:val="both"/>
        <w:rPr>
          <w:color w:val="auto"/>
        </w:rPr>
      </w:pPr>
      <w:r>
        <w:rPr>
          <w:color w:val="auto"/>
        </w:rPr>
        <w:lastRenderedPageBreak/>
        <w:t>Roberts, Julie. 1997. Acquisition of Variable Rules:</w:t>
      </w:r>
      <w:r w:rsidR="0011378A">
        <w:rPr>
          <w:color w:val="auto"/>
        </w:rPr>
        <w:t xml:space="preserve"> </w:t>
      </w:r>
      <w:r>
        <w:rPr>
          <w:color w:val="auto"/>
        </w:rPr>
        <w:t xml:space="preserve">t,d Deletion and –ing Production in Preschool Children. </w:t>
      </w:r>
      <w:r>
        <w:rPr>
          <w:i/>
          <w:color w:val="auto"/>
        </w:rPr>
        <w:t xml:space="preserve">Journal of Child Language </w:t>
      </w:r>
      <w:r>
        <w:rPr>
          <w:color w:val="auto"/>
        </w:rPr>
        <w:t>24:351-372.</w:t>
      </w:r>
    </w:p>
    <w:p w14:paraId="586239CF" w14:textId="77777777" w:rsidR="00622209" w:rsidRDefault="00622209" w:rsidP="00D64D19">
      <w:pPr>
        <w:pStyle w:val="Default"/>
        <w:spacing w:line="280" w:lineRule="exact"/>
        <w:ind w:left="720" w:hanging="720"/>
        <w:jc w:val="both"/>
      </w:pPr>
      <w:r>
        <w:t>Smith, Jennifer, Durham Mercedes, and Fortune Liane. 2009. Universal and Dialect-Specific Pathways of Acquisition:</w:t>
      </w:r>
      <w:r w:rsidR="0011378A">
        <w:t xml:space="preserve"> </w:t>
      </w:r>
      <w:r>
        <w:t xml:space="preserve">Caregivers, Children, and t/d Deletion. </w:t>
      </w:r>
      <w:r>
        <w:rPr>
          <w:i/>
        </w:rPr>
        <w:t xml:space="preserve">Language Variations and Change </w:t>
      </w:r>
      <w:r>
        <w:t>21:69-95. University of Cambridge Press. Doi:10.1017/S0954394509000039.</w:t>
      </w:r>
    </w:p>
    <w:p w14:paraId="4B50A891" w14:textId="77777777" w:rsidR="00622209" w:rsidRDefault="00622209" w:rsidP="00D64D19">
      <w:pPr>
        <w:pStyle w:val="Default"/>
        <w:spacing w:line="280" w:lineRule="exact"/>
        <w:ind w:left="720" w:hanging="720"/>
        <w:jc w:val="both"/>
        <w:rPr>
          <w:color w:val="auto"/>
        </w:rPr>
      </w:pPr>
      <w:r>
        <w:rPr>
          <w:color w:val="auto"/>
        </w:rPr>
        <w:t>Soneye, Taiwo</w:t>
      </w:r>
      <w:r w:rsidR="00CB5635">
        <w:rPr>
          <w:color w:val="auto"/>
        </w:rPr>
        <w:t>,</w:t>
      </w:r>
      <w:r>
        <w:rPr>
          <w:color w:val="auto"/>
        </w:rPr>
        <w:t xml:space="preserve"> and Faleye Oladunjoye. 2015. Syllable Phonotactics in Educated Nigerian Spoken English. </w:t>
      </w:r>
      <w:r w:rsidRPr="00682AE5">
        <w:rPr>
          <w:i/>
          <w:color w:val="auto"/>
        </w:rPr>
        <w:t>Konin Language Studies KSJ</w:t>
      </w:r>
      <w:r>
        <w:rPr>
          <w:color w:val="auto"/>
        </w:rPr>
        <w:t xml:space="preserve"> 3 (3): 255-269.</w:t>
      </w:r>
    </w:p>
    <w:p w14:paraId="705FB1DE" w14:textId="77777777" w:rsidR="00622209" w:rsidRDefault="00622209" w:rsidP="00D64D19">
      <w:pPr>
        <w:pStyle w:val="Default"/>
        <w:spacing w:line="280" w:lineRule="exact"/>
        <w:ind w:left="720" w:hanging="720"/>
        <w:jc w:val="both"/>
        <w:rPr>
          <w:color w:val="auto"/>
        </w:rPr>
      </w:pPr>
      <w:r>
        <w:rPr>
          <w:color w:val="auto"/>
        </w:rPr>
        <w:t>Udofot, Inyang M. 1997. The Rhythm of Spoken Nigerian English. Unpublished PhD Dissertation, University of Uyo.</w:t>
      </w:r>
    </w:p>
    <w:p w14:paraId="223780C5" w14:textId="77777777" w:rsidR="00622209" w:rsidRDefault="00622209" w:rsidP="00D64D19">
      <w:pPr>
        <w:pStyle w:val="Default"/>
        <w:spacing w:line="280" w:lineRule="exact"/>
        <w:ind w:left="720" w:hanging="720"/>
        <w:jc w:val="both"/>
        <w:rPr>
          <w:color w:val="auto"/>
        </w:rPr>
      </w:pPr>
      <w:r>
        <w:rPr>
          <w:color w:val="auto"/>
        </w:rPr>
        <w:t xml:space="preserve">Udofot, Inyang M. 2002. The Intonation of Nigerian English. </w:t>
      </w:r>
      <w:r>
        <w:rPr>
          <w:i/>
          <w:color w:val="auto"/>
        </w:rPr>
        <w:t>Journal of Nigerian English and Literature</w:t>
      </w:r>
      <w:r>
        <w:rPr>
          <w:color w:val="auto"/>
        </w:rPr>
        <w:t xml:space="preserve"> 3:13-38.</w:t>
      </w:r>
    </w:p>
    <w:p w14:paraId="4653C76E" w14:textId="2B091A18" w:rsidR="00622209" w:rsidRDefault="00622209" w:rsidP="00D64D19">
      <w:pPr>
        <w:spacing w:after="0" w:line="280" w:lineRule="exact"/>
        <w:jc w:val="both"/>
        <w:rPr>
          <w:rFonts w:ascii="Times New Roman" w:hAnsi="Times New Roman"/>
          <w:sz w:val="24"/>
          <w:szCs w:val="24"/>
        </w:rPr>
      </w:pPr>
      <w:r w:rsidRPr="009B3B46">
        <w:rPr>
          <w:rFonts w:ascii="Times New Roman" w:hAnsi="Times New Roman"/>
          <w:sz w:val="24"/>
          <w:szCs w:val="24"/>
        </w:rPr>
        <w:t xml:space="preserve">Weatherall, Ann. 2002. </w:t>
      </w:r>
      <w:r w:rsidRPr="009B3B46">
        <w:rPr>
          <w:rFonts w:ascii="Times New Roman" w:hAnsi="Times New Roman"/>
          <w:i/>
          <w:sz w:val="24"/>
          <w:szCs w:val="24"/>
        </w:rPr>
        <w:t>Gender, Languag</w:t>
      </w:r>
      <w:bookmarkStart w:id="2" w:name="_GoBack"/>
      <w:bookmarkEnd w:id="2"/>
      <w:r w:rsidRPr="009B3B46">
        <w:rPr>
          <w:rFonts w:ascii="Times New Roman" w:hAnsi="Times New Roman"/>
          <w:i/>
          <w:sz w:val="24"/>
          <w:szCs w:val="24"/>
        </w:rPr>
        <w:t>e</w:t>
      </w:r>
      <w:r w:rsidR="00CB5635">
        <w:rPr>
          <w:rFonts w:ascii="Times New Roman" w:hAnsi="Times New Roman"/>
          <w:i/>
          <w:sz w:val="24"/>
          <w:szCs w:val="24"/>
        </w:rPr>
        <w:t>,</w:t>
      </w:r>
      <w:r w:rsidRPr="009B3B46">
        <w:rPr>
          <w:rFonts w:ascii="Times New Roman" w:hAnsi="Times New Roman"/>
          <w:i/>
          <w:sz w:val="24"/>
          <w:szCs w:val="24"/>
        </w:rPr>
        <w:t xml:space="preserve"> and Discourse.</w:t>
      </w:r>
      <w:r w:rsidRPr="009B3B46">
        <w:rPr>
          <w:rFonts w:ascii="Times New Roman" w:hAnsi="Times New Roman"/>
          <w:sz w:val="24"/>
          <w:szCs w:val="24"/>
        </w:rPr>
        <w:t xml:space="preserve"> Hove: Routledge</w:t>
      </w:r>
      <w:r w:rsidR="0027484B">
        <w:rPr>
          <w:rFonts w:ascii="Times New Roman" w:hAnsi="Times New Roman"/>
          <w:sz w:val="24"/>
          <w:szCs w:val="24"/>
        </w:rPr>
        <w:t>.</w:t>
      </w:r>
    </w:p>
    <w:sectPr w:rsidR="00622209" w:rsidSect="00AD343D">
      <w:headerReference w:type="even" r:id="rId14"/>
      <w:headerReference w:type="default" r:id="rId15"/>
      <w:footerReference w:type="even" r:id="rId16"/>
      <w:footerReference w:type="default" r:id="rId17"/>
      <w:pgSz w:w="12240" w:h="15840"/>
      <w:pgMar w:top="1440" w:right="1800" w:bottom="432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3954C" w14:textId="77777777" w:rsidR="00F15B7A" w:rsidRDefault="00F15B7A">
      <w:pPr>
        <w:spacing w:after="0" w:line="240" w:lineRule="auto"/>
      </w:pPr>
      <w:r>
        <w:separator/>
      </w:r>
    </w:p>
  </w:endnote>
  <w:endnote w:type="continuationSeparator" w:id="0">
    <w:p w14:paraId="30B543F3" w14:textId="77777777" w:rsidR="00F15B7A" w:rsidRDefault="00F15B7A">
      <w:pPr>
        <w:spacing w:after="0" w:line="240" w:lineRule="auto"/>
      </w:pPr>
      <w:r>
        <w:continuationSeparator/>
      </w:r>
    </w:p>
  </w:endnote>
  <w:endnote w:type="continuationNotice" w:id="1">
    <w:p w14:paraId="50BCF4BB" w14:textId="77777777" w:rsidR="00494E68" w:rsidRDefault="00494E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Times-Italic">
    <w:panose1 w:val="00000500000000090000"/>
    <w:charset w:val="00"/>
    <w:family w:val="auto"/>
    <w:pitch w:val="variable"/>
    <w:sig w:usb0="E00002FF" w:usb1="5000205A" w:usb2="00000000" w:usb3="00000000" w:csb0="0000019F" w:csb1="00000000"/>
  </w:font>
  <w:font w:name="Times-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CCFB3" w14:textId="77777777" w:rsidR="00AD343D" w:rsidRPr="00AD343D" w:rsidRDefault="00AD343D">
    <w:pPr>
      <w:pStyle w:val="Footer"/>
      <w:jc w:val="center"/>
      <w:rPr>
        <w:rFonts w:ascii="Times New Roman" w:hAnsi="Times New Roman"/>
        <w:sz w:val="24"/>
        <w:szCs w:val="24"/>
      </w:rPr>
    </w:pPr>
    <w:r w:rsidRPr="00AD343D">
      <w:rPr>
        <w:rFonts w:ascii="Times New Roman" w:hAnsi="Times New Roman"/>
        <w:sz w:val="24"/>
        <w:szCs w:val="24"/>
      </w:rPr>
      <w:fldChar w:fldCharType="begin"/>
    </w:r>
    <w:r w:rsidRPr="00AD343D">
      <w:rPr>
        <w:rFonts w:ascii="Times New Roman" w:hAnsi="Times New Roman"/>
        <w:sz w:val="24"/>
        <w:szCs w:val="24"/>
      </w:rPr>
      <w:instrText xml:space="preserve"> PAGE   \* MERGEFORMAT </w:instrText>
    </w:r>
    <w:r w:rsidRPr="00AD343D">
      <w:rPr>
        <w:rFonts w:ascii="Times New Roman" w:hAnsi="Times New Roman"/>
        <w:sz w:val="24"/>
        <w:szCs w:val="24"/>
      </w:rPr>
      <w:fldChar w:fldCharType="separate"/>
    </w:r>
    <w:r w:rsidRPr="00AD343D">
      <w:rPr>
        <w:rFonts w:ascii="Times New Roman" w:hAnsi="Times New Roman"/>
        <w:noProof/>
        <w:sz w:val="24"/>
        <w:szCs w:val="24"/>
      </w:rPr>
      <w:t>2</w:t>
    </w:r>
    <w:r w:rsidRPr="00AD343D">
      <w:rPr>
        <w:rFonts w:ascii="Times New Roman" w:hAnsi="Times New Roman"/>
        <w:noProof/>
        <w:sz w:val="24"/>
        <w:szCs w:val="24"/>
      </w:rPr>
      <w:fldChar w:fldCharType="end"/>
    </w:r>
  </w:p>
  <w:p w14:paraId="7918F4FE" w14:textId="77777777" w:rsidR="00AD343D" w:rsidRPr="00AD343D" w:rsidRDefault="00AD343D">
    <w:pPr>
      <w:pStyle w:val="Footer"/>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8BD4B" w14:textId="77777777" w:rsidR="00AD343D" w:rsidRPr="00AD343D" w:rsidRDefault="00AD343D">
    <w:pPr>
      <w:pStyle w:val="Footer"/>
      <w:jc w:val="center"/>
      <w:rPr>
        <w:rFonts w:ascii="Times New Roman" w:hAnsi="Times New Roman"/>
        <w:sz w:val="24"/>
        <w:szCs w:val="24"/>
      </w:rPr>
    </w:pPr>
    <w:r w:rsidRPr="00AD343D">
      <w:rPr>
        <w:rFonts w:ascii="Times New Roman" w:hAnsi="Times New Roman"/>
        <w:sz w:val="24"/>
        <w:szCs w:val="24"/>
      </w:rPr>
      <w:fldChar w:fldCharType="begin"/>
    </w:r>
    <w:r w:rsidRPr="00AD343D">
      <w:rPr>
        <w:rFonts w:ascii="Times New Roman" w:hAnsi="Times New Roman"/>
        <w:sz w:val="24"/>
        <w:szCs w:val="24"/>
      </w:rPr>
      <w:instrText xml:space="preserve"> PAGE   \* MERGEFORMAT </w:instrText>
    </w:r>
    <w:r w:rsidRPr="00AD343D">
      <w:rPr>
        <w:rFonts w:ascii="Times New Roman" w:hAnsi="Times New Roman"/>
        <w:sz w:val="24"/>
        <w:szCs w:val="24"/>
      </w:rPr>
      <w:fldChar w:fldCharType="separate"/>
    </w:r>
    <w:r w:rsidRPr="00AD343D">
      <w:rPr>
        <w:rFonts w:ascii="Times New Roman" w:hAnsi="Times New Roman"/>
        <w:noProof/>
        <w:sz w:val="24"/>
        <w:szCs w:val="24"/>
      </w:rPr>
      <w:t>2</w:t>
    </w:r>
    <w:r w:rsidRPr="00AD343D">
      <w:rPr>
        <w:rFonts w:ascii="Times New Roman" w:hAnsi="Times New Roman"/>
        <w:noProof/>
        <w:sz w:val="24"/>
        <w:szCs w:val="24"/>
      </w:rPr>
      <w:fldChar w:fldCharType="end"/>
    </w:r>
  </w:p>
  <w:p w14:paraId="1EE2ADE1" w14:textId="77777777" w:rsidR="00AD343D" w:rsidRPr="00AD343D" w:rsidRDefault="00AD343D">
    <w:pPr>
      <w:pStyle w:val="Foo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233F8" w14:textId="77777777" w:rsidR="00F15B7A" w:rsidRDefault="00F15B7A">
      <w:pPr>
        <w:spacing w:after="0" w:line="240" w:lineRule="auto"/>
      </w:pPr>
      <w:r>
        <w:separator/>
      </w:r>
    </w:p>
  </w:footnote>
  <w:footnote w:type="continuationSeparator" w:id="0">
    <w:p w14:paraId="022654A6" w14:textId="77777777" w:rsidR="00F15B7A" w:rsidRDefault="00F15B7A">
      <w:pPr>
        <w:spacing w:after="0" w:line="240" w:lineRule="auto"/>
      </w:pPr>
      <w:r>
        <w:continuationSeparator/>
      </w:r>
    </w:p>
  </w:footnote>
  <w:footnote w:type="continuationNotice" w:id="1">
    <w:p w14:paraId="72B78AC5" w14:textId="77777777" w:rsidR="00494E68" w:rsidRDefault="00494E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76FCF" w14:textId="32CE9660" w:rsidR="00AD343D" w:rsidRPr="00AD343D" w:rsidRDefault="00AD343D" w:rsidP="00AD343D">
    <w:pPr>
      <w:tabs>
        <w:tab w:val="center" w:pos="4320"/>
        <w:tab w:val="right" w:pos="8640"/>
      </w:tabs>
      <w:spacing w:after="0" w:line="280" w:lineRule="exact"/>
      <w:jc w:val="right"/>
      <w:rPr>
        <w:rFonts w:ascii="Times New Roman" w:eastAsia="Times New Roman" w:hAnsi="Times New Roman"/>
        <w:sz w:val="24"/>
        <w:szCs w:val="24"/>
      </w:rPr>
    </w:pPr>
    <w:r w:rsidRPr="00AD343D">
      <w:rPr>
        <w:rFonts w:ascii="Times New Roman" w:eastAsia="Times New Roman" w:hAnsi="Times New Roman"/>
        <w:i/>
        <w:iCs/>
        <w:sz w:val="24"/>
        <w:szCs w:val="24"/>
      </w:rPr>
      <w:t xml:space="preserve">Ghana Journal of Linguistics </w:t>
    </w:r>
    <w:r w:rsidRPr="00AD343D">
      <w:rPr>
        <w:rFonts w:ascii="Times New Roman" w:eastAsia="Times New Roman" w:hAnsi="Times New Roman"/>
        <w:sz w:val="24"/>
        <w:szCs w:val="24"/>
      </w:rPr>
      <w:t>1</w:t>
    </w:r>
    <w:r>
      <w:rPr>
        <w:rFonts w:ascii="Times New Roman" w:eastAsia="Times New Roman" w:hAnsi="Times New Roman"/>
        <w:sz w:val="24"/>
        <w:szCs w:val="24"/>
      </w:rPr>
      <w:t>1</w:t>
    </w:r>
    <w:r w:rsidRPr="00AD343D">
      <w:rPr>
        <w:rFonts w:ascii="Times New Roman" w:eastAsia="Times New Roman" w:hAnsi="Times New Roman"/>
        <w:sz w:val="24"/>
        <w:szCs w:val="24"/>
      </w:rPr>
      <w:t>.1: 1-2</w:t>
    </w:r>
    <w:r w:rsidR="00147A94">
      <w:rPr>
        <w:rFonts w:ascii="Times New Roman" w:eastAsia="Times New Roman" w:hAnsi="Times New Roman"/>
        <w:sz w:val="24"/>
        <w:szCs w:val="24"/>
      </w:rPr>
      <w:t>0</w:t>
    </w:r>
    <w:r w:rsidRPr="00AD343D">
      <w:rPr>
        <w:rFonts w:ascii="Times New Roman" w:eastAsia="Times New Roman" w:hAnsi="Times New Roman"/>
        <w:sz w:val="24"/>
        <w:szCs w:val="24"/>
      </w:rPr>
      <w:t xml:space="preserve"> (202</w:t>
    </w:r>
    <w:r>
      <w:rPr>
        <w:rFonts w:ascii="Times New Roman" w:eastAsia="Times New Roman" w:hAnsi="Times New Roman"/>
        <w:sz w:val="24"/>
        <w:szCs w:val="24"/>
      </w:rPr>
      <w:t>2</w:t>
    </w:r>
    <w:r w:rsidRPr="00AD343D">
      <w:rPr>
        <w:rFonts w:ascii="Times New Roman" w:eastAsia="Times New Roman" w:hAnsi="Times New Roman"/>
        <w:sz w:val="24"/>
        <w:szCs w:val="24"/>
      </w:rPr>
      <w:t>)</w:t>
    </w:r>
  </w:p>
  <w:p w14:paraId="13793437" w14:textId="77777777" w:rsidR="00AD343D" w:rsidRPr="00AD343D" w:rsidRDefault="00AD343D" w:rsidP="00AD343D">
    <w:pPr>
      <w:tabs>
        <w:tab w:val="center" w:pos="4320"/>
        <w:tab w:val="right" w:pos="8640"/>
      </w:tabs>
      <w:spacing w:after="0" w:line="280" w:lineRule="exact"/>
      <w:rPr>
        <w:rFonts w:ascii="Times New Roman" w:eastAsia="Times New Roman" w:hAnsi="Times New Roman"/>
        <w:sz w:val="24"/>
        <w:szCs w:val="24"/>
      </w:rPr>
    </w:pPr>
    <w:r w:rsidRPr="00AD343D">
      <w:rPr>
        <w:rFonts w:ascii="Times New Roman" w:eastAsia="Times New Roman" w:hAnsi="Times New Roman"/>
        <w:sz w:val="24"/>
        <w:szCs w:val="24"/>
      </w:rPr>
      <w:t>________________________________________________________________________</w:t>
    </w:r>
  </w:p>
  <w:p w14:paraId="2BD4D78E" w14:textId="77777777" w:rsidR="00AD343D" w:rsidRDefault="00AD343D" w:rsidP="00AD343D">
    <w:pPr>
      <w:pStyle w:val="Header"/>
      <w:spacing w:line="28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61BAC" w14:textId="77777777" w:rsidR="00D64D19" w:rsidRDefault="00D64D19" w:rsidP="00D64D19">
    <w:pPr>
      <w:pStyle w:val="Header"/>
      <w:spacing w:line="280" w:lineRule="exact"/>
      <w:ind w:right="360"/>
      <w:contextualSpacing/>
      <w:rPr>
        <w:rFonts w:ascii="Times New Roman" w:eastAsia="Times New Roman" w:hAnsi="Times New Roman"/>
        <w:sz w:val="24"/>
        <w:szCs w:val="24"/>
      </w:rPr>
    </w:pPr>
    <w:r>
      <w:rPr>
        <w:rFonts w:ascii="Times New Roman" w:eastAsia="Times New Roman" w:hAnsi="Times New Roman"/>
        <w:sz w:val="24"/>
        <w:szCs w:val="24"/>
      </w:rPr>
      <w:t>Obasi</w:t>
    </w:r>
    <w:r w:rsidRPr="00D64D19">
      <w:rPr>
        <w:rFonts w:ascii="Times New Roman" w:eastAsia="Times New Roman" w:hAnsi="Times New Roman"/>
        <w:sz w:val="24"/>
        <w:szCs w:val="24"/>
      </w:rPr>
      <w:t>: variation in boundary consonant deletion in English</w:t>
    </w:r>
  </w:p>
  <w:p w14:paraId="3FE09490" w14:textId="77777777" w:rsidR="00D64D19" w:rsidRDefault="00D64D19" w:rsidP="00176156">
    <w:pPr>
      <w:pStyle w:val="Header"/>
      <w:spacing w:line="280" w:lineRule="exact"/>
      <w:contextualSpacing/>
    </w:pPr>
    <w:r w:rsidRPr="00D64D19">
      <w:rPr>
        <w:rFonts w:ascii="Times New Roman" w:eastAsia="Times New Roman" w:hAnsi="Times New Roman"/>
        <w:sz w:val="24"/>
        <w:szCs w:val="24"/>
      </w:rPr>
      <w:t>__________________________________________________________________</w:t>
    </w:r>
    <w:r w:rsidR="00176156">
      <w:t>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61A43"/>
    <w:multiLevelType w:val="hybridMultilevel"/>
    <w:tmpl w:val="DA3CAE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677643"/>
    <w:multiLevelType w:val="hybridMultilevel"/>
    <w:tmpl w:val="B7D023EC"/>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2DE43964"/>
    <w:multiLevelType w:val="hybridMultilevel"/>
    <w:tmpl w:val="013A65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46F3188"/>
    <w:multiLevelType w:val="hybridMultilevel"/>
    <w:tmpl w:val="E098D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6B04D0"/>
    <w:multiLevelType w:val="hybridMultilevel"/>
    <w:tmpl w:val="01E89F94"/>
    <w:lvl w:ilvl="0" w:tplc="59BE5D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1128DE"/>
    <w:multiLevelType w:val="hybridMultilevel"/>
    <w:tmpl w:val="1AD48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2C2D2A"/>
    <w:multiLevelType w:val="hybridMultilevel"/>
    <w:tmpl w:val="BEF8C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A23064"/>
    <w:multiLevelType w:val="hybridMultilevel"/>
    <w:tmpl w:val="305A53E4"/>
    <w:lvl w:ilvl="0" w:tplc="4C1644B4">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1E34F6"/>
    <w:multiLevelType w:val="hybridMultilevel"/>
    <w:tmpl w:val="A970B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995DAE"/>
    <w:multiLevelType w:val="hybridMultilevel"/>
    <w:tmpl w:val="3524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525D21"/>
    <w:multiLevelType w:val="hybridMultilevel"/>
    <w:tmpl w:val="1D8CC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9E1D4F"/>
    <w:multiLevelType w:val="hybridMultilevel"/>
    <w:tmpl w:val="EA3C8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2678991">
    <w:abstractNumId w:val="11"/>
  </w:num>
  <w:num w:numId="2" w16cid:durableId="1334335558">
    <w:abstractNumId w:val="2"/>
  </w:num>
  <w:num w:numId="3" w16cid:durableId="583228572">
    <w:abstractNumId w:val="3"/>
  </w:num>
  <w:num w:numId="4" w16cid:durableId="722215420">
    <w:abstractNumId w:val="4"/>
  </w:num>
  <w:num w:numId="5" w16cid:durableId="1739084540">
    <w:abstractNumId w:val="6"/>
  </w:num>
  <w:num w:numId="6" w16cid:durableId="1800370311">
    <w:abstractNumId w:val="5"/>
  </w:num>
  <w:num w:numId="7" w16cid:durableId="1507479212">
    <w:abstractNumId w:val="9"/>
  </w:num>
  <w:num w:numId="8" w16cid:durableId="946304201">
    <w:abstractNumId w:val="7"/>
  </w:num>
  <w:num w:numId="9" w16cid:durableId="967009576">
    <w:abstractNumId w:val="8"/>
  </w:num>
  <w:num w:numId="10" w16cid:durableId="1315452155">
    <w:abstractNumId w:val="10"/>
  </w:num>
  <w:num w:numId="11" w16cid:durableId="731268548">
    <w:abstractNumId w:val="1"/>
  </w:num>
  <w:num w:numId="12" w16cid:durableId="1549343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F03"/>
    <w:rsid w:val="000071B6"/>
    <w:rsid w:val="00014DC9"/>
    <w:rsid w:val="00016D5B"/>
    <w:rsid w:val="000172D1"/>
    <w:rsid w:val="0002373C"/>
    <w:rsid w:val="00026CC2"/>
    <w:rsid w:val="00046CA6"/>
    <w:rsid w:val="00056950"/>
    <w:rsid w:val="000E027E"/>
    <w:rsid w:val="000E5268"/>
    <w:rsid w:val="00104B68"/>
    <w:rsid w:val="0011378A"/>
    <w:rsid w:val="0013037E"/>
    <w:rsid w:val="00133904"/>
    <w:rsid w:val="001442CA"/>
    <w:rsid w:val="00147A94"/>
    <w:rsid w:val="00176156"/>
    <w:rsid w:val="00180E69"/>
    <w:rsid w:val="001D0936"/>
    <w:rsid w:val="001F2446"/>
    <w:rsid w:val="001F304C"/>
    <w:rsid w:val="002222AB"/>
    <w:rsid w:val="0024215D"/>
    <w:rsid w:val="002443BC"/>
    <w:rsid w:val="00244BDD"/>
    <w:rsid w:val="00254591"/>
    <w:rsid w:val="00256117"/>
    <w:rsid w:val="00261B24"/>
    <w:rsid w:val="0026367D"/>
    <w:rsid w:val="0027484B"/>
    <w:rsid w:val="002D0210"/>
    <w:rsid w:val="003038BC"/>
    <w:rsid w:val="003443AE"/>
    <w:rsid w:val="00351496"/>
    <w:rsid w:val="00365DE3"/>
    <w:rsid w:val="003912A9"/>
    <w:rsid w:val="003B30E7"/>
    <w:rsid w:val="003B6801"/>
    <w:rsid w:val="003C1CEB"/>
    <w:rsid w:val="003F12C0"/>
    <w:rsid w:val="0040662A"/>
    <w:rsid w:val="00406D89"/>
    <w:rsid w:val="00415838"/>
    <w:rsid w:val="00423DF9"/>
    <w:rsid w:val="0042561B"/>
    <w:rsid w:val="00426503"/>
    <w:rsid w:val="00435B18"/>
    <w:rsid w:val="00443458"/>
    <w:rsid w:val="00450F03"/>
    <w:rsid w:val="00462CE0"/>
    <w:rsid w:val="00494E68"/>
    <w:rsid w:val="004A209D"/>
    <w:rsid w:val="004A560C"/>
    <w:rsid w:val="004A6A64"/>
    <w:rsid w:val="004D3A6A"/>
    <w:rsid w:val="00505C37"/>
    <w:rsid w:val="00520AD2"/>
    <w:rsid w:val="005216A2"/>
    <w:rsid w:val="00524E19"/>
    <w:rsid w:val="00536BE6"/>
    <w:rsid w:val="00554D73"/>
    <w:rsid w:val="0055582D"/>
    <w:rsid w:val="00557B53"/>
    <w:rsid w:val="00572DA3"/>
    <w:rsid w:val="00576E13"/>
    <w:rsid w:val="005A7358"/>
    <w:rsid w:val="005B4EF5"/>
    <w:rsid w:val="005C5F9A"/>
    <w:rsid w:val="005D52D0"/>
    <w:rsid w:val="005E1D2D"/>
    <w:rsid w:val="0060152C"/>
    <w:rsid w:val="00607F8D"/>
    <w:rsid w:val="00622209"/>
    <w:rsid w:val="00624FF8"/>
    <w:rsid w:val="006270D9"/>
    <w:rsid w:val="0063027F"/>
    <w:rsid w:val="00672AA5"/>
    <w:rsid w:val="00681DA3"/>
    <w:rsid w:val="00692EAA"/>
    <w:rsid w:val="006D175F"/>
    <w:rsid w:val="006E0FB8"/>
    <w:rsid w:val="006E3A86"/>
    <w:rsid w:val="00701841"/>
    <w:rsid w:val="00710E2B"/>
    <w:rsid w:val="007212DE"/>
    <w:rsid w:val="00745A3C"/>
    <w:rsid w:val="00750CE9"/>
    <w:rsid w:val="00763D56"/>
    <w:rsid w:val="00772F38"/>
    <w:rsid w:val="0079151F"/>
    <w:rsid w:val="00791795"/>
    <w:rsid w:val="00792C00"/>
    <w:rsid w:val="007A0A41"/>
    <w:rsid w:val="007A16F0"/>
    <w:rsid w:val="007B6177"/>
    <w:rsid w:val="007C14A4"/>
    <w:rsid w:val="007D50E9"/>
    <w:rsid w:val="00800D1A"/>
    <w:rsid w:val="00811734"/>
    <w:rsid w:val="00813C98"/>
    <w:rsid w:val="00822F03"/>
    <w:rsid w:val="00826170"/>
    <w:rsid w:val="0082709F"/>
    <w:rsid w:val="0083275B"/>
    <w:rsid w:val="00835924"/>
    <w:rsid w:val="008617C0"/>
    <w:rsid w:val="008760A5"/>
    <w:rsid w:val="00885935"/>
    <w:rsid w:val="0089086D"/>
    <w:rsid w:val="00894199"/>
    <w:rsid w:val="008C3F46"/>
    <w:rsid w:val="008C764E"/>
    <w:rsid w:val="008D52D4"/>
    <w:rsid w:val="009003B4"/>
    <w:rsid w:val="00900E5E"/>
    <w:rsid w:val="00914649"/>
    <w:rsid w:val="009165A4"/>
    <w:rsid w:val="00936FEB"/>
    <w:rsid w:val="0096457E"/>
    <w:rsid w:val="00991BFE"/>
    <w:rsid w:val="009942E4"/>
    <w:rsid w:val="009A0E47"/>
    <w:rsid w:val="009A47A7"/>
    <w:rsid w:val="009B7BF4"/>
    <w:rsid w:val="009F15E9"/>
    <w:rsid w:val="00A1017E"/>
    <w:rsid w:val="00A12A93"/>
    <w:rsid w:val="00A30798"/>
    <w:rsid w:val="00A5195A"/>
    <w:rsid w:val="00A760BD"/>
    <w:rsid w:val="00A85CB2"/>
    <w:rsid w:val="00A95875"/>
    <w:rsid w:val="00AB7AD9"/>
    <w:rsid w:val="00AC2AF6"/>
    <w:rsid w:val="00AD343D"/>
    <w:rsid w:val="00AD6B15"/>
    <w:rsid w:val="00AE1C4E"/>
    <w:rsid w:val="00AE6C44"/>
    <w:rsid w:val="00AF1642"/>
    <w:rsid w:val="00AF30D2"/>
    <w:rsid w:val="00AF6F38"/>
    <w:rsid w:val="00B00629"/>
    <w:rsid w:val="00B44435"/>
    <w:rsid w:val="00B53F67"/>
    <w:rsid w:val="00B60973"/>
    <w:rsid w:val="00B60CF8"/>
    <w:rsid w:val="00B638BC"/>
    <w:rsid w:val="00BA077B"/>
    <w:rsid w:val="00BB2C27"/>
    <w:rsid w:val="00BB5046"/>
    <w:rsid w:val="00BB7267"/>
    <w:rsid w:val="00BE0A31"/>
    <w:rsid w:val="00BE7EB2"/>
    <w:rsid w:val="00C02462"/>
    <w:rsid w:val="00C31F36"/>
    <w:rsid w:val="00C4073C"/>
    <w:rsid w:val="00C4709A"/>
    <w:rsid w:val="00C470E3"/>
    <w:rsid w:val="00C50620"/>
    <w:rsid w:val="00C67354"/>
    <w:rsid w:val="00C803A8"/>
    <w:rsid w:val="00CA1FF3"/>
    <w:rsid w:val="00CB5635"/>
    <w:rsid w:val="00CD7CC9"/>
    <w:rsid w:val="00D176AD"/>
    <w:rsid w:val="00D234C4"/>
    <w:rsid w:val="00D245A1"/>
    <w:rsid w:val="00D50E82"/>
    <w:rsid w:val="00D64D19"/>
    <w:rsid w:val="00D75C9C"/>
    <w:rsid w:val="00D90036"/>
    <w:rsid w:val="00D964D3"/>
    <w:rsid w:val="00DB5C9E"/>
    <w:rsid w:val="00DC7172"/>
    <w:rsid w:val="00E02B01"/>
    <w:rsid w:val="00E04125"/>
    <w:rsid w:val="00E131FC"/>
    <w:rsid w:val="00E36ED7"/>
    <w:rsid w:val="00E5312F"/>
    <w:rsid w:val="00E70118"/>
    <w:rsid w:val="00E8553A"/>
    <w:rsid w:val="00E8776E"/>
    <w:rsid w:val="00EA7AAA"/>
    <w:rsid w:val="00EB1D6B"/>
    <w:rsid w:val="00EB526D"/>
    <w:rsid w:val="00ED1CC3"/>
    <w:rsid w:val="00ED5C7B"/>
    <w:rsid w:val="00EF2273"/>
    <w:rsid w:val="00F15B7A"/>
    <w:rsid w:val="00F3007D"/>
    <w:rsid w:val="00F73E52"/>
    <w:rsid w:val="00F742B7"/>
    <w:rsid w:val="00F762D6"/>
    <w:rsid w:val="00F930CB"/>
    <w:rsid w:val="00FB190F"/>
    <w:rsid w:val="00FB5363"/>
    <w:rsid w:val="00FE69D3"/>
    <w:rsid w:val="00FF6F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742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F03"/>
    <w:pPr>
      <w:spacing w:after="200" w:line="276" w:lineRule="auto"/>
    </w:pPr>
    <w:rPr>
      <w:sz w:val="22"/>
      <w:szCs w:val="22"/>
    </w:rPr>
  </w:style>
  <w:style w:type="paragraph" w:styleId="Heading1">
    <w:name w:val="heading 1"/>
    <w:basedOn w:val="Normal"/>
    <w:next w:val="Normal"/>
    <w:link w:val="Heading1Char"/>
    <w:uiPriority w:val="9"/>
    <w:qFormat/>
    <w:rsid w:val="00450F03"/>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450F03"/>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450F03"/>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50F03"/>
    <w:rPr>
      <w:rFonts w:ascii="Cambria" w:eastAsia="Times New Roman" w:hAnsi="Cambria" w:cs="Times New Roman"/>
      <w:b/>
      <w:bCs/>
      <w:color w:val="365F91"/>
      <w:sz w:val="28"/>
      <w:szCs w:val="28"/>
    </w:rPr>
  </w:style>
  <w:style w:type="character" w:customStyle="1" w:styleId="Heading2Char">
    <w:name w:val="Heading 2 Char"/>
    <w:link w:val="Heading2"/>
    <w:uiPriority w:val="9"/>
    <w:rsid w:val="00450F03"/>
    <w:rPr>
      <w:rFonts w:ascii="Cambria" w:eastAsia="Times New Roman" w:hAnsi="Cambria" w:cs="Times New Roman"/>
      <w:b/>
      <w:bCs/>
      <w:color w:val="4F81BD"/>
      <w:sz w:val="26"/>
      <w:szCs w:val="26"/>
    </w:rPr>
  </w:style>
  <w:style w:type="character" w:customStyle="1" w:styleId="Heading3Char">
    <w:name w:val="Heading 3 Char"/>
    <w:link w:val="Heading3"/>
    <w:uiPriority w:val="9"/>
    <w:rsid w:val="00450F03"/>
    <w:rPr>
      <w:rFonts w:ascii="Cambria" w:eastAsia="Times New Roman" w:hAnsi="Cambria" w:cs="Times New Roman"/>
      <w:b/>
      <w:bCs/>
      <w:color w:val="4F81BD"/>
    </w:rPr>
  </w:style>
  <w:style w:type="paragraph" w:styleId="Footer">
    <w:name w:val="footer"/>
    <w:basedOn w:val="Normal"/>
    <w:link w:val="FooterChar"/>
    <w:uiPriority w:val="99"/>
    <w:unhideWhenUsed/>
    <w:rsid w:val="00450F03"/>
    <w:pPr>
      <w:tabs>
        <w:tab w:val="center" w:pos="4680"/>
        <w:tab w:val="right" w:pos="9360"/>
      </w:tabs>
      <w:spacing w:after="0" w:line="240" w:lineRule="auto"/>
    </w:pPr>
  </w:style>
  <w:style w:type="character" w:customStyle="1" w:styleId="FooterChar">
    <w:name w:val="Footer Char"/>
    <w:link w:val="Footer"/>
    <w:uiPriority w:val="99"/>
    <w:rsid w:val="00450F03"/>
    <w:rPr>
      <w:rFonts w:ascii="Calibri" w:eastAsia="Calibri" w:hAnsi="Calibri" w:cs="Times New Roman"/>
    </w:rPr>
  </w:style>
  <w:style w:type="paragraph" w:customStyle="1" w:styleId="Default">
    <w:name w:val="Default"/>
    <w:rsid w:val="00450F03"/>
    <w:pPr>
      <w:autoSpaceDE w:val="0"/>
      <w:autoSpaceDN w:val="0"/>
      <w:adjustRightInd w:val="0"/>
    </w:pPr>
    <w:rPr>
      <w:rFonts w:ascii="Times New Roman" w:hAnsi="Times New Roman"/>
      <w:color w:val="000000"/>
      <w:sz w:val="24"/>
      <w:szCs w:val="24"/>
    </w:rPr>
  </w:style>
  <w:style w:type="character" w:styleId="Hyperlink">
    <w:name w:val="Hyperlink"/>
    <w:uiPriority w:val="99"/>
    <w:unhideWhenUsed/>
    <w:rsid w:val="00450F03"/>
    <w:rPr>
      <w:color w:val="0000FF"/>
      <w:u w:val="single"/>
    </w:rPr>
  </w:style>
  <w:style w:type="paragraph" w:styleId="ListParagraph">
    <w:name w:val="List Paragraph"/>
    <w:basedOn w:val="Normal"/>
    <w:uiPriority w:val="34"/>
    <w:qFormat/>
    <w:rsid w:val="00450F03"/>
    <w:pPr>
      <w:ind w:left="720"/>
      <w:contextualSpacing/>
    </w:pPr>
  </w:style>
  <w:style w:type="character" w:customStyle="1" w:styleId="BalloonTextChar">
    <w:name w:val="Balloon Text Char"/>
    <w:link w:val="BalloonText"/>
    <w:uiPriority w:val="99"/>
    <w:semiHidden/>
    <w:rsid w:val="00450F03"/>
    <w:rPr>
      <w:rFonts w:ascii="Tahoma" w:eastAsia="Calibri" w:hAnsi="Tahoma" w:cs="Tahoma"/>
      <w:sz w:val="16"/>
      <w:szCs w:val="16"/>
    </w:rPr>
  </w:style>
  <w:style w:type="paragraph" w:styleId="BalloonText">
    <w:name w:val="Balloon Text"/>
    <w:basedOn w:val="Normal"/>
    <w:link w:val="BalloonTextChar"/>
    <w:uiPriority w:val="99"/>
    <w:semiHidden/>
    <w:unhideWhenUsed/>
    <w:rsid w:val="00450F03"/>
    <w:pPr>
      <w:spacing w:after="0" w:line="240" w:lineRule="auto"/>
    </w:pPr>
    <w:rPr>
      <w:rFonts w:ascii="Tahoma" w:hAnsi="Tahoma" w:cs="Tahoma"/>
      <w:sz w:val="16"/>
      <w:szCs w:val="16"/>
    </w:rPr>
  </w:style>
  <w:style w:type="character" w:customStyle="1" w:styleId="BalloonTextChar1">
    <w:name w:val="Balloon Text Char1"/>
    <w:uiPriority w:val="99"/>
    <w:semiHidden/>
    <w:rsid w:val="00450F03"/>
    <w:rPr>
      <w:rFonts w:ascii="Tahoma" w:eastAsia="Calibri" w:hAnsi="Tahoma" w:cs="Tahoma"/>
      <w:sz w:val="16"/>
      <w:szCs w:val="16"/>
    </w:rPr>
  </w:style>
  <w:style w:type="paragraph" w:styleId="Header">
    <w:name w:val="header"/>
    <w:basedOn w:val="Normal"/>
    <w:link w:val="HeaderChar"/>
    <w:uiPriority w:val="99"/>
    <w:unhideWhenUsed/>
    <w:rsid w:val="00450F03"/>
    <w:pPr>
      <w:tabs>
        <w:tab w:val="center" w:pos="4680"/>
        <w:tab w:val="right" w:pos="9360"/>
      </w:tabs>
      <w:spacing w:after="0" w:line="240" w:lineRule="auto"/>
    </w:pPr>
  </w:style>
  <w:style w:type="character" w:customStyle="1" w:styleId="HeaderChar">
    <w:name w:val="Header Char"/>
    <w:link w:val="Header"/>
    <w:uiPriority w:val="99"/>
    <w:rsid w:val="00450F03"/>
    <w:rPr>
      <w:rFonts w:ascii="Calibri" w:eastAsia="Calibri" w:hAnsi="Calibri" w:cs="Times New Roman"/>
    </w:rPr>
  </w:style>
  <w:style w:type="paragraph" w:styleId="NoSpacing">
    <w:name w:val="No Spacing"/>
    <w:qFormat/>
    <w:rsid w:val="00450F03"/>
    <w:rPr>
      <w:sz w:val="22"/>
      <w:szCs w:val="22"/>
    </w:rPr>
  </w:style>
  <w:style w:type="paragraph" w:styleId="BlockText">
    <w:name w:val="Block Text"/>
    <w:basedOn w:val="Normal"/>
    <w:rsid w:val="00450F03"/>
    <w:pPr>
      <w:spacing w:after="0" w:line="240" w:lineRule="auto"/>
      <w:ind w:left="1440" w:right="1829"/>
      <w:jc w:val="both"/>
    </w:pPr>
    <w:rPr>
      <w:rFonts w:ascii="Times New Roman" w:eastAsia="Times New Roman" w:hAnsi="Times New Roman"/>
      <w:i/>
      <w:iCs/>
      <w:sz w:val="24"/>
      <w:szCs w:val="24"/>
    </w:rPr>
  </w:style>
  <w:style w:type="character" w:styleId="CommentReference">
    <w:name w:val="annotation reference"/>
    <w:uiPriority w:val="99"/>
    <w:semiHidden/>
    <w:unhideWhenUsed/>
    <w:rsid w:val="00E70118"/>
    <w:rPr>
      <w:sz w:val="16"/>
      <w:szCs w:val="16"/>
    </w:rPr>
  </w:style>
  <w:style w:type="paragraph" w:styleId="CommentText">
    <w:name w:val="annotation text"/>
    <w:basedOn w:val="Normal"/>
    <w:link w:val="CommentTextChar"/>
    <w:uiPriority w:val="99"/>
    <w:semiHidden/>
    <w:unhideWhenUsed/>
    <w:rsid w:val="00E70118"/>
    <w:rPr>
      <w:sz w:val="20"/>
      <w:szCs w:val="20"/>
    </w:rPr>
  </w:style>
  <w:style w:type="character" w:customStyle="1" w:styleId="CommentTextChar">
    <w:name w:val="Comment Text Char"/>
    <w:basedOn w:val="DefaultParagraphFont"/>
    <w:link w:val="CommentText"/>
    <w:uiPriority w:val="99"/>
    <w:semiHidden/>
    <w:rsid w:val="00E70118"/>
  </w:style>
  <w:style w:type="paragraph" w:styleId="CommentSubject">
    <w:name w:val="annotation subject"/>
    <w:basedOn w:val="CommentText"/>
    <w:next w:val="CommentText"/>
    <w:link w:val="CommentSubjectChar"/>
    <w:uiPriority w:val="99"/>
    <w:semiHidden/>
    <w:unhideWhenUsed/>
    <w:rsid w:val="00014DC9"/>
    <w:rPr>
      <w:b/>
      <w:bCs/>
    </w:rPr>
  </w:style>
  <w:style w:type="character" w:customStyle="1" w:styleId="CommentSubjectChar">
    <w:name w:val="Comment Subject Char"/>
    <w:link w:val="CommentSubject"/>
    <w:uiPriority w:val="99"/>
    <w:semiHidden/>
    <w:rsid w:val="00014DC9"/>
    <w:rPr>
      <w:b/>
      <w:bCs/>
    </w:rPr>
  </w:style>
  <w:style w:type="paragraph" w:styleId="Revision">
    <w:name w:val="Revision"/>
    <w:hidden/>
    <w:uiPriority w:val="99"/>
    <w:semiHidden/>
    <w:rsid w:val="00A12A93"/>
    <w:rPr>
      <w:sz w:val="22"/>
      <w:szCs w:val="22"/>
    </w:rPr>
  </w:style>
  <w:style w:type="paragraph" w:styleId="FootnoteText">
    <w:name w:val="footnote text"/>
    <w:basedOn w:val="Normal"/>
    <w:link w:val="FootnoteTextChar"/>
    <w:uiPriority w:val="99"/>
    <w:semiHidden/>
    <w:unhideWhenUsed/>
    <w:rsid w:val="00D64D19"/>
    <w:rPr>
      <w:sz w:val="20"/>
      <w:szCs w:val="20"/>
    </w:rPr>
  </w:style>
  <w:style w:type="character" w:customStyle="1" w:styleId="FootnoteTextChar">
    <w:name w:val="Footnote Text Char"/>
    <w:basedOn w:val="DefaultParagraphFont"/>
    <w:link w:val="FootnoteText"/>
    <w:semiHidden/>
    <w:rsid w:val="00D64D19"/>
  </w:style>
  <w:style w:type="character" w:styleId="UnresolvedMention">
    <w:name w:val="Unresolved Mention"/>
    <w:basedOn w:val="DefaultParagraphFont"/>
    <w:uiPriority w:val="99"/>
    <w:semiHidden/>
    <w:unhideWhenUsed/>
    <w:rsid w:val="00832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xfordbibliographies.com/view/document/obo-9780199772810/obo-" TargetMode="External"/><Relationship Id="rId13" Type="http://schemas.openxmlformats.org/officeDocument/2006/relationships/hyperlink" Target="https://doi.org/10.1017/S0954394506004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jel.sciedupress.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4314/gjl.v4i2.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i.org/10.1017/S026607841500035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houghtco.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6706</Words>
  <Characters>38230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2022-06-18T14:29:00Z</dcterms:created>
  <dcterms:modified xsi:type="dcterms:W3CDTF">2022-06-18T14:29:00Z</dcterms:modified>
</cp:coreProperties>
</file>