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2D2C1" w14:textId="438EEE01" w:rsidR="006D532B" w:rsidRDefault="006D532B" w:rsidP="006D532B">
      <w:pPr>
        <w:spacing w:after="0" w:line="280" w:lineRule="atLeast"/>
        <w:rPr>
          <w:rFonts w:ascii="Times New Roman" w:hAnsi="Times New Roman" w:cs="Times New Roman"/>
          <w:bCs/>
          <w:sz w:val="24"/>
          <w:szCs w:val="24"/>
        </w:rPr>
      </w:pP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w:instrText>
      </w:r>
      <w:r w:rsidRPr="006D532B">
        <w:rPr>
          <w:rFonts w:ascii="Times New Roman" w:hAnsi="Times New Roman" w:cs="Times New Roman"/>
          <w:bCs/>
          <w:sz w:val="24"/>
          <w:szCs w:val="24"/>
        </w:rPr>
        <w:instrText>http://dx.doi.org/10.4314/gjl.v10i2.</w:instrText>
      </w:r>
      <w:r>
        <w:rPr>
          <w:rFonts w:ascii="Times New Roman" w:hAnsi="Times New Roman" w:cs="Times New Roman"/>
          <w:bCs/>
          <w:sz w:val="24"/>
          <w:szCs w:val="24"/>
        </w:rPr>
        <w:instrText xml:space="preserve">4" </w:instrText>
      </w:r>
      <w:r>
        <w:rPr>
          <w:rFonts w:ascii="Times New Roman" w:hAnsi="Times New Roman" w:cs="Times New Roman"/>
          <w:bCs/>
          <w:sz w:val="24"/>
          <w:szCs w:val="24"/>
        </w:rPr>
        <w:fldChar w:fldCharType="separate"/>
      </w:r>
      <w:r w:rsidRPr="002400F1">
        <w:rPr>
          <w:rStyle w:val="Hyperlink"/>
          <w:rFonts w:ascii="Times New Roman" w:hAnsi="Times New Roman" w:cs="Times New Roman"/>
          <w:bCs/>
          <w:sz w:val="24"/>
          <w:szCs w:val="24"/>
        </w:rPr>
        <w:t>http://dx.doi.org/10.4314/gjl.v10i2.</w:t>
      </w:r>
      <w:r w:rsidRPr="002400F1">
        <w:rPr>
          <w:rStyle w:val="Hyperlink"/>
          <w:rFonts w:ascii="Times New Roman" w:hAnsi="Times New Roman" w:cs="Times New Roman"/>
          <w:bCs/>
          <w:sz w:val="24"/>
          <w:szCs w:val="24"/>
        </w:rPr>
        <w:t>4</w:t>
      </w:r>
      <w:r>
        <w:rPr>
          <w:rFonts w:ascii="Times New Roman" w:hAnsi="Times New Roman" w:cs="Times New Roman"/>
          <w:bCs/>
          <w:sz w:val="24"/>
          <w:szCs w:val="24"/>
        </w:rPr>
        <w:fldChar w:fldCharType="end"/>
      </w:r>
    </w:p>
    <w:p w14:paraId="5D4D7B98" w14:textId="77777777" w:rsidR="006D532B" w:rsidRDefault="006D532B" w:rsidP="006D532B">
      <w:pPr>
        <w:spacing w:after="0" w:line="280" w:lineRule="atLeast"/>
        <w:rPr>
          <w:rFonts w:ascii="Times New Roman" w:hAnsi="Times New Roman" w:cs="Times New Roman"/>
          <w:bCs/>
          <w:sz w:val="24"/>
          <w:szCs w:val="24"/>
        </w:rPr>
      </w:pPr>
    </w:p>
    <w:p w14:paraId="4C939EC2" w14:textId="008B7141" w:rsidR="001C5B37" w:rsidRPr="00B9006D" w:rsidRDefault="001C5B37" w:rsidP="00B9006D">
      <w:pPr>
        <w:pStyle w:val="Title"/>
      </w:pPr>
      <w:r w:rsidRPr="00B9006D">
        <w:t xml:space="preserve">The Influence of American and British </w:t>
      </w:r>
      <w:proofErr w:type="spellStart"/>
      <w:r w:rsidRPr="00B9006D">
        <w:t>English</w:t>
      </w:r>
      <w:r w:rsidR="00642A1D" w:rsidRPr="00B9006D">
        <w:t>es</w:t>
      </w:r>
      <w:proofErr w:type="spellEnd"/>
      <w:r w:rsidRPr="00B9006D">
        <w:t xml:space="preserve"> on Ghanaian English: A Corpus-based Study of Some Selected Verb Forms and Modals</w:t>
      </w:r>
    </w:p>
    <w:p w14:paraId="008487D5" w14:textId="77777777" w:rsidR="006D532B" w:rsidRDefault="006D532B" w:rsidP="006D532B">
      <w:pPr>
        <w:spacing w:after="0" w:line="280" w:lineRule="atLeast"/>
        <w:jc w:val="center"/>
        <w:rPr>
          <w:rFonts w:ascii="Times New Roman" w:hAnsi="Times New Roman" w:cs="Times New Roman"/>
          <w:b/>
          <w:sz w:val="24"/>
          <w:szCs w:val="24"/>
        </w:rPr>
      </w:pPr>
    </w:p>
    <w:p w14:paraId="563E64D2" w14:textId="775BB937" w:rsidR="00920B73" w:rsidRDefault="006D532B" w:rsidP="006D532B">
      <w:pPr>
        <w:spacing w:after="0" w:line="280" w:lineRule="atLeast"/>
        <w:jc w:val="center"/>
        <w:rPr>
          <w:rStyle w:val="label"/>
          <w:rFonts w:ascii="Times New Roman" w:hAnsi="Times New Roman" w:cs="Times New Roman"/>
          <w:i/>
          <w:iCs/>
          <w:sz w:val="24"/>
          <w:szCs w:val="24"/>
          <w:shd w:val="clear" w:color="auto" w:fill="FFFFFF"/>
        </w:rPr>
      </w:pPr>
      <w:r w:rsidRPr="006D532B">
        <w:rPr>
          <w:rStyle w:val="label"/>
          <w:rFonts w:ascii="Times New Roman" w:hAnsi="Times New Roman" w:cs="Times New Roman"/>
          <w:i/>
          <w:iCs/>
          <w:sz w:val="24"/>
          <w:szCs w:val="24"/>
          <w:shd w:val="clear" w:color="auto" w:fill="FFFFFF"/>
        </w:rPr>
        <w:t>Kwaku Osei-Tutu</w:t>
      </w:r>
    </w:p>
    <w:p w14:paraId="14DD5939" w14:textId="77777777" w:rsidR="006D532B" w:rsidRPr="006D532B" w:rsidRDefault="006D532B" w:rsidP="006D532B">
      <w:pPr>
        <w:spacing w:after="0" w:line="280" w:lineRule="atLeast"/>
        <w:jc w:val="center"/>
        <w:rPr>
          <w:rFonts w:ascii="Times New Roman" w:hAnsi="Times New Roman" w:cs="Times New Roman"/>
          <w:b/>
          <w:i/>
          <w:iCs/>
          <w:sz w:val="24"/>
          <w:szCs w:val="24"/>
        </w:rPr>
      </w:pPr>
    </w:p>
    <w:p w14:paraId="32AEBF28" w14:textId="24A97EEE" w:rsidR="00E700EA" w:rsidRDefault="00E700EA" w:rsidP="006D532B">
      <w:pPr>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Abstract</w:t>
      </w:r>
      <w:r w:rsidR="00E4408B">
        <w:rPr>
          <w:rFonts w:ascii="Times New Roman" w:hAnsi="Times New Roman" w:cs="Times New Roman"/>
          <w:b/>
          <w:sz w:val="24"/>
          <w:szCs w:val="24"/>
        </w:rPr>
        <w:t>:</w:t>
      </w:r>
    </w:p>
    <w:p w14:paraId="1577432F" w14:textId="77777777" w:rsidR="00E4408B" w:rsidRDefault="00E4408B" w:rsidP="006D532B">
      <w:pPr>
        <w:spacing w:after="0" w:line="280" w:lineRule="atLeast"/>
        <w:jc w:val="both"/>
        <w:rPr>
          <w:rFonts w:ascii="Times New Roman" w:hAnsi="Times New Roman" w:cs="Times New Roman"/>
          <w:b/>
          <w:sz w:val="24"/>
          <w:szCs w:val="24"/>
        </w:rPr>
      </w:pPr>
    </w:p>
    <w:p w14:paraId="74E82676" w14:textId="1B5929EF" w:rsidR="00E700EA" w:rsidRDefault="00895218"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w:t>
      </w:r>
      <w:r w:rsidR="00897D56">
        <w:rPr>
          <w:rFonts w:ascii="Times New Roman" w:hAnsi="Times New Roman" w:cs="Times New Roman"/>
          <w:sz w:val="24"/>
          <w:szCs w:val="24"/>
        </w:rPr>
        <w:t xml:space="preserve">, </w:t>
      </w:r>
      <w:r>
        <w:rPr>
          <w:rFonts w:ascii="Times New Roman" w:hAnsi="Times New Roman" w:cs="Times New Roman"/>
          <w:sz w:val="24"/>
          <w:szCs w:val="24"/>
        </w:rPr>
        <w:t>the Corpus of Contemporary American English (COCA),</w:t>
      </w:r>
      <w:r w:rsidR="00897D56">
        <w:rPr>
          <w:rFonts w:ascii="Times New Roman" w:hAnsi="Times New Roman" w:cs="Times New Roman"/>
          <w:sz w:val="24"/>
          <w:szCs w:val="24"/>
        </w:rPr>
        <w:t xml:space="preserve"> and the corpus of Global Web-Based English (</w:t>
      </w:r>
      <w:proofErr w:type="spellStart"/>
      <w:r w:rsidR="00897D56">
        <w:rPr>
          <w:rFonts w:ascii="Times New Roman" w:hAnsi="Times New Roman" w:cs="Times New Roman"/>
          <w:sz w:val="24"/>
          <w:szCs w:val="24"/>
        </w:rPr>
        <w:t>GloWbE</w:t>
      </w:r>
      <w:proofErr w:type="spellEnd"/>
      <w:r w:rsidR="00897D56">
        <w:rPr>
          <w:rFonts w:ascii="Times New Roman" w:hAnsi="Times New Roman" w:cs="Times New Roman"/>
          <w:sz w:val="24"/>
          <w:szCs w:val="24"/>
        </w:rPr>
        <w:t>),</w:t>
      </w:r>
      <w:r>
        <w:rPr>
          <w:rFonts w:ascii="Times New Roman" w:hAnsi="Times New Roman" w:cs="Times New Roman"/>
          <w:sz w:val="24"/>
          <w:szCs w:val="24"/>
        </w:rPr>
        <w:t xml:space="preserve">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with regard to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w:t>
      </w:r>
      <w:r w:rsidRPr="00852F91">
        <w:rPr>
          <w:rFonts w:ascii="Times New Roman" w:hAnsi="Times New Roman" w:cs="Times New Roman"/>
          <w:i/>
          <w:iCs/>
          <w:sz w:val="24"/>
          <w:szCs w:val="24"/>
        </w:rPr>
        <w:t>shall</w:t>
      </w:r>
      <w:r>
        <w:rPr>
          <w:rFonts w:ascii="Times New Roman" w:hAnsi="Times New Roman" w:cs="Times New Roman"/>
          <w:sz w:val="24"/>
          <w:szCs w:val="24"/>
        </w:rPr>
        <w:t xml:space="preserve">,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46AA70B8" w14:textId="77777777" w:rsidR="00E4408B" w:rsidRDefault="00E4408B" w:rsidP="006D532B">
      <w:pPr>
        <w:spacing w:after="0" w:line="280" w:lineRule="atLeast"/>
        <w:jc w:val="both"/>
        <w:rPr>
          <w:rFonts w:ascii="Times New Roman" w:hAnsi="Times New Roman" w:cs="Times New Roman"/>
          <w:bCs/>
          <w:sz w:val="24"/>
          <w:szCs w:val="24"/>
        </w:rPr>
      </w:pPr>
    </w:p>
    <w:p w14:paraId="09188145" w14:textId="73470CC3" w:rsidR="00920B73" w:rsidRPr="00E700EA" w:rsidRDefault="00920B73" w:rsidP="00E4408B">
      <w:pPr>
        <w:spacing w:after="0" w:line="280" w:lineRule="atLeast"/>
        <w:jc w:val="both"/>
        <w:rPr>
          <w:rFonts w:ascii="Times New Roman" w:hAnsi="Times New Roman" w:cs="Times New Roman"/>
          <w:bCs/>
          <w:sz w:val="24"/>
          <w:szCs w:val="24"/>
        </w:rPr>
      </w:pPr>
      <w:r w:rsidRPr="00E4408B">
        <w:rPr>
          <w:rFonts w:ascii="Times New Roman" w:hAnsi="Times New Roman" w:cs="Times New Roman"/>
          <w:b/>
          <w:sz w:val="24"/>
          <w:szCs w:val="24"/>
        </w:rPr>
        <w:t>Keywords:</w:t>
      </w:r>
      <w:r>
        <w:rPr>
          <w:rFonts w:ascii="Times New Roman" w:hAnsi="Times New Roman" w:cs="Times New Roman"/>
          <w:bCs/>
          <w:sz w:val="24"/>
          <w:szCs w:val="24"/>
        </w:rPr>
        <w:t xml:space="preserve">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rsidP="00E4408B">
      <w:pPr>
        <w:spacing w:after="0" w:line="280" w:lineRule="atLeast"/>
        <w:rPr>
          <w:rFonts w:ascii="Times New Roman" w:hAnsi="Times New Roman" w:cs="Times New Roman"/>
          <w:b/>
          <w:sz w:val="24"/>
          <w:szCs w:val="24"/>
        </w:rPr>
      </w:pPr>
      <w:r>
        <w:rPr>
          <w:rFonts w:ascii="Times New Roman" w:hAnsi="Times New Roman" w:cs="Times New Roman"/>
          <w:b/>
          <w:sz w:val="24"/>
          <w:szCs w:val="24"/>
        </w:rPr>
        <w:br w:type="page"/>
      </w:r>
    </w:p>
    <w:p w14:paraId="583D13C1" w14:textId="7AB697F4" w:rsidR="00444BDF" w:rsidRDefault="00444BDF" w:rsidP="006D532B">
      <w:pPr>
        <w:pStyle w:val="Heading1"/>
      </w:pPr>
      <w:r w:rsidRPr="00832387">
        <w:lastRenderedPageBreak/>
        <w:t>Introduction</w:t>
      </w:r>
    </w:p>
    <w:p w14:paraId="49F06A0B" w14:textId="77777777" w:rsidR="006D532B" w:rsidRPr="006D532B" w:rsidRDefault="006D532B" w:rsidP="006D532B">
      <w:pPr>
        <w:spacing w:after="0" w:line="280" w:lineRule="atLeast"/>
        <w:jc w:val="both"/>
        <w:rPr>
          <w:rFonts w:ascii="Times New Roman" w:hAnsi="Times New Roman" w:cs="Times New Roman"/>
          <w:b/>
          <w:sz w:val="24"/>
          <w:szCs w:val="24"/>
        </w:rPr>
      </w:pPr>
    </w:p>
    <w:p w14:paraId="3A2BB233" w14:textId="0D55DD08" w:rsidR="00444BDF" w:rsidRDefault="00444BD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{"citationID":"quOUGiNo","properties":{"formattedCitation":"(Adika, 2012)","plainCitation":"(Adika, 2012)","noteIndex":0},"citationItems":[{"id":67,"uris":["http://zotero.org/users/4687730/items/FCKQBJM9"],"uri":["http://zotero.org/users/4687730/items/FCKQBJM9"],"itemData":{"id":67,"type":"article-journal","container-title":"International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2019)","dontUpdate":true,"noteIndex":0},"citationItems":[{"id":67,"uris":["http://zotero.org/users/4687730/items/FCKQBJM9"],"uri":["http://zotero.org/users/4687730/items/FCKQBJM9"],"itemData":{"id":67,"type":"article-journal","container-title":"International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Kwame"}],"issued":{"date-parts":[["2012"]]}}},{"id":215,"uris":["http://zotero.org/users/4687730/items/RLYE5FX5"],"uri":["http://zotero.org/users/4687730/items/RLYE5FX5"],"itemData":{"id":215,"type":"chapter","collection-number":"G40","collection-title":"Varieties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proofErr w:type="spellStart"/>
      <w:r>
        <w:rPr>
          <w:rFonts w:ascii="Times New Roman" w:hAnsi="Times New Roman" w:cs="Times New Roman"/>
          <w:i/>
          <w:sz w:val="24"/>
          <w:szCs w:val="24"/>
        </w:rPr>
        <w:t>colour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centre</w:t>
      </w:r>
      <w:proofErr w:type="spellEnd"/>
      <w:r>
        <w:rPr>
          <w:rFonts w:ascii="Times New Roman" w:hAnsi="Times New Roman" w:cs="Times New Roman"/>
          <w:sz w:val="24"/>
          <w:szCs w:val="24"/>
        </w:rPr>
        <w:t xml:space="preserve">, </w:t>
      </w:r>
      <w:proofErr w:type="spellStart"/>
      <w:r w:rsidRPr="00083198">
        <w:rPr>
          <w:rFonts w:ascii="Times New Roman" w:hAnsi="Times New Roman" w:cs="Times New Roman"/>
          <w:i/>
          <w:sz w:val="24"/>
          <w:szCs w:val="24"/>
        </w:rPr>
        <w:t>tyre</w:t>
      </w:r>
      <w:proofErr w:type="spellEnd"/>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{"citationID":"AGcIVEJR","properties":{"formattedCitation":"(Dolphyne, 1995)","plainCitation":"(Dolphyne, 1995)","dontUpdate":true,"noteIndex":0},"citationItems":[{"id":200,"uris":["http://zotero.org/users/4687730/items/96TKE59J"],"uri":["http://zotero.org/users/4687730/items/96TKE59J"],"itemData":{"id":200,"type":"chapter","container-title":"New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A860EB">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{"citationID":"00xr05QW","properties":{"formattedCitation":"(Shoba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20D3022" w14:textId="77777777" w:rsidR="00E4408B" w:rsidRDefault="00E4408B" w:rsidP="006D532B">
      <w:pPr>
        <w:spacing w:after="0" w:line="280" w:lineRule="atLeast"/>
        <w:jc w:val="both"/>
        <w:rPr>
          <w:rFonts w:ascii="Times New Roman" w:hAnsi="Times New Roman" w:cs="Times New Roman"/>
          <w:sz w:val="24"/>
          <w:szCs w:val="24"/>
        </w:rPr>
      </w:pPr>
    </w:p>
    <w:p w14:paraId="39601543" w14:textId="3EFC52FB" w:rsidR="00444BDF" w:rsidRDefault="00444BD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w:t>
      </w:r>
      <w:r w:rsidR="00A860EB">
        <w:rPr>
          <w:rFonts w:ascii="Times New Roman" w:hAnsi="Times New Roman" w:cs="Times New Roman"/>
          <w:sz w:val="24"/>
          <w:szCs w:val="24"/>
        </w:rPr>
        <w:t xml:space="preserve"> – a development which is predicted by Owusu-Ansah (1994: 344), who, writing within the context of the early 1990s, notes that “</w:t>
      </w:r>
      <w:r w:rsidR="0002487B">
        <w:rPr>
          <w:rFonts w:ascii="Times New Roman" w:hAnsi="Times New Roman" w:cs="Times New Roman"/>
          <w:sz w:val="24"/>
          <w:szCs w:val="24"/>
        </w:rPr>
        <w:t>… [though] Ghanaian English is still mostly influenced by British English, …</w:t>
      </w:r>
      <w:r w:rsidR="00A860EB">
        <w:rPr>
          <w:rFonts w:ascii="Times New Roman" w:hAnsi="Times New Roman" w:cs="Times New Roman"/>
          <w:sz w:val="24"/>
          <w:szCs w:val="24"/>
        </w:rPr>
        <w:t xml:space="preserve"> CNN broadcasts, which started recently, may change this in the future.” </w:t>
      </w:r>
      <w:r>
        <w:rPr>
          <w:rFonts w:ascii="Times New Roman" w:hAnsi="Times New Roman" w:cs="Times New Roman"/>
          <w:sz w:val="24"/>
          <w:szCs w:val="24"/>
        </w:rPr>
        <w:t>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{"citationID":"eKQuIg6z","properties":{"formattedCitation":"(J. Anderson A. et al., 2009)","plainCitation":"(J. Anderson A. et al., 2009)","dontUpdate":true,"noteIndex":0},"citationItems":[{"id":198,"uris":["http://zotero.org/users/4687730/items/2PMR5744"],"uri":["http://zotero.org/users/4687730/items/2PMR5744"],"itemData":{"id":198,"type":"chapter","container-title":"English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{"citationID":"e5cI7Y1X","properties":{"formattedCitation":"(Dako, 2019)","plainCitation":"(Dako, 2019)","dontUpdate":true,"noteIndex":0},"citationItems":[{"id":214,"uris":["http://zotero.org/users/4687730/items/TQE23278"],"uri":["http://zotero.org/users/4687730/items/TQE23278"],"itemData":{"id":214,"type":"chapter","container-title":"Philosophical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{"citationID":"7KKtmgS6","properties":{"formattedCitation":"(Shoba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w:t>
      </w:r>
      <w:r w:rsidR="003420C8">
        <w:rPr>
          <w:rFonts w:ascii="Times New Roman" w:hAnsi="Times New Roman" w:cs="Times New Roman"/>
          <w:iCs/>
          <w:sz w:val="24"/>
          <w:szCs w:val="24"/>
        </w:rPr>
        <w:lastRenderedPageBreak/>
        <w:t xml:space="preserve">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2013)","noteIndex":0},"citationItems":[{"id":196,"uris":["http://zotero.org/users/4687730/items/F3ZYIBF8"],"uri":["http://zotero.org/users/4687730/items/F3ZYIBF8"],"itemData":{"id":196,"type":"thesis","event-place":"Accra","genre":"MPhil Thesis","publisher":"University of Ghana, Legon","publisher-place":"Accra","title":"A Sociolinguistic Analysis of LAFA: A Locally Acquired Foreign (American) English Accent in Ghana","author":[{"family":"Bruku","given":"Beatrice","suffix":"O."}],"issued":{"date-parts":[["2010"]]}}},{"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71083DB9" w14:textId="77777777" w:rsidR="00E4408B" w:rsidRDefault="00E4408B" w:rsidP="006D532B">
      <w:pPr>
        <w:spacing w:after="0" w:line="280" w:lineRule="atLeast"/>
        <w:jc w:val="both"/>
        <w:rPr>
          <w:rFonts w:ascii="Times New Roman" w:hAnsi="Times New Roman" w:cs="Times New Roman"/>
          <w:sz w:val="24"/>
          <w:szCs w:val="24"/>
        </w:rPr>
      </w:pPr>
    </w:p>
    <w:p w14:paraId="361C70CD" w14:textId="6434DA8A" w:rsidR="00987762" w:rsidRDefault="00987762"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2487B">
        <w:rPr>
          <w:rFonts w:ascii="Times New Roman" w:hAnsi="Times New Roman" w:cs="Times New Roman"/>
          <w:sz w:val="24"/>
          <w:szCs w:val="24"/>
        </w:rPr>
        <w:t>,</w:t>
      </w:r>
      <w:r w:rsidR="000E41B0">
        <w:rPr>
          <w:rFonts w:ascii="Times New Roman" w:hAnsi="Times New Roman" w:cs="Times New Roman"/>
          <w:sz w:val="24"/>
          <w:szCs w:val="24"/>
        </w:rPr>
        <w:t xml:space="preserve"> the Corpus of Contemporary American English (COCA)</w:t>
      </w:r>
      <w:r w:rsidR="0002487B">
        <w:rPr>
          <w:rFonts w:ascii="Times New Roman" w:hAnsi="Times New Roman" w:cs="Times New Roman"/>
          <w:sz w:val="24"/>
          <w:szCs w:val="24"/>
        </w:rPr>
        <w:t xml:space="preserve"> and the Corpus of Global Web-Based English (</w:t>
      </w:r>
      <w:proofErr w:type="spellStart"/>
      <w:r w:rsidR="0002487B">
        <w:rPr>
          <w:rFonts w:ascii="Times New Roman" w:hAnsi="Times New Roman" w:cs="Times New Roman"/>
          <w:sz w:val="24"/>
          <w:szCs w:val="24"/>
        </w:rPr>
        <w:t>GloWbE</w:t>
      </w:r>
      <w:proofErr w:type="spellEnd"/>
      <w:r w:rsidR="0002487B">
        <w:rPr>
          <w:rFonts w:ascii="Times New Roman" w:hAnsi="Times New Roman" w:cs="Times New Roman"/>
          <w:sz w:val="24"/>
          <w:szCs w:val="24"/>
        </w:rPr>
        <w:t>)</w:t>
      </w:r>
      <w:r w:rsidR="001D00D9">
        <w:rPr>
          <w:rFonts w:ascii="Times New Roman" w:hAnsi="Times New Roman" w:cs="Times New Roman"/>
          <w:sz w:val="24"/>
          <w:szCs w:val="24"/>
        </w:rPr>
        <w:t xml:space="preserve">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implication</w:t>
      </w:r>
      <w:r w:rsidR="00852F91">
        <w:rPr>
          <w:rFonts w:ascii="Times New Roman" w:hAnsi="Times New Roman" w:cs="Times New Roman"/>
          <w:sz w:val="24"/>
          <w:szCs w:val="24"/>
        </w:rPr>
        <w:t>s</w:t>
      </w:r>
      <w:r w:rsidR="00C93FDB">
        <w:rPr>
          <w:rFonts w:ascii="Times New Roman" w:hAnsi="Times New Roman" w:cs="Times New Roman"/>
          <w:sz w:val="24"/>
          <w:szCs w:val="24"/>
        </w:rPr>
        <w:t xml:space="preserve"> for the research questions of the study. Finally, Section 6 provides the concluding remarks of the paper.</w:t>
      </w:r>
    </w:p>
    <w:p w14:paraId="5AB0D58B" w14:textId="77777777" w:rsidR="00E4408B" w:rsidRDefault="00E4408B" w:rsidP="006D532B">
      <w:pPr>
        <w:spacing w:after="0" w:line="280" w:lineRule="atLeast"/>
        <w:jc w:val="both"/>
        <w:rPr>
          <w:rFonts w:ascii="Times New Roman" w:hAnsi="Times New Roman" w:cs="Times New Roman"/>
          <w:sz w:val="24"/>
          <w:szCs w:val="24"/>
        </w:rPr>
      </w:pPr>
    </w:p>
    <w:p w14:paraId="7C202A8E" w14:textId="77777777" w:rsidR="001D3F53" w:rsidRPr="00832387" w:rsidRDefault="001D3F53" w:rsidP="00E4408B">
      <w:pPr>
        <w:pStyle w:val="Heading1"/>
      </w:pPr>
      <w:r w:rsidRPr="00832387">
        <w:t>Review</w:t>
      </w:r>
      <w:r w:rsidR="00E27EFB">
        <w:t xml:space="preserve"> of Relevant Literature</w:t>
      </w:r>
    </w:p>
    <w:p w14:paraId="26E29E25" w14:textId="77777777" w:rsidR="00E4408B" w:rsidRDefault="00E4408B" w:rsidP="006D532B">
      <w:pPr>
        <w:spacing w:after="0" w:line="280" w:lineRule="atLeast"/>
        <w:jc w:val="both"/>
        <w:rPr>
          <w:rFonts w:ascii="Times New Roman" w:hAnsi="Times New Roman" w:cs="Times New Roman"/>
          <w:sz w:val="24"/>
          <w:szCs w:val="24"/>
        </w:rPr>
      </w:pPr>
    </w:p>
    <w:p w14:paraId="790D91BA" w14:textId="3EC4C5D3" w:rsidR="006E6D28"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1981)","dontUpdate":true,"noteIndex":0},"citationItems":[{"id":67,"uris":["http://zotero.org/users/4687730/items/FCKQBJM9"],"uri":["http://zotero.org/users/4687730/items/FCKQBJM9"],"itemData":{"id":67,"type":"article-journal","container-title":"International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Kwame"}],"issued":{"date-parts":[["2012"]]}}},{"id":198,"uris":["http://zotero.org/users/4687730/items/2PMR5744"],"uri":["http://zotero.org/users/4687730/items/2PMR5744"],"itemData":{"id":198,"type":"chapter","container-title":"English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196,"uris":["http://zotero.org/users/4687730/items/F3ZYIBF8"],"uri":["http://zotero.org/users/4687730/items/F3ZYIBF8"],"itemData":{"id":196,"type":"thesis","event-place":"Accra","genre":"MPhil Thesis","publisher":"University of Ghana, Legon","publisher-place":"Accra","title":"A Sociolinguistic Analysis of LAFA: A Locally Acquired Foreign (American) English Accent in Ghana","author":[{"family":"Bruku","given":"Beatrice","suffix":"O."}],"issued":{"date-parts":[["2010"]]}}},{"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id":222,"uris":["http://zotero.org/users/4687730/items/34D4LBDR"],"uri":["http://zotero.org/users/4687730/items/34D4LBDR"],"itemData":{"id":222,"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2013)","dontUpdate":true,"noteIndex":0},"citationItems":[{"id":215,"uris":["http://zotero.org/users/4687730/items/RLYE5FX5"],"uri":["http://zotero.org/users/4687730/items/RLYE5FX5"],"itemData":{"id":215,"type":"chapter","collection-number":"G40","collection-title":"Varieties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118,"uris":["http://zotero.org/users/4687730/items/T4RNKP7Z"],"uri":["http://zotero.org/users/4687730/items/T4RNKP7Z"],"itemData":{"id":118,"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259,"uris":["http://zotero.org/users/4687730/items/XVV84TBA"],"uri":["http://zotero.org/users/4687730/items/XVV84TBA"],"itemData":{"id":259,"type":"book","event-place":"London","publisher":"Macmillan Press","publisher-place":"London","title":"Ghanaian English: an exploratory survey","author":[{"family":"Sey","given":"K"}],"issued":{"date-parts":[["1973"]]}}},{"id":177,"uris":["http://zotero.org/users/4687730/items/6SY6MB67"],"uri":["http://zotero.org/users/4687730/items/6SY6MB67"],"itemData":{"id":177,"type":"article-journal","abstract":"The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{"citationID":"5NKkXDHT","properties":{"formattedCitation":"(Sey,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{"citationID":"FbCnWrrD","properties":{"formattedCitation":"(Tingley, 1981)","plainCitation":"(Tingley, 1981)","dontUpdate":true,"noteIndex":0},"citationItems":[{"id":222,"uris":["http://zotero.org/users/4687730/items/34D4LBDR"],"uri":["http://zotero.org/users/4687730/items/34D4LBDR"],"itemData":{"id":222,"type":"article-journal","container-title":"English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{"citationID":"fSjOoA3F","properties":{"formattedCitation":"(Dako, 2003)","plainCitation":"(Dako, 2003)","dontUpdate":true,"noteIndex":0},"citationItems":[{"id":193,"uris":["http://zotero.org/users/4687730/items/GWQ7B776"],"uri":["http://zotero.org/users/4687730/items/GWQ7B776"],"itemData":{"id":193,"type":"book","event-place":"Accra","publisher":"Ghana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{"citationID":"okvZlDMO","properties":{"formattedCitation":"(Huber &amp; Dako, 2004)","plainCitation":"(Huber &amp; Dako, 2004)","dontUpdate":true,"noteIndex":0},"citationItems":[{"id":217,"uris":["http://zotero.org/users/4687730/items/MISNRG6X"],"uri":["http://zotero.org/users/4687730/items/MISNRG6X"],"itemData":{"id":217,"type":"chapter","container-title":"A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{"citationID":"rw3fmeXp","properties":{"formattedCitation":"(Asante, 2012)","plainCitation":"(Asante, 2012)","dontUpdate":true,"noteIndex":0},"citationItems":[{"id":194,"uris":["http://zotero.org/users/4687730/items/48LBMT4H"],"uri":["http://zotero.org/users/4687730/items/48LBMT4H"],"itemData":{"id":194,"type":"article-journal","abstract":"This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{"citationID":"hQ5w6hUh","properties":{"formattedCitation":"(Brato, 2020; Huber, 2012; A. Schneider, 2015)","plainCitation":"(Brato, 2020; Huber, 2012; A. Schneider, 2015)","noteIndex":0},"citationItems":[{"id":187,"uris":["http://zotero.org/users/4687730/items/5V82R8GA"],"uri":["http://zotero.org/users/4687730/items/5V82R8GA"],"itemData":{"id":187,"type":"article-journal","abstract":"This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450,"uris":["http://zotero.org/users/4687730/items/XJADY4V6"],"uri":["http://zotero.org/users/4687730/items/XJADY4V6"],"itemData":{"id":450,"type":"thesis","event-place":"Freiburg","genre":"PhD Dissertation","number-of-pages":"235","publisher":"Albert-Ludwigs-Universitat Freiburg","publisher-place":"Freiburg","title":"Tense, Aspect and Modality in Ghanaian English: A Corpus-based Analysis of the Progressive and Modal WILL","author":[{"family":"Schneider","given":"Agnes"}],"issued":{"date-parts":[["2015",4,24]]}}}],"schema":"https://github.com/citation-style-language/schema/raw/master/csl-citation.json"} </w:instrText>
      </w:r>
      <w:r w:rsidR="001A1D0D">
        <w:rPr>
          <w:rFonts w:ascii="Times New Roman" w:hAnsi="Times New Roman" w:cs="Times New Roman"/>
          <w:sz w:val="24"/>
          <w:szCs w:val="24"/>
        </w:rPr>
        <w:fldChar w:fldCharType="separate"/>
      </w:r>
      <w:r w:rsidR="00EA302D" w:rsidRPr="00EA302D">
        <w:rPr>
          <w:rFonts w:ascii="Times New Roman" w:hAnsi="Times New Roman" w:cs="Times New Roman"/>
          <w:sz w:val="24"/>
        </w:rPr>
        <w:t>(Brato, 2020; Huber, 2012; Schneider, 2015)</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{"citationID":"MliMMJWV","properties":{"formattedCitation":"(Sey,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{"citationID":"dNZDXxQL","properties":{"formattedCitation":"(Dako, 2003)","plainCitation":"(Dako, 2003)","dontUpdate":true,"noteIndex":0},"citationItems":[{"id":193,"uris":["http://zotero.org/users/4687730/items/GWQ7B776"],"uri":["http://zotero.org/users/4687730/items/GWQ7B776"],"itemData":{"id":193,"type":"book","event-place":"Accra","publisher":"Ghana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Dako</w:t>
      </w:r>
      <w:r w:rsidR="00CC564C">
        <w:rPr>
          <w:rFonts w:ascii="Times New Roman" w:hAnsi="Times New Roman" w:cs="Times New Roman"/>
          <w:sz w:val="24"/>
        </w:rPr>
        <w:t>'s</w:t>
      </w:r>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i/>
          <w:sz w:val="24"/>
          <w:szCs w:val="24"/>
        </w:rPr>
        <w:t>Ghanaianisms</w:t>
      </w:r>
      <w:proofErr w:type="spellEnd"/>
      <w:r>
        <w:rPr>
          <w:rFonts w:ascii="Times New Roman" w:hAnsi="Times New Roman" w:cs="Times New Roman"/>
          <w:i/>
          <w:sz w:val="24"/>
          <w:szCs w:val="24"/>
        </w:rPr>
        <w:t>: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{"citationID":"momuGoon","properties":{"formattedCitation":"(Sey,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t>
      </w:r>
      <w:r>
        <w:rPr>
          <w:rFonts w:ascii="Times New Roman" w:hAnsi="Times New Roman" w:cs="Times New Roman"/>
          <w:sz w:val="24"/>
          <w:szCs w:val="24"/>
        </w:rPr>
        <w:lastRenderedPageBreak/>
        <w:t xml:space="preserve">which deal with aspects of its syntactic structure. Among these,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{"citationID":"XPflkXOr","properties":{"formattedCitation":"(Huber &amp; Dako, 2004)","plainCitation":"(Huber &amp; Dako, 2004)","dontUpdate":true,"noteIndex":0},"citationItems":[{"id":217,"uris":["http://zotero.org/users/4687730/items/MISNRG6X"],"uri":["http://zotero.org/users/4687730/items/MISNRG6X"],"itemData":{"id":217,"type":"chapter","container-title":"A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2014)","dontUpdate":true,"noteIndex":0},"citationItems":[{"id":223,"uris":["http://zotero.org/users/4687730/items/I3K3AYBF"],"uri":["http://zotero.org/users/4687730/items/I3K3AYBF"],"itemData":{"id":223,"type":"article-journal","container-title":"Nordic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2003)","dontUpdate":true,"noteIndex":0},"citationItems":[{"id":178,"uris":["http://zotero.org/users/4687730/items/CIBIPBL7"],"uri":["http://zotero.org/users/4687730/items/CIBIPBL7"],"itemData":{"id":178,"type":"article-journal","abstract":"The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Englishes","title-short":"New reflections on the evolutionary dynamics of world Englishes","volume":"33","author":[{"family":"Schneider","given":"Edgar W."}],"issued":{"date-parts":[["2014",3]]}}},{"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{"citationID":"g5P3BT6W","properties":{"formattedCitation":"(E. W. Schneider, 2003)","plainCitation":"(E. W. Schneider, 2003)","dontUpdate":true,"noteIndex":0},"citationItems":[{"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{"citationID":"dkBXQZNd","properties":{"formattedCitation":"(R. S. Ngula &amp; Nartey, 2014)","plainCitation":"(R. S. Ngula &amp; Nartey, 2014)","dontUpdate":true,"noteIndex":0},"citationItems":[{"id":190,"uris":["http://zotero.org/users/4687730/items/T26F232N"],"uri":["http://zotero.org/users/4687730/items/T26F232N"],"itemData":{"id":190,"type":"article-journal","abstract":"In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DE611D0" w14:textId="77777777" w:rsidR="00E4408B" w:rsidRDefault="00E4408B" w:rsidP="006D532B">
      <w:pPr>
        <w:spacing w:after="0" w:line="280" w:lineRule="atLeast"/>
        <w:jc w:val="both"/>
        <w:rPr>
          <w:rFonts w:ascii="Times New Roman" w:hAnsi="Times New Roman" w:cs="Times New Roman"/>
          <w:sz w:val="24"/>
          <w:szCs w:val="24"/>
        </w:rPr>
      </w:pPr>
    </w:p>
    <w:p w14:paraId="189C8E6C" w14:textId="1E460A18" w:rsidR="004B119F" w:rsidRDefault="001E48D1"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sidR="004803DD">
        <w:rPr>
          <w:rFonts w:ascii="Times New Roman" w:hAnsi="Times New Roman" w:cs="Times New Roman"/>
          <w:sz w:val="24"/>
          <w:szCs w:val="24"/>
        </w:rPr>
        <w:t xml:space="preserve">, </w:t>
      </w:r>
      <w:r w:rsidR="004803DD">
        <w:rPr>
          <w:rFonts w:ascii="Times New Roman" w:hAnsi="Times New Roman" w:cs="Times New Roman"/>
          <w:sz w:val="24"/>
          <w:szCs w:val="24"/>
        </w:rPr>
        <w:fldChar w:fldCharType="begin"/>
      </w:r>
      <w:r w:rsidR="004803DD">
        <w:rPr>
          <w:rFonts w:ascii="Times New Roman" w:hAnsi="Times New Roman" w:cs="Times New Roman"/>
          <w:sz w:val="24"/>
          <w:szCs w:val="24"/>
        </w:rPr>
        <w:instrText xml:space="preserve"> ADDIN ZOTERO_ITEM CSL_CITATION {"citationID":"pRX8mC7M","properties":{"formattedCitation":"(A. Schneider, 2015)","plainCitation":"(A. Schneider, 2015)","noteIndex":0},"citationItems":[{"id":450,"uris":["http://zotero.org/users/4687730/items/XJADY4V6"],"uri":["http://zotero.org/users/4687730/items/XJADY4V6"],"itemData":{"id":450,"type":"thesis","event-place":"Freiburg","genre":"PhD Dissertation","number-of-pages":"235","publisher":"Albert-Ludwigs-Universitat Freiburg","publisher-place":"Freiburg","title":"Tense, Aspect and Modality in Ghanaian English: A Corpus-based Analysis of the Progressive and Modal WILL","author":[{"family":"Schneider","given":"Agnes"}],"issued":{"date-parts":[["2015",4,24]]}}}],"schema":"https://github.com/citation-style-language/schema/raw/master/csl-citation.json"} </w:instrText>
      </w:r>
      <w:r w:rsidR="004803DD">
        <w:rPr>
          <w:rFonts w:ascii="Times New Roman" w:hAnsi="Times New Roman" w:cs="Times New Roman"/>
          <w:sz w:val="24"/>
          <w:szCs w:val="24"/>
        </w:rPr>
        <w:fldChar w:fldCharType="separate"/>
      </w:r>
      <w:r w:rsidR="004803DD" w:rsidRPr="004803DD">
        <w:rPr>
          <w:rFonts w:ascii="Times New Roman" w:hAnsi="Times New Roman" w:cs="Times New Roman"/>
          <w:sz w:val="24"/>
        </w:rPr>
        <w:t xml:space="preserve">Schneider </w:t>
      </w:r>
      <w:r w:rsidR="004803DD">
        <w:rPr>
          <w:rFonts w:ascii="Times New Roman" w:hAnsi="Times New Roman" w:cs="Times New Roman"/>
          <w:sz w:val="24"/>
        </w:rPr>
        <w:t>(</w:t>
      </w:r>
      <w:r w:rsidR="004803DD" w:rsidRPr="004803DD">
        <w:rPr>
          <w:rFonts w:ascii="Times New Roman" w:hAnsi="Times New Roman" w:cs="Times New Roman"/>
          <w:sz w:val="24"/>
        </w:rPr>
        <w:t>2015)</w:t>
      </w:r>
      <w:r w:rsidR="004803DD">
        <w:rPr>
          <w:rFonts w:ascii="Times New Roman" w:hAnsi="Times New Roman" w:cs="Times New Roman"/>
          <w:sz w:val="24"/>
          <w:szCs w:val="24"/>
        </w:rPr>
        <w:fldChar w:fldCharType="end"/>
      </w:r>
      <w:r w:rsidR="004803DD">
        <w:rPr>
          <w:rFonts w:ascii="Times New Roman" w:hAnsi="Times New Roman" w:cs="Times New Roman"/>
          <w:sz w:val="24"/>
          <w:szCs w:val="24"/>
        </w:rPr>
        <w:t xml:space="preserve"> and </w:t>
      </w:r>
      <w:proofErr w:type="spellStart"/>
      <w:r>
        <w:rPr>
          <w:rFonts w:ascii="Times New Roman" w:hAnsi="Times New Roman" w:cs="Times New Roman"/>
          <w:sz w:val="24"/>
          <w:szCs w:val="24"/>
        </w:rPr>
        <w:t>Brato</w:t>
      </w:r>
      <w:proofErr w:type="spellEnd"/>
      <w:r>
        <w:rPr>
          <w:rFonts w:ascii="Times New Roman" w:hAnsi="Times New Roman" w:cs="Times New Roman"/>
          <w:sz w:val="24"/>
          <w:szCs w:val="24"/>
        </w:rPr>
        <w:t xml:space="preserve"> (2020) are </w:t>
      </w:r>
      <w:r w:rsidR="004803DD">
        <w:rPr>
          <w:rFonts w:ascii="Times New Roman" w:hAnsi="Times New Roman" w:cs="Times New Roman"/>
          <w:sz w:val="24"/>
          <w:szCs w:val="24"/>
        </w:rPr>
        <w:t>some of the</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which have relied on large corpus data to describe aspect</w:t>
      </w:r>
      <w:r w:rsidR="004803DD">
        <w:rPr>
          <w:rFonts w:ascii="Times New Roman" w:hAnsi="Times New Roman" w:cs="Times New Roman"/>
          <w:sz w:val="24"/>
          <w:szCs w:val="24"/>
        </w:rPr>
        <w:t>s</w:t>
      </w:r>
      <w:r w:rsidR="006E6D28">
        <w:rPr>
          <w:rFonts w:ascii="Times New Roman" w:hAnsi="Times New Roman" w:cs="Times New Roman"/>
          <w:sz w:val="24"/>
          <w:szCs w:val="24"/>
        </w:rPr>
        <w:t xml:space="preserve"> of Ghanaian English. </w:t>
      </w:r>
      <w:r w:rsidR="001D0A2D">
        <w:rPr>
          <w:rFonts w:ascii="Times New Roman" w:hAnsi="Times New Roman" w:cs="Times New Roman"/>
          <w:sz w:val="24"/>
          <w:szCs w:val="24"/>
        </w:rPr>
        <w:t xml:space="preserve">Schneider’s (2015) dissertation examines tense, aspect and modality in Ghanaian English by comparing the instances and uses of the progressive and the modal </w:t>
      </w:r>
      <w:r w:rsidR="001D0A2D">
        <w:rPr>
          <w:rFonts w:ascii="Times New Roman" w:hAnsi="Times New Roman" w:cs="Times New Roman"/>
          <w:i/>
          <w:iCs/>
          <w:sz w:val="24"/>
          <w:szCs w:val="24"/>
        </w:rPr>
        <w:t>will</w:t>
      </w:r>
      <w:r w:rsidR="001D0A2D">
        <w:rPr>
          <w:rFonts w:ascii="Times New Roman" w:hAnsi="Times New Roman" w:cs="Times New Roman"/>
          <w:sz w:val="24"/>
          <w:szCs w:val="24"/>
        </w:rPr>
        <w:t xml:space="preserve"> in two corpora – a Ghanaian corpus (consisting of ICE-GH and a Corpus of Spoken Ghanaian English) and ICE-</w:t>
      </w:r>
      <w:r w:rsidR="008F7E0B">
        <w:rPr>
          <w:rFonts w:ascii="Times New Roman" w:hAnsi="Times New Roman" w:cs="Times New Roman"/>
          <w:sz w:val="24"/>
          <w:szCs w:val="24"/>
        </w:rPr>
        <w:t>GB</w:t>
      </w:r>
      <w:r w:rsidR="001D0A2D">
        <w:rPr>
          <w:rFonts w:ascii="Times New Roman" w:hAnsi="Times New Roman" w:cs="Times New Roman"/>
          <w:sz w:val="24"/>
          <w:szCs w:val="24"/>
        </w:rPr>
        <w:t xml:space="preserve">. Among her findings which are relevant to this study is that she points out that </w:t>
      </w:r>
      <w:r w:rsidR="001D0A2D">
        <w:rPr>
          <w:rFonts w:ascii="Times New Roman" w:hAnsi="Times New Roman" w:cs="Times New Roman"/>
          <w:i/>
          <w:iCs/>
          <w:sz w:val="24"/>
          <w:szCs w:val="24"/>
        </w:rPr>
        <w:t>will</w:t>
      </w:r>
      <w:r w:rsidR="001D0A2D">
        <w:rPr>
          <w:rFonts w:ascii="Times New Roman" w:hAnsi="Times New Roman" w:cs="Times New Roman"/>
          <w:sz w:val="24"/>
          <w:szCs w:val="24"/>
        </w:rPr>
        <w:t xml:space="preserve"> </w:t>
      </w:r>
      <w:proofErr w:type="gramStart"/>
      <w:r w:rsidR="001D0A2D">
        <w:rPr>
          <w:rFonts w:ascii="Times New Roman" w:hAnsi="Times New Roman" w:cs="Times New Roman"/>
          <w:sz w:val="24"/>
          <w:szCs w:val="24"/>
        </w:rPr>
        <w:t>is</w:t>
      </w:r>
      <w:proofErr w:type="gramEnd"/>
      <w:r w:rsidR="001D0A2D">
        <w:rPr>
          <w:rFonts w:ascii="Times New Roman" w:hAnsi="Times New Roman" w:cs="Times New Roman"/>
          <w:sz w:val="24"/>
          <w:szCs w:val="24"/>
        </w:rPr>
        <w:t xml:space="preserve"> significantly more frequent in spoken Ghanaian English than it is in spoken British English – an issue that will be revisited later in this paper.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w:t>
      </w:r>
      <w:r w:rsidR="008F7E0B">
        <w:rPr>
          <w:rFonts w:ascii="Times New Roman" w:hAnsi="Times New Roman" w:cs="Times New Roman"/>
          <w:sz w:val="24"/>
          <w:szCs w:val="24"/>
        </w:rPr>
        <w:t xml:space="preserve">also </w:t>
      </w:r>
      <w:r w:rsidR="00FF400C">
        <w:rPr>
          <w:rFonts w:ascii="Times New Roman" w:hAnsi="Times New Roman" w:cs="Times New Roman"/>
          <w:sz w:val="24"/>
          <w:szCs w:val="24"/>
        </w:rPr>
        <w:t xml:space="preserve">draws from the Ghanaian and British </w:t>
      </w:r>
      <w:proofErr w:type="spellStart"/>
      <w:r w:rsidR="00FF400C">
        <w:rPr>
          <w:rFonts w:ascii="Times New Roman" w:hAnsi="Times New Roman" w:cs="Times New Roman"/>
          <w:sz w:val="24"/>
          <w:szCs w:val="24"/>
        </w:rPr>
        <w:t>subcorpora</w:t>
      </w:r>
      <w:proofErr w:type="spellEnd"/>
      <w:r w:rsidR="00FF400C">
        <w:rPr>
          <w:rFonts w:ascii="Times New Roman" w:hAnsi="Times New Roman" w:cs="Times New Roman"/>
          <w:sz w:val="24"/>
          <w:szCs w:val="24"/>
        </w:rPr>
        <w:t xml:space="preserve">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proofErr w:type="spellStart"/>
      <w:r>
        <w:rPr>
          <w:rFonts w:ascii="Times New Roman" w:hAnsi="Times New Roman" w:cs="Times New Roman"/>
          <w:sz w:val="24"/>
          <w:szCs w:val="24"/>
        </w:rPr>
        <w:t>Brato’s</w:t>
      </w:r>
      <w:proofErr w:type="spellEnd"/>
      <w:r>
        <w:rPr>
          <w:rFonts w:ascii="Times New Roman" w:hAnsi="Times New Roman" w:cs="Times New Roman"/>
          <w:sz w:val="24"/>
          <w:szCs w:val="24"/>
        </w:rPr>
        <w:t xml:space="preserve"> (2020) study is similar to Huber (2012) and to this paper because it also looks at an aspect of Ghanaian English (Noun Phrase complexity) by undertaking a comparative study of two corpora. The difference is that, whereas this paper and Huber (2012) 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w:t>
      </w:r>
      <w:r>
        <w:rPr>
          <w:rFonts w:ascii="Times New Roman" w:hAnsi="Times New Roman" w:cs="Times New Roman"/>
          <w:sz w:val="24"/>
          <w:szCs w:val="24"/>
        </w:rPr>
        <w:lastRenderedPageBreak/>
        <w:t>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but occur with much more frequency in 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7FFDF0AA" w14:textId="77777777" w:rsidR="00E4408B" w:rsidRDefault="00E4408B" w:rsidP="006D532B">
      <w:pPr>
        <w:spacing w:after="0" w:line="280" w:lineRule="atLeast"/>
        <w:jc w:val="both"/>
        <w:rPr>
          <w:rFonts w:ascii="Times New Roman" w:hAnsi="Times New Roman" w:cs="Times New Roman"/>
          <w:sz w:val="24"/>
          <w:szCs w:val="24"/>
        </w:rPr>
      </w:pPr>
    </w:p>
    <w:p w14:paraId="491096D5" w14:textId="4C06A191" w:rsidR="001D3F53" w:rsidRDefault="00E53FFB"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xml:space="preserve">, in the case of </w:t>
      </w:r>
      <w:proofErr w:type="spellStart"/>
      <w:r w:rsidR="004568E2">
        <w:rPr>
          <w:rFonts w:ascii="Times New Roman" w:hAnsi="Times New Roman" w:cs="Times New Roman"/>
          <w:sz w:val="24"/>
          <w:szCs w:val="24"/>
        </w:rPr>
        <w:t>Brato</w:t>
      </w:r>
      <w:proofErr w:type="spellEnd"/>
      <w:r w:rsidR="004568E2">
        <w:rPr>
          <w:rFonts w:ascii="Times New Roman" w:hAnsi="Times New Roman" w:cs="Times New Roman"/>
          <w:sz w:val="24"/>
          <w:szCs w:val="24"/>
        </w:rPr>
        <w:t xml:space="preserve"> (2020),</w:t>
      </w:r>
      <w:r>
        <w:rPr>
          <w:rFonts w:ascii="Times New Roman" w:hAnsi="Times New Roman" w:cs="Times New Roman"/>
          <w:sz w:val="24"/>
          <w:szCs w:val="24"/>
        </w:rPr>
        <w:t xml:space="preserve"> an older version of Ghanaian English itself) as the only variety worthy of comparison</w:t>
      </w:r>
      <w:r w:rsidR="008F36F2">
        <w:rPr>
          <w:rStyle w:val="FootnoteReference"/>
          <w:rFonts w:ascii="Times New Roman" w:hAnsi="Times New Roman" w:cs="Times New Roman"/>
          <w:sz w:val="24"/>
          <w:szCs w:val="24"/>
        </w:rPr>
        <w:footnoteReference w:id="1"/>
      </w:r>
      <w:r>
        <w:rPr>
          <w:rFonts w:ascii="Times New Roman" w:hAnsi="Times New Roman" w:cs="Times New Roman"/>
          <w:sz w:val="24"/>
          <w:szCs w:val="24"/>
        </w:rPr>
        <w:t>.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w:t>
      </w:r>
      <w:r w:rsidR="00477619">
        <w:rPr>
          <w:rFonts w:ascii="Times New Roman" w:hAnsi="Times New Roman" w:cs="Times New Roman"/>
          <w:sz w:val="24"/>
          <w:szCs w:val="24"/>
        </w:rPr>
        <w:t>-</w:t>
      </w:r>
      <w:r w:rsidR="00CC564C">
        <w:rPr>
          <w:rFonts w:ascii="Times New Roman" w:hAnsi="Times New Roman" w:cs="Times New Roman"/>
          <w:sz w:val="24"/>
          <w:szCs w:val="24"/>
        </w:rPr>
        <w:t>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{"citationID":"ja51ehEj","properties":{"formattedCitation":"(Dolphyne, 1995)","plainCitation":"(Dolphyne, 1995)","dontUpdate":true,"noteIndex":0},"citationItems":[{"id":200,"uris":["http://zotero.org/users/4687730/items/96TKE59J"],"uri":["http://zotero.org/users/4687730/items/96TKE59J"],"itemData":{"id":200,"type":"chapter","container-title":"New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{"citationID":"CHATHYHK","properties":{"formattedCitation":"(Shoba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{"citationID":"XGJnePsj","properties":{"formattedCitation":"(Criper, 1971)","plainCitation":"(Criper, 1971)","dontUpdate":true,"noteIndex":0},"citationItems":[{"id":188,"uris":["http://zotero.org/users/4687730/items/5VLEA5AH"],"uri":["http://zotero.org/users/4687730/items/5VLEA5AH"],"itemData":{"id":188,"type":"article-journal","container-title":"Journal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w:t>
      </w:r>
      <w:r w:rsidR="001D3F53">
        <w:rPr>
          <w:rFonts w:ascii="Times New Roman" w:hAnsi="Times New Roman" w:cs="Times New Roman"/>
          <w:sz w:val="24"/>
          <w:szCs w:val="24"/>
        </w:rPr>
        <w:lastRenderedPageBreak/>
        <w:t>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35712299" w14:textId="77777777" w:rsidR="00E4408B" w:rsidRDefault="00E4408B" w:rsidP="006D532B">
      <w:pPr>
        <w:spacing w:after="0" w:line="280" w:lineRule="atLeast"/>
        <w:jc w:val="both"/>
        <w:rPr>
          <w:rFonts w:ascii="Times New Roman" w:hAnsi="Times New Roman" w:cs="Times New Roman"/>
          <w:sz w:val="24"/>
          <w:szCs w:val="24"/>
        </w:rPr>
      </w:pPr>
    </w:p>
    <w:p w14:paraId="1C773BCD" w14:textId="50492923" w:rsidR="001D3F53" w:rsidRDefault="00CB717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{"citationID":"I0JZbzM6","properties":{"formattedCitation":"(Algeo, 2006)","plainCitation":"(Algeo, 2006)","dontUpdate":true,"noteIndex":0},"citationItems":[{"id":199,"uris":["http://zotero.org/users/4687730/items/UNIAKB2W"],"uri":["http://zotero.org/users/4687730/items/UNIAKB2W"],"itemData":{"id":199,"type":"book","collection-title":"Studies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E045F1">
        <w:rPr>
          <w:rFonts w:ascii="Times New Roman" w:hAnsi="Times New Roman" w:cs="Times New Roman"/>
          <w:sz w:val="24"/>
          <w:szCs w:val="24"/>
        </w:rPr>
        <w:t>a</w:t>
      </w:r>
      <w:r w:rsidR="001D3F53">
        <w:rPr>
          <w:rFonts w:ascii="Times New Roman" w:hAnsi="Times New Roman" w:cs="Times New Roman"/>
          <w:sz w:val="24"/>
          <w:szCs w:val="24"/>
        </w:rPr>
        <w:t>s British (and, by 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096851">
        <w:rPr>
          <w:rStyle w:val="FootnoteReference"/>
          <w:rFonts w:ascii="Times New Roman" w:hAnsi="Times New Roman" w:cs="Times New Roman"/>
          <w:sz w:val="20"/>
          <w:szCs w:val="20"/>
        </w:rPr>
        <w:footnoteReference w:id="2"/>
      </w:r>
      <w:r w:rsidR="001D3F53">
        <w:rPr>
          <w:rFonts w:ascii="Times New Roman" w:hAnsi="Times New Roman" w:cs="Times New Roman"/>
          <w:sz w:val="24"/>
          <w:szCs w:val="24"/>
        </w:rPr>
        <w:t xml:space="preserve">. </w:t>
      </w:r>
    </w:p>
    <w:p w14:paraId="21BC1096" w14:textId="77777777" w:rsidR="00E4408B" w:rsidRDefault="00E4408B" w:rsidP="006D532B">
      <w:pPr>
        <w:spacing w:after="0" w:line="280" w:lineRule="atLeast"/>
        <w:jc w:val="both"/>
        <w:rPr>
          <w:rFonts w:ascii="Times New Roman" w:hAnsi="Times New Roman" w:cs="Times New Roman"/>
          <w:sz w:val="24"/>
          <w:szCs w:val="24"/>
        </w:rPr>
      </w:pPr>
    </w:p>
    <w:p w14:paraId="253DF9D2" w14:textId="46D52169" w:rsidR="001D3F53" w:rsidRDefault="00E144A4"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With regard to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{"citationID":"maINxpzy","properties":{"formattedCitation":"(Algeo, 2006)","plainCitation":"(Algeo, 2006)","dontUpdate":true,"noteIndex":0},"citationItems":[{"id":199,"uris":["http://zotero.org/users/4687730/items/UNIAKB2W"],"uri":["http://zotero.org/users/4687730/items/UNIAKB2W"],"itemData":{"id":199,"type":"book","collection-title":"Studies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{"citationID":"ZG3TkhGC","properties":{"formattedCitation":"(Biber et al., 1999)","plainCitation":"(Biber et al., 1999)","dontUpdate":true,"noteIndex":0},"citationItems":[{"id":197,"uris":["http://zotero.org/users/4687730/items/5ZWLHDAJ"],"uri":["http://zotero.org/users/4687730/items/5ZWLHDAJ"],"itemData":{"id":197,"type":"book","event-place":"Harlow,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{"citationID":"6gwr6yjd","properties":{"formattedCitation":"(Collins,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with regard to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r w:rsidR="00B817A3">
        <w:rPr>
          <w:rFonts w:ascii="Times New Roman" w:hAnsi="Times New Roman" w:cs="Times New Roman"/>
          <w:sz w:val="24"/>
          <w:szCs w:val="24"/>
        </w:rPr>
        <w:t xml:space="preserve"> Additionally, as noted earlier in the literature review, Schneider (2015) finds that </w:t>
      </w:r>
      <w:r w:rsidR="00B817A3">
        <w:rPr>
          <w:rFonts w:ascii="Times New Roman" w:hAnsi="Times New Roman" w:cs="Times New Roman"/>
          <w:i/>
          <w:iCs/>
          <w:sz w:val="24"/>
          <w:szCs w:val="24"/>
        </w:rPr>
        <w:t>will</w:t>
      </w:r>
      <w:r w:rsidR="00B817A3">
        <w:rPr>
          <w:rFonts w:ascii="Times New Roman" w:hAnsi="Times New Roman" w:cs="Times New Roman"/>
          <w:sz w:val="24"/>
          <w:szCs w:val="24"/>
        </w:rPr>
        <w:t xml:space="preserve"> shows up more frequently in the spoken Ghanaian English than in spoken British English. Thus, the results on the three-way comparison that this paper does will shed some light on whether there is any significance among the three varieties.</w:t>
      </w:r>
    </w:p>
    <w:p w14:paraId="796F8797" w14:textId="46B1B2E0" w:rsidR="00E4408B" w:rsidRDefault="00E4408B" w:rsidP="006D532B">
      <w:pPr>
        <w:spacing w:after="0" w:line="280" w:lineRule="atLeast"/>
        <w:jc w:val="both"/>
        <w:rPr>
          <w:rFonts w:ascii="Times New Roman" w:hAnsi="Times New Roman" w:cs="Times New Roman"/>
          <w:sz w:val="24"/>
          <w:szCs w:val="24"/>
        </w:rPr>
      </w:pPr>
    </w:p>
    <w:p w14:paraId="2A282181" w14:textId="77777777" w:rsidR="00E4408B" w:rsidRPr="00B817A3" w:rsidRDefault="00E4408B" w:rsidP="006D532B">
      <w:pPr>
        <w:spacing w:after="0" w:line="280" w:lineRule="atLeast"/>
        <w:jc w:val="both"/>
        <w:rPr>
          <w:rFonts w:ascii="Times New Roman" w:hAnsi="Times New Roman" w:cs="Times New Roman"/>
          <w:sz w:val="24"/>
          <w:szCs w:val="24"/>
        </w:rPr>
      </w:pPr>
    </w:p>
    <w:p w14:paraId="55A5B8AA" w14:textId="609A1B71" w:rsidR="001D3F53" w:rsidRDefault="001D3F53" w:rsidP="00E4408B">
      <w:pPr>
        <w:pStyle w:val="Heading1"/>
      </w:pPr>
      <w:r w:rsidRPr="00832387">
        <w:t>Research Questions</w:t>
      </w:r>
    </w:p>
    <w:p w14:paraId="131BA621" w14:textId="77777777" w:rsidR="00E4408B" w:rsidRPr="00E4408B" w:rsidRDefault="00E4408B" w:rsidP="00E4408B">
      <w:pPr>
        <w:spacing w:after="0" w:line="280" w:lineRule="atLeast"/>
        <w:jc w:val="both"/>
        <w:rPr>
          <w:rFonts w:ascii="Times New Roman" w:hAnsi="Times New Roman" w:cs="Times New Roman"/>
          <w:b/>
          <w:sz w:val="24"/>
          <w:szCs w:val="24"/>
        </w:rPr>
      </w:pPr>
    </w:p>
    <w:p w14:paraId="51AA479F" w14:textId="77777777" w:rsidR="001D3F53" w:rsidRDefault="0026027A"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6D532B">
      <w:pPr>
        <w:pStyle w:val="ListParagraph"/>
        <w:numPr>
          <w:ilvl w:val="0"/>
          <w:numId w:val="7"/>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6D532B">
      <w:pPr>
        <w:pStyle w:val="ListParagraph"/>
        <w:spacing w:after="0" w:line="280" w:lineRule="atLeast"/>
        <w:ind w:left="1080"/>
        <w:jc w:val="both"/>
        <w:rPr>
          <w:rFonts w:ascii="Times New Roman" w:hAnsi="Times New Roman" w:cs="Times New Roman"/>
          <w:sz w:val="24"/>
          <w:szCs w:val="24"/>
        </w:rPr>
      </w:pPr>
    </w:p>
    <w:p w14:paraId="4D27C96C" w14:textId="77777777" w:rsidR="001D3F53" w:rsidRDefault="001D3F53" w:rsidP="006D532B">
      <w:pPr>
        <w:pStyle w:val="ListParagraph"/>
        <w:numPr>
          <w:ilvl w:val="0"/>
          <w:numId w:val="7"/>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6D532B">
      <w:pPr>
        <w:pStyle w:val="ListParagraph"/>
        <w:spacing w:after="0" w:line="280" w:lineRule="atLeast"/>
        <w:jc w:val="both"/>
        <w:rPr>
          <w:rFonts w:ascii="Times New Roman" w:hAnsi="Times New Roman" w:cs="Times New Roman"/>
          <w:sz w:val="24"/>
          <w:szCs w:val="24"/>
        </w:rPr>
      </w:pPr>
    </w:p>
    <w:p w14:paraId="304E6CA9" w14:textId="77777777" w:rsidR="001D3F53" w:rsidRDefault="001D3F53" w:rsidP="00E4408B">
      <w:pPr>
        <w:pStyle w:val="Heading1"/>
      </w:pPr>
      <w:r w:rsidRPr="00D45B47">
        <w:t>Methodology</w:t>
      </w:r>
    </w:p>
    <w:p w14:paraId="4BAB53F4" w14:textId="77777777" w:rsidR="00D45B47" w:rsidRPr="00D45B47" w:rsidRDefault="00D45B47" w:rsidP="006D532B">
      <w:pPr>
        <w:pStyle w:val="ListParagraph"/>
        <w:spacing w:after="0" w:line="280" w:lineRule="atLeast"/>
        <w:ind w:left="360"/>
        <w:jc w:val="both"/>
        <w:rPr>
          <w:rFonts w:ascii="Times New Roman" w:hAnsi="Times New Roman" w:cs="Times New Roman"/>
          <w:b/>
          <w:sz w:val="24"/>
          <w:szCs w:val="24"/>
        </w:rPr>
      </w:pPr>
    </w:p>
    <w:p w14:paraId="3A432E11" w14:textId="08FBCBDA" w:rsidR="00E4408B" w:rsidRPr="00061FA3" w:rsidRDefault="00D45B47" w:rsidP="00061FA3">
      <w:pPr>
        <w:pStyle w:val="Heading2"/>
      </w:pPr>
      <w:r>
        <w:t>Data</w:t>
      </w:r>
    </w:p>
    <w:p w14:paraId="1C0219DC" w14:textId="77777777" w:rsidR="00061FA3" w:rsidRDefault="00061FA3" w:rsidP="006D532B">
      <w:pPr>
        <w:spacing w:after="0" w:line="280" w:lineRule="atLeast"/>
        <w:jc w:val="both"/>
        <w:rPr>
          <w:rFonts w:ascii="Times New Roman" w:hAnsi="Times New Roman" w:cs="Times New Roman"/>
          <w:sz w:val="24"/>
          <w:szCs w:val="24"/>
        </w:rPr>
      </w:pPr>
    </w:p>
    <w:p w14:paraId="25C20009" w14:textId="3EC80F5C" w:rsidR="001D3F53" w:rsidRDefault="00415D5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2013)","noteIndex":0},"citationItems":[{"id":184,"uris":["http://zotero.org/users/4687730/items/SYDEGP8N"],"uri":["http://zotero.org/users/4687730/items/SYDEGP8N"],"itemData":{"id":184,"type":"book","event-place":"Gießen","publisher":"University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w:t>
      </w:r>
      <w:r w:rsidR="001D3F53">
        <w:rPr>
          <w:rFonts w:ascii="Times New Roman" w:hAnsi="Times New Roman" w:cs="Times New Roman"/>
          <w:sz w:val="24"/>
          <w:szCs w:val="24"/>
        </w:rPr>
        <w:t xml:space="preserve">the Corpus of Contemporary American English </w:t>
      </w:r>
      <w:r>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{"citationID":"hCY8OxJi","properties":{"formattedCitation":"(Davies, 2008)","plainCitation":"(Davies, 2008)","noteIndex":0},"citationItems":[{"id":183,"uris":["http://zotero.org/users/4687730/items/9GCUR3AH"],"uri":["http://zotero.org/users/4687730/items/9GCUR3AH"],"itemData":{"id":183,"type":"book","title":"The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B817A3">
        <w:rPr>
          <w:rFonts w:ascii="Times New Roman" w:hAnsi="Times New Roman" w:cs="Times New Roman"/>
          <w:sz w:val="24"/>
          <w:szCs w:val="24"/>
        </w:rPr>
        <w:t xml:space="preserve"> and the Corpus of Global Web-Based English (Davies, 2013).</w:t>
      </w:r>
      <w:r w:rsidR="001D3F53">
        <w:rPr>
          <w:rFonts w:ascii="Times New Roman" w:hAnsi="Times New Roman" w:cs="Times New Roman"/>
          <w:sz w:val="24"/>
          <w:szCs w:val="24"/>
        </w:rPr>
        <w:t xml:space="preserve"> The ICE corpora consist of written and spoken component</w:t>
      </w:r>
      <w:r w:rsidR="00E045F1">
        <w:rPr>
          <w:rFonts w:ascii="Times New Roman" w:hAnsi="Times New Roman" w:cs="Times New Roman"/>
          <w:sz w:val="24"/>
          <w:szCs w:val="24"/>
        </w:rPr>
        <w:t>s</w:t>
      </w:r>
      <w:r w:rsidR="001D3F53">
        <w:rPr>
          <w:rFonts w:ascii="Times New Roman" w:hAnsi="Times New Roman" w:cs="Times New Roman"/>
          <w:sz w:val="24"/>
          <w:szCs w:val="24"/>
        </w:rPr>
        <w:t xml:space="preserve">.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parliamentary debates, business transactions, demonstrations, unscripted speeches and spontaneous commentaries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38C5CDED" w14:textId="474F9F81" w:rsidR="00254256"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8"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{"citationID":"Z9yz6pNz","properties":{"formattedCitation":"(Davies, 2008)","plainCitation":"(Davies, 2008)","noteIndex":0},"citationItems":[{"id":183,"uris":["http://zotero.org/users/4687730/items/9GCUR3AH"],"uri":["http://zotero.org/users/4687730/items/9GCUR3AH"],"itemData":{"id":183,"type":"book","title":"The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9"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 xml:space="preserve">Though the ideal corpus for </w:t>
      </w:r>
      <w:r>
        <w:rPr>
          <w:rFonts w:ascii="Times New Roman" w:hAnsi="Times New Roman" w:cs="Times New Roman"/>
          <w:sz w:val="24"/>
          <w:szCs w:val="24"/>
        </w:rPr>
        <w:lastRenderedPageBreak/>
        <w:t>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ince the spoken section of COCA is broadcast news, the study restricts the data from ICE-GB 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proofErr w:type="spellStart"/>
      <w:r>
        <w:rPr>
          <w:rFonts w:ascii="Times New Roman" w:hAnsi="Times New Roman" w:cs="Times New Roman"/>
          <w:sz w:val="24"/>
          <w:szCs w:val="24"/>
        </w:rPr>
        <w:t>subcorpus</w:t>
      </w:r>
      <w:proofErr w:type="spellEnd"/>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r w:rsidR="007741CC">
        <w:rPr>
          <w:rFonts w:ascii="Times New Roman" w:hAnsi="Times New Roman" w:cs="Times New Roman"/>
          <w:sz w:val="24"/>
          <w:szCs w:val="24"/>
        </w:rPr>
        <w:t>With regard to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p>
    <w:p w14:paraId="54A6F18D" w14:textId="77777777" w:rsidR="00061FA3" w:rsidRDefault="00061FA3" w:rsidP="006D532B">
      <w:pPr>
        <w:spacing w:after="0" w:line="280" w:lineRule="atLeast"/>
        <w:jc w:val="both"/>
        <w:rPr>
          <w:rFonts w:ascii="Times New Roman" w:hAnsi="Times New Roman" w:cs="Times New Roman"/>
          <w:sz w:val="24"/>
          <w:szCs w:val="24"/>
        </w:rPr>
      </w:pPr>
    </w:p>
    <w:p w14:paraId="1E883030" w14:textId="238D9853" w:rsidR="00E176D9" w:rsidRDefault="00254256"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Though ICE and COCA were the original databases on which the research depended, it became necessary to include</w:t>
      </w:r>
      <w:r w:rsidR="001A0422">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1A0422">
        <w:rPr>
          <w:rFonts w:ascii="Times New Roman" w:hAnsi="Times New Roman" w:cs="Times New Roman"/>
          <w:sz w:val="24"/>
          <w:szCs w:val="24"/>
        </w:rPr>
        <w:t>Corpus of Global Web-Based English (</w:t>
      </w:r>
      <w:proofErr w:type="spellStart"/>
      <w:r>
        <w:rPr>
          <w:rFonts w:ascii="Times New Roman" w:hAnsi="Times New Roman" w:cs="Times New Roman"/>
          <w:sz w:val="24"/>
          <w:szCs w:val="24"/>
        </w:rPr>
        <w:t>GloWbE</w:t>
      </w:r>
      <w:proofErr w:type="spellEnd"/>
      <w:r w:rsidR="001A0422">
        <w:rPr>
          <w:rFonts w:ascii="Times New Roman" w:hAnsi="Times New Roman" w:cs="Times New Roman"/>
          <w:sz w:val="24"/>
          <w:szCs w:val="24"/>
        </w:rPr>
        <w:t>)</w:t>
      </w:r>
      <w:r w:rsidR="001A0422">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because it provide</w:t>
      </w:r>
      <w:r w:rsidR="001A0422">
        <w:rPr>
          <w:rFonts w:ascii="Times New Roman" w:hAnsi="Times New Roman" w:cs="Times New Roman"/>
          <w:sz w:val="24"/>
          <w:szCs w:val="24"/>
        </w:rPr>
        <w:t>s</w:t>
      </w:r>
      <w:r>
        <w:rPr>
          <w:rFonts w:ascii="Times New Roman" w:hAnsi="Times New Roman" w:cs="Times New Roman"/>
          <w:sz w:val="24"/>
          <w:szCs w:val="24"/>
        </w:rPr>
        <w:t xml:space="preserve"> a much larger corpus (</w:t>
      </w:r>
      <w:r w:rsidR="001A0422">
        <w:rPr>
          <w:rFonts w:ascii="Times New Roman" w:hAnsi="Times New Roman" w:cs="Times New Roman"/>
          <w:sz w:val="24"/>
          <w:szCs w:val="24"/>
        </w:rPr>
        <w:t>approximately, 1.9 billion words</w:t>
      </w:r>
      <w:r>
        <w:rPr>
          <w:rFonts w:ascii="Times New Roman" w:hAnsi="Times New Roman" w:cs="Times New Roman"/>
          <w:sz w:val="24"/>
          <w:szCs w:val="24"/>
        </w:rPr>
        <w:t xml:space="preserve">) than all the others and, as such, made it easier to find more tokens of </w:t>
      </w:r>
      <w:r w:rsidR="00096851">
        <w:rPr>
          <w:rFonts w:ascii="Times New Roman" w:hAnsi="Times New Roman" w:cs="Times New Roman"/>
          <w:sz w:val="24"/>
          <w:szCs w:val="24"/>
        </w:rPr>
        <w:t xml:space="preserve">some of </w:t>
      </w:r>
      <w:r>
        <w:rPr>
          <w:rFonts w:ascii="Times New Roman" w:hAnsi="Times New Roman" w:cs="Times New Roman"/>
          <w:sz w:val="24"/>
          <w:szCs w:val="24"/>
        </w:rPr>
        <w:t>the variables of focus.</w:t>
      </w:r>
      <w:r w:rsidR="001A0422">
        <w:rPr>
          <w:rFonts w:ascii="Times New Roman" w:hAnsi="Times New Roman" w:cs="Times New Roman"/>
          <w:sz w:val="24"/>
          <w:szCs w:val="24"/>
        </w:rPr>
        <w:t xml:space="preserve"> As its name suggests, </w:t>
      </w:r>
      <w:proofErr w:type="spellStart"/>
      <w:r w:rsidR="001A0422">
        <w:rPr>
          <w:rFonts w:ascii="Times New Roman" w:hAnsi="Times New Roman" w:cs="Times New Roman"/>
          <w:sz w:val="24"/>
          <w:szCs w:val="24"/>
        </w:rPr>
        <w:t>GloWbE</w:t>
      </w:r>
      <w:proofErr w:type="spellEnd"/>
      <w:r w:rsidR="001A0422">
        <w:rPr>
          <w:rFonts w:ascii="Times New Roman" w:hAnsi="Times New Roman" w:cs="Times New Roman"/>
          <w:sz w:val="24"/>
          <w:szCs w:val="24"/>
        </w:rPr>
        <w:t xml:space="preserve"> </w:t>
      </w:r>
      <w:r w:rsidR="007E336A">
        <w:rPr>
          <w:rFonts w:ascii="Times New Roman" w:hAnsi="Times New Roman" w:cs="Times New Roman"/>
          <w:sz w:val="24"/>
          <w:szCs w:val="24"/>
        </w:rPr>
        <w:t>contains texts from online sources</w:t>
      </w:r>
      <w:r w:rsidR="009B4DC5">
        <w:rPr>
          <w:rFonts w:ascii="Times New Roman" w:hAnsi="Times New Roman" w:cs="Times New Roman"/>
          <w:sz w:val="24"/>
          <w:szCs w:val="24"/>
        </w:rPr>
        <w:t xml:space="preserve"> (with about 60% coming from blogs).</w:t>
      </w:r>
      <w:r w:rsidR="007E336A">
        <w:rPr>
          <w:rFonts w:ascii="Times New Roman" w:hAnsi="Times New Roman" w:cs="Times New Roman"/>
          <w:sz w:val="24"/>
          <w:szCs w:val="24"/>
        </w:rPr>
        <w:t xml:space="preserve"> </w:t>
      </w:r>
      <w:r w:rsidR="001A0422">
        <w:rPr>
          <w:rFonts w:ascii="Times New Roman" w:hAnsi="Times New Roman" w:cs="Times New Roman"/>
          <w:sz w:val="24"/>
          <w:szCs w:val="24"/>
        </w:rPr>
        <w:t xml:space="preserve">Thus, including </w:t>
      </w:r>
      <w:proofErr w:type="spellStart"/>
      <w:r w:rsidR="001A0422">
        <w:rPr>
          <w:rFonts w:ascii="Times New Roman" w:hAnsi="Times New Roman" w:cs="Times New Roman"/>
          <w:sz w:val="24"/>
          <w:szCs w:val="24"/>
        </w:rPr>
        <w:t>GloWbE</w:t>
      </w:r>
      <w:proofErr w:type="spellEnd"/>
      <w:r w:rsidR="001A0422">
        <w:rPr>
          <w:rFonts w:ascii="Times New Roman" w:hAnsi="Times New Roman" w:cs="Times New Roman"/>
          <w:sz w:val="24"/>
          <w:szCs w:val="24"/>
        </w:rPr>
        <w:t xml:space="preserve"> serves as a good way to crosscheck the results gained from the smaller dataset.</w:t>
      </w:r>
      <w:r>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0A19636D" w14:textId="77777777" w:rsidR="00061FA3" w:rsidRDefault="00061FA3" w:rsidP="006D532B">
      <w:pPr>
        <w:spacing w:after="0" w:line="280" w:lineRule="atLeast"/>
        <w:jc w:val="both"/>
        <w:rPr>
          <w:rFonts w:ascii="Times New Roman" w:hAnsi="Times New Roman" w:cs="Times New Roman"/>
          <w:sz w:val="24"/>
          <w:szCs w:val="24"/>
        </w:rPr>
      </w:pPr>
    </w:p>
    <w:p w14:paraId="69AD6FE3" w14:textId="7F3D2475" w:rsidR="00E771BF"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Table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Table \* ARABIC </w:instrText>
      </w:r>
      <w:r w:rsidRPr="00B94951">
        <w:rPr>
          <w:rFonts w:ascii="Times New Roman" w:hAnsi="Times New Roman" w:cs="Times New Roman"/>
          <w:color w:val="auto"/>
        </w:rPr>
        <w:fldChar w:fldCharType="separate"/>
      </w:r>
      <w:r w:rsidRPr="00B94951">
        <w:rPr>
          <w:rFonts w:ascii="Times New Roman" w:hAnsi="Times New Roman" w:cs="Times New Roman"/>
          <w:noProof/>
          <w:color w:val="auto"/>
        </w:rPr>
        <w:t>1</w:t>
      </w:r>
      <w:r w:rsidRPr="00B94951">
        <w:rPr>
          <w:rFonts w:ascii="Times New Roman" w:hAnsi="Times New Roman" w:cs="Times New Roman"/>
          <w:color w:val="auto"/>
        </w:rPr>
        <w:fldChar w:fldCharType="end"/>
      </w:r>
      <w:r w:rsidRPr="00B94951">
        <w:rPr>
          <w:rFonts w:ascii="Times New Roman" w:hAnsi="Times New Roman" w:cs="Times New Roman"/>
          <w:noProof/>
          <w:color w:val="auto"/>
        </w:rPr>
        <w:t>: Breakdown of the Corpora</w:t>
      </w:r>
    </w:p>
    <w:tbl>
      <w:tblPr>
        <w:tblStyle w:val="PlainTable5"/>
        <w:tblW w:w="0" w:type="auto"/>
        <w:jc w:val="center"/>
        <w:tblLook w:val="04A0" w:firstRow="1" w:lastRow="0" w:firstColumn="1" w:lastColumn="0" w:noHBand="0" w:noVBand="1"/>
      </w:tblPr>
      <w:tblGrid>
        <w:gridCol w:w="2433"/>
        <w:gridCol w:w="1917"/>
        <w:gridCol w:w="2015"/>
        <w:gridCol w:w="1941"/>
      </w:tblGrid>
      <w:tr w:rsidR="00271D63" w14:paraId="6E097FF4" w14:textId="77777777" w:rsidTr="00A6498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6D532B">
            <w:pPr>
              <w:spacing w:line="280" w:lineRule="atLeast"/>
              <w:rPr>
                <w:rFonts w:ascii="Times New Roman" w:hAnsi="Times New Roman" w:cs="Times New Roman"/>
                <w:sz w:val="24"/>
                <w:szCs w:val="24"/>
              </w:rPr>
            </w:pPr>
          </w:p>
        </w:tc>
        <w:tc>
          <w:tcPr>
            <w:tcW w:w="2070" w:type="dxa"/>
          </w:tcPr>
          <w:p w14:paraId="4637E33D" w14:textId="77777777" w:rsidR="00271D63" w:rsidRPr="00271D63" w:rsidRDefault="00271D63" w:rsidP="006D532B">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2163" w:type="dxa"/>
          </w:tcPr>
          <w:p w14:paraId="69157D2A" w14:textId="77777777" w:rsidR="00271D63" w:rsidRPr="00271D63" w:rsidRDefault="00271D63" w:rsidP="006D532B">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6D532B">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A64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6D532B">
            <w:pPr>
              <w:spacing w:line="280" w:lineRule="atLeast"/>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6D532B">
            <w:pPr>
              <w:spacing w:line="280" w:lineRule="atLeast"/>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2163" w:type="dxa"/>
          </w:tcPr>
          <w:p w14:paraId="34CF48AA"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A64987">
        <w:trPr>
          <w:jc w:val="center"/>
        </w:trPr>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6D532B">
            <w:pPr>
              <w:spacing w:line="280" w:lineRule="atLeast"/>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2163" w:type="dxa"/>
          </w:tcPr>
          <w:p w14:paraId="69B28F08"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r w:rsidR="0029285C" w14:paraId="72304BF0" w14:textId="77777777" w:rsidTr="00A64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07399887" w14:textId="6C77C13C" w:rsidR="0029285C" w:rsidRPr="00271D63" w:rsidRDefault="0029285C" w:rsidP="006D532B">
            <w:pPr>
              <w:spacing w:line="280" w:lineRule="atLeast"/>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GloWbE</w:t>
            </w:r>
            <w:proofErr w:type="spellEnd"/>
          </w:p>
        </w:tc>
        <w:tc>
          <w:tcPr>
            <w:tcW w:w="2070" w:type="dxa"/>
          </w:tcPr>
          <w:p w14:paraId="493D02B9" w14:textId="77777777"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38,768,231 words</w:t>
            </w:r>
          </w:p>
          <w:p w14:paraId="479D1D87" w14:textId="449E4AA6"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(50,967 websites)</w:t>
            </w:r>
          </w:p>
        </w:tc>
        <w:tc>
          <w:tcPr>
            <w:tcW w:w="2163" w:type="dxa"/>
          </w:tcPr>
          <w:p w14:paraId="07A29B2C" w14:textId="77777777"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387,615,074 words</w:t>
            </w:r>
          </w:p>
          <w:p w14:paraId="71829D81" w14:textId="0427AACC"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(446,192 websites)</w:t>
            </w:r>
          </w:p>
        </w:tc>
        <w:tc>
          <w:tcPr>
            <w:tcW w:w="2070" w:type="dxa"/>
          </w:tcPr>
          <w:p w14:paraId="00D0165A" w14:textId="77777777"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386,809,355 words</w:t>
            </w:r>
          </w:p>
          <w:p w14:paraId="3AE1596C" w14:textId="49F61DB0"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(357,416 websites)</w:t>
            </w:r>
          </w:p>
        </w:tc>
      </w:tr>
    </w:tbl>
    <w:p w14:paraId="3035921B" w14:textId="2D95B942" w:rsidR="00525297" w:rsidRDefault="00525297" w:rsidP="006D532B">
      <w:pPr>
        <w:spacing w:after="0" w:line="280" w:lineRule="atLeast"/>
        <w:rPr>
          <w:rFonts w:ascii="Times New Roman" w:hAnsi="Times New Roman" w:cs="Times New Roman"/>
          <w:sz w:val="24"/>
          <w:szCs w:val="24"/>
        </w:rPr>
      </w:pPr>
    </w:p>
    <w:p w14:paraId="1232D9D9" w14:textId="430AA885" w:rsidR="00542002" w:rsidRPr="00542002" w:rsidRDefault="00542002" w:rsidP="00061FA3">
      <w:pPr>
        <w:pStyle w:val="Heading2"/>
        <w:numPr>
          <w:ilvl w:val="1"/>
          <w:numId w:val="5"/>
        </w:numPr>
        <w:ind w:left="0" w:firstLine="0"/>
      </w:pPr>
      <w:r w:rsidRPr="00542002">
        <w:t>Analysis</w:t>
      </w:r>
    </w:p>
    <w:p w14:paraId="7902CBAE" w14:textId="77777777" w:rsidR="00061FA3" w:rsidRDefault="00061FA3" w:rsidP="006D532B">
      <w:pPr>
        <w:spacing w:after="0" w:line="280" w:lineRule="atLeast"/>
        <w:jc w:val="both"/>
        <w:rPr>
          <w:rFonts w:ascii="Times New Roman" w:hAnsi="Times New Roman" w:cs="Times New Roman"/>
          <w:sz w:val="24"/>
          <w:szCs w:val="24"/>
        </w:rPr>
      </w:pPr>
    </w:p>
    <w:p w14:paraId="43DC0A9C" w14:textId="7B4CC6DF" w:rsidR="001D3F53"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words: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w:t>
      </w:r>
      <w:proofErr w:type="spellStart"/>
      <w:r w:rsidR="00612C4E">
        <w:rPr>
          <w:rFonts w:ascii="Times New Roman" w:hAnsi="Times New Roman" w:cs="Times New Roman"/>
          <w:sz w:val="24"/>
          <w:szCs w:val="24"/>
        </w:rPr>
        <w:t>concordancing</w:t>
      </w:r>
      <w:proofErr w:type="spellEnd"/>
      <w:r w:rsidR="00612C4E">
        <w:rPr>
          <w:rFonts w:ascii="Times New Roman" w:hAnsi="Times New Roman" w:cs="Times New Roman"/>
          <w:sz w:val="24"/>
          <w:szCs w:val="24"/>
        </w:rPr>
        <w:t xml:space="preserve">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r w:rsidR="002C4520">
        <w:rPr>
          <w:rFonts w:ascii="Times New Roman" w:hAnsi="Times New Roman" w:cs="Times New Roman"/>
          <w:sz w:val="24"/>
          <w:szCs w:val="24"/>
        </w:rPr>
        <w:t xml:space="preserve">The use of three different </w:t>
      </w:r>
      <w:r w:rsidR="00E045F1">
        <w:rPr>
          <w:rFonts w:ascii="Times New Roman" w:hAnsi="Times New Roman" w:cs="Times New Roman"/>
          <w:sz w:val="24"/>
          <w:szCs w:val="24"/>
        </w:rPr>
        <w:t xml:space="preserve">corpora </w:t>
      </w:r>
      <w:r w:rsidR="002C4520">
        <w:rPr>
          <w:rFonts w:ascii="Times New Roman" w:hAnsi="Times New Roman" w:cs="Times New Roman"/>
          <w:sz w:val="24"/>
          <w:szCs w:val="24"/>
        </w:rPr>
        <w:t>was necessitated by the fact that COCA</w:t>
      </w:r>
      <w:r w:rsidR="00A64987">
        <w:rPr>
          <w:rFonts w:ascii="Times New Roman" w:hAnsi="Times New Roman" w:cs="Times New Roman"/>
          <w:sz w:val="24"/>
          <w:szCs w:val="24"/>
        </w:rPr>
        <w:t xml:space="preserve">, </w:t>
      </w:r>
      <w:proofErr w:type="spellStart"/>
      <w:r w:rsidR="00A64987">
        <w:rPr>
          <w:rFonts w:ascii="Times New Roman" w:hAnsi="Times New Roman" w:cs="Times New Roman"/>
          <w:sz w:val="24"/>
          <w:szCs w:val="24"/>
        </w:rPr>
        <w:t>GloWbE</w:t>
      </w:r>
      <w:proofErr w:type="spellEnd"/>
      <w:r w:rsidR="002C4520">
        <w:rPr>
          <w:rFonts w:ascii="Times New Roman" w:hAnsi="Times New Roman" w:cs="Times New Roman"/>
          <w:sz w:val="24"/>
          <w:szCs w:val="24"/>
        </w:rPr>
        <w:t xml:space="preserve"> and ICE-GB have their own </w:t>
      </w:r>
      <w:proofErr w:type="spellStart"/>
      <w:r w:rsidR="002C4520">
        <w:rPr>
          <w:rFonts w:ascii="Times New Roman" w:hAnsi="Times New Roman" w:cs="Times New Roman"/>
          <w:sz w:val="24"/>
          <w:szCs w:val="24"/>
        </w:rPr>
        <w:t>concordancers</w:t>
      </w:r>
      <w:proofErr w:type="spellEnd"/>
      <w:r w:rsidR="002C4520">
        <w:rPr>
          <w:rFonts w:ascii="Times New Roman" w:hAnsi="Times New Roman" w:cs="Times New Roman"/>
          <w:sz w:val="24"/>
          <w:szCs w:val="24"/>
        </w:rPr>
        <w:t>, which have to be used to access the data – the one for COCA</w:t>
      </w:r>
      <w:r w:rsidR="00A64987">
        <w:rPr>
          <w:rFonts w:ascii="Times New Roman" w:hAnsi="Times New Roman" w:cs="Times New Roman"/>
          <w:sz w:val="24"/>
          <w:szCs w:val="24"/>
        </w:rPr>
        <w:t xml:space="preserve"> and </w:t>
      </w:r>
      <w:proofErr w:type="spellStart"/>
      <w:r w:rsidR="00A64987">
        <w:rPr>
          <w:rFonts w:ascii="Times New Roman" w:hAnsi="Times New Roman" w:cs="Times New Roman"/>
          <w:sz w:val="24"/>
          <w:szCs w:val="24"/>
        </w:rPr>
        <w:t>GloWbE</w:t>
      </w:r>
      <w:proofErr w:type="spellEnd"/>
      <w:r w:rsidR="002C4520">
        <w:rPr>
          <w:rFonts w:ascii="Times New Roman" w:hAnsi="Times New Roman" w:cs="Times New Roman"/>
          <w:sz w:val="24"/>
          <w:szCs w:val="24"/>
        </w:rPr>
        <w:t xml:space="preserve"> is built into the website, while the one for ICE-GB is a stand-alone software (ICECUP) which is distributed as part of the corpus package. For the rest of the ICE data (i.e., ICE-GH and ICE-US), the </w:t>
      </w:r>
      <w:proofErr w:type="spellStart"/>
      <w:r w:rsidR="002C4520">
        <w:rPr>
          <w:rFonts w:ascii="Times New Roman" w:hAnsi="Times New Roman" w:cs="Times New Roman"/>
          <w:sz w:val="24"/>
          <w:szCs w:val="24"/>
        </w:rPr>
        <w:t>AntConc</w:t>
      </w:r>
      <w:proofErr w:type="spellEnd"/>
      <w:r w:rsidR="002C4520">
        <w:rPr>
          <w:rFonts w:ascii="Times New Roman" w:hAnsi="Times New Roman" w:cs="Times New Roman"/>
          <w:sz w:val="24"/>
          <w:szCs w:val="24"/>
        </w:rPr>
        <w:t xml:space="preserve">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626528">
        <w:rPr>
          <w:rFonts w:ascii="Times New Roman" w:hAnsi="Times New Roman" w:cs="Times New Roman"/>
          <w:sz w:val="24"/>
          <w:szCs w:val="24"/>
        </w:rPr>
        <w:t xml:space="preserve"> (for the ICE and COCA corpora)</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{"citationID":"ZdVSQPiI","properties":{"formattedCitation":"(Biber &amp; Conrad, 2009)","plainCitation":"(Biber &amp; Conrad, 2009)","dontUpdate":true,"noteIndex":0},"citationItems":[{"id":182,"uris":["http://zotero.org/users/4687730/items/WIP5FIVF"],"uri":["http://zotero.org/users/4687730/items/WIP5FIVF"],"itemData":{"id":182,"type":"book","event-place":"Cambridge","publisher":"Cambridge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r w:rsidR="00626528">
        <w:rPr>
          <w:rFonts w:ascii="Times New Roman" w:hAnsi="Times New Roman" w:cs="Times New Roman"/>
          <w:sz w:val="24"/>
          <w:szCs w:val="24"/>
        </w:rPr>
        <w:t xml:space="preserve"> As mentioned earlier, the </w:t>
      </w:r>
      <w:proofErr w:type="spellStart"/>
      <w:r w:rsidR="00626528">
        <w:rPr>
          <w:rFonts w:ascii="Times New Roman" w:hAnsi="Times New Roman" w:cs="Times New Roman"/>
          <w:sz w:val="24"/>
          <w:szCs w:val="24"/>
        </w:rPr>
        <w:t>GloWbE</w:t>
      </w:r>
      <w:proofErr w:type="spellEnd"/>
      <w:r w:rsidR="00626528">
        <w:rPr>
          <w:rFonts w:ascii="Times New Roman" w:hAnsi="Times New Roman" w:cs="Times New Roman"/>
          <w:sz w:val="24"/>
          <w:szCs w:val="24"/>
        </w:rPr>
        <w:t xml:space="preserve"> corpus was added as way to confirm the trends noticed in the ICE and COCA corpora,</w:t>
      </w:r>
      <w:r w:rsidR="00273826">
        <w:rPr>
          <w:rFonts w:ascii="Times New Roman" w:hAnsi="Times New Roman" w:cs="Times New Roman"/>
          <w:sz w:val="24"/>
          <w:szCs w:val="24"/>
        </w:rPr>
        <w:t xml:space="preserve"> especially, with regard to the </w:t>
      </w:r>
      <w:r w:rsidR="00273826">
        <w:rPr>
          <w:rFonts w:ascii="Times New Roman" w:hAnsi="Times New Roman" w:cs="Times New Roman"/>
          <w:i/>
          <w:iCs/>
          <w:sz w:val="24"/>
          <w:szCs w:val="24"/>
        </w:rPr>
        <w:t>got</w:t>
      </w:r>
      <w:r w:rsidR="00273826">
        <w:rPr>
          <w:rFonts w:ascii="Times New Roman" w:hAnsi="Times New Roman" w:cs="Times New Roman"/>
          <w:sz w:val="24"/>
          <w:szCs w:val="24"/>
        </w:rPr>
        <w:t>/</w:t>
      </w:r>
      <w:r w:rsidR="00273826">
        <w:rPr>
          <w:rFonts w:ascii="Times New Roman" w:hAnsi="Times New Roman" w:cs="Times New Roman"/>
          <w:i/>
          <w:iCs/>
          <w:sz w:val="24"/>
          <w:szCs w:val="24"/>
        </w:rPr>
        <w:t>gotten</w:t>
      </w:r>
      <w:r w:rsidR="00273826">
        <w:rPr>
          <w:rFonts w:ascii="Times New Roman" w:hAnsi="Times New Roman" w:cs="Times New Roman"/>
          <w:sz w:val="24"/>
          <w:szCs w:val="24"/>
        </w:rPr>
        <w:t xml:space="preserve"> tokens;</w:t>
      </w:r>
      <w:r w:rsidR="00626528">
        <w:rPr>
          <w:rFonts w:ascii="Times New Roman" w:hAnsi="Times New Roman" w:cs="Times New Roman"/>
          <w:sz w:val="24"/>
          <w:szCs w:val="24"/>
        </w:rPr>
        <w:t xml:space="preserve"> thus, it was </w:t>
      </w:r>
      <w:proofErr w:type="spellStart"/>
      <w:r w:rsidR="00626528">
        <w:rPr>
          <w:rFonts w:ascii="Times New Roman" w:hAnsi="Times New Roman" w:cs="Times New Roman"/>
          <w:sz w:val="24"/>
          <w:szCs w:val="24"/>
        </w:rPr>
        <w:t>analysed</w:t>
      </w:r>
      <w:proofErr w:type="spellEnd"/>
      <w:r w:rsidR="00626528">
        <w:rPr>
          <w:rFonts w:ascii="Times New Roman" w:hAnsi="Times New Roman" w:cs="Times New Roman"/>
          <w:sz w:val="24"/>
          <w:szCs w:val="24"/>
        </w:rPr>
        <w:t xml:space="preserve"> separately and, due to its size, the raw counts were normed per million.</w:t>
      </w:r>
    </w:p>
    <w:p w14:paraId="4B76522C" w14:textId="153B30E3" w:rsidR="00061FA3" w:rsidRDefault="00061FA3" w:rsidP="006D532B">
      <w:pPr>
        <w:spacing w:after="0" w:line="280" w:lineRule="atLeast"/>
        <w:jc w:val="both"/>
        <w:rPr>
          <w:rFonts w:ascii="Times New Roman" w:hAnsi="Times New Roman" w:cs="Times New Roman"/>
          <w:sz w:val="24"/>
          <w:szCs w:val="24"/>
        </w:rPr>
      </w:pPr>
    </w:p>
    <w:p w14:paraId="1ACF3235" w14:textId="19C5E882" w:rsidR="00061FA3" w:rsidRDefault="00061FA3" w:rsidP="006D532B">
      <w:pPr>
        <w:spacing w:after="0" w:line="280" w:lineRule="atLeast"/>
        <w:jc w:val="both"/>
        <w:rPr>
          <w:rFonts w:ascii="Times New Roman" w:hAnsi="Times New Roman" w:cs="Times New Roman"/>
          <w:sz w:val="24"/>
          <w:szCs w:val="24"/>
        </w:rPr>
      </w:pPr>
    </w:p>
    <w:p w14:paraId="5875811E" w14:textId="2EE73716" w:rsidR="00061FA3" w:rsidRDefault="00061FA3" w:rsidP="006D532B">
      <w:pPr>
        <w:spacing w:after="0" w:line="280" w:lineRule="atLeast"/>
        <w:jc w:val="both"/>
        <w:rPr>
          <w:rFonts w:ascii="Times New Roman" w:hAnsi="Times New Roman" w:cs="Times New Roman"/>
          <w:sz w:val="24"/>
          <w:szCs w:val="24"/>
        </w:rPr>
      </w:pPr>
    </w:p>
    <w:p w14:paraId="77392300" w14:textId="6600B94C" w:rsidR="00061FA3" w:rsidRDefault="00061FA3" w:rsidP="006D532B">
      <w:pPr>
        <w:spacing w:after="0" w:line="280" w:lineRule="atLeast"/>
        <w:jc w:val="both"/>
        <w:rPr>
          <w:rFonts w:ascii="Times New Roman" w:hAnsi="Times New Roman" w:cs="Times New Roman"/>
          <w:sz w:val="24"/>
          <w:szCs w:val="24"/>
        </w:rPr>
      </w:pPr>
    </w:p>
    <w:p w14:paraId="44D19404" w14:textId="37283D83" w:rsidR="00061FA3" w:rsidRDefault="00061FA3" w:rsidP="006D532B">
      <w:pPr>
        <w:spacing w:after="0" w:line="280" w:lineRule="atLeast"/>
        <w:jc w:val="both"/>
        <w:rPr>
          <w:rFonts w:ascii="Times New Roman" w:hAnsi="Times New Roman" w:cs="Times New Roman"/>
          <w:sz w:val="24"/>
          <w:szCs w:val="24"/>
        </w:rPr>
      </w:pPr>
    </w:p>
    <w:p w14:paraId="1DCC9F30" w14:textId="4E03AAAF" w:rsidR="00061FA3" w:rsidRDefault="00061FA3" w:rsidP="006D532B">
      <w:pPr>
        <w:spacing w:after="0" w:line="280" w:lineRule="atLeast"/>
        <w:jc w:val="both"/>
        <w:rPr>
          <w:rFonts w:ascii="Times New Roman" w:hAnsi="Times New Roman" w:cs="Times New Roman"/>
          <w:sz w:val="24"/>
          <w:szCs w:val="24"/>
        </w:rPr>
      </w:pPr>
    </w:p>
    <w:p w14:paraId="7DB7E8E4" w14:textId="136E738F" w:rsidR="00061FA3" w:rsidRDefault="00061FA3" w:rsidP="006D532B">
      <w:pPr>
        <w:spacing w:after="0" w:line="280" w:lineRule="atLeast"/>
        <w:jc w:val="both"/>
        <w:rPr>
          <w:rFonts w:ascii="Times New Roman" w:hAnsi="Times New Roman" w:cs="Times New Roman"/>
          <w:sz w:val="24"/>
          <w:szCs w:val="24"/>
        </w:rPr>
      </w:pPr>
    </w:p>
    <w:p w14:paraId="0F53EAD3" w14:textId="21646B22" w:rsidR="00061FA3" w:rsidRDefault="00061FA3" w:rsidP="006D532B">
      <w:pPr>
        <w:spacing w:after="0" w:line="280" w:lineRule="atLeast"/>
        <w:jc w:val="both"/>
        <w:rPr>
          <w:rFonts w:ascii="Times New Roman" w:hAnsi="Times New Roman" w:cs="Times New Roman"/>
          <w:sz w:val="24"/>
          <w:szCs w:val="24"/>
        </w:rPr>
      </w:pPr>
    </w:p>
    <w:p w14:paraId="246EBFF6" w14:textId="47C6F438" w:rsidR="00061FA3" w:rsidRDefault="00061FA3" w:rsidP="006D532B">
      <w:pPr>
        <w:spacing w:after="0" w:line="280" w:lineRule="atLeast"/>
        <w:jc w:val="both"/>
        <w:rPr>
          <w:rFonts w:ascii="Times New Roman" w:hAnsi="Times New Roman" w:cs="Times New Roman"/>
          <w:sz w:val="24"/>
          <w:szCs w:val="24"/>
        </w:rPr>
      </w:pPr>
    </w:p>
    <w:p w14:paraId="57164FD5" w14:textId="77777777" w:rsidR="00061FA3" w:rsidRDefault="00061FA3" w:rsidP="006D532B">
      <w:pPr>
        <w:spacing w:after="0" w:line="280" w:lineRule="atLeast"/>
        <w:jc w:val="both"/>
        <w:rPr>
          <w:rFonts w:ascii="Times New Roman" w:hAnsi="Times New Roman" w:cs="Times New Roman"/>
          <w:sz w:val="24"/>
          <w:szCs w:val="24"/>
        </w:rPr>
      </w:pPr>
    </w:p>
    <w:p w14:paraId="6B8FE606" w14:textId="77777777" w:rsidR="001D3F53" w:rsidRDefault="001D3F53" w:rsidP="00061FA3">
      <w:pPr>
        <w:pStyle w:val="Heading1"/>
      </w:pPr>
      <w:r w:rsidRPr="00832387">
        <w:t>Results and Discussion</w:t>
      </w:r>
    </w:p>
    <w:p w14:paraId="0A786ED7" w14:textId="77777777" w:rsidR="005502DE" w:rsidRPr="00832387" w:rsidRDefault="005502DE" w:rsidP="006D532B">
      <w:pPr>
        <w:pStyle w:val="ListParagraph"/>
        <w:spacing w:after="0" w:line="280" w:lineRule="atLeast"/>
        <w:ind w:left="360"/>
        <w:jc w:val="both"/>
        <w:rPr>
          <w:rFonts w:ascii="Times New Roman" w:hAnsi="Times New Roman" w:cs="Times New Roman"/>
          <w:b/>
          <w:sz w:val="24"/>
          <w:szCs w:val="24"/>
        </w:rPr>
      </w:pPr>
    </w:p>
    <w:p w14:paraId="4940EEEB" w14:textId="437E52CC" w:rsidR="001D3F53" w:rsidRDefault="0006237B" w:rsidP="00061FA3">
      <w:pPr>
        <w:pStyle w:val="Heading2"/>
      </w:pPr>
      <w:r>
        <w:t xml:space="preserve">  </w:t>
      </w:r>
      <w:r w:rsidR="001D3F53" w:rsidRPr="005502DE">
        <w:t>Got</w:t>
      </w:r>
      <w:r w:rsidR="001D3F53" w:rsidRPr="005502DE">
        <w:rPr>
          <w:iCs/>
        </w:rPr>
        <w:t xml:space="preserve"> and </w:t>
      </w:r>
      <w:r w:rsidR="001D3F53" w:rsidRPr="005502DE">
        <w:t>Gotten</w:t>
      </w:r>
    </w:p>
    <w:p w14:paraId="3696FF2F" w14:textId="77777777" w:rsidR="00061FA3" w:rsidRPr="00061FA3" w:rsidRDefault="00061FA3" w:rsidP="00061FA3"/>
    <w:p w14:paraId="0A049E82" w14:textId="77777777" w:rsidR="00B94951" w:rsidRDefault="001E781E" w:rsidP="00B94951">
      <w:pPr>
        <w:keepNext/>
        <w:spacing w:after="0" w:line="280" w:lineRule="atLeast"/>
        <w:jc w:val="center"/>
      </w:pPr>
      <w:r>
        <w:rPr>
          <w:noProof/>
        </w:rPr>
        <w:drawing>
          <wp:inline distT="0" distB="0" distL="0" distR="0" wp14:anchorId="2610688F" wp14:editId="122088D7">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B1A8BC8" w14:textId="0C460722" w:rsidR="001D3F53"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Figure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Figure \* ARABIC </w:instrText>
      </w:r>
      <w:r w:rsidRPr="00B94951">
        <w:rPr>
          <w:rFonts w:ascii="Times New Roman" w:hAnsi="Times New Roman" w:cs="Times New Roman"/>
          <w:color w:val="auto"/>
        </w:rPr>
        <w:fldChar w:fldCharType="separate"/>
      </w:r>
      <w:r w:rsidR="0006237B">
        <w:rPr>
          <w:rFonts w:ascii="Times New Roman" w:hAnsi="Times New Roman" w:cs="Times New Roman"/>
          <w:noProof/>
          <w:color w:val="auto"/>
        </w:rPr>
        <w:t>1</w:t>
      </w:r>
      <w:r w:rsidRPr="00B94951">
        <w:rPr>
          <w:rFonts w:ascii="Times New Roman" w:hAnsi="Times New Roman" w:cs="Times New Roman"/>
          <w:color w:val="auto"/>
        </w:rPr>
        <w:fldChar w:fldCharType="end"/>
      </w:r>
      <w:r w:rsidRPr="00B94951">
        <w:rPr>
          <w:rFonts w:ascii="Times New Roman" w:hAnsi="Times New Roman" w:cs="Times New Roman"/>
          <w:color w:val="auto"/>
        </w:rPr>
        <w:t xml:space="preserve">  normalized frequencies (per 100,000w) of got and gotten in the written (ICE) corpora.</w:t>
      </w:r>
    </w:p>
    <w:p w14:paraId="298CCF9B" w14:textId="77777777" w:rsidR="001D3F53" w:rsidRDefault="001D3F53" w:rsidP="006D532B">
      <w:pPr>
        <w:spacing w:after="0" w:line="280" w:lineRule="atLeast"/>
        <w:jc w:val="both"/>
        <w:rPr>
          <w:rFonts w:ascii="Times New Roman" w:hAnsi="Times New Roman" w:cs="Times New Roman"/>
          <w:sz w:val="24"/>
          <w:szCs w:val="24"/>
        </w:rPr>
      </w:pPr>
    </w:p>
    <w:p w14:paraId="5082ACD4" w14:textId="67D5285F" w:rsidR="00F17DDE" w:rsidRPr="00F17DDE"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It is also clear from the</w:t>
      </w:r>
      <w:r w:rsidR="00F17DDE">
        <w:rPr>
          <w:rFonts w:ascii="Times New Roman" w:hAnsi="Times New Roman" w:cs="Times New Roman"/>
          <w:sz w:val="24"/>
          <w:szCs w:val="24"/>
        </w:rPr>
        <w:t xml:space="preserve"> normed</w:t>
      </w:r>
      <w:r w:rsidR="005F5F58">
        <w:rPr>
          <w:rFonts w:ascii="Times New Roman" w:hAnsi="Times New Roman" w:cs="Times New Roman"/>
          <w:sz w:val="24"/>
          <w:szCs w:val="24"/>
        </w:rPr>
        <w:t xml:space="preserv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w:t>
      </w:r>
      <w:r w:rsidR="00F17DDE">
        <w:rPr>
          <w:rFonts w:ascii="Times New Roman" w:hAnsi="Times New Roman" w:cs="Times New Roman"/>
          <w:sz w:val="24"/>
          <w:szCs w:val="24"/>
        </w:rPr>
        <w:t xml:space="preserve">as </w:t>
      </w:r>
      <w:r w:rsidR="005F5F58">
        <w:rPr>
          <w:rFonts w:ascii="Times New Roman" w:hAnsi="Times New Roman" w:cs="Times New Roman"/>
          <w:sz w:val="24"/>
          <w:szCs w:val="24"/>
        </w:rPr>
        <w:t>common (4.2 in ICE-US and 0.5 in ICE-GH)</w:t>
      </w:r>
      <w:r w:rsidR="00F17DDE">
        <w:rPr>
          <w:rFonts w:ascii="Times New Roman" w:hAnsi="Times New Roman" w:cs="Times New Roman"/>
          <w:sz w:val="24"/>
          <w:szCs w:val="24"/>
        </w:rPr>
        <w:t xml:space="preserve"> as </w:t>
      </w:r>
      <w:r w:rsidR="00F17DDE">
        <w:rPr>
          <w:rFonts w:ascii="Times New Roman" w:hAnsi="Times New Roman" w:cs="Times New Roman"/>
          <w:i/>
          <w:iCs/>
          <w:sz w:val="24"/>
          <w:szCs w:val="24"/>
        </w:rPr>
        <w:t>got</w:t>
      </w:r>
      <w:r w:rsidR="005F5F58">
        <w:rPr>
          <w:rFonts w:ascii="Times New Roman" w:hAnsi="Times New Roman" w:cs="Times New Roman"/>
          <w:sz w:val="24"/>
          <w:szCs w:val="24"/>
        </w:rPr>
        <w:t xml:space="preserve">. </w:t>
      </w:r>
      <w:r w:rsidR="00F17DDE">
        <w:rPr>
          <w:rFonts w:ascii="Times New Roman" w:hAnsi="Times New Roman" w:cs="Times New Roman"/>
          <w:sz w:val="24"/>
          <w:szCs w:val="24"/>
        </w:rPr>
        <w:t xml:space="preserve">The picture for </w:t>
      </w:r>
      <w:r w:rsidR="00F17DDE">
        <w:rPr>
          <w:rFonts w:ascii="Times New Roman" w:hAnsi="Times New Roman" w:cs="Times New Roman"/>
          <w:i/>
          <w:iCs/>
          <w:sz w:val="24"/>
          <w:szCs w:val="24"/>
        </w:rPr>
        <w:t xml:space="preserve">gotten </w:t>
      </w:r>
      <w:r w:rsidR="00F17DDE">
        <w:rPr>
          <w:rFonts w:ascii="Times New Roman" w:hAnsi="Times New Roman" w:cs="Times New Roman"/>
          <w:sz w:val="24"/>
          <w:szCs w:val="24"/>
        </w:rPr>
        <w:t xml:space="preserve">is not much different, barring the size-differences between the corpora, when we consider the instances of </w:t>
      </w:r>
      <w:r w:rsidR="00F17DDE">
        <w:rPr>
          <w:rFonts w:ascii="Times New Roman" w:hAnsi="Times New Roman" w:cs="Times New Roman"/>
          <w:i/>
          <w:iCs/>
          <w:sz w:val="24"/>
          <w:szCs w:val="24"/>
        </w:rPr>
        <w:t xml:space="preserve">got </w:t>
      </w:r>
      <w:r w:rsidR="00F17DDE">
        <w:rPr>
          <w:rFonts w:ascii="Times New Roman" w:hAnsi="Times New Roman" w:cs="Times New Roman"/>
          <w:sz w:val="24"/>
          <w:szCs w:val="24"/>
        </w:rPr>
        <w:t xml:space="preserve">and </w:t>
      </w:r>
      <w:r w:rsidR="00F17DDE">
        <w:rPr>
          <w:rFonts w:ascii="Times New Roman" w:hAnsi="Times New Roman" w:cs="Times New Roman"/>
          <w:i/>
          <w:iCs/>
          <w:sz w:val="24"/>
          <w:szCs w:val="24"/>
        </w:rPr>
        <w:t>gotten</w:t>
      </w:r>
      <w:r w:rsidR="00F17DDE">
        <w:rPr>
          <w:rFonts w:ascii="Times New Roman" w:hAnsi="Times New Roman" w:cs="Times New Roman"/>
          <w:sz w:val="24"/>
          <w:szCs w:val="24"/>
        </w:rPr>
        <w:t xml:space="preserve"> in the </w:t>
      </w:r>
      <w:proofErr w:type="spellStart"/>
      <w:r w:rsidR="00F17DDE">
        <w:rPr>
          <w:rFonts w:ascii="Times New Roman" w:hAnsi="Times New Roman" w:cs="Times New Roman"/>
          <w:sz w:val="24"/>
          <w:szCs w:val="24"/>
        </w:rPr>
        <w:t>GloWbE</w:t>
      </w:r>
      <w:proofErr w:type="spellEnd"/>
      <w:r w:rsidR="00F17DDE">
        <w:rPr>
          <w:rFonts w:ascii="Times New Roman" w:hAnsi="Times New Roman" w:cs="Times New Roman"/>
          <w:sz w:val="24"/>
          <w:szCs w:val="24"/>
        </w:rPr>
        <w:t xml:space="preserve"> sample (which is presented below in Figure 2); though, with regard to </w:t>
      </w:r>
      <w:r w:rsidR="00F17DDE">
        <w:rPr>
          <w:rFonts w:ascii="Times New Roman" w:hAnsi="Times New Roman" w:cs="Times New Roman"/>
          <w:i/>
          <w:iCs/>
          <w:sz w:val="24"/>
          <w:szCs w:val="24"/>
        </w:rPr>
        <w:t>got</w:t>
      </w:r>
      <w:r w:rsidR="00F17DDE">
        <w:rPr>
          <w:rFonts w:ascii="Times New Roman" w:hAnsi="Times New Roman" w:cs="Times New Roman"/>
          <w:sz w:val="24"/>
          <w:szCs w:val="24"/>
        </w:rPr>
        <w:t xml:space="preserve"> we see an increase in the frequency in American English.</w:t>
      </w:r>
    </w:p>
    <w:p w14:paraId="36A42B55" w14:textId="527A4D7A" w:rsidR="00F17DDE" w:rsidRDefault="00F17DDE" w:rsidP="006D532B">
      <w:pPr>
        <w:spacing w:after="0" w:line="280" w:lineRule="atLeast"/>
        <w:jc w:val="center"/>
        <w:rPr>
          <w:rFonts w:ascii="Times New Roman" w:hAnsi="Times New Roman" w:cs="Times New Roman"/>
          <w:sz w:val="24"/>
          <w:szCs w:val="24"/>
        </w:rPr>
      </w:pPr>
      <w:r>
        <w:rPr>
          <w:noProof/>
        </w:rPr>
        <w:lastRenderedPageBreak/>
        <w:drawing>
          <wp:inline distT="0" distB="0" distL="0" distR="0" wp14:anchorId="38FB2BB8" wp14:editId="567B14FC">
            <wp:extent cx="4528291" cy="2372918"/>
            <wp:effectExtent l="0" t="0" r="5715" b="8890"/>
            <wp:docPr id="2" name="Chart 2">
              <a:extLst xmlns:a="http://schemas.openxmlformats.org/drawingml/2006/main">
                <a:ext uri="{FF2B5EF4-FFF2-40B4-BE49-F238E27FC236}">
                  <a16:creationId xmlns:a16="http://schemas.microsoft.com/office/drawing/2014/main" id="{BBFE5CBB-DB1F-4AF5-BF0A-D6A597358F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C85B62" w14:textId="0C8A9293" w:rsidR="00F17DDE"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Figure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Figure \* ARABIC </w:instrText>
      </w:r>
      <w:r w:rsidRPr="00B94951">
        <w:rPr>
          <w:rFonts w:ascii="Times New Roman" w:hAnsi="Times New Roman" w:cs="Times New Roman"/>
          <w:color w:val="auto"/>
        </w:rPr>
        <w:fldChar w:fldCharType="separate"/>
      </w:r>
      <w:r w:rsidR="0006237B">
        <w:rPr>
          <w:rFonts w:ascii="Times New Roman" w:hAnsi="Times New Roman" w:cs="Times New Roman"/>
          <w:noProof/>
          <w:color w:val="auto"/>
        </w:rPr>
        <w:t>2</w:t>
      </w:r>
      <w:r w:rsidRPr="00B94951">
        <w:rPr>
          <w:rFonts w:ascii="Times New Roman" w:hAnsi="Times New Roman" w:cs="Times New Roman"/>
          <w:color w:val="auto"/>
        </w:rPr>
        <w:fldChar w:fldCharType="end"/>
      </w:r>
      <w:r w:rsidRPr="00B94951">
        <w:rPr>
          <w:rFonts w:ascii="Times New Roman" w:hAnsi="Times New Roman" w:cs="Times New Roman"/>
          <w:color w:val="auto"/>
        </w:rPr>
        <w:t xml:space="preserve">:  normalized frequencies (per 1,000,000w) of got and gotten in </w:t>
      </w:r>
      <w:proofErr w:type="spellStart"/>
      <w:r w:rsidRPr="00B94951">
        <w:rPr>
          <w:rFonts w:ascii="Times New Roman" w:hAnsi="Times New Roman" w:cs="Times New Roman"/>
          <w:color w:val="auto"/>
        </w:rPr>
        <w:t>GloWbE</w:t>
      </w:r>
      <w:proofErr w:type="spellEnd"/>
      <w:r w:rsidRPr="00B94951">
        <w:rPr>
          <w:rFonts w:ascii="Times New Roman" w:hAnsi="Times New Roman" w:cs="Times New Roman"/>
          <w:color w:val="auto"/>
        </w:rPr>
        <w:t>.</w:t>
      </w:r>
    </w:p>
    <w:p w14:paraId="0AAA4340" w14:textId="443C9038" w:rsidR="00E9131E"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proofErr w:type="spellStart"/>
      <w:r w:rsidR="00A52D6D">
        <w:rPr>
          <w:rFonts w:ascii="Times New Roman" w:hAnsi="Times New Roman" w:cs="Times New Roman"/>
          <w:sz w:val="24"/>
          <w:szCs w:val="24"/>
        </w:rPr>
        <w:t>GloWbE</w:t>
      </w:r>
      <w:proofErr w:type="spellEnd"/>
      <w:r w:rsidR="00A52D6D">
        <w:rPr>
          <w:rFonts w:ascii="Times New Roman" w:hAnsi="Times New Roman" w:cs="Times New Roman"/>
          <w:sz w:val="24"/>
          <w:szCs w:val="24"/>
        </w:rPr>
        <w:t>-UK</w:t>
      </w:r>
      <w:r>
        <w:rPr>
          <w:rFonts w:ascii="Times New Roman" w:hAnsi="Times New Roman" w:cs="Times New Roman"/>
          <w:sz w:val="24"/>
          <w:szCs w:val="24"/>
        </w:rPr>
        <w:t xml:space="preserve"> </w:t>
      </w:r>
      <w:r w:rsidR="005F5F58">
        <w:rPr>
          <w:rFonts w:ascii="Times New Roman" w:hAnsi="Times New Roman" w:cs="Times New Roman"/>
          <w:sz w:val="24"/>
          <w:szCs w:val="24"/>
        </w:rPr>
        <w:t>(</w:t>
      </w:r>
      <w:r w:rsidR="00A52D6D">
        <w:rPr>
          <w:rFonts w:ascii="Times New Roman" w:hAnsi="Times New Roman" w:cs="Times New Roman"/>
          <w:sz w:val="24"/>
          <w:szCs w:val="24"/>
        </w:rPr>
        <w:t>7.9</w:t>
      </w:r>
      <w:r w:rsidR="005F5F58">
        <w:rPr>
          <w:rFonts w:ascii="Times New Roman" w:hAnsi="Times New Roman" w:cs="Times New Roman"/>
          <w:sz w:val="24"/>
          <w:szCs w:val="24"/>
        </w:rPr>
        <w:t xml:space="preserve">) and </w:t>
      </w:r>
      <w:proofErr w:type="spellStart"/>
      <w:r w:rsidR="00A52D6D">
        <w:rPr>
          <w:rFonts w:ascii="Times New Roman" w:hAnsi="Times New Roman" w:cs="Times New Roman"/>
          <w:sz w:val="24"/>
          <w:szCs w:val="24"/>
        </w:rPr>
        <w:t>GloWbE</w:t>
      </w:r>
      <w:proofErr w:type="spellEnd"/>
      <w:r w:rsidR="00A52D6D">
        <w:rPr>
          <w:rFonts w:ascii="Times New Roman" w:hAnsi="Times New Roman" w:cs="Times New Roman"/>
          <w:sz w:val="24"/>
          <w:szCs w:val="24"/>
        </w:rPr>
        <w:t>-GH</w:t>
      </w:r>
      <w:r w:rsidR="005F5F58">
        <w:rPr>
          <w:rFonts w:ascii="Times New Roman" w:hAnsi="Times New Roman" w:cs="Times New Roman"/>
          <w:sz w:val="24"/>
          <w:szCs w:val="24"/>
        </w:rPr>
        <w:t xml:space="preserve"> (</w:t>
      </w:r>
      <w:r w:rsidR="00A52D6D">
        <w:rPr>
          <w:rFonts w:ascii="Times New Roman" w:hAnsi="Times New Roman" w:cs="Times New Roman"/>
          <w:sz w:val="24"/>
          <w:szCs w:val="24"/>
        </w:rPr>
        <w:t>11.9</w:t>
      </w:r>
      <w:r w:rsidR="005F5F58">
        <w:rPr>
          <w:rFonts w:ascii="Times New Roman" w:hAnsi="Times New Roman" w:cs="Times New Roman"/>
          <w:sz w:val="24"/>
          <w:szCs w:val="24"/>
        </w:rPr>
        <w:t>)</w:t>
      </w:r>
      <w:r w:rsidR="00A52D6D">
        <w:rPr>
          <w:rFonts w:ascii="Times New Roman" w:hAnsi="Times New Roman" w:cs="Times New Roman"/>
          <w:sz w:val="24"/>
          <w:szCs w:val="24"/>
        </w:rPr>
        <w:t>, which seems negligible at first glance; however, a Chi-squared test of proportions (</w:t>
      </w:r>
      <w:r w:rsidR="00A52D6D" w:rsidRPr="00687568">
        <w:rPr>
          <w:rFonts w:ascii="Times New Roman" w:hAnsi="Times New Roman" w:cs="Times New Roman"/>
          <w:i/>
          <w:iCs/>
          <w:sz w:val="24"/>
          <w:szCs w:val="24"/>
        </w:rPr>
        <w:t>X</w:t>
      </w:r>
      <w:r w:rsidR="00A52D6D" w:rsidRPr="00A52D6D">
        <w:rPr>
          <w:rFonts w:ascii="Times New Roman" w:hAnsi="Times New Roman" w:cs="Times New Roman"/>
          <w:sz w:val="24"/>
          <w:szCs w:val="24"/>
          <w:vertAlign w:val="superscript"/>
        </w:rPr>
        <w:t>2</w:t>
      </w:r>
      <w:r w:rsidR="00A52D6D">
        <w:rPr>
          <w:rFonts w:ascii="Times New Roman" w:hAnsi="Times New Roman" w:cs="Times New Roman"/>
          <w:sz w:val="24"/>
          <w:szCs w:val="24"/>
        </w:rPr>
        <w:t xml:space="preserve">=66.747, df=1) yields a p-value of 3.088e-16 indicating that the difference in the frequencies of </w:t>
      </w:r>
      <w:r w:rsidR="00A52D6D">
        <w:rPr>
          <w:rFonts w:ascii="Times New Roman" w:hAnsi="Times New Roman" w:cs="Times New Roman"/>
          <w:i/>
          <w:iCs/>
          <w:sz w:val="24"/>
          <w:szCs w:val="24"/>
        </w:rPr>
        <w:t xml:space="preserve">gotten </w:t>
      </w:r>
      <w:r w:rsidR="00A52D6D">
        <w:rPr>
          <w:rFonts w:ascii="Times New Roman" w:hAnsi="Times New Roman" w:cs="Times New Roman"/>
          <w:sz w:val="24"/>
          <w:szCs w:val="24"/>
        </w:rPr>
        <w:t>between the two varieties is significant</w:t>
      </w:r>
      <w:r w:rsidR="005F5F58">
        <w:rPr>
          <w:rFonts w:ascii="Times New Roman" w:hAnsi="Times New Roman" w:cs="Times New Roman"/>
          <w:sz w:val="24"/>
          <w:szCs w:val="24"/>
        </w:rPr>
        <w:t xml:space="preserve">. </w:t>
      </w:r>
      <w:r w:rsidR="00707744">
        <w:rPr>
          <w:rFonts w:ascii="Times New Roman" w:hAnsi="Times New Roman" w:cs="Times New Roman"/>
          <w:sz w:val="24"/>
          <w:szCs w:val="24"/>
        </w:rPr>
        <w:t xml:space="preserve">Thus, </w:t>
      </w:r>
      <w:r w:rsidR="005F5F58">
        <w:rPr>
          <w:rFonts w:ascii="Times New Roman" w:hAnsi="Times New Roman" w:cs="Times New Roman"/>
          <w:sz w:val="24"/>
          <w:szCs w:val="24"/>
        </w:rPr>
        <w:t xml:space="preserve">one could argue that </w:t>
      </w:r>
      <w:r w:rsidR="00707744">
        <w:rPr>
          <w:rFonts w:ascii="Times New Roman" w:hAnsi="Times New Roman" w:cs="Times New Roman"/>
          <w:i/>
          <w:iCs/>
          <w:sz w:val="24"/>
          <w:szCs w:val="24"/>
        </w:rPr>
        <w:t xml:space="preserve">gotten </w:t>
      </w:r>
      <w:r w:rsidR="00707744">
        <w:rPr>
          <w:rFonts w:ascii="Times New Roman" w:hAnsi="Times New Roman" w:cs="Times New Roman"/>
          <w:sz w:val="24"/>
          <w:szCs w:val="24"/>
        </w:rPr>
        <w:t>is used significantly more in Ghanaian English than it is in British English.</w:t>
      </w:r>
      <w:r w:rsidR="005F5F58">
        <w:rPr>
          <w:rFonts w:ascii="Times New Roman" w:hAnsi="Times New Roman" w:cs="Times New Roman"/>
          <w:sz w:val="24"/>
          <w:szCs w:val="24"/>
        </w:rPr>
        <w:t xml:space="preserve"> </w:t>
      </w:r>
      <w:r w:rsidR="00707744">
        <w:rPr>
          <w:rFonts w:ascii="Times New Roman" w:hAnsi="Times New Roman" w:cs="Times New Roman"/>
          <w:sz w:val="24"/>
          <w:szCs w:val="24"/>
        </w:rPr>
        <w:t xml:space="preserve">This, therefore, could be taken as an indication that Ghanaian English has broken with British English with regard to the use of </w:t>
      </w:r>
      <w:r w:rsidR="00707744">
        <w:rPr>
          <w:rFonts w:ascii="Times New Roman" w:hAnsi="Times New Roman" w:cs="Times New Roman"/>
          <w:i/>
          <w:iCs/>
          <w:sz w:val="24"/>
          <w:szCs w:val="24"/>
        </w:rPr>
        <w:t>gotten.</w:t>
      </w:r>
      <w:r w:rsidR="00771DCB">
        <w:rPr>
          <w:rFonts w:ascii="Times New Roman" w:hAnsi="Times New Roman" w:cs="Times New Roman"/>
          <w:sz w:val="24"/>
          <w:szCs w:val="24"/>
        </w:rPr>
        <w:t xml:space="preserve"> </w:t>
      </w:r>
    </w:p>
    <w:p w14:paraId="62759EBD" w14:textId="77777777" w:rsidR="00B94951" w:rsidRDefault="00B94951" w:rsidP="006D532B">
      <w:pPr>
        <w:spacing w:after="0" w:line="280" w:lineRule="atLeast"/>
        <w:jc w:val="both"/>
        <w:rPr>
          <w:rFonts w:ascii="Times New Roman" w:hAnsi="Times New Roman" w:cs="Times New Roman"/>
          <w:sz w:val="24"/>
          <w:szCs w:val="24"/>
        </w:rPr>
      </w:pPr>
    </w:p>
    <w:p w14:paraId="1A052C07" w14:textId="5557B62A" w:rsidR="005F5F58" w:rsidRDefault="00E9131E"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Additionally, a closer look at some the excerpts from the ICE data reveal</w:t>
      </w:r>
      <w:r w:rsidR="00273826">
        <w:rPr>
          <w:rFonts w:ascii="Times New Roman" w:hAnsi="Times New Roman" w:cs="Times New Roman"/>
          <w:sz w:val="24"/>
          <w:szCs w:val="24"/>
        </w:rPr>
        <w:t>s</w:t>
      </w:r>
      <w:r>
        <w:rPr>
          <w:rFonts w:ascii="Times New Roman" w:hAnsi="Times New Roman" w:cs="Times New Roman"/>
          <w:sz w:val="24"/>
          <w:szCs w:val="24"/>
        </w:rPr>
        <w:t xml:space="preserve"> some interesting </w:t>
      </w:r>
      <w:r w:rsidR="00E94B98">
        <w:rPr>
          <w:rFonts w:ascii="Times New Roman" w:hAnsi="Times New Roman" w:cs="Times New Roman"/>
          <w:sz w:val="24"/>
          <w:szCs w:val="24"/>
        </w:rPr>
        <w:t>trends:</w:t>
      </w:r>
    </w:p>
    <w:p w14:paraId="20F44C9D" w14:textId="77777777" w:rsidR="00B94951" w:rsidRDefault="00B94951" w:rsidP="006D532B">
      <w:pPr>
        <w:spacing w:after="0" w:line="280" w:lineRule="atLeast"/>
        <w:jc w:val="both"/>
        <w:rPr>
          <w:rFonts w:ascii="Times New Roman" w:hAnsi="Times New Roman" w:cs="Times New Roman"/>
          <w:sz w:val="24"/>
          <w:szCs w:val="24"/>
        </w:rPr>
      </w:pPr>
    </w:p>
    <w:p w14:paraId="5376BD4B" w14:textId="77777777" w:rsidR="00771DCB" w:rsidRDefault="00771DCB"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572BF754" w:rsidR="00F6708F" w:rsidRDefault="0064577C"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4CBC389E" w14:textId="77777777" w:rsidR="00B94951" w:rsidRDefault="00B94951" w:rsidP="00B94951">
      <w:pPr>
        <w:pStyle w:val="ListParagraph"/>
        <w:spacing w:after="0" w:line="280" w:lineRule="atLeast"/>
        <w:jc w:val="both"/>
        <w:rPr>
          <w:rFonts w:ascii="Times New Roman" w:hAnsi="Times New Roman" w:cs="Times New Roman"/>
          <w:sz w:val="24"/>
          <w:szCs w:val="24"/>
        </w:rPr>
      </w:pPr>
    </w:p>
    <w:p w14:paraId="338C230B" w14:textId="6BD4DCD6" w:rsidR="006572BF" w:rsidRDefault="006572B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Ghanaian English </w:t>
      </w:r>
      <w:r w:rsidR="00E045F1">
        <w:rPr>
          <w:rFonts w:ascii="Times New Roman" w:hAnsi="Times New Roman" w:cs="Times New Roman"/>
          <w:sz w:val="24"/>
          <w:szCs w:val="24"/>
        </w:rPr>
        <w:t xml:space="preserve">does </w:t>
      </w:r>
      <w:r>
        <w:rPr>
          <w:rFonts w:ascii="Times New Roman" w:hAnsi="Times New Roman" w:cs="Times New Roman"/>
          <w:sz w:val="24"/>
          <w:szCs w:val="24"/>
        </w:rPr>
        <w:t xml:space="preserve">not just </w:t>
      </w:r>
      <w:r w:rsidR="00E045F1">
        <w:rPr>
          <w:rFonts w:ascii="Times New Roman" w:hAnsi="Times New Roman" w:cs="Times New Roman"/>
          <w:sz w:val="24"/>
          <w:szCs w:val="24"/>
        </w:rPr>
        <w:t xml:space="preserve">seem </w:t>
      </w:r>
      <w:r>
        <w:rPr>
          <w:rFonts w:ascii="Times New Roman" w:hAnsi="Times New Roman" w:cs="Times New Roman"/>
          <w:sz w:val="24"/>
          <w:szCs w:val="24"/>
        </w:rPr>
        <w:t xml:space="preserve">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w:t>
      </w:r>
      <w:r w:rsidR="00100E0E">
        <w:rPr>
          <w:rFonts w:ascii="Times New Roman" w:hAnsi="Times New Roman" w:cs="Times New Roman"/>
          <w:sz w:val="24"/>
          <w:szCs w:val="24"/>
        </w:rPr>
        <w:lastRenderedPageBreak/>
        <w:t xml:space="preserve">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6028FCF8" w14:textId="77777777" w:rsidR="00B94951" w:rsidRPr="00786316" w:rsidRDefault="00B94951" w:rsidP="006D532B">
      <w:pPr>
        <w:spacing w:after="0" w:line="280" w:lineRule="atLeast"/>
        <w:jc w:val="both"/>
        <w:rPr>
          <w:rFonts w:ascii="Times New Roman" w:hAnsi="Times New Roman" w:cs="Times New Roman"/>
          <w:sz w:val="24"/>
          <w:szCs w:val="24"/>
        </w:rPr>
      </w:pPr>
    </w:p>
    <w:p w14:paraId="22293770" w14:textId="77777777" w:rsidR="005F5F58" w:rsidRDefault="001E781E" w:rsidP="006D532B">
      <w:pPr>
        <w:spacing w:after="0" w:line="280" w:lineRule="atLeast"/>
        <w:jc w:val="center"/>
        <w:rPr>
          <w:rFonts w:ascii="Times New Roman" w:hAnsi="Times New Roman" w:cs="Times New Roman"/>
          <w:sz w:val="24"/>
          <w:szCs w:val="24"/>
        </w:rPr>
      </w:pPr>
      <w:r>
        <w:rPr>
          <w:noProof/>
        </w:rPr>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17FF90C" w14:textId="67A2D581" w:rsidR="00B94951"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Figure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Figure \* ARABIC </w:instrText>
      </w:r>
      <w:r w:rsidRPr="00B94951">
        <w:rPr>
          <w:rFonts w:ascii="Times New Roman" w:hAnsi="Times New Roman" w:cs="Times New Roman"/>
          <w:color w:val="auto"/>
        </w:rPr>
        <w:fldChar w:fldCharType="separate"/>
      </w:r>
      <w:r w:rsidR="0006237B">
        <w:rPr>
          <w:rFonts w:ascii="Times New Roman" w:hAnsi="Times New Roman" w:cs="Times New Roman"/>
          <w:noProof/>
          <w:color w:val="auto"/>
        </w:rPr>
        <w:t>3</w:t>
      </w:r>
      <w:r w:rsidRPr="00B94951">
        <w:rPr>
          <w:rFonts w:ascii="Times New Roman" w:hAnsi="Times New Roman" w:cs="Times New Roman"/>
          <w:color w:val="auto"/>
        </w:rPr>
        <w:fldChar w:fldCharType="end"/>
      </w:r>
      <w:r w:rsidRPr="00B94951">
        <w:rPr>
          <w:rFonts w:ascii="Times New Roman" w:hAnsi="Times New Roman" w:cs="Times New Roman"/>
          <w:color w:val="auto"/>
        </w:rPr>
        <w:t>:  normalized frequencies of got and gotten in the spoken corpora</w:t>
      </w:r>
    </w:p>
    <w:p w14:paraId="1F89E806" w14:textId="1F7DA06B" w:rsidR="0052352F" w:rsidRDefault="00B16396"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w:t>
      </w:r>
      <w:r w:rsidR="00391DDA">
        <w:rPr>
          <w:rFonts w:ascii="Times New Roman" w:hAnsi="Times New Roman" w:cs="Times New Roman"/>
          <w:sz w:val="24"/>
          <w:szCs w:val="24"/>
        </w:rPr>
        <w:t>3</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{"citationID":"NwCiJDTD","properties":{"formattedCitation":"(Biber et al., 1999)","plainCitation":"(Biber et al., 1999)","dontUpdate":true,"noteIndex":0},"citationItems":[{"id":197,"uris":["http://zotero.org/users/4687730/items/5ZWLHDAJ"],"uri":["http://zotero.org/users/4687730/items/5ZWLHDAJ"],"itemData":{"id":197,"type":"book","event-place":"Harlow,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w:t>
      </w:r>
      <w:r w:rsidR="00391DDA">
        <w:rPr>
          <w:rFonts w:ascii="Times New Roman" w:hAnsi="Times New Roman" w:cs="Times New Roman"/>
          <w:sz w:val="24"/>
          <w:szCs w:val="24"/>
        </w:rPr>
        <w:t>3</w:t>
      </w:r>
      <w:r w:rsidR="0052352F">
        <w:rPr>
          <w:rFonts w:ascii="Times New Roman" w:hAnsi="Times New Roman" w:cs="Times New Roman"/>
          <w:sz w:val="24"/>
          <w:szCs w:val="24"/>
        </w:rPr>
        <w:t xml:space="preserve">. </w:t>
      </w:r>
    </w:p>
    <w:p w14:paraId="0896FF68" w14:textId="5BEACD6A" w:rsidR="001D3F53" w:rsidRDefault="0052352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Finally, Figure </w:t>
      </w:r>
      <w:r w:rsidR="00391DDA">
        <w:rPr>
          <w:rFonts w:ascii="Times New Roman" w:hAnsi="Times New Roman" w:cs="Times New Roman"/>
          <w:sz w:val="24"/>
          <w:szCs w:val="24"/>
        </w:rPr>
        <w:t>3</w:t>
      </w:r>
      <w:r>
        <w:rPr>
          <w:rFonts w:ascii="Times New Roman" w:hAnsi="Times New Roman" w:cs="Times New Roman"/>
          <w:sz w:val="24"/>
          <w:szCs w:val="24"/>
        </w:rPr>
        <w:t xml:space="preserve"> also shows that</w:t>
      </w:r>
      <w:r w:rsidR="00D4778D">
        <w:rPr>
          <w:rFonts w:ascii="Times New Roman" w:hAnsi="Times New Roman" w:cs="Times New Roman"/>
          <w:sz w:val="24"/>
          <w:szCs w:val="24"/>
        </w:rPr>
        <w:t xml:space="preserve"> while</w:t>
      </w:r>
      <w:r>
        <w:rPr>
          <w:rFonts w:ascii="Times New Roman" w:hAnsi="Times New Roman" w:cs="Times New Roman"/>
          <w:sz w:val="24"/>
          <w:szCs w:val="24"/>
        </w:rPr>
        <w:t xml:space="preserve"> ICE-GH has </w:t>
      </w:r>
      <w:r w:rsidR="00D4778D">
        <w:rPr>
          <w:rFonts w:ascii="Times New Roman" w:hAnsi="Times New Roman" w:cs="Times New Roman"/>
          <w:sz w:val="24"/>
          <w:szCs w:val="24"/>
        </w:rPr>
        <w:t xml:space="preserve">a normed frequency of 2.7 for tokens of </w:t>
      </w:r>
      <w:r w:rsidRPr="0052352F">
        <w:rPr>
          <w:rFonts w:ascii="Times New Roman" w:hAnsi="Times New Roman" w:cs="Times New Roman"/>
          <w:i/>
          <w:sz w:val="24"/>
          <w:szCs w:val="24"/>
        </w:rPr>
        <w:t>gotten</w:t>
      </w:r>
      <w:r w:rsidR="00D4778D">
        <w:rPr>
          <w:rFonts w:ascii="Times New Roman" w:hAnsi="Times New Roman" w:cs="Times New Roman"/>
          <w:iCs/>
          <w:sz w:val="24"/>
          <w:szCs w:val="24"/>
        </w:rPr>
        <w:t xml:space="preserve">, </w:t>
      </w:r>
      <w:r>
        <w:rPr>
          <w:rFonts w:ascii="Times New Roman" w:hAnsi="Times New Roman" w:cs="Times New Roman"/>
          <w:sz w:val="24"/>
          <w:szCs w:val="24"/>
        </w:rPr>
        <w:t>ICE-GB</w:t>
      </w:r>
      <w:r w:rsidR="00D4778D">
        <w:rPr>
          <w:rFonts w:ascii="Times New Roman" w:hAnsi="Times New Roman" w:cs="Times New Roman"/>
          <w:sz w:val="24"/>
          <w:szCs w:val="24"/>
        </w:rPr>
        <w:t xml:space="preserve"> has no tokens at all</w:t>
      </w:r>
      <w:r>
        <w:rPr>
          <w:rFonts w:ascii="Times New Roman" w:hAnsi="Times New Roman" w:cs="Times New Roman"/>
          <w:sz w:val="24"/>
          <w:szCs w:val="24"/>
        </w:rPr>
        <w:t xml:space="preserve">. </w:t>
      </w:r>
      <w:r w:rsidR="00D4778D">
        <w:rPr>
          <w:rFonts w:ascii="Times New Roman" w:hAnsi="Times New Roman" w:cs="Times New Roman"/>
          <w:sz w:val="24"/>
          <w:szCs w:val="24"/>
        </w:rPr>
        <w:t xml:space="preserve">At first glance, the absence of </w:t>
      </w:r>
      <w:r w:rsidR="00D4778D">
        <w:rPr>
          <w:rFonts w:ascii="Times New Roman" w:hAnsi="Times New Roman" w:cs="Times New Roman"/>
          <w:i/>
          <w:iCs/>
          <w:sz w:val="24"/>
          <w:szCs w:val="24"/>
        </w:rPr>
        <w:t xml:space="preserve">gotten </w:t>
      </w:r>
      <w:r w:rsidR="00D4778D">
        <w:rPr>
          <w:rFonts w:ascii="Times New Roman" w:hAnsi="Times New Roman" w:cs="Times New Roman"/>
          <w:sz w:val="24"/>
          <w:szCs w:val="24"/>
        </w:rPr>
        <w:t xml:space="preserve">in ICE-GB might be attributed to smallness of the size of the corpus. However, a search of the spoken section of the British National Corpus (BNC) yielded only 20 tokens of </w:t>
      </w:r>
      <w:r w:rsidR="00D4778D">
        <w:rPr>
          <w:rFonts w:ascii="Times New Roman" w:hAnsi="Times New Roman" w:cs="Times New Roman"/>
          <w:i/>
          <w:iCs/>
          <w:sz w:val="24"/>
          <w:szCs w:val="24"/>
        </w:rPr>
        <w:t xml:space="preserve">gotten </w:t>
      </w:r>
      <w:r w:rsidR="00D4778D">
        <w:rPr>
          <w:rFonts w:ascii="Times New Roman" w:hAnsi="Times New Roman" w:cs="Times New Roman"/>
          <w:sz w:val="24"/>
          <w:szCs w:val="24"/>
        </w:rPr>
        <w:t xml:space="preserve">out of 10,409,858 words (which is a frequency of 0.2 per 100,000 words). </w:t>
      </w:r>
      <w:r>
        <w:rPr>
          <w:rFonts w:ascii="Times New Roman" w:hAnsi="Times New Roman" w:cs="Times New Roman"/>
          <w:sz w:val="24"/>
          <w:szCs w:val="24"/>
        </w:rPr>
        <w:t>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w:t>
      </w:r>
      <w:r w:rsidR="00687568">
        <w:rPr>
          <w:rFonts w:ascii="Times New Roman" w:hAnsi="Times New Roman" w:cs="Times New Roman"/>
          <w:sz w:val="24"/>
          <w:szCs w:val="24"/>
        </w:rPr>
        <w:t>a chi-squared test of proportions (</w:t>
      </w:r>
      <w:r w:rsidR="00687568" w:rsidRPr="005B07EB">
        <w:rPr>
          <w:rFonts w:ascii="Times New Roman" w:hAnsi="Times New Roman" w:cs="Times New Roman"/>
          <w:i/>
          <w:iCs/>
          <w:sz w:val="24"/>
          <w:szCs w:val="24"/>
        </w:rPr>
        <w:t>X</w:t>
      </w:r>
      <w:r w:rsidR="00687568" w:rsidRPr="005B07EB">
        <w:rPr>
          <w:rFonts w:ascii="Times New Roman" w:hAnsi="Times New Roman" w:cs="Times New Roman"/>
          <w:sz w:val="24"/>
          <w:szCs w:val="24"/>
          <w:vertAlign w:val="superscript"/>
        </w:rPr>
        <w:t>2</w:t>
      </w:r>
      <w:r w:rsidR="00687568">
        <w:rPr>
          <w:rFonts w:ascii="Times New Roman" w:hAnsi="Times New Roman" w:cs="Times New Roman"/>
          <w:sz w:val="24"/>
          <w:szCs w:val="24"/>
        </w:rPr>
        <w:t>=4.4598, df=1) between ICE-</w:t>
      </w:r>
      <w:r>
        <w:rPr>
          <w:rFonts w:ascii="Times New Roman" w:hAnsi="Times New Roman" w:cs="Times New Roman"/>
          <w:sz w:val="24"/>
          <w:szCs w:val="24"/>
        </w:rPr>
        <w:t>G</w:t>
      </w:r>
      <w:r w:rsidR="00687568">
        <w:rPr>
          <w:rFonts w:ascii="Times New Roman" w:hAnsi="Times New Roman" w:cs="Times New Roman"/>
          <w:sz w:val="24"/>
          <w:szCs w:val="24"/>
        </w:rPr>
        <w:t xml:space="preserve">H and the BNC yielded p-value of 0.0347, which shows that the difference in occurrence of </w:t>
      </w:r>
      <w:r w:rsidR="00687568">
        <w:rPr>
          <w:rFonts w:ascii="Times New Roman" w:hAnsi="Times New Roman" w:cs="Times New Roman"/>
          <w:i/>
          <w:iCs/>
          <w:sz w:val="24"/>
          <w:szCs w:val="24"/>
        </w:rPr>
        <w:t xml:space="preserve">gotten </w:t>
      </w:r>
      <w:r w:rsidR="00687568">
        <w:rPr>
          <w:rFonts w:ascii="Times New Roman" w:hAnsi="Times New Roman" w:cs="Times New Roman"/>
          <w:sz w:val="24"/>
          <w:szCs w:val="24"/>
        </w:rPr>
        <w:t xml:space="preserve">in the two varieties is significant. Thus, despite the relatively low frequency of </w:t>
      </w:r>
      <w:r w:rsidR="00687568">
        <w:rPr>
          <w:rFonts w:ascii="Times New Roman" w:hAnsi="Times New Roman" w:cs="Times New Roman"/>
          <w:i/>
          <w:iCs/>
          <w:sz w:val="24"/>
          <w:szCs w:val="24"/>
        </w:rPr>
        <w:t>gotten</w:t>
      </w:r>
      <w:r w:rsidR="00687568">
        <w:rPr>
          <w:rFonts w:ascii="Times New Roman" w:hAnsi="Times New Roman" w:cs="Times New Roman"/>
          <w:sz w:val="24"/>
          <w:szCs w:val="24"/>
        </w:rPr>
        <w:t xml:space="preserve"> in Ghanaian </w:t>
      </w:r>
      <w:r>
        <w:rPr>
          <w:rFonts w:ascii="Times New Roman" w:hAnsi="Times New Roman" w:cs="Times New Roman"/>
          <w:sz w:val="24"/>
          <w:szCs w:val="24"/>
        </w:rPr>
        <w:t>English</w:t>
      </w:r>
      <w:r w:rsidR="00687568">
        <w:rPr>
          <w:rFonts w:ascii="Times New Roman" w:hAnsi="Times New Roman" w:cs="Times New Roman"/>
          <w:sz w:val="24"/>
          <w:szCs w:val="24"/>
        </w:rPr>
        <w:t>, it is still significantly more frequent than it is in British English. This, therefore, points towards</w:t>
      </w:r>
      <w:r>
        <w:rPr>
          <w:rFonts w:ascii="Times New Roman" w:hAnsi="Times New Roman" w:cs="Times New Roman"/>
          <w:sz w:val="24"/>
          <w:szCs w:val="24"/>
        </w:rPr>
        <w:t xml:space="preserve"> </w:t>
      </w:r>
      <w:r w:rsidR="00687568">
        <w:rPr>
          <w:rFonts w:ascii="Times New Roman" w:hAnsi="Times New Roman" w:cs="Times New Roman"/>
          <w:sz w:val="24"/>
          <w:szCs w:val="24"/>
        </w:rPr>
        <w:t>a</w:t>
      </w:r>
      <w:r>
        <w:rPr>
          <w:rFonts w:ascii="Times New Roman" w:hAnsi="Times New Roman" w:cs="Times New Roman"/>
          <w:sz w:val="24"/>
          <w:szCs w:val="24"/>
        </w:rPr>
        <w:t xml:space="preserve">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{"citationID":"fhbjf8Mu","properties":{"formattedCitation":"(Shoba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59D740A9" w14:textId="77777777" w:rsidR="0006237B" w:rsidRDefault="0006237B" w:rsidP="006D532B">
      <w:pPr>
        <w:spacing w:after="0" w:line="280" w:lineRule="atLeast"/>
        <w:jc w:val="both"/>
        <w:rPr>
          <w:rFonts w:ascii="Times New Roman" w:hAnsi="Times New Roman" w:cs="Times New Roman"/>
          <w:sz w:val="24"/>
          <w:szCs w:val="24"/>
        </w:rPr>
      </w:pPr>
    </w:p>
    <w:p w14:paraId="23D0E85D" w14:textId="77777777" w:rsidR="00F6708F" w:rsidRDefault="00320498"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proofErr w:type="spellStart"/>
      <w:r>
        <w:rPr>
          <w:rFonts w:ascii="Times New Roman" w:hAnsi="Times New Roman" w:cs="Times New Roman"/>
          <w:sz w:val="24"/>
          <w:szCs w:val="24"/>
        </w:rPr>
        <w:t>CBS_NewsMorn</w:t>
      </w:r>
      <w:proofErr w:type="spellEnd"/>
      <w:r w:rsidR="00320498">
        <w:rPr>
          <w:rFonts w:ascii="Times New Roman" w:hAnsi="Times New Roman" w:cs="Times New Roman"/>
          <w:sz w:val="24"/>
          <w:szCs w:val="24"/>
        </w:rPr>
        <w:t>, 2011]</w:t>
      </w:r>
    </w:p>
    <w:p w14:paraId="68BB1E58" w14:textId="77777777" w:rsidR="00320498" w:rsidRDefault="00CB717F"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proofErr w:type="spellStart"/>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proofErr w:type="spellEnd"/>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31D8757A" w:rsidR="00320498" w:rsidRDefault="0064577C" w:rsidP="006D532B">
      <w:pPr>
        <w:pStyle w:val="ListParagraph"/>
        <w:numPr>
          <w:ilvl w:val="0"/>
          <w:numId w:val="3"/>
        </w:numPr>
        <w:spacing w:after="0" w:line="280" w:lineRule="atLeast"/>
        <w:ind w:left="540"/>
        <w:jc w:val="both"/>
        <w:rPr>
          <w:rFonts w:ascii="Times New Roman" w:hAnsi="Times New Roman" w:cs="Times New Roman"/>
          <w:sz w:val="24"/>
          <w:szCs w:val="24"/>
        </w:rPr>
      </w:pP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Tatcher</w:t>
      </w:r>
      <w:proofErr w:type="spellEnd"/>
      <w:r>
        <w:rPr>
          <w:rFonts w:ascii="Times New Roman" w:hAnsi="Times New Roman" w:cs="Times New Roman"/>
          <w:sz w:val="24"/>
          <w:szCs w:val="24"/>
        </w:rPr>
        <w:t xml:space="preserve">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581F9A3E" w14:textId="3522F4DF" w:rsidR="0006237B" w:rsidRDefault="0006237B" w:rsidP="0006237B">
      <w:pPr>
        <w:spacing w:after="0" w:line="280" w:lineRule="atLeast"/>
        <w:jc w:val="both"/>
        <w:rPr>
          <w:rFonts w:ascii="Times New Roman" w:hAnsi="Times New Roman" w:cs="Times New Roman"/>
          <w:sz w:val="24"/>
          <w:szCs w:val="24"/>
        </w:rPr>
      </w:pPr>
    </w:p>
    <w:p w14:paraId="1918D4EC" w14:textId="68AD2744" w:rsidR="0006237B" w:rsidRDefault="0006237B" w:rsidP="0006237B">
      <w:pPr>
        <w:spacing w:after="0" w:line="280" w:lineRule="atLeast"/>
        <w:jc w:val="both"/>
        <w:rPr>
          <w:rFonts w:ascii="Times New Roman" w:hAnsi="Times New Roman" w:cs="Times New Roman"/>
          <w:sz w:val="24"/>
          <w:szCs w:val="24"/>
        </w:rPr>
      </w:pPr>
    </w:p>
    <w:p w14:paraId="55C84B1F" w14:textId="7FF6C1EB" w:rsidR="0006237B" w:rsidRDefault="0006237B" w:rsidP="0006237B">
      <w:pPr>
        <w:spacing w:after="0" w:line="280" w:lineRule="atLeast"/>
        <w:jc w:val="both"/>
        <w:rPr>
          <w:rFonts w:ascii="Times New Roman" w:hAnsi="Times New Roman" w:cs="Times New Roman"/>
          <w:sz w:val="24"/>
          <w:szCs w:val="24"/>
        </w:rPr>
      </w:pPr>
    </w:p>
    <w:p w14:paraId="387A5686" w14:textId="485619C9" w:rsidR="0006237B" w:rsidRDefault="0006237B" w:rsidP="0006237B">
      <w:pPr>
        <w:spacing w:after="0" w:line="280" w:lineRule="atLeast"/>
        <w:jc w:val="both"/>
        <w:rPr>
          <w:rFonts w:ascii="Times New Roman" w:hAnsi="Times New Roman" w:cs="Times New Roman"/>
          <w:sz w:val="24"/>
          <w:szCs w:val="24"/>
        </w:rPr>
      </w:pPr>
    </w:p>
    <w:p w14:paraId="2A281C52" w14:textId="5FD349A2" w:rsidR="0006237B" w:rsidRDefault="0006237B" w:rsidP="0006237B">
      <w:pPr>
        <w:spacing w:after="0" w:line="280" w:lineRule="atLeast"/>
        <w:jc w:val="both"/>
        <w:rPr>
          <w:rFonts w:ascii="Times New Roman" w:hAnsi="Times New Roman" w:cs="Times New Roman"/>
          <w:sz w:val="24"/>
          <w:szCs w:val="24"/>
        </w:rPr>
      </w:pPr>
    </w:p>
    <w:p w14:paraId="47BCAF82" w14:textId="2CA5D808" w:rsidR="0006237B" w:rsidRDefault="0006237B" w:rsidP="0006237B">
      <w:pPr>
        <w:spacing w:after="0" w:line="280" w:lineRule="atLeast"/>
        <w:jc w:val="both"/>
        <w:rPr>
          <w:rFonts w:ascii="Times New Roman" w:hAnsi="Times New Roman" w:cs="Times New Roman"/>
          <w:sz w:val="24"/>
          <w:szCs w:val="24"/>
        </w:rPr>
      </w:pPr>
    </w:p>
    <w:p w14:paraId="715D8185" w14:textId="77777777" w:rsidR="0006237B" w:rsidRPr="0006237B" w:rsidRDefault="0006237B" w:rsidP="0006237B">
      <w:pPr>
        <w:spacing w:after="0" w:line="280" w:lineRule="atLeast"/>
        <w:jc w:val="both"/>
        <w:rPr>
          <w:rFonts w:ascii="Times New Roman" w:hAnsi="Times New Roman" w:cs="Times New Roman"/>
          <w:sz w:val="24"/>
          <w:szCs w:val="24"/>
        </w:rPr>
      </w:pPr>
    </w:p>
    <w:p w14:paraId="155D8EF9" w14:textId="0D0B1D9B" w:rsidR="001D3F53" w:rsidRDefault="00F54D3C" w:rsidP="0006237B">
      <w:pPr>
        <w:pStyle w:val="Heading2"/>
        <w:numPr>
          <w:ilvl w:val="0"/>
          <w:numId w:val="0"/>
        </w:numPr>
        <w:ind w:left="360" w:hanging="360"/>
      </w:pPr>
      <w:r>
        <w:rPr>
          <w:iCs/>
        </w:rPr>
        <w:t xml:space="preserve">5.2   </w:t>
      </w:r>
      <w:r w:rsidR="001D3F53" w:rsidRPr="00F54D3C">
        <w:t>Will, shall, must and should</w:t>
      </w:r>
    </w:p>
    <w:p w14:paraId="7E7B75A8" w14:textId="77777777" w:rsidR="0006237B" w:rsidRPr="0006237B" w:rsidRDefault="0006237B" w:rsidP="0006237B"/>
    <w:p w14:paraId="4142B2CF" w14:textId="77777777" w:rsidR="001D3F53" w:rsidRDefault="00A94A83" w:rsidP="006D532B">
      <w:pPr>
        <w:spacing w:after="0" w:line="280" w:lineRule="atLeast"/>
        <w:jc w:val="center"/>
        <w:rPr>
          <w:rFonts w:ascii="Times New Roman" w:hAnsi="Times New Roman" w:cs="Times New Roman"/>
          <w:sz w:val="24"/>
          <w:szCs w:val="24"/>
        </w:rPr>
      </w:pPr>
      <w:r>
        <w:rPr>
          <w:noProof/>
        </w:rPr>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A360B0" w14:textId="735AE510" w:rsidR="0006237B" w:rsidRPr="0006237B" w:rsidRDefault="0006237B" w:rsidP="0006237B">
      <w:pPr>
        <w:pStyle w:val="Caption"/>
        <w:jc w:val="center"/>
        <w:rPr>
          <w:rFonts w:ascii="Times New Roman" w:hAnsi="Times New Roman" w:cs="Times New Roman"/>
          <w:color w:val="auto"/>
          <w:sz w:val="24"/>
          <w:szCs w:val="24"/>
        </w:rPr>
      </w:pPr>
      <w:r w:rsidRPr="0006237B">
        <w:rPr>
          <w:rFonts w:ascii="Times New Roman" w:hAnsi="Times New Roman" w:cs="Times New Roman"/>
          <w:color w:val="auto"/>
        </w:rPr>
        <w:t xml:space="preserve">Figure </w:t>
      </w:r>
      <w:r w:rsidRPr="0006237B">
        <w:rPr>
          <w:rFonts w:ascii="Times New Roman" w:hAnsi="Times New Roman" w:cs="Times New Roman"/>
          <w:color w:val="auto"/>
        </w:rPr>
        <w:fldChar w:fldCharType="begin"/>
      </w:r>
      <w:r w:rsidRPr="0006237B">
        <w:rPr>
          <w:rFonts w:ascii="Times New Roman" w:hAnsi="Times New Roman" w:cs="Times New Roman"/>
          <w:color w:val="auto"/>
        </w:rPr>
        <w:instrText xml:space="preserve"> SEQ Figure \* ARABIC </w:instrText>
      </w:r>
      <w:r w:rsidRPr="0006237B">
        <w:rPr>
          <w:rFonts w:ascii="Times New Roman" w:hAnsi="Times New Roman" w:cs="Times New Roman"/>
          <w:color w:val="auto"/>
        </w:rPr>
        <w:fldChar w:fldCharType="separate"/>
      </w:r>
      <w:r>
        <w:rPr>
          <w:rFonts w:ascii="Times New Roman" w:hAnsi="Times New Roman" w:cs="Times New Roman"/>
          <w:noProof/>
          <w:color w:val="auto"/>
        </w:rPr>
        <w:t>4</w:t>
      </w:r>
      <w:r w:rsidRPr="0006237B">
        <w:rPr>
          <w:rFonts w:ascii="Times New Roman" w:hAnsi="Times New Roman" w:cs="Times New Roman"/>
          <w:color w:val="auto"/>
        </w:rPr>
        <w:fldChar w:fldCharType="end"/>
      </w:r>
      <w:r w:rsidRPr="0006237B">
        <w:rPr>
          <w:rFonts w:ascii="Times New Roman" w:hAnsi="Times New Roman" w:cs="Times New Roman"/>
          <w:color w:val="auto"/>
        </w:rPr>
        <w:t>:  normalized frequencies of the modals in the spoken corpora</w:t>
      </w:r>
    </w:p>
    <w:p w14:paraId="010C546C" w14:textId="6CA36405" w:rsidR="0006237B" w:rsidRDefault="0006237B" w:rsidP="006D532B">
      <w:pPr>
        <w:spacing w:after="0" w:line="280" w:lineRule="atLeast"/>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53411704" wp14:editId="4F11B7BC">
                <wp:simplePos x="0" y="0"/>
                <wp:positionH relativeFrom="column">
                  <wp:posOffset>715645</wp:posOffset>
                </wp:positionH>
                <wp:positionV relativeFrom="paragraph">
                  <wp:posOffset>3434715</wp:posOffset>
                </wp:positionV>
                <wp:extent cx="424942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4249420" cy="635"/>
                        </a:xfrm>
                        <a:prstGeom prst="rect">
                          <a:avLst/>
                        </a:prstGeom>
                        <a:solidFill>
                          <a:prstClr val="white"/>
                        </a:solidFill>
                        <a:ln>
                          <a:noFill/>
                        </a:ln>
                      </wps:spPr>
                      <wps:txbx>
                        <w:txbxContent>
                          <w:p w14:paraId="6BC12B34" w14:textId="6B11BBE2" w:rsidR="0006237B" w:rsidRPr="0006237B" w:rsidRDefault="0006237B" w:rsidP="0006237B">
                            <w:pPr>
                              <w:pStyle w:val="Caption"/>
                              <w:jc w:val="center"/>
                              <w:rPr>
                                <w:rFonts w:ascii="Times New Roman" w:hAnsi="Times New Roman" w:cs="Times New Roman"/>
                                <w:noProof/>
                                <w:color w:val="auto"/>
                              </w:rPr>
                            </w:pPr>
                            <w:r w:rsidRPr="0006237B">
                              <w:rPr>
                                <w:rFonts w:ascii="Times New Roman" w:hAnsi="Times New Roman" w:cs="Times New Roman"/>
                                <w:color w:val="auto"/>
                              </w:rPr>
                              <w:t xml:space="preserve">Figure </w:t>
                            </w:r>
                            <w:r w:rsidRPr="0006237B">
                              <w:rPr>
                                <w:rFonts w:ascii="Times New Roman" w:hAnsi="Times New Roman" w:cs="Times New Roman"/>
                                <w:color w:val="auto"/>
                              </w:rPr>
                              <w:fldChar w:fldCharType="begin"/>
                            </w:r>
                            <w:r w:rsidRPr="0006237B">
                              <w:rPr>
                                <w:rFonts w:ascii="Times New Roman" w:hAnsi="Times New Roman" w:cs="Times New Roman"/>
                                <w:color w:val="auto"/>
                              </w:rPr>
                              <w:instrText xml:space="preserve"> SEQ Figure \* ARABIC </w:instrText>
                            </w:r>
                            <w:r w:rsidRPr="0006237B">
                              <w:rPr>
                                <w:rFonts w:ascii="Times New Roman" w:hAnsi="Times New Roman" w:cs="Times New Roman"/>
                                <w:color w:val="auto"/>
                              </w:rPr>
                              <w:fldChar w:fldCharType="separate"/>
                            </w:r>
                            <w:r w:rsidRPr="0006237B">
                              <w:rPr>
                                <w:rFonts w:ascii="Times New Roman" w:hAnsi="Times New Roman" w:cs="Times New Roman"/>
                                <w:noProof/>
                                <w:color w:val="auto"/>
                              </w:rPr>
                              <w:t>5</w:t>
                            </w:r>
                            <w:r w:rsidRPr="0006237B">
                              <w:rPr>
                                <w:rFonts w:ascii="Times New Roman" w:hAnsi="Times New Roman" w:cs="Times New Roman"/>
                                <w:color w:val="auto"/>
                              </w:rPr>
                              <w:fldChar w:fldCharType="end"/>
                            </w:r>
                            <w:r w:rsidRPr="0006237B">
                              <w:rPr>
                                <w:rFonts w:ascii="Times New Roman" w:hAnsi="Times New Roman" w:cs="Times New Roman"/>
                                <w:color w:val="auto"/>
                              </w:rPr>
                              <w:t>:  normalized frequencies of the modals in the written corpora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3411704" id="_x0000_t202" coordsize="21600,21600" o:spt="202" path="m,l,21600r21600,l21600,xe">
                <v:stroke joinstyle="miter"/>
                <v:path gradientshapeok="t" o:connecttype="rect"/>
              </v:shapetype>
              <v:shape id="Text Box 4" o:spid="_x0000_s1026" type="#_x0000_t202" style="position:absolute;left:0;text-align:left;margin-left:56.35pt;margin-top:270.45pt;width:334.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" stroked="f">
                <v:textbox style="mso-fit-shape-to-text:t" inset="0,0,0,0">
                  <w:txbxContent>
                    <w:p w14:paraId="6BC12B34" w14:textId="6B11BBE2" w:rsidR="0006237B" w:rsidRPr="0006237B" w:rsidRDefault="0006237B" w:rsidP="0006237B">
                      <w:pPr>
                        <w:pStyle w:val="Caption"/>
                        <w:jc w:val="center"/>
                        <w:rPr>
                          <w:rFonts w:ascii="Times New Roman" w:hAnsi="Times New Roman" w:cs="Times New Roman"/>
                          <w:noProof/>
                          <w:color w:val="auto"/>
                        </w:rPr>
                      </w:pPr>
                      <w:r w:rsidRPr="0006237B">
                        <w:rPr>
                          <w:rFonts w:ascii="Times New Roman" w:hAnsi="Times New Roman" w:cs="Times New Roman"/>
                          <w:color w:val="auto"/>
                        </w:rPr>
                        <w:t xml:space="preserve">Figure </w:t>
                      </w:r>
                      <w:r w:rsidRPr="0006237B">
                        <w:rPr>
                          <w:rFonts w:ascii="Times New Roman" w:hAnsi="Times New Roman" w:cs="Times New Roman"/>
                          <w:color w:val="auto"/>
                        </w:rPr>
                        <w:fldChar w:fldCharType="begin"/>
                      </w:r>
                      <w:r w:rsidRPr="0006237B">
                        <w:rPr>
                          <w:rFonts w:ascii="Times New Roman" w:hAnsi="Times New Roman" w:cs="Times New Roman"/>
                          <w:color w:val="auto"/>
                        </w:rPr>
                        <w:instrText xml:space="preserve"> SEQ Figure \* ARABIC </w:instrText>
                      </w:r>
                      <w:r w:rsidRPr="0006237B">
                        <w:rPr>
                          <w:rFonts w:ascii="Times New Roman" w:hAnsi="Times New Roman" w:cs="Times New Roman"/>
                          <w:color w:val="auto"/>
                        </w:rPr>
                        <w:fldChar w:fldCharType="separate"/>
                      </w:r>
                      <w:r w:rsidRPr="0006237B">
                        <w:rPr>
                          <w:rFonts w:ascii="Times New Roman" w:hAnsi="Times New Roman" w:cs="Times New Roman"/>
                          <w:noProof/>
                          <w:color w:val="auto"/>
                        </w:rPr>
                        <w:t>5</w:t>
                      </w:r>
                      <w:r w:rsidRPr="0006237B">
                        <w:rPr>
                          <w:rFonts w:ascii="Times New Roman" w:hAnsi="Times New Roman" w:cs="Times New Roman"/>
                          <w:color w:val="auto"/>
                        </w:rPr>
                        <w:fldChar w:fldCharType="end"/>
                      </w:r>
                      <w:r w:rsidRPr="0006237B">
                        <w:rPr>
                          <w:rFonts w:ascii="Times New Roman" w:hAnsi="Times New Roman" w:cs="Times New Roman"/>
                          <w:color w:val="auto"/>
                        </w:rPr>
                        <w:t>:  normalized frequencies of the modals in the written corpora</w:t>
                      </w:r>
                    </w:p>
                  </w:txbxContent>
                </v:textbox>
                <w10:wrap type="topAndBottom"/>
              </v:shape>
            </w:pict>
          </mc:Fallback>
        </mc:AlternateContent>
      </w:r>
      <w:r w:rsidR="003A0DD9">
        <w:rPr>
          <w:noProof/>
        </w:rPr>
        <w:drawing>
          <wp:anchor distT="0" distB="0" distL="114300" distR="114300" simplePos="0" relativeHeight="251658240" behindDoc="0" locked="0" layoutInCell="1" allowOverlap="1" wp14:anchorId="257E09ED" wp14:editId="08A25FB9">
            <wp:simplePos x="0" y="0"/>
            <wp:positionH relativeFrom="column">
              <wp:posOffset>715921</wp:posOffset>
            </wp:positionH>
            <wp:positionV relativeFrom="paragraph">
              <wp:posOffset>1348712</wp:posOffset>
            </wp:positionV>
            <wp:extent cx="4249420" cy="2074545"/>
            <wp:effectExtent l="0" t="0" r="17780" b="1905"/>
            <wp:wrapTopAndBottom/>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DE7E5F">
        <w:rPr>
          <w:rFonts w:ascii="Times New Roman" w:hAnsi="Times New Roman" w:cs="Times New Roman"/>
          <w:sz w:val="24"/>
          <w:szCs w:val="24"/>
        </w:rPr>
        <w:t xml:space="preserve">There are two main points of interest that arise from the frequencies of the selected modals. The first, as can be seen in Figure </w:t>
      </w:r>
      <w:r w:rsidR="00391DDA">
        <w:rPr>
          <w:rFonts w:ascii="Times New Roman" w:hAnsi="Times New Roman" w:cs="Times New Roman"/>
          <w:sz w:val="24"/>
          <w:szCs w:val="24"/>
        </w:rPr>
        <w:t>4</w:t>
      </w:r>
      <w:r w:rsidR="00DE7E5F">
        <w:rPr>
          <w:rFonts w:ascii="Times New Roman" w:hAnsi="Times New Roman" w:cs="Times New Roman"/>
          <w:sz w:val="24"/>
          <w:szCs w:val="24"/>
        </w:rPr>
        <w:t xml:space="preserve">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w:t>
      </w:r>
      <w:r w:rsidR="00391DDA">
        <w:rPr>
          <w:rFonts w:ascii="Times New Roman" w:hAnsi="Times New Roman" w:cs="Times New Roman"/>
          <w:sz w:val="24"/>
          <w:szCs w:val="24"/>
        </w:rPr>
        <w:t>5</w:t>
      </w:r>
      <w:r w:rsidR="00DE7E5F">
        <w:rPr>
          <w:rFonts w:ascii="Times New Roman" w:hAnsi="Times New Roman" w:cs="Times New Roman"/>
          <w:sz w:val="24"/>
          <w:szCs w:val="24"/>
        </w:rPr>
        <w:t xml:space="preserve"> below shows, this trend seems to be reversed in the written corpora where with all the modals, Ghanaian English has the highest frequencies followed by British </w:t>
      </w:r>
    </w:p>
    <w:p w14:paraId="4667303A" w14:textId="464931E7" w:rsidR="00DE7E5F" w:rsidRDefault="00DE7E5F" w:rsidP="006D532B">
      <w:pPr>
        <w:spacing w:after="0" w:line="280" w:lineRule="atLeast"/>
        <w:jc w:val="both"/>
        <w:rPr>
          <w:noProof/>
        </w:rPr>
      </w:pPr>
      <w:r>
        <w:rPr>
          <w:rFonts w:ascii="Times New Roman" w:hAnsi="Times New Roman" w:cs="Times New Roman"/>
          <w:sz w:val="24"/>
          <w:szCs w:val="24"/>
        </w:rPr>
        <w:lastRenderedPageBreak/>
        <w:t>English and then American English. This reversal of the trend is the second point of interest.</w:t>
      </w:r>
      <w:r w:rsidR="003A0DD9" w:rsidRPr="003A0DD9">
        <w:rPr>
          <w:noProof/>
        </w:rPr>
        <w:t xml:space="preserve"> </w:t>
      </w:r>
    </w:p>
    <w:p w14:paraId="36D07293" w14:textId="77777777" w:rsidR="0006237B" w:rsidRDefault="0006237B" w:rsidP="006D532B">
      <w:pPr>
        <w:spacing w:after="0" w:line="280" w:lineRule="atLeast"/>
        <w:jc w:val="both"/>
        <w:rPr>
          <w:rFonts w:ascii="Times New Roman" w:hAnsi="Times New Roman" w:cs="Times New Roman"/>
          <w:sz w:val="24"/>
          <w:szCs w:val="24"/>
        </w:rPr>
      </w:pPr>
    </w:p>
    <w:p w14:paraId="6520C047" w14:textId="10E1E1E0" w:rsidR="001D3F53" w:rsidRDefault="0063114A"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One explanation that can be offered for this is based on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{"citationID":"EuhyuwC5","properties":{"formattedCitation":"(Collins,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{"citationID":"2FF2yh7u","properties":{"formattedCitation":"(Kachru, 1985)","plainCitation":"(Kachru, 1985)","dontUpdate":true,"noteIndex":0},"citationItems":[{"id":180,"uris":["http://zotero.org/users/4687730/items/HZAJVU3V"],"uri":["http://zotero.org/users/4687730/items/HZAJVU3V"],"itemData":{"id":180,"type":"chapter","container-title":"English in the world: teaching and learning the language and literatures: papers of an international conference entitled 'Progress in English Studies'","page":"11-30","title":"Standards, codification and sociolinguistic realism: The English language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w:t>
      </w:r>
      <w:r w:rsidR="00E045F1">
        <w:rPr>
          <w:rFonts w:ascii="Times New Roman" w:hAnsi="Times New Roman" w:cs="Times New Roman"/>
          <w:sz w:val="24"/>
          <w:szCs w:val="24"/>
        </w:rPr>
        <w:t>,</w:t>
      </w:r>
      <w:r>
        <w:rPr>
          <w:rFonts w:ascii="Times New Roman" w:hAnsi="Times New Roman" w:cs="Times New Roman"/>
          <w:sz w:val="24"/>
          <w:szCs w:val="24"/>
        </w:rPr>
        <w:t xml:space="preserve"> 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xml:space="preserve">. The frequencies in Figure </w:t>
      </w:r>
      <w:r w:rsidR="003A0DD9">
        <w:rPr>
          <w:rFonts w:ascii="Times New Roman" w:hAnsi="Times New Roman" w:cs="Times New Roman"/>
          <w:sz w:val="24"/>
          <w:szCs w:val="24"/>
        </w:rPr>
        <w:t>5</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use of the modals is still pretty high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{"citationID":"pmERiOdI","properties":{"formattedCitation":"(Huber, 2012)","plainCitation":"(Huber, 2012)","dontUpdate":true,"noteIndex":0},"citationItems":[{"id":179,"uris":["http://zotero.org/users/4687730/items/LRPJ676X"],"uri":["http://zotero.org/users/4687730/items/LRPJ676X"],"itemData":{"id":179,"type":"chapter","collection-number":"13","collection-title":"Linguae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 xml:space="preserve">still not quite emerged out of the </w:t>
      </w:r>
      <w:proofErr w:type="spellStart"/>
      <w:r w:rsidR="00AF24E8">
        <w:rPr>
          <w:rFonts w:ascii="Times New Roman" w:hAnsi="Times New Roman" w:cs="Times New Roman"/>
          <w:sz w:val="24"/>
          <w:szCs w:val="24"/>
        </w:rPr>
        <w:t>Nativisation</w:t>
      </w:r>
      <w:proofErr w:type="spellEnd"/>
      <w:r w:rsidR="00AF24E8">
        <w:rPr>
          <w:rFonts w:ascii="Times New Roman" w:hAnsi="Times New Roman" w:cs="Times New Roman"/>
          <w:sz w:val="24"/>
          <w:szCs w:val="24"/>
        </w:rPr>
        <w:t xml:space="preserve">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{"citationID":"PaMGyX1C","properties":{"formattedCitation":"(E. Schneider W., 2007)","plainCitation":"(E. Schneider W., 2007)","dontUpdate":true,"noteIndex":0},"citationItems":[{"id":186,"uris":["http://zotero.org/users/4687730/items/SBK9ZYK3"],"uri":["http://zotero.org/users/4687730/items/SBK9ZYK3"],"itemData":{"id":186,"type":"book","collection-title":"Cambridge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 xml:space="preserve">Furthermore, Figure </w:t>
      </w:r>
      <w:r w:rsidR="007E67C4">
        <w:rPr>
          <w:rFonts w:ascii="Times New Roman" w:hAnsi="Times New Roman" w:cs="Times New Roman"/>
          <w:sz w:val="24"/>
          <w:szCs w:val="24"/>
        </w:rPr>
        <w:t>5</w:t>
      </w:r>
      <w:r w:rsidR="00034A3C">
        <w:rPr>
          <w:rFonts w:ascii="Times New Roman" w:hAnsi="Times New Roman" w:cs="Times New Roman"/>
          <w:sz w:val="24"/>
          <w:szCs w:val="24"/>
        </w:rPr>
        <w:t xml:space="preserve">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w:t>
      </w:r>
      <w:r w:rsidR="00E045F1">
        <w:rPr>
          <w:rFonts w:ascii="Times New Roman" w:hAnsi="Times New Roman" w:cs="Times New Roman"/>
          <w:sz w:val="24"/>
          <w:szCs w:val="24"/>
        </w:rPr>
        <w:t>,</w:t>
      </w:r>
      <w:r w:rsidR="00E9557A">
        <w:rPr>
          <w:rFonts w:ascii="Times New Roman" w:hAnsi="Times New Roman" w:cs="Times New Roman"/>
          <w:sz w:val="24"/>
          <w:szCs w:val="24"/>
        </w:rPr>
        <w:t xml:space="preserve"> 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44A31375" w14:textId="77777777" w:rsidR="00371433" w:rsidRPr="00B57093" w:rsidRDefault="00371433" w:rsidP="006D532B">
      <w:pPr>
        <w:spacing w:after="0" w:line="280" w:lineRule="atLeast"/>
        <w:jc w:val="both"/>
        <w:rPr>
          <w:rFonts w:ascii="Times New Roman" w:hAnsi="Times New Roman" w:cs="Times New Roman"/>
          <w:sz w:val="24"/>
          <w:szCs w:val="24"/>
        </w:rPr>
      </w:pPr>
    </w:p>
    <w:p w14:paraId="347D53BD" w14:textId="44CB3A8C" w:rsidR="001D3F53" w:rsidRDefault="001D3F53" w:rsidP="006D532B">
      <w:pPr>
        <w:pStyle w:val="ListParagraph"/>
        <w:numPr>
          <w:ilvl w:val="0"/>
          <w:numId w:val="4"/>
        </w:numPr>
        <w:spacing w:after="0" w:line="280" w:lineRule="atLeast"/>
        <w:ind w:left="1260" w:right="1106"/>
        <w:jc w:val="both"/>
        <w:rPr>
          <w:rFonts w:ascii="Times New Roman" w:hAnsi="Times New Roman" w:cs="Times New Roman"/>
          <w:sz w:val="24"/>
          <w:szCs w:val="24"/>
        </w:rPr>
      </w:pPr>
      <w:r w:rsidRPr="00F54A23">
        <w:rPr>
          <w:rFonts w:ascii="Times New Roman" w:hAnsi="Times New Roman" w:cs="Times New Roman"/>
          <w:sz w:val="24"/>
          <w:szCs w:val="24"/>
        </w:rPr>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29EEFCE6" w:rsidR="00E9557A" w:rsidRDefault="00E9557A" w:rsidP="006D532B">
      <w:pPr>
        <w:pStyle w:val="ListParagraph"/>
        <w:spacing w:after="0" w:line="280" w:lineRule="atLeast"/>
        <w:ind w:left="1260" w:right="1106"/>
        <w:jc w:val="both"/>
        <w:rPr>
          <w:rFonts w:ascii="Times New Roman" w:hAnsi="Times New Roman" w:cs="Times New Roman"/>
          <w:sz w:val="24"/>
          <w:szCs w:val="24"/>
        </w:rPr>
      </w:pPr>
    </w:p>
    <w:p w14:paraId="3BAC90D1" w14:textId="7807DB09" w:rsidR="00E9557A" w:rsidRDefault="00E9557A" w:rsidP="006D532B">
      <w:pPr>
        <w:pStyle w:val="ListParagraph"/>
        <w:numPr>
          <w:ilvl w:val="0"/>
          <w:numId w:val="4"/>
        </w:numPr>
        <w:spacing w:after="0" w:line="280" w:lineRule="atLeast"/>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w:t>
      </w:r>
      <w:proofErr w:type="gramStart"/>
      <w:r>
        <w:rPr>
          <w:rFonts w:ascii="Times New Roman" w:hAnsi="Times New Roman" w:cs="Times New Roman"/>
          <w:sz w:val="24"/>
          <w:szCs w:val="24"/>
        </w:rPr>
        <w:t>GB:WIB</w:t>
      </w:r>
      <w:proofErr w:type="gramEnd"/>
      <w:r>
        <w:rPr>
          <w:rFonts w:ascii="Times New Roman" w:hAnsi="Times New Roman" w:cs="Times New Roman"/>
          <w:sz w:val="24"/>
          <w:szCs w:val="24"/>
        </w:rPr>
        <w:t>-006]</w:t>
      </w:r>
    </w:p>
    <w:p w14:paraId="663C6B94" w14:textId="77777777" w:rsidR="006571AE" w:rsidRPr="006571AE" w:rsidRDefault="006571AE" w:rsidP="006D532B">
      <w:pPr>
        <w:pStyle w:val="ListParagraph"/>
        <w:spacing w:after="0" w:line="280" w:lineRule="atLeast"/>
        <w:rPr>
          <w:rFonts w:ascii="Times New Roman" w:hAnsi="Times New Roman" w:cs="Times New Roman"/>
          <w:sz w:val="24"/>
          <w:szCs w:val="24"/>
        </w:rPr>
      </w:pPr>
    </w:p>
    <w:p w14:paraId="36F7FBCF" w14:textId="77777777" w:rsidR="006571AE" w:rsidRPr="00F54A23" w:rsidRDefault="006571AE" w:rsidP="006D532B">
      <w:pPr>
        <w:pStyle w:val="ListParagraph"/>
        <w:numPr>
          <w:ilvl w:val="0"/>
          <w:numId w:val="4"/>
        </w:numPr>
        <w:spacing w:after="0" w:line="280" w:lineRule="atLeast"/>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w:t>
      </w:r>
      <w:proofErr w:type="gramStart"/>
      <w:r>
        <w:rPr>
          <w:rFonts w:ascii="Times New Roman" w:hAnsi="Times New Roman" w:cs="Times New Roman"/>
          <w:sz w:val="24"/>
          <w:szCs w:val="24"/>
        </w:rPr>
        <w:t>US:WIB</w:t>
      </w:r>
      <w:proofErr w:type="gramEnd"/>
      <w:r>
        <w:rPr>
          <w:rFonts w:ascii="Times New Roman" w:hAnsi="Times New Roman" w:cs="Times New Roman"/>
          <w:sz w:val="24"/>
          <w:szCs w:val="24"/>
        </w:rPr>
        <w:t>-004]</w:t>
      </w:r>
    </w:p>
    <w:p w14:paraId="70782757" w14:textId="77777777" w:rsidR="00371433" w:rsidRDefault="00371433" w:rsidP="006D532B">
      <w:pPr>
        <w:spacing w:after="0" w:line="280" w:lineRule="atLeast"/>
        <w:jc w:val="both"/>
        <w:rPr>
          <w:rFonts w:ascii="Times New Roman" w:hAnsi="Times New Roman" w:cs="Times New Roman"/>
          <w:sz w:val="24"/>
          <w:szCs w:val="24"/>
        </w:rPr>
      </w:pPr>
    </w:p>
    <w:p w14:paraId="6D0D3B76" w14:textId="77777777" w:rsidR="00371433" w:rsidRDefault="00371433" w:rsidP="006D532B">
      <w:pPr>
        <w:spacing w:after="0" w:line="280" w:lineRule="atLeast"/>
        <w:jc w:val="both"/>
        <w:rPr>
          <w:rFonts w:ascii="Times New Roman" w:hAnsi="Times New Roman" w:cs="Times New Roman"/>
          <w:sz w:val="24"/>
          <w:szCs w:val="24"/>
        </w:rPr>
      </w:pPr>
    </w:p>
    <w:p w14:paraId="62841561" w14:textId="2FAF0EB6" w:rsidR="001D3F53" w:rsidRDefault="009A05B8"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r w:rsidR="006F4C07">
        <w:rPr>
          <w:rFonts w:ascii="Times New Roman" w:hAnsi="Times New Roman" w:cs="Times New Roman"/>
          <w:sz w:val="24"/>
          <w:szCs w:val="24"/>
        </w:rPr>
        <w:t xml:space="preserve"> Additionally, with specific regard to </w:t>
      </w:r>
      <w:r w:rsidR="006F4C07">
        <w:rPr>
          <w:rFonts w:ascii="Times New Roman" w:hAnsi="Times New Roman" w:cs="Times New Roman"/>
          <w:i/>
          <w:iCs/>
          <w:sz w:val="24"/>
          <w:szCs w:val="24"/>
        </w:rPr>
        <w:t>will</w:t>
      </w:r>
      <w:r w:rsidR="006F4C07">
        <w:rPr>
          <w:rFonts w:ascii="Times New Roman" w:hAnsi="Times New Roman" w:cs="Times New Roman"/>
          <w:sz w:val="24"/>
          <w:szCs w:val="24"/>
        </w:rPr>
        <w:t xml:space="preserve">, Schneider (2015) provides two reasons for the higher frequencies in Ghanaian English (than British English) – the Ghanaian English preference for </w:t>
      </w:r>
      <w:r w:rsidR="006F4C07">
        <w:rPr>
          <w:rFonts w:ascii="Times New Roman" w:hAnsi="Times New Roman" w:cs="Times New Roman"/>
          <w:i/>
          <w:iCs/>
          <w:sz w:val="24"/>
          <w:szCs w:val="24"/>
        </w:rPr>
        <w:t xml:space="preserve">will </w:t>
      </w:r>
      <w:r w:rsidR="006F4C07">
        <w:rPr>
          <w:rFonts w:ascii="Times New Roman" w:hAnsi="Times New Roman" w:cs="Times New Roman"/>
          <w:sz w:val="24"/>
          <w:szCs w:val="24"/>
        </w:rPr>
        <w:t xml:space="preserve">where British English uses </w:t>
      </w:r>
      <w:r w:rsidR="006F4C07">
        <w:rPr>
          <w:rFonts w:ascii="Times New Roman" w:hAnsi="Times New Roman" w:cs="Times New Roman"/>
          <w:i/>
          <w:iCs/>
          <w:sz w:val="24"/>
          <w:szCs w:val="24"/>
        </w:rPr>
        <w:t>would</w:t>
      </w:r>
      <w:r w:rsidR="006F4C07">
        <w:rPr>
          <w:rFonts w:ascii="Times New Roman" w:hAnsi="Times New Roman" w:cs="Times New Roman"/>
          <w:sz w:val="24"/>
          <w:szCs w:val="24"/>
        </w:rPr>
        <w:t xml:space="preserve"> and an extensive use of </w:t>
      </w:r>
      <w:r w:rsidR="006F4C07">
        <w:rPr>
          <w:rFonts w:ascii="Times New Roman" w:hAnsi="Times New Roman" w:cs="Times New Roman"/>
          <w:i/>
          <w:iCs/>
          <w:sz w:val="24"/>
          <w:szCs w:val="24"/>
        </w:rPr>
        <w:t>will</w:t>
      </w:r>
      <w:r w:rsidR="006F4C07">
        <w:rPr>
          <w:rFonts w:ascii="Times New Roman" w:hAnsi="Times New Roman" w:cs="Times New Roman"/>
          <w:sz w:val="24"/>
          <w:szCs w:val="24"/>
        </w:rPr>
        <w:t xml:space="preserve"> to mark habitual situations in Ghanaian English.</w:t>
      </w:r>
    </w:p>
    <w:p w14:paraId="69D424DF" w14:textId="77777777" w:rsidR="00371433" w:rsidRPr="006F4C07" w:rsidRDefault="00371433" w:rsidP="006D532B">
      <w:pPr>
        <w:spacing w:after="0" w:line="280" w:lineRule="atLeast"/>
        <w:jc w:val="both"/>
        <w:rPr>
          <w:rFonts w:ascii="Times New Roman" w:hAnsi="Times New Roman" w:cs="Times New Roman"/>
          <w:sz w:val="24"/>
          <w:szCs w:val="24"/>
        </w:rPr>
      </w:pPr>
    </w:p>
    <w:p w14:paraId="00351AA3" w14:textId="0A97672A" w:rsidR="001D3F53"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with regard to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{"citationID":"PkPXcZ8h","properties":{"formattedCitation":"(Dako, 2019)","plainCitation":"(Dako, 2019)","dontUpdate":true,"noteIndex":0},"citationItems":[{"id":214,"uris":["http://zotero.org/users/4687730/items/TQE23278"],"uri":["http://zotero.org/users/4687730/items/TQE23278"],"itemData":{"id":214,"type":"chapter","container-title":"Philosophical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w:t>
      </w:r>
      <w:proofErr w:type="spellStart"/>
      <w:r w:rsidR="006F66BA">
        <w:rPr>
          <w:rFonts w:ascii="Times New Roman" w:hAnsi="Times New Roman" w:cs="Times New Roman"/>
          <w:sz w:val="24"/>
          <w:szCs w:val="24"/>
        </w:rPr>
        <w:t>hereas</w:t>
      </w:r>
      <w:proofErr w:type="spellEnd"/>
      <w:r w:rsidR="006F66BA">
        <w:rPr>
          <w:rFonts w:ascii="Times New Roman" w:hAnsi="Times New Roman" w:cs="Times New Roman"/>
          <w:sz w:val="24"/>
          <w:szCs w:val="24"/>
        </w:rPr>
        <w:t xml:space="preserve"> the Ghanaian does not see</w:t>
      </w:r>
      <w:r w:rsidR="00243FC7">
        <w:rPr>
          <w:rFonts w:ascii="Times New Roman" w:hAnsi="Times New Roman" w:cs="Times New Roman"/>
          <w:sz w:val="24"/>
          <w:szCs w:val="24"/>
        </w:rPr>
        <w:t xml:space="preserve"> hi</w:t>
      </w:r>
      <w:r w:rsidR="006F66BA">
        <w:rPr>
          <w:rFonts w:ascii="Times New Roman" w:hAnsi="Times New Roman" w:cs="Times New Roman"/>
          <w:sz w:val="24"/>
          <w:szCs w:val="24"/>
        </w:rPr>
        <w:t>m/herself assuming a British identity in mode of speech, the American accent is highly regarded.”</w:t>
      </w:r>
      <w:r w:rsidR="00912C41">
        <w:rPr>
          <w:rFonts w:ascii="Times New Roman" w:hAnsi="Times New Roman" w:cs="Times New Roman"/>
          <w:sz w:val="24"/>
          <w:szCs w:val="24"/>
        </w:rPr>
        <w:t xml:space="preserve"> If as Dako suggests, there is such a high regard for the American accent in present-day Ghana, it is </w:t>
      </w:r>
      <w:r w:rsidR="00723DDE">
        <w:rPr>
          <w:rFonts w:ascii="Times New Roman" w:hAnsi="Times New Roman" w:cs="Times New Roman"/>
          <w:sz w:val="24"/>
          <w:szCs w:val="24"/>
        </w:rPr>
        <w:t>reasonable</w:t>
      </w:r>
      <w:r w:rsidR="00912C41">
        <w:rPr>
          <w:rFonts w:ascii="Times New Roman" w:hAnsi="Times New Roman" w:cs="Times New Roman"/>
          <w:sz w:val="24"/>
          <w:szCs w:val="24"/>
        </w:rPr>
        <w:t xml:space="preserve"> for one to conclude that other Americanisms – especially, something </w:t>
      </w:r>
      <w:r w:rsidR="005727C8">
        <w:rPr>
          <w:rFonts w:ascii="Times New Roman" w:hAnsi="Times New Roman" w:cs="Times New Roman"/>
          <w:sz w:val="24"/>
          <w:szCs w:val="24"/>
        </w:rPr>
        <w:t xml:space="preserve">(which to the Ghanaian speaker is) </w:t>
      </w:r>
      <w:r w:rsidR="00912C41">
        <w:rPr>
          <w:rFonts w:ascii="Times New Roman" w:hAnsi="Times New Roman" w:cs="Times New Roman"/>
          <w:sz w:val="24"/>
          <w:szCs w:val="24"/>
        </w:rPr>
        <w:t xml:space="preserve">prototypical </w:t>
      </w:r>
      <w:r w:rsidR="005727C8">
        <w:rPr>
          <w:rFonts w:ascii="Times New Roman" w:hAnsi="Times New Roman" w:cs="Times New Roman"/>
          <w:sz w:val="24"/>
          <w:szCs w:val="24"/>
        </w:rPr>
        <w:t>of American English</w:t>
      </w:r>
      <w:r w:rsidR="00912C41">
        <w:rPr>
          <w:rFonts w:ascii="Times New Roman" w:hAnsi="Times New Roman" w:cs="Times New Roman"/>
          <w:sz w:val="24"/>
          <w:szCs w:val="24"/>
        </w:rPr>
        <w:t xml:space="preserve"> – may also be on the rise in Ghanaian English.</w:t>
      </w:r>
      <w:r>
        <w:rPr>
          <w:rFonts w:ascii="Times New Roman" w:hAnsi="Times New Roman" w:cs="Times New Roman"/>
          <w:sz w:val="24"/>
          <w:szCs w:val="24"/>
        </w:rPr>
        <w:t xml:space="preserve"> </w:t>
      </w:r>
      <w:r w:rsidR="003A0DD9">
        <w:rPr>
          <w:rFonts w:ascii="Times New Roman" w:hAnsi="Times New Roman" w:cs="Times New Roman"/>
          <w:sz w:val="24"/>
          <w:szCs w:val="24"/>
        </w:rPr>
        <w:t>Perhaps, it is in recognition of this trend that the West African Examinations Council</w:t>
      </w:r>
      <w:r w:rsidR="0045587A">
        <w:rPr>
          <w:rFonts w:ascii="Times New Roman" w:hAnsi="Times New Roman" w:cs="Times New Roman"/>
          <w:sz w:val="24"/>
          <w:szCs w:val="24"/>
        </w:rPr>
        <w:t xml:space="preserve"> (WAEC)</w:t>
      </w:r>
      <w:r w:rsidR="003A0DD9">
        <w:rPr>
          <w:rFonts w:ascii="Times New Roman" w:hAnsi="Times New Roman" w:cs="Times New Roman"/>
          <w:sz w:val="24"/>
          <w:szCs w:val="24"/>
        </w:rPr>
        <w:t xml:space="preserve"> permits students to use either British or American conventions in their writing</w:t>
      </w:r>
      <w:r w:rsidR="0045587A">
        <w:rPr>
          <w:rStyle w:val="FootnoteReference"/>
          <w:rFonts w:ascii="Times New Roman" w:hAnsi="Times New Roman" w:cs="Times New Roman"/>
          <w:sz w:val="24"/>
          <w:szCs w:val="24"/>
        </w:rPr>
        <w:footnoteReference w:id="4"/>
      </w:r>
      <w:r w:rsidR="0045587A">
        <w:rPr>
          <w:rFonts w:ascii="Times New Roman" w:hAnsi="Times New Roman" w:cs="Times New Roman"/>
          <w:sz w:val="24"/>
          <w:szCs w:val="24"/>
        </w:rPr>
        <w:t xml:space="preserve"> during the West African Senior School Certificate Examinations (WASSCE). Before any more definitive conclusions can be drawn, h</w:t>
      </w:r>
      <w:r>
        <w:rPr>
          <w:rFonts w:ascii="Times New Roman" w:hAnsi="Times New Roman" w:cs="Times New Roman"/>
          <w:sz w:val="24"/>
          <w:szCs w:val="24"/>
        </w:rPr>
        <w:t xml:space="preserve">owever, more variables will need to be looked at.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{"citationID":"X5HzssPl","properties":{"formattedCitation":"(Collins,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6D5D7C2A" w14:textId="77777777" w:rsidR="00371433" w:rsidRDefault="00371433" w:rsidP="006D532B">
      <w:pPr>
        <w:spacing w:after="0" w:line="280" w:lineRule="atLeast"/>
        <w:jc w:val="both"/>
        <w:rPr>
          <w:rFonts w:ascii="Times New Roman" w:hAnsi="Times New Roman" w:cs="Times New Roman"/>
          <w:sz w:val="24"/>
          <w:szCs w:val="24"/>
        </w:rPr>
      </w:pPr>
    </w:p>
    <w:p w14:paraId="104B7E03" w14:textId="77777777" w:rsidR="001D3F53" w:rsidRPr="00832387" w:rsidRDefault="001D3F53" w:rsidP="00371433">
      <w:pPr>
        <w:pStyle w:val="Heading1"/>
      </w:pPr>
      <w:r w:rsidRPr="00832387">
        <w:t>Conclusion</w:t>
      </w:r>
    </w:p>
    <w:p w14:paraId="488DA1E2" w14:textId="77777777" w:rsidR="00371433" w:rsidRDefault="00371433" w:rsidP="006D532B">
      <w:pPr>
        <w:spacing w:after="0" w:line="280" w:lineRule="atLeast"/>
        <w:jc w:val="both"/>
        <w:rPr>
          <w:rFonts w:ascii="Times New Roman" w:hAnsi="Times New Roman" w:cs="Times New Roman"/>
          <w:sz w:val="24"/>
          <w:szCs w:val="24"/>
        </w:rPr>
      </w:pPr>
    </w:p>
    <w:p w14:paraId="3B2E05AB" w14:textId="4842DFB9" w:rsidR="001D3F53" w:rsidRDefault="00C83965"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xml:space="preserve">) across three varieties of English (BrE, AmE and </w:t>
      </w:r>
      <w:proofErr w:type="spellStart"/>
      <w:r w:rsidR="001D3F53">
        <w:rPr>
          <w:rFonts w:ascii="Times New Roman" w:hAnsi="Times New Roman" w:cs="Times New Roman"/>
          <w:sz w:val="24"/>
          <w:szCs w:val="24"/>
        </w:rPr>
        <w:t>GhE</w:t>
      </w:r>
      <w:proofErr w:type="spellEnd"/>
      <w:r w:rsidR="001D3F53">
        <w:rPr>
          <w:rFonts w:ascii="Times New Roman" w:hAnsi="Times New Roman" w:cs="Times New Roman"/>
          <w:sz w:val="24"/>
          <w:szCs w:val="24"/>
        </w:rPr>
        <w:t xml:space="preserv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w:t>
      </w:r>
      <w:r w:rsidR="005727C8">
        <w:rPr>
          <w:rFonts w:ascii="Times New Roman" w:hAnsi="Times New Roman" w:cs="Times New Roman"/>
          <w:sz w:val="24"/>
          <w:szCs w:val="24"/>
        </w:rPr>
        <w:t xml:space="preserve">, and with the addition of data from </w:t>
      </w:r>
      <w:proofErr w:type="spellStart"/>
      <w:r w:rsidR="005727C8">
        <w:rPr>
          <w:rFonts w:ascii="Times New Roman" w:hAnsi="Times New Roman" w:cs="Times New Roman"/>
          <w:sz w:val="24"/>
          <w:szCs w:val="24"/>
        </w:rPr>
        <w:t>GloWbE</w:t>
      </w:r>
      <w:proofErr w:type="spellEnd"/>
      <w:r w:rsidR="005727C8">
        <w:rPr>
          <w:rFonts w:ascii="Times New Roman" w:hAnsi="Times New Roman" w:cs="Times New Roman"/>
          <w:sz w:val="24"/>
          <w:szCs w:val="24"/>
        </w:rPr>
        <w:t xml:space="preserve"> and the BNC where necessary,</w:t>
      </w:r>
      <w:r w:rsidR="001D3F53">
        <w:rPr>
          <w:rFonts w:ascii="Times New Roman" w:hAnsi="Times New Roman" w:cs="Times New Roman"/>
          <w:sz w:val="24"/>
          <w:szCs w:val="24"/>
        </w:rPr>
        <w:t xml:space="preserve"> it </w:t>
      </w:r>
      <w:r w:rsidR="002C3CF5">
        <w:rPr>
          <w:rFonts w:ascii="Times New Roman" w:hAnsi="Times New Roman" w:cs="Times New Roman"/>
          <w:sz w:val="24"/>
          <w:szCs w:val="24"/>
        </w:rPr>
        <w:t>is fair to say</w:t>
      </w:r>
      <w:r w:rsidR="001D3F53">
        <w:rPr>
          <w:rFonts w:ascii="Times New Roman" w:hAnsi="Times New Roman" w:cs="Times New Roman"/>
          <w:sz w:val="24"/>
          <w:szCs w:val="24"/>
        </w:rPr>
        <w:t xml:space="preserve"> that in some ways Ghanaian English seems to be patterning after American English, </w:t>
      </w:r>
      <w:r w:rsidR="001D3F53">
        <w:rPr>
          <w:rFonts w:ascii="Times New Roman" w:hAnsi="Times New Roman" w:cs="Times New Roman"/>
          <w:sz w:val="24"/>
          <w:szCs w:val="24"/>
        </w:rPr>
        <w:lastRenderedPageBreak/>
        <w:t xml:space="preserve">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{"citationID":"e1b4tJzB","properties":{"formattedCitation":"(Collins, 2009)","plainCitation":"(Collins, 2009)","noteIndex":0},"citationItems":[{"id":195,"uris":["http://zotero.org/users/4687730/items/VPRN52XK"],"uri":["http://zotero.org/users/4687730/items/VPRN52XK"],"itemData":{"id":195,"type":"article-journal","abstract":"This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2003)","dontUpdate":true,"noteIndex":0},"citationItems":[{"id":187,"uris":["http://zotero.org/users/4687730/items/5V82R8GA"],"uri":["http://zotero.org/users/4687730/items/5V82R8GA"],"itemData":{"id":187,"type":"article-journal","abstract":"This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178,"uris":["http://zotero.org/users/4687730/items/CIBIPBL7"],"uri":["http://zotero.org/users/4687730/items/CIBIPBL7"],"itemData":{"id":178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Englishes","title-short":"New reflections on the evolutionary dynamics of world Englishes","volume":"33","author":[{"family":"Schneider","given":"Edgar W."}],"issued":{"date-parts":[["2014",3]]}}},{"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In order for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6D532B">
      <w:pPr>
        <w:spacing w:after="0" w:line="280" w:lineRule="atLeast"/>
        <w:jc w:val="both"/>
        <w:rPr>
          <w:rFonts w:ascii="Times New Roman" w:hAnsi="Times New Roman" w:cs="Times New Roman"/>
          <w:sz w:val="24"/>
          <w:szCs w:val="24"/>
        </w:rPr>
      </w:pPr>
    </w:p>
    <w:p w14:paraId="5A051850" w14:textId="77777777" w:rsidR="001D3F53" w:rsidRDefault="001D3F53" w:rsidP="006D532B">
      <w:pPr>
        <w:spacing w:after="0" w:line="280" w:lineRule="atLeast"/>
        <w:jc w:val="both"/>
        <w:rPr>
          <w:rFonts w:ascii="Times New Roman" w:hAnsi="Times New Roman" w:cs="Times New Roman"/>
          <w:sz w:val="24"/>
          <w:szCs w:val="24"/>
        </w:rPr>
      </w:pPr>
    </w:p>
    <w:p w14:paraId="10829EF0" w14:textId="77777777" w:rsidR="001D3F53" w:rsidRDefault="001D3F53" w:rsidP="006D532B">
      <w:pPr>
        <w:spacing w:after="0" w:line="280" w:lineRule="atLeast"/>
        <w:jc w:val="both"/>
        <w:rPr>
          <w:rFonts w:ascii="Times New Roman" w:hAnsi="Times New Roman" w:cs="Times New Roman"/>
          <w:sz w:val="24"/>
          <w:szCs w:val="24"/>
        </w:rPr>
      </w:pPr>
    </w:p>
    <w:p w14:paraId="7E1829E9" w14:textId="77777777" w:rsidR="001D3F53" w:rsidRDefault="001D3F53" w:rsidP="006D532B">
      <w:pPr>
        <w:spacing w:after="0" w:line="280" w:lineRule="atLeast"/>
        <w:jc w:val="both"/>
        <w:rPr>
          <w:rFonts w:ascii="Times New Roman" w:hAnsi="Times New Roman" w:cs="Times New Roman"/>
          <w:sz w:val="24"/>
          <w:szCs w:val="24"/>
        </w:rPr>
      </w:pPr>
    </w:p>
    <w:p w14:paraId="000CCFDA" w14:textId="77777777" w:rsidR="00C1467C" w:rsidRDefault="00066751" w:rsidP="00371433">
      <w:pPr>
        <w:pStyle w:val="Heading1"/>
        <w:numPr>
          <w:ilvl w:val="0"/>
          <w:numId w:val="0"/>
        </w:numPr>
        <w:ind w:left="360" w:hanging="360"/>
      </w:pPr>
      <w:r>
        <w:br w:type="page"/>
      </w:r>
      <w:r w:rsidR="00C1467C">
        <w:lastRenderedPageBreak/>
        <w:t>References</w:t>
      </w:r>
    </w:p>
    <w:p w14:paraId="132F9306" w14:textId="77777777" w:rsidR="00371433" w:rsidRDefault="00371433" w:rsidP="006D532B">
      <w:pPr>
        <w:pStyle w:val="Bibliography"/>
        <w:spacing w:line="280" w:lineRule="atLeast"/>
        <w:rPr>
          <w:b/>
        </w:rPr>
      </w:pPr>
    </w:p>
    <w:p w14:paraId="7EE3CF3E" w14:textId="7C884798" w:rsidR="004803DD" w:rsidRPr="004803DD" w:rsidRDefault="00632E00" w:rsidP="006D532B">
      <w:pPr>
        <w:pStyle w:val="Bibliography"/>
        <w:spacing w:line="280" w:lineRule="atLeast"/>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004803DD" w:rsidRPr="004803DD">
        <w:rPr>
          <w:rFonts w:ascii="Times New Roman" w:hAnsi="Times New Roman" w:cs="Times New Roman"/>
          <w:sz w:val="24"/>
        </w:rPr>
        <w:t xml:space="preserve">Adika, G. S. K. (2012). English in Ghana: Growth, tensions, and trends. </w:t>
      </w:r>
      <w:r w:rsidR="004803DD" w:rsidRPr="004803DD">
        <w:rPr>
          <w:rFonts w:ascii="Times New Roman" w:hAnsi="Times New Roman" w:cs="Times New Roman"/>
          <w:i/>
          <w:iCs/>
          <w:sz w:val="24"/>
        </w:rPr>
        <w:t>International Journal of Language, Translation and Intercultural Communication</w:t>
      </w:r>
      <w:r w:rsidR="004803DD" w:rsidRPr="004803DD">
        <w:rPr>
          <w:rFonts w:ascii="Times New Roman" w:hAnsi="Times New Roman" w:cs="Times New Roman"/>
          <w:sz w:val="24"/>
        </w:rPr>
        <w:t xml:space="preserve">, </w:t>
      </w:r>
      <w:r w:rsidR="004803DD" w:rsidRPr="004803DD">
        <w:rPr>
          <w:rFonts w:ascii="Times New Roman" w:hAnsi="Times New Roman" w:cs="Times New Roman"/>
          <w:i/>
          <w:iCs/>
          <w:sz w:val="24"/>
        </w:rPr>
        <w:t>1</w:t>
      </w:r>
      <w:r w:rsidR="004803DD" w:rsidRPr="004803DD">
        <w:rPr>
          <w:rFonts w:ascii="Times New Roman" w:hAnsi="Times New Roman" w:cs="Times New Roman"/>
          <w:sz w:val="24"/>
        </w:rPr>
        <w:t>, 151–166.</w:t>
      </w:r>
    </w:p>
    <w:p w14:paraId="0492700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Algeo, J. (2006). </w:t>
      </w:r>
      <w:r w:rsidRPr="004803DD">
        <w:rPr>
          <w:rFonts w:ascii="Times New Roman" w:hAnsi="Times New Roman" w:cs="Times New Roman"/>
          <w:i/>
          <w:iCs/>
          <w:sz w:val="24"/>
        </w:rPr>
        <w:t>British or American English?: A Handbook of Word and Grammar Patterns</w:t>
      </w:r>
      <w:r w:rsidRPr="004803DD">
        <w:rPr>
          <w:rFonts w:ascii="Times New Roman" w:hAnsi="Times New Roman" w:cs="Times New Roman"/>
          <w:sz w:val="24"/>
        </w:rPr>
        <w:t>. Cambridge University Press.</w:t>
      </w:r>
    </w:p>
    <w:p w14:paraId="00E011EA"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Anderson, J. A. (2009). Codifying Ghanaian English: Problems and prospects. In T. Hoffmann &amp; L. Siebers (Eds.), </w:t>
      </w:r>
      <w:r w:rsidRPr="004803DD">
        <w:rPr>
          <w:rFonts w:ascii="Times New Roman" w:hAnsi="Times New Roman" w:cs="Times New Roman"/>
          <w:i/>
          <w:iCs/>
          <w:sz w:val="24"/>
        </w:rPr>
        <w:t>World Englishes—Problems, Properties and Prospects: Selected papers from the 13th IAWE conference</w:t>
      </w:r>
      <w:r w:rsidRPr="004803DD">
        <w:rPr>
          <w:rFonts w:ascii="Times New Roman" w:hAnsi="Times New Roman" w:cs="Times New Roman"/>
          <w:sz w:val="24"/>
        </w:rPr>
        <w:t xml:space="preserve"> (pp. 19–36). John Benjamins Publishing. https://doi.org/10.1075/veaw.g40.05and</w:t>
      </w:r>
    </w:p>
    <w:p w14:paraId="2F1BE3EC"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Anderson, J., A., Ansah, G., N., &amp; hMensa, P. A. (2009). Domains of English in Ghana and Its Use for Specific Purposes. In M. Krzanowski (Ed.), </w:t>
      </w:r>
      <w:r w:rsidRPr="004803DD">
        <w:rPr>
          <w:rFonts w:ascii="Times New Roman" w:hAnsi="Times New Roman" w:cs="Times New Roman"/>
          <w:i/>
          <w:iCs/>
          <w:sz w:val="24"/>
        </w:rPr>
        <w:t>English for Occupational and Academic Purposes in Developing, Emerging and Least Developed Countries</w:t>
      </w:r>
      <w:r w:rsidRPr="004803DD">
        <w:rPr>
          <w:rFonts w:ascii="Times New Roman" w:hAnsi="Times New Roman" w:cs="Times New Roman"/>
          <w:sz w:val="24"/>
        </w:rPr>
        <w:t xml:space="preserve"> (pp. 122–129). Garnet Education.</w:t>
      </w:r>
    </w:p>
    <w:p w14:paraId="5C03AB20"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Asante, M. Y. (2012). Variation in subject-verb concord in Ghanaian English.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31</w:t>
      </w:r>
      <w:r w:rsidRPr="004803DD">
        <w:rPr>
          <w:rFonts w:ascii="Times New Roman" w:hAnsi="Times New Roman" w:cs="Times New Roman"/>
          <w:sz w:val="24"/>
        </w:rPr>
        <w:t>(2), 208–225. https://doi.org/10.1111/j.1467-971X.2012.01751.x</w:t>
      </w:r>
    </w:p>
    <w:p w14:paraId="13C8E087"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Biber, D., &amp; Conrad, S. (2009). </w:t>
      </w:r>
      <w:r w:rsidRPr="004803DD">
        <w:rPr>
          <w:rFonts w:ascii="Times New Roman" w:hAnsi="Times New Roman" w:cs="Times New Roman"/>
          <w:i/>
          <w:iCs/>
          <w:sz w:val="24"/>
        </w:rPr>
        <w:t>Register, genre, and style</w:t>
      </w:r>
      <w:r w:rsidRPr="004803DD">
        <w:rPr>
          <w:rFonts w:ascii="Times New Roman" w:hAnsi="Times New Roman" w:cs="Times New Roman"/>
          <w:sz w:val="24"/>
        </w:rPr>
        <w:t>. Cambridge University Press.</w:t>
      </w:r>
    </w:p>
    <w:p w14:paraId="1C5A5A6F"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Biber, D., Johansson, S., Leech, G., Conrad, S., &amp; Finegan, E. (1999). </w:t>
      </w:r>
      <w:r w:rsidRPr="004803DD">
        <w:rPr>
          <w:rFonts w:ascii="Times New Roman" w:hAnsi="Times New Roman" w:cs="Times New Roman"/>
          <w:i/>
          <w:iCs/>
          <w:sz w:val="24"/>
        </w:rPr>
        <w:t>Longman Grammar of Spoken and Written English</w:t>
      </w:r>
      <w:r w:rsidRPr="004803DD">
        <w:rPr>
          <w:rFonts w:ascii="Times New Roman" w:hAnsi="Times New Roman" w:cs="Times New Roman"/>
          <w:sz w:val="24"/>
        </w:rPr>
        <w:t>. Pearson.</w:t>
      </w:r>
    </w:p>
    <w:p w14:paraId="514C216D"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Brato, T. (2020). Noun phrase complexity in Ghanaian English.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39</w:t>
      </w:r>
      <w:r w:rsidRPr="004803DD">
        <w:rPr>
          <w:rFonts w:ascii="Times New Roman" w:hAnsi="Times New Roman" w:cs="Times New Roman"/>
          <w:sz w:val="24"/>
        </w:rPr>
        <w:t>(3), 377–393. https://doi.org/10.1111/weng.12479</w:t>
      </w:r>
    </w:p>
    <w:p w14:paraId="70AB28EA"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Bruku, B., O. (2010). </w:t>
      </w:r>
      <w:r w:rsidRPr="004803DD">
        <w:rPr>
          <w:rFonts w:ascii="Times New Roman" w:hAnsi="Times New Roman" w:cs="Times New Roman"/>
          <w:i/>
          <w:iCs/>
          <w:sz w:val="24"/>
        </w:rPr>
        <w:t>A Sociolinguistic Analysis of LAFA: A Locally Acquired Foreign (American) English Accent in Ghana</w:t>
      </w:r>
      <w:r w:rsidRPr="004803DD">
        <w:rPr>
          <w:rFonts w:ascii="Times New Roman" w:hAnsi="Times New Roman" w:cs="Times New Roman"/>
          <w:sz w:val="24"/>
        </w:rPr>
        <w:t xml:space="preserve"> [MPhil Thesis]. University of Ghana, Legon.</w:t>
      </w:r>
    </w:p>
    <w:p w14:paraId="714D7C6F"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Collins, P. (2009). Modals and quasi-modals in world Englishes.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28</w:t>
      </w:r>
      <w:r w:rsidRPr="004803DD">
        <w:rPr>
          <w:rFonts w:ascii="Times New Roman" w:hAnsi="Times New Roman" w:cs="Times New Roman"/>
          <w:sz w:val="24"/>
        </w:rPr>
        <w:t>(3), 281–292. https://doi.org/10.1111/j.1467-971X.2009.01593.x</w:t>
      </w:r>
    </w:p>
    <w:p w14:paraId="44ABB006"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Criper, L. (1971). A Classification of Types of English in Ghana. </w:t>
      </w:r>
      <w:r w:rsidRPr="004803DD">
        <w:rPr>
          <w:rFonts w:ascii="Times New Roman" w:hAnsi="Times New Roman" w:cs="Times New Roman"/>
          <w:i/>
          <w:iCs/>
          <w:sz w:val="24"/>
        </w:rPr>
        <w:t>Journal of African Languages</w:t>
      </w:r>
      <w:r w:rsidRPr="004803DD">
        <w:rPr>
          <w:rFonts w:ascii="Times New Roman" w:hAnsi="Times New Roman" w:cs="Times New Roman"/>
          <w:sz w:val="24"/>
        </w:rPr>
        <w:t xml:space="preserve">, </w:t>
      </w:r>
      <w:r w:rsidRPr="004803DD">
        <w:rPr>
          <w:rFonts w:ascii="Times New Roman" w:hAnsi="Times New Roman" w:cs="Times New Roman"/>
          <w:i/>
          <w:iCs/>
          <w:sz w:val="24"/>
        </w:rPr>
        <w:t>10</w:t>
      </w:r>
      <w:r w:rsidRPr="004803DD">
        <w:rPr>
          <w:rFonts w:ascii="Times New Roman" w:hAnsi="Times New Roman" w:cs="Times New Roman"/>
          <w:sz w:val="24"/>
        </w:rPr>
        <w:t>(3), 6–17.</w:t>
      </w:r>
    </w:p>
    <w:p w14:paraId="098CC03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Dako, K. (2003). </w:t>
      </w:r>
      <w:r w:rsidRPr="004803DD">
        <w:rPr>
          <w:rFonts w:ascii="Times New Roman" w:hAnsi="Times New Roman" w:cs="Times New Roman"/>
          <w:i/>
          <w:iCs/>
          <w:sz w:val="24"/>
        </w:rPr>
        <w:t>Ghanaianisms: A Glossary</w:t>
      </w:r>
      <w:r w:rsidRPr="004803DD">
        <w:rPr>
          <w:rFonts w:ascii="Times New Roman" w:hAnsi="Times New Roman" w:cs="Times New Roman"/>
          <w:sz w:val="24"/>
        </w:rPr>
        <w:t>. Ghana universities Press.</w:t>
      </w:r>
    </w:p>
    <w:p w14:paraId="77B6658D"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Dako, K. (2019). About the English Language in Ghana Today and about Ghanaian English and Languaging in Ghana. In H. Yitah &amp; H. Lauer (Eds.), </w:t>
      </w:r>
      <w:r w:rsidRPr="004803DD">
        <w:rPr>
          <w:rFonts w:ascii="Times New Roman" w:hAnsi="Times New Roman" w:cs="Times New Roman"/>
          <w:i/>
          <w:iCs/>
          <w:sz w:val="24"/>
        </w:rPr>
        <w:t>Philosophical foundations of the African humanities through postcolonial perspectives</w:t>
      </w:r>
      <w:r w:rsidRPr="004803DD">
        <w:rPr>
          <w:rFonts w:ascii="Times New Roman" w:hAnsi="Times New Roman" w:cs="Times New Roman"/>
          <w:sz w:val="24"/>
        </w:rPr>
        <w:t xml:space="preserve"> (pp. 220–253). Brill. https://doi.org/10.1163/9789004392946_014</w:t>
      </w:r>
    </w:p>
    <w:p w14:paraId="25BBADCF" w14:textId="77777777" w:rsidR="004A15D0" w:rsidRPr="008E4789" w:rsidRDefault="004A15D0" w:rsidP="006D532B">
      <w:pPr>
        <w:spacing w:after="0" w:line="280" w:lineRule="atLeast"/>
        <w:ind w:left="720" w:hanging="720"/>
        <w:rPr>
          <w:rFonts w:ascii="Times New Roman" w:hAnsi="Times New Roman" w:cs="Times New Roman"/>
          <w:sz w:val="24"/>
          <w:szCs w:val="24"/>
        </w:rPr>
      </w:pPr>
      <w:r>
        <w:rPr>
          <w:rFonts w:ascii="Times New Roman" w:hAnsi="Times New Roman" w:cs="Times New Roman"/>
          <w:sz w:val="24"/>
          <w:szCs w:val="24"/>
        </w:rPr>
        <w:t xml:space="preserve">Davies, Mark. (2013). </w:t>
      </w:r>
      <w:r>
        <w:rPr>
          <w:rFonts w:ascii="Times New Roman" w:hAnsi="Times New Roman" w:cs="Times New Roman"/>
          <w:i/>
          <w:iCs/>
          <w:sz w:val="24"/>
          <w:szCs w:val="24"/>
        </w:rPr>
        <w:t xml:space="preserve">Corpus of Global Web-Based English. </w:t>
      </w:r>
      <w:r>
        <w:rPr>
          <w:rFonts w:ascii="Times New Roman" w:hAnsi="Times New Roman" w:cs="Times New Roman"/>
          <w:sz w:val="24"/>
          <w:szCs w:val="24"/>
        </w:rPr>
        <w:t>Available on line at https://www.english-corpora.org/glowbe/.</w:t>
      </w:r>
    </w:p>
    <w:p w14:paraId="2B62CA2F" w14:textId="5336436C"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lastRenderedPageBreak/>
        <w:t xml:space="preserve">Davies, M. (2008). </w:t>
      </w:r>
      <w:r w:rsidRPr="004803DD">
        <w:rPr>
          <w:rFonts w:ascii="Times New Roman" w:hAnsi="Times New Roman" w:cs="Times New Roman"/>
          <w:i/>
          <w:iCs/>
          <w:sz w:val="24"/>
        </w:rPr>
        <w:t>The Corpus of Contemporary American English (COCA): One billion words, 1990-2019</w:t>
      </w:r>
      <w:r w:rsidRPr="004803DD">
        <w:rPr>
          <w:rFonts w:ascii="Times New Roman" w:hAnsi="Times New Roman" w:cs="Times New Roman"/>
          <w:sz w:val="24"/>
        </w:rPr>
        <w:t>. Available online at https://www.english-corpora.org/coca/</w:t>
      </w:r>
    </w:p>
    <w:p w14:paraId="07F33F93"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Dolphyne, F., A. (1995). A Note on the English Language in Ghana. In A. Bamgbose, A. Banjo, &amp; A. Thomas (Eds.), </w:t>
      </w:r>
      <w:r w:rsidRPr="004803DD">
        <w:rPr>
          <w:rFonts w:ascii="Times New Roman" w:hAnsi="Times New Roman" w:cs="Times New Roman"/>
          <w:i/>
          <w:iCs/>
          <w:sz w:val="24"/>
        </w:rPr>
        <w:t>New Englishes: A West African Perspective</w:t>
      </w:r>
      <w:r w:rsidRPr="004803DD">
        <w:rPr>
          <w:rFonts w:ascii="Times New Roman" w:hAnsi="Times New Roman" w:cs="Times New Roman"/>
          <w:sz w:val="24"/>
        </w:rPr>
        <w:t xml:space="preserve"> (pp. 27–33). British Council.</w:t>
      </w:r>
    </w:p>
    <w:p w14:paraId="19DA9D5B"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Greenbaum, S., &amp; Nelson, G. (1996). The International Corpus of English (ICE) Project.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15</w:t>
      </w:r>
      <w:r w:rsidRPr="004803DD">
        <w:rPr>
          <w:rFonts w:ascii="Times New Roman" w:hAnsi="Times New Roman" w:cs="Times New Roman"/>
          <w:sz w:val="24"/>
        </w:rPr>
        <w:t>(1), 3–15.</w:t>
      </w:r>
    </w:p>
    <w:p w14:paraId="72D37350"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Huber, M. (2004). Ghanaian English: Phonology. In B. Kortmann, E. W. Schneider, K. Burridge, R. Mesthrie, &amp; C. Upton (Eds.), </w:t>
      </w:r>
      <w:r w:rsidRPr="004803DD">
        <w:rPr>
          <w:rFonts w:ascii="Times New Roman" w:hAnsi="Times New Roman" w:cs="Times New Roman"/>
          <w:i/>
          <w:iCs/>
          <w:sz w:val="24"/>
        </w:rPr>
        <w:t>A handbook of Varieties of English</w:t>
      </w:r>
      <w:r w:rsidRPr="004803DD">
        <w:rPr>
          <w:rFonts w:ascii="Times New Roman" w:hAnsi="Times New Roman" w:cs="Times New Roman"/>
          <w:sz w:val="24"/>
        </w:rPr>
        <w:t xml:space="preserve"> (Mouton de Gruyter, Vol. 1, pp. 842–865).</w:t>
      </w:r>
    </w:p>
    <w:p w14:paraId="34FBBA4D" w14:textId="77777777" w:rsidR="004803DD" w:rsidRPr="006D532B" w:rsidRDefault="004803DD" w:rsidP="006D532B">
      <w:pPr>
        <w:pStyle w:val="Bibliography"/>
        <w:spacing w:line="280" w:lineRule="atLeast"/>
        <w:rPr>
          <w:rFonts w:ascii="Times New Roman" w:hAnsi="Times New Roman" w:cs="Times New Roman"/>
          <w:sz w:val="24"/>
          <w:lang w:val="fr-FR"/>
        </w:rPr>
      </w:pPr>
      <w:r w:rsidRPr="004803DD">
        <w:rPr>
          <w:rFonts w:ascii="Times New Roman" w:hAnsi="Times New Roman" w:cs="Times New Roman"/>
          <w:sz w:val="24"/>
        </w:rPr>
        <w:t xml:space="preserve">Huber, M. (2012). Syntactic and variational complexity in British and Ghanaian English: Relative clause formation in the written parts of the International Corpus of English. In B. Kortmann &amp; B. Szmrecsanyi (Eds.), </w:t>
      </w:r>
      <w:r w:rsidRPr="004803DD">
        <w:rPr>
          <w:rFonts w:ascii="Times New Roman" w:hAnsi="Times New Roman" w:cs="Times New Roman"/>
          <w:i/>
          <w:iCs/>
          <w:sz w:val="24"/>
        </w:rPr>
        <w:t>Linguistic complexity: Second language acquisition, indigenization, contact</w:t>
      </w:r>
      <w:r w:rsidRPr="004803DD">
        <w:rPr>
          <w:rFonts w:ascii="Times New Roman" w:hAnsi="Times New Roman" w:cs="Times New Roman"/>
          <w:sz w:val="24"/>
        </w:rPr>
        <w:t xml:space="preserve"> (pp. 218–242). </w:t>
      </w:r>
      <w:r w:rsidRPr="006D532B">
        <w:rPr>
          <w:rFonts w:ascii="Times New Roman" w:hAnsi="Times New Roman" w:cs="Times New Roman"/>
          <w:sz w:val="24"/>
          <w:lang w:val="fr-FR"/>
        </w:rPr>
        <w:t xml:space="preserve">Mouton de </w:t>
      </w:r>
      <w:proofErr w:type="spellStart"/>
      <w:r w:rsidRPr="006D532B">
        <w:rPr>
          <w:rFonts w:ascii="Times New Roman" w:hAnsi="Times New Roman" w:cs="Times New Roman"/>
          <w:sz w:val="24"/>
          <w:lang w:val="fr-FR"/>
        </w:rPr>
        <w:t>Gruyter</w:t>
      </w:r>
      <w:proofErr w:type="spellEnd"/>
      <w:r w:rsidRPr="006D532B">
        <w:rPr>
          <w:rFonts w:ascii="Times New Roman" w:hAnsi="Times New Roman" w:cs="Times New Roman"/>
          <w:sz w:val="24"/>
          <w:lang w:val="fr-FR"/>
        </w:rPr>
        <w:t>. https://doi.org/10.1515/9783110229226</w:t>
      </w:r>
    </w:p>
    <w:p w14:paraId="3826E7BA" w14:textId="77777777" w:rsidR="004803DD" w:rsidRPr="004803DD" w:rsidRDefault="004803DD" w:rsidP="006D532B">
      <w:pPr>
        <w:pStyle w:val="Bibliography"/>
        <w:spacing w:line="280" w:lineRule="atLeast"/>
        <w:rPr>
          <w:rFonts w:ascii="Times New Roman" w:hAnsi="Times New Roman" w:cs="Times New Roman"/>
          <w:sz w:val="24"/>
        </w:rPr>
      </w:pPr>
      <w:r w:rsidRPr="006D532B">
        <w:rPr>
          <w:rFonts w:ascii="Times New Roman" w:hAnsi="Times New Roman" w:cs="Times New Roman"/>
          <w:sz w:val="24"/>
          <w:lang w:val="fr-FR"/>
        </w:rPr>
        <w:t xml:space="preserve">Huber, M., &amp; </w:t>
      </w:r>
      <w:proofErr w:type="spellStart"/>
      <w:r w:rsidRPr="006D532B">
        <w:rPr>
          <w:rFonts w:ascii="Times New Roman" w:hAnsi="Times New Roman" w:cs="Times New Roman"/>
          <w:sz w:val="24"/>
          <w:lang w:val="fr-FR"/>
        </w:rPr>
        <w:t>Dako</w:t>
      </w:r>
      <w:proofErr w:type="spellEnd"/>
      <w:r w:rsidRPr="006D532B">
        <w:rPr>
          <w:rFonts w:ascii="Times New Roman" w:hAnsi="Times New Roman" w:cs="Times New Roman"/>
          <w:sz w:val="24"/>
          <w:lang w:val="fr-FR"/>
        </w:rPr>
        <w:t xml:space="preserve">, K. (2004). </w:t>
      </w:r>
      <w:r w:rsidRPr="004803DD">
        <w:rPr>
          <w:rFonts w:ascii="Times New Roman" w:hAnsi="Times New Roman" w:cs="Times New Roman"/>
          <w:sz w:val="24"/>
        </w:rPr>
        <w:t xml:space="preserve">Ghanaian English: Morphology and Syntax. In B. Kortmann, E. W. Schneider, K. Burridge, R. Mesthrie, &amp; C. Upton (Eds.), </w:t>
      </w:r>
      <w:r w:rsidRPr="004803DD">
        <w:rPr>
          <w:rFonts w:ascii="Times New Roman" w:hAnsi="Times New Roman" w:cs="Times New Roman"/>
          <w:i/>
          <w:iCs/>
          <w:sz w:val="24"/>
        </w:rPr>
        <w:t>A handbook of Varieties of English</w:t>
      </w:r>
      <w:r w:rsidRPr="004803DD">
        <w:rPr>
          <w:rFonts w:ascii="Times New Roman" w:hAnsi="Times New Roman" w:cs="Times New Roman"/>
          <w:sz w:val="24"/>
        </w:rPr>
        <w:t xml:space="preserve"> (Mouton de Gruyter, Vol. 2, pp. 854–865).</w:t>
      </w:r>
    </w:p>
    <w:p w14:paraId="4794968C"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Huber, M., &amp; Dako, K. (2013). </w:t>
      </w:r>
      <w:r w:rsidRPr="004803DD">
        <w:rPr>
          <w:rFonts w:ascii="Times New Roman" w:hAnsi="Times New Roman" w:cs="Times New Roman"/>
          <w:i/>
          <w:iCs/>
          <w:sz w:val="24"/>
        </w:rPr>
        <w:t>International Corpus of English, Ghana component</w:t>
      </w:r>
      <w:r w:rsidRPr="004803DD">
        <w:rPr>
          <w:rFonts w:ascii="Times New Roman" w:hAnsi="Times New Roman" w:cs="Times New Roman"/>
          <w:sz w:val="24"/>
        </w:rPr>
        <w:t>. University of Giessen.</w:t>
      </w:r>
    </w:p>
    <w:p w14:paraId="2A6059BE"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Kachru, B. B. (1985). Standards, codification and sociolinguistic realism: The English language in the Outer Circle. In </w:t>
      </w:r>
      <w:r w:rsidRPr="004803DD">
        <w:rPr>
          <w:rFonts w:ascii="Times New Roman" w:hAnsi="Times New Roman" w:cs="Times New Roman"/>
          <w:i/>
          <w:iCs/>
          <w:sz w:val="24"/>
        </w:rPr>
        <w:t>English in the world: Teaching and learning the language and literatures: Papers of an international conference entitled ‘Progress in English Studies’</w:t>
      </w:r>
      <w:r w:rsidRPr="004803DD">
        <w:rPr>
          <w:rFonts w:ascii="Times New Roman" w:hAnsi="Times New Roman" w:cs="Times New Roman"/>
          <w:sz w:val="24"/>
        </w:rPr>
        <w:t xml:space="preserve"> (pp. 11–30).</w:t>
      </w:r>
    </w:p>
    <w:p w14:paraId="4D5FA28B"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Ngula, R., S. (2014). Hybridized Lexical Innovations in Ghanaian English. </w:t>
      </w:r>
      <w:r w:rsidRPr="004803DD">
        <w:rPr>
          <w:rFonts w:ascii="Times New Roman" w:hAnsi="Times New Roman" w:cs="Times New Roman"/>
          <w:i/>
          <w:iCs/>
          <w:sz w:val="24"/>
        </w:rPr>
        <w:t>Nordic Journal of African Studies</w:t>
      </w:r>
      <w:r w:rsidRPr="004803DD">
        <w:rPr>
          <w:rFonts w:ascii="Times New Roman" w:hAnsi="Times New Roman" w:cs="Times New Roman"/>
          <w:sz w:val="24"/>
        </w:rPr>
        <w:t xml:space="preserve">, </w:t>
      </w:r>
      <w:r w:rsidRPr="004803DD">
        <w:rPr>
          <w:rFonts w:ascii="Times New Roman" w:hAnsi="Times New Roman" w:cs="Times New Roman"/>
          <w:i/>
          <w:iCs/>
          <w:sz w:val="24"/>
        </w:rPr>
        <w:t>23</w:t>
      </w:r>
      <w:r w:rsidRPr="004803DD">
        <w:rPr>
          <w:rFonts w:ascii="Times New Roman" w:hAnsi="Times New Roman" w:cs="Times New Roman"/>
          <w:sz w:val="24"/>
        </w:rPr>
        <w:t>(3), 180–200.</w:t>
      </w:r>
    </w:p>
    <w:p w14:paraId="68EB8423"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Ngula, R. S., &amp; Nartey, M. (2014). Language Corpora: The Case for Ghanaian English. </w:t>
      </w:r>
      <w:r w:rsidRPr="004803DD">
        <w:rPr>
          <w:rFonts w:ascii="Times New Roman" w:hAnsi="Times New Roman" w:cs="Times New Roman"/>
          <w:i/>
          <w:iCs/>
          <w:sz w:val="24"/>
        </w:rPr>
        <w:t>The Southeast Asian Journal of English Language Studies</w:t>
      </w:r>
      <w:r w:rsidRPr="004803DD">
        <w:rPr>
          <w:rFonts w:ascii="Times New Roman" w:hAnsi="Times New Roman" w:cs="Times New Roman"/>
          <w:sz w:val="24"/>
        </w:rPr>
        <w:t xml:space="preserve">, </w:t>
      </w:r>
      <w:r w:rsidRPr="004803DD">
        <w:rPr>
          <w:rFonts w:ascii="Times New Roman" w:hAnsi="Times New Roman" w:cs="Times New Roman"/>
          <w:i/>
          <w:iCs/>
          <w:sz w:val="24"/>
        </w:rPr>
        <w:t>20</w:t>
      </w:r>
      <w:r w:rsidRPr="004803DD">
        <w:rPr>
          <w:rFonts w:ascii="Times New Roman" w:hAnsi="Times New Roman" w:cs="Times New Roman"/>
          <w:sz w:val="24"/>
        </w:rPr>
        <w:t>(3), 79–92. https://doi.org/10.17576/3L-2014-2003-07</w:t>
      </w:r>
    </w:p>
    <w:p w14:paraId="18C4E4D7" w14:textId="1047488C" w:rsidR="004A15D0" w:rsidRDefault="004A15D0" w:rsidP="006D532B">
      <w:pPr>
        <w:pStyle w:val="Bibliography"/>
        <w:spacing w:line="280" w:lineRule="atLeast"/>
        <w:rPr>
          <w:rFonts w:ascii="Times New Roman" w:hAnsi="Times New Roman" w:cs="Times New Roman"/>
          <w:sz w:val="24"/>
        </w:rPr>
      </w:pPr>
      <w:r w:rsidRPr="008E4789">
        <w:rPr>
          <w:rFonts w:ascii="Times New Roman" w:hAnsi="Times New Roman" w:cs="Times New Roman"/>
          <w:sz w:val="24"/>
        </w:rPr>
        <w:t xml:space="preserve">Owusu-Ansah, L. K. (1994). Modality in Ghanaian and American personal letters. </w:t>
      </w:r>
      <w:r w:rsidRPr="008E4789">
        <w:rPr>
          <w:rFonts w:ascii="Times New Roman" w:hAnsi="Times New Roman" w:cs="Times New Roman"/>
          <w:i/>
          <w:iCs/>
          <w:sz w:val="24"/>
        </w:rPr>
        <w:t>World Englishes</w:t>
      </w:r>
      <w:r w:rsidRPr="008E4789">
        <w:rPr>
          <w:rFonts w:ascii="Times New Roman" w:hAnsi="Times New Roman" w:cs="Times New Roman"/>
          <w:sz w:val="24"/>
        </w:rPr>
        <w:t xml:space="preserve">, </w:t>
      </w:r>
      <w:r w:rsidRPr="008E4789">
        <w:rPr>
          <w:rFonts w:ascii="Times New Roman" w:hAnsi="Times New Roman" w:cs="Times New Roman"/>
          <w:i/>
          <w:iCs/>
          <w:sz w:val="24"/>
        </w:rPr>
        <w:t>13</w:t>
      </w:r>
      <w:r w:rsidRPr="008E4789">
        <w:rPr>
          <w:rFonts w:ascii="Times New Roman" w:hAnsi="Times New Roman" w:cs="Times New Roman"/>
          <w:sz w:val="24"/>
        </w:rPr>
        <w:t>(3), 341–349. https://doi.org/10.1111/j.1467-971X.1994.tb00320.x</w:t>
      </w:r>
    </w:p>
    <w:p w14:paraId="2E392428" w14:textId="48EF20AA"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A. (2015). </w:t>
      </w:r>
      <w:r w:rsidRPr="004803DD">
        <w:rPr>
          <w:rFonts w:ascii="Times New Roman" w:hAnsi="Times New Roman" w:cs="Times New Roman"/>
          <w:i/>
          <w:iCs/>
          <w:sz w:val="24"/>
        </w:rPr>
        <w:t>Tense, Aspect and Modality in Ghanaian English: A Corpus-based Analysis of the Progressive and Modal WILL</w:t>
      </w:r>
      <w:r w:rsidRPr="004803DD">
        <w:rPr>
          <w:rFonts w:ascii="Times New Roman" w:hAnsi="Times New Roman" w:cs="Times New Roman"/>
          <w:sz w:val="24"/>
        </w:rPr>
        <w:t xml:space="preserve"> [PhD Dissertation]. Albert-Ludwigs-Universitat Freiburg.</w:t>
      </w:r>
    </w:p>
    <w:p w14:paraId="612CEC8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E. W. (2003). The Dynamics of New Englishes: From Identity Construction to Dialect Birth. </w:t>
      </w:r>
      <w:r w:rsidRPr="004803DD">
        <w:rPr>
          <w:rFonts w:ascii="Times New Roman" w:hAnsi="Times New Roman" w:cs="Times New Roman"/>
          <w:i/>
          <w:iCs/>
          <w:sz w:val="24"/>
        </w:rPr>
        <w:t>Language</w:t>
      </w:r>
      <w:r w:rsidRPr="004803DD">
        <w:rPr>
          <w:rFonts w:ascii="Times New Roman" w:hAnsi="Times New Roman" w:cs="Times New Roman"/>
          <w:sz w:val="24"/>
        </w:rPr>
        <w:t xml:space="preserve">, </w:t>
      </w:r>
      <w:r w:rsidRPr="004803DD">
        <w:rPr>
          <w:rFonts w:ascii="Times New Roman" w:hAnsi="Times New Roman" w:cs="Times New Roman"/>
          <w:i/>
          <w:iCs/>
          <w:sz w:val="24"/>
        </w:rPr>
        <w:t>79</w:t>
      </w:r>
      <w:r w:rsidRPr="004803DD">
        <w:rPr>
          <w:rFonts w:ascii="Times New Roman" w:hAnsi="Times New Roman" w:cs="Times New Roman"/>
          <w:sz w:val="24"/>
        </w:rPr>
        <w:t>(2), 233–281. https://doi.org/10.1353/lan.2003.0136</w:t>
      </w:r>
    </w:p>
    <w:p w14:paraId="137A89EE"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lastRenderedPageBreak/>
        <w:t xml:space="preserve">Schneider, E., W. (2007). </w:t>
      </w:r>
      <w:r w:rsidRPr="004803DD">
        <w:rPr>
          <w:rFonts w:ascii="Times New Roman" w:hAnsi="Times New Roman" w:cs="Times New Roman"/>
          <w:i/>
          <w:iCs/>
          <w:sz w:val="24"/>
        </w:rPr>
        <w:t>Postcolonial English. Varieties around the world</w:t>
      </w:r>
      <w:r w:rsidRPr="004803DD">
        <w:rPr>
          <w:rFonts w:ascii="Times New Roman" w:hAnsi="Times New Roman" w:cs="Times New Roman"/>
          <w:sz w:val="24"/>
        </w:rPr>
        <w:t>. Cambridge University Press.</w:t>
      </w:r>
    </w:p>
    <w:p w14:paraId="5F0A1A3E"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E. W. (2014). New reflections on the evolutionary dynamics of world Englishes.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33</w:t>
      </w:r>
      <w:r w:rsidRPr="004803DD">
        <w:rPr>
          <w:rFonts w:ascii="Times New Roman" w:hAnsi="Times New Roman" w:cs="Times New Roman"/>
          <w:sz w:val="24"/>
        </w:rPr>
        <w:t>(1), 9–32. https://doi.org/10.1111/weng.12069</w:t>
      </w:r>
    </w:p>
    <w:p w14:paraId="219DB1DD"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Sey, K. (1973). </w:t>
      </w:r>
      <w:r w:rsidRPr="004803DD">
        <w:rPr>
          <w:rFonts w:ascii="Times New Roman" w:hAnsi="Times New Roman" w:cs="Times New Roman"/>
          <w:i/>
          <w:iCs/>
          <w:sz w:val="24"/>
        </w:rPr>
        <w:t>Ghanaian English: An exploratory survey</w:t>
      </w:r>
      <w:r w:rsidRPr="004803DD">
        <w:rPr>
          <w:rFonts w:ascii="Times New Roman" w:hAnsi="Times New Roman" w:cs="Times New Roman"/>
          <w:sz w:val="24"/>
        </w:rPr>
        <w:t>. Macmillan Press.</w:t>
      </w:r>
    </w:p>
    <w:p w14:paraId="39BD2FFF"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Shoba, J. A., Dako, K., &amp; Orfson-Offei, E. (2013). ‘Locally acquired foreign accent’ (LAFA) in contemporary Ghana.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32</w:t>
      </w:r>
      <w:r w:rsidRPr="004803DD">
        <w:rPr>
          <w:rFonts w:ascii="Times New Roman" w:hAnsi="Times New Roman" w:cs="Times New Roman"/>
          <w:sz w:val="24"/>
        </w:rPr>
        <w:t>(2), 230–242. https://doi.org/10.1111/weng.12021</w:t>
      </w:r>
    </w:p>
    <w:p w14:paraId="29E712C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Tingley, C. (1981). Deviance in the English of Ghanaian Newspapers. </w:t>
      </w:r>
      <w:r w:rsidRPr="004803DD">
        <w:rPr>
          <w:rFonts w:ascii="Times New Roman" w:hAnsi="Times New Roman" w:cs="Times New Roman"/>
          <w:i/>
          <w:iCs/>
          <w:sz w:val="24"/>
        </w:rPr>
        <w:t>English World-Wide</w:t>
      </w:r>
      <w:r w:rsidRPr="004803DD">
        <w:rPr>
          <w:rFonts w:ascii="Times New Roman" w:hAnsi="Times New Roman" w:cs="Times New Roman"/>
          <w:sz w:val="24"/>
        </w:rPr>
        <w:t xml:space="preserve">, </w:t>
      </w:r>
      <w:r w:rsidRPr="004803DD">
        <w:rPr>
          <w:rFonts w:ascii="Times New Roman" w:hAnsi="Times New Roman" w:cs="Times New Roman"/>
          <w:i/>
          <w:iCs/>
          <w:sz w:val="24"/>
        </w:rPr>
        <w:t>2</w:t>
      </w:r>
      <w:r w:rsidRPr="004803DD">
        <w:rPr>
          <w:rFonts w:ascii="Times New Roman" w:hAnsi="Times New Roman" w:cs="Times New Roman"/>
          <w:sz w:val="24"/>
        </w:rPr>
        <w:t>(1), 38–62.</w:t>
      </w:r>
    </w:p>
    <w:p w14:paraId="61EEF68F" w14:textId="517C5FC4" w:rsidR="001D3F53" w:rsidRPr="00C85918" w:rsidRDefault="00632E00" w:rsidP="006D532B">
      <w:pPr>
        <w:spacing w:after="0" w:line="280" w:lineRule="atLeast"/>
        <w:jc w:val="both"/>
        <w:rPr>
          <w:rFonts w:ascii="Times New Roman" w:hAnsi="Times New Roman" w:cs="Times New Roman"/>
          <w:sz w:val="24"/>
          <w:szCs w:val="24"/>
        </w:rPr>
      </w:pPr>
      <w:r>
        <w:rPr>
          <w:rFonts w:ascii="Times New Roman" w:hAnsi="Times New Roman" w:cs="Times New Roman"/>
          <w:b/>
          <w:sz w:val="24"/>
          <w:szCs w:val="24"/>
        </w:rPr>
        <w:fldChar w:fldCharType="end"/>
      </w:r>
    </w:p>
    <w:sectPr w:rsidR="001D3F53" w:rsidRPr="00C85918" w:rsidSect="00E4408B">
      <w:headerReference w:type="even" r:id="rId15"/>
      <w:headerReference w:type="default" r:id="rId16"/>
      <w:footerReference w:type="even" r:id="rId17"/>
      <w:footerReference w:type="default" r:id="rId18"/>
      <w:pgSz w:w="11906" w:h="16838"/>
      <w:pgMar w:top="1440" w:right="1800" w:bottom="4320" w:left="1800" w:header="708" w:footer="708" w:gutter="0"/>
      <w:pgNumType w:start="7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BB799" w14:textId="77777777" w:rsidR="00BC58EC" w:rsidRDefault="00BC58EC" w:rsidP="001D3F53">
      <w:pPr>
        <w:spacing w:after="0" w:line="240" w:lineRule="auto"/>
      </w:pPr>
      <w:r>
        <w:separator/>
      </w:r>
    </w:p>
  </w:endnote>
  <w:endnote w:type="continuationSeparator" w:id="0">
    <w:p w14:paraId="3FB51919" w14:textId="77777777" w:rsidR="00BC58EC" w:rsidRDefault="00BC58EC"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12039932"/>
      <w:docPartObj>
        <w:docPartGallery w:val="Page Numbers (Bottom of Page)"/>
        <w:docPartUnique/>
      </w:docPartObj>
    </w:sdtPr>
    <w:sdtEndPr>
      <w:rPr>
        <w:noProof/>
      </w:rPr>
    </w:sdtEndPr>
    <w:sdtContent>
      <w:p w14:paraId="1CC24F9B" w14:textId="48CCF3B9" w:rsidR="00E4408B" w:rsidRPr="00E4408B" w:rsidRDefault="00E4408B">
        <w:pPr>
          <w:pStyle w:val="Footer"/>
          <w:jc w:val="center"/>
          <w:rPr>
            <w:rFonts w:ascii="Times New Roman" w:hAnsi="Times New Roman" w:cs="Times New Roman"/>
          </w:rPr>
        </w:pPr>
        <w:r w:rsidRPr="00E4408B">
          <w:rPr>
            <w:rFonts w:ascii="Times New Roman" w:hAnsi="Times New Roman" w:cs="Times New Roman"/>
          </w:rPr>
          <w:fldChar w:fldCharType="begin"/>
        </w:r>
        <w:r w:rsidRPr="00E4408B">
          <w:rPr>
            <w:rFonts w:ascii="Times New Roman" w:hAnsi="Times New Roman" w:cs="Times New Roman"/>
          </w:rPr>
          <w:instrText xml:space="preserve"> PAGE   \* MERGEFORMAT </w:instrText>
        </w:r>
        <w:r w:rsidRPr="00E4408B">
          <w:rPr>
            <w:rFonts w:ascii="Times New Roman" w:hAnsi="Times New Roman" w:cs="Times New Roman"/>
          </w:rPr>
          <w:fldChar w:fldCharType="separate"/>
        </w:r>
        <w:r w:rsidRPr="00E4408B">
          <w:rPr>
            <w:rFonts w:ascii="Times New Roman" w:hAnsi="Times New Roman" w:cs="Times New Roman"/>
            <w:noProof/>
          </w:rPr>
          <w:t>2</w:t>
        </w:r>
        <w:r w:rsidRPr="00E4408B">
          <w:rPr>
            <w:rFonts w:ascii="Times New Roman" w:hAnsi="Times New Roman" w:cs="Times New Roman"/>
            <w:noProof/>
          </w:rPr>
          <w:fldChar w:fldCharType="end"/>
        </w:r>
      </w:p>
    </w:sdtContent>
  </w:sdt>
  <w:p w14:paraId="02AF2DC5" w14:textId="77777777" w:rsidR="00E4408B" w:rsidRPr="00E4408B" w:rsidRDefault="00E4408B">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81374092"/>
      <w:docPartObj>
        <w:docPartGallery w:val="Page Numbers (Bottom of Page)"/>
        <w:docPartUnique/>
      </w:docPartObj>
    </w:sdtPr>
    <w:sdtEndPr>
      <w:rPr>
        <w:noProof/>
      </w:rPr>
    </w:sdtEndPr>
    <w:sdtContent>
      <w:p w14:paraId="08E9D0B7" w14:textId="3E7FB947" w:rsidR="00E4408B" w:rsidRPr="00E4408B" w:rsidRDefault="00E4408B">
        <w:pPr>
          <w:pStyle w:val="Footer"/>
          <w:jc w:val="center"/>
          <w:rPr>
            <w:rFonts w:ascii="Times New Roman" w:hAnsi="Times New Roman" w:cs="Times New Roman"/>
          </w:rPr>
        </w:pPr>
        <w:r w:rsidRPr="00E4408B">
          <w:rPr>
            <w:rFonts w:ascii="Times New Roman" w:hAnsi="Times New Roman" w:cs="Times New Roman"/>
          </w:rPr>
          <w:fldChar w:fldCharType="begin"/>
        </w:r>
        <w:r w:rsidRPr="00E4408B">
          <w:rPr>
            <w:rFonts w:ascii="Times New Roman" w:hAnsi="Times New Roman" w:cs="Times New Roman"/>
          </w:rPr>
          <w:instrText xml:space="preserve"> PAGE   \* MERGEFORMAT </w:instrText>
        </w:r>
        <w:r w:rsidRPr="00E4408B">
          <w:rPr>
            <w:rFonts w:ascii="Times New Roman" w:hAnsi="Times New Roman" w:cs="Times New Roman"/>
          </w:rPr>
          <w:fldChar w:fldCharType="separate"/>
        </w:r>
        <w:r w:rsidRPr="00E4408B">
          <w:rPr>
            <w:rFonts w:ascii="Times New Roman" w:hAnsi="Times New Roman" w:cs="Times New Roman"/>
            <w:noProof/>
          </w:rPr>
          <w:t>2</w:t>
        </w:r>
        <w:r w:rsidRPr="00E4408B">
          <w:rPr>
            <w:rFonts w:ascii="Times New Roman" w:hAnsi="Times New Roman" w:cs="Times New Roman"/>
            <w:noProof/>
          </w:rPr>
          <w:fldChar w:fldCharType="end"/>
        </w:r>
      </w:p>
    </w:sdtContent>
  </w:sdt>
  <w:p w14:paraId="5FC53533" w14:textId="77777777" w:rsidR="005502DE" w:rsidRPr="00E4408B" w:rsidRDefault="005502D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03F69" w14:textId="77777777" w:rsidR="00BC58EC" w:rsidRDefault="00BC58EC" w:rsidP="001D3F53">
      <w:pPr>
        <w:spacing w:after="0" w:line="240" w:lineRule="auto"/>
      </w:pPr>
      <w:r>
        <w:separator/>
      </w:r>
    </w:p>
  </w:footnote>
  <w:footnote w:type="continuationSeparator" w:id="0">
    <w:p w14:paraId="54392B09" w14:textId="77777777" w:rsidR="00BC58EC" w:rsidRDefault="00BC58EC" w:rsidP="001D3F53">
      <w:pPr>
        <w:spacing w:after="0" w:line="240" w:lineRule="auto"/>
      </w:pPr>
      <w:r>
        <w:continuationSeparator/>
      </w:r>
    </w:p>
  </w:footnote>
  <w:footnote w:id="1">
    <w:p w14:paraId="2987B4CE" w14:textId="5509F94F" w:rsidR="008F36F2" w:rsidRDefault="008F36F2">
      <w:pPr>
        <w:pStyle w:val="FootnoteText"/>
      </w:pPr>
      <w:r>
        <w:rPr>
          <w:rStyle w:val="FootnoteReference"/>
        </w:rPr>
        <w:footnoteRef/>
      </w:r>
      <w:r>
        <w:t xml:space="preserve"> </w:t>
      </w:r>
      <w:r w:rsidRPr="008F36F2">
        <w:rPr>
          <w:rFonts w:ascii="Times New Roman" w:hAnsi="Times New Roman" w:cs="Times New Roman"/>
        </w:rPr>
        <w:t xml:space="preserve">It should be noted here, though, that one of the papers already mentioned (i.e., Owusu-Ansah, 1994) does compare Ghanaian English to American English; however, </w:t>
      </w:r>
      <w:r w:rsidR="00477619">
        <w:rPr>
          <w:rFonts w:ascii="Times New Roman" w:hAnsi="Times New Roman" w:cs="Times New Roman"/>
        </w:rPr>
        <w:t>the author</w:t>
      </w:r>
      <w:r w:rsidRPr="008F36F2">
        <w:rPr>
          <w:rFonts w:ascii="Times New Roman" w:hAnsi="Times New Roman" w:cs="Times New Roman"/>
        </w:rPr>
        <w:t xml:space="preserve"> bases his study on a set of 44 (22 from each variety) informal letters written by Ghanaians and Americans</w:t>
      </w:r>
      <w:r w:rsidR="00477619">
        <w:rPr>
          <w:rFonts w:ascii="Times New Roman" w:hAnsi="Times New Roman" w:cs="Times New Roman"/>
        </w:rPr>
        <w:t>.</w:t>
      </w:r>
    </w:p>
  </w:footnote>
  <w:footnote w:id="2">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 w:id="3">
    <w:p w14:paraId="15D8D703" w14:textId="5BB39DDD" w:rsidR="001A0422" w:rsidRPr="001A0422" w:rsidRDefault="001A0422">
      <w:pPr>
        <w:pStyle w:val="FootnoteText"/>
        <w:rPr>
          <w:rFonts w:ascii="Times New Roman" w:hAnsi="Times New Roman" w:cs="Times New Roman"/>
        </w:rPr>
      </w:pPr>
      <w:r w:rsidRPr="001A0422">
        <w:rPr>
          <w:rStyle w:val="FootnoteReference"/>
          <w:rFonts w:ascii="Times New Roman" w:hAnsi="Times New Roman" w:cs="Times New Roman"/>
        </w:rPr>
        <w:footnoteRef/>
      </w:r>
      <w:r>
        <w:t xml:space="preserve"> </w:t>
      </w:r>
      <w:r>
        <w:rPr>
          <w:rFonts w:ascii="Times New Roman" w:hAnsi="Times New Roman" w:cs="Times New Roman"/>
        </w:rPr>
        <w:t xml:space="preserve">many thanks to the anonymous reviewer who suggested the inclusion of </w:t>
      </w:r>
      <w:proofErr w:type="spellStart"/>
      <w:r>
        <w:rPr>
          <w:rFonts w:ascii="Times New Roman" w:hAnsi="Times New Roman" w:cs="Times New Roman"/>
        </w:rPr>
        <w:t>GloWbE</w:t>
      </w:r>
      <w:proofErr w:type="spellEnd"/>
      <w:r>
        <w:rPr>
          <w:rFonts w:ascii="Times New Roman" w:hAnsi="Times New Roman" w:cs="Times New Roman"/>
        </w:rPr>
        <w:t xml:space="preserve"> in the study.</w:t>
      </w:r>
    </w:p>
  </w:footnote>
  <w:footnote w:id="4">
    <w:p w14:paraId="21260214" w14:textId="6938BB72" w:rsidR="0045587A" w:rsidRPr="0045587A" w:rsidRDefault="0045587A">
      <w:pPr>
        <w:pStyle w:val="FootnoteText"/>
        <w:rPr>
          <w:rFonts w:ascii="Times New Roman" w:hAnsi="Times New Roman" w:cs="Times New Roman"/>
        </w:rPr>
      </w:pPr>
      <w:r w:rsidRPr="0045587A">
        <w:rPr>
          <w:rStyle w:val="FootnoteReference"/>
          <w:rFonts w:ascii="Times New Roman" w:hAnsi="Times New Roman" w:cs="Times New Roman"/>
        </w:rPr>
        <w:footnoteRef/>
      </w:r>
      <w:r w:rsidRPr="0045587A">
        <w:rPr>
          <w:rFonts w:ascii="Times New Roman" w:hAnsi="Times New Roman" w:cs="Times New Roman"/>
        </w:rPr>
        <w:t xml:space="preserve"> This was reported to the author by senior high school teachers who are WAEC examiners.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3506" w14:textId="1B8AF31E" w:rsidR="00E4408B" w:rsidRPr="00C065A8" w:rsidRDefault="00E4408B" w:rsidP="00E4408B">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78</w:t>
    </w:r>
    <w:r w:rsidRPr="00C065A8">
      <w:rPr>
        <w:rFonts w:ascii="Times New Roman" w:hAnsi="Times New Roman" w:cs="Times New Roman"/>
      </w:rPr>
      <w:t>-</w:t>
    </w:r>
    <w:r>
      <w:rPr>
        <w:rFonts w:ascii="Times New Roman" w:hAnsi="Times New Roman" w:cs="Times New Roman"/>
      </w:rPr>
      <w:t>96</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37AAC6B1" w14:textId="72232F65" w:rsidR="00E4408B" w:rsidRPr="00E4408B" w:rsidRDefault="00E4408B" w:rsidP="00E4408B">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A398" w14:textId="356D1495" w:rsidR="006D532B" w:rsidRDefault="006D532B" w:rsidP="00061FA3">
    <w:pPr>
      <w:pStyle w:val="Header"/>
      <w:spacing w:line="280" w:lineRule="atLeast"/>
      <w:rPr>
        <w:rFonts w:ascii="Times New Roman" w:hAnsi="Times New Roman" w:cs="Times New Roman"/>
      </w:rPr>
    </w:pPr>
    <w:r w:rsidRPr="006D532B">
      <w:rPr>
        <w:rFonts w:ascii="Times New Roman" w:hAnsi="Times New Roman" w:cs="Times New Roman"/>
      </w:rPr>
      <w:t>Osei-Tutu</w:t>
    </w:r>
    <w:r w:rsidRPr="006D532B">
      <w:rPr>
        <w:rFonts w:ascii="Times New Roman" w:hAnsi="Times New Roman" w:cs="Times New Roman"/>
      </w:rPr>
      <w:t>:</w:t>
    </w:r>
    <w:r w:rsidRPr="006D532B">
      <w:rPr>
        <w:rFonts w:ascii="Times New Roman" w:hAnsi="Times New Roman" w:cs="Times New Roman"/>
      </w:rPr>
      <w:t xml:space="preserve"> The Influence of American English and British English on Ghanaian English: A Corpus-based Study of Some Selected Verb Forms and Modals</w:t>
    </w:r>
  </w:p>
  <w:p w14:paraId="34BB733E" w14:textId="0B7CA196" w:rsidR="00061FA3" w:rsidRPr="006D532B" w:rsidRDefault="00061FA3" w:rsidP="00061FA3">
    <w:pPr>
      <w:pStyle w:val="Header"/>
      <w:spacing w:line="280" w:lineRule="atLeast"/>
      <w:rPr>
        <w:rFonts w:ascii="Times New Roman" w:hAnsi="Times New Roman" w:cs="Times New Roman"/>
      </w:rPr>
    </w:pPr>
    <w:r>
      <w:rPr>
        <w:rFonts w:ascii="Times New Roman" w:hAnsi="Times New Roman" w:cs="Times New Roman"/>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4CD03A74"/>
    <w:lvl w:ilvl="0">
      <w:start w:val="1"/>
      <w:numFmt w:val="decimal"/>
      <w:pStyle w:val="Heading1"/>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B55E6F86"/>
    <w:lvl w:ilvl="0" w:tplc="FA44BE12">
      <w:start w:val="4"/>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487B"/>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3805"/>
    <w:rsid w:val="0005618F"/>
    <w:rsid w:val="000564E5"/>
    <w:rsid w:val="000603D8"/>
    <w:rsid w:val="00061173"/>
    <w:rsid w:val="00061890"/>
    <w:rsid w:val="00061FA3"/>
    <w:rsid w:val="0006237B"/>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6851"/>
    <w:rsid w:val="00097EBE"/>
    <w:rsid w:val="000A0C9D"/>
    <w:rsid w:val="000A4448"/>
    <w:rsid w:val="000A6232"/>
    <w:rsid w:val="000B1A05"/>
    <w:rsid w:val="000B2B5A"/>
    <w:rsid w:val="000B3521"/>
    <w:rsid w:val="000B35F6"/>
    <w:rsid w:val="000B3D7F"/>
    <w:rsid w:val="000B5539"/>
    <w:rsid w:val="000C09DE"/>
    <w:rsid w:val="000C5E70"/>
    <w:rsid w:val="000C7BCA"/>
    <w:rsid w:val="000D2901"/>
    <w:rsid w:val="000D3C56"/>
    <w:rsid w:val="000D7460"/>
    <w:rsid w:val="000E21E7"/>
    <w:rsid w:val="000E2B4A"/>
    <w:rsid w:val="000E41B0"/>
    <w:rsid w:val="000E5053"/>
    <w:rsid w:val="000E5EB6"/>
    <w:rsid w:val="000F0FEE"/>
    <w:rsid w:val="000F4F83"/>
    <w:rsid w:val="000F6630"/>
    <w:rsid w:val="000F6940"/>
    <w:rsid w:val="00100E0E"/>
    <w:rsid w:val="00100F76"/>
    <w:rsid w:val="00102422"/>
    <w:rsid w:val="001036DF"/>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422"/>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A2D"/>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3FC7"/>
    <w:rsid w:val="00244EAD"/>
    <w:rsid w:val="002479A0"/>
    <w:rsid w:val="00250102"/>
    <w:rsid w:val="0025059A"/>
    <w:rsid w:val="00252DC5"/>
    <w:rsid w:val="00254256"/>
    <w:rsid w:val="00255F84"/>
    <w:rsid w:val="00256C04"/>
    <w:rsid w:val="002570C6"/>
    <w:rsid w:val="002572A3"/>
    <w:rsid w:val="00257F22"/>
    <w:rsid w:val="0026027A"/>
    <w:rsid w:val="00261431"/>
    <w:rsid w:val="00262590"/>
    <w:rsid w:val="0027098F"/>
    <w:rsid w:val="00271D63"/>
    <w:rsid w:val="0027218B"/>
    <w:rsid w:val="00272BD0"/>
    <w:rsid w:val="00273826"/>
    <w:rsid w:val="002750D9"/>
    <w:rsid w:val="00281055"/>
    <w:rsid w:val="002854B8"/>
    <w:rsid w:val="002859FF"/>
    <w:rsid w:val="00287831"/>
    <w:rsid w:val="002911EF"/>
    <w:rsid w:val="002920C8"/>
    <w:rsid w:val="00292855"/>
    <w:rsid w:val="0029285C"/>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1DF9"/>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4046"/>
    <w:rsid w:val="00345809"/>
    <w:rsid w:val="00346048"/>
    <w:rsid w:val="003503B3"/>
    <w:rsid w:val="00350D1D"/>
    <w:rsid w:val="0035162B"/>
    <w:rsid w:val="00353481"/>
    <w:rsid w:val="00353E65"/>
    <w:rsid w:val="003552F9"/>
    <w:rsid w:val="00360F88"/>
    <w:rsid w:val="00361704"/>
    <w:rsid w:val="00361A36"/>
    <w:rsid w:val="00363C01"/>
    <w:rsid w:val="00370A9F"/>
    <w:rsid w:val="00371433"/>
    <w:rsid w:val="003730DF"/>
    <w:rsid w:val="003753E4"/>
    <w:rsid w:val="00377A66"/>
    <w:rsid w:val="003804F7"/>
    <w:rsid w:val="003838AA"/>
    <w:rsid w:val="00383B08"/>
    <w:rsid w:val="00391203"/>
    <w:rsid w:val="003919D0"/>
    <w:rsid w:val="00391DDA"/>
    <w:rsid w:val="00392A0C"/>
    <w:rsid w:val="003939F4"/>
    <w:rsid w:val="003A02CB"/>
    <w:rsid w:val="003A0DD9"/>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ACF"/>
    <w:rsid w:val="00441D63"/>
    <w:rsid w:val="00444BDF"/>
    <w:rsid w:val="00444F29"/>
    <w:rsid w:val="00445543"/>
    <w:rsid w:val="00446F46"/>
    <w:rsid w:val="00452DC0"/>
    <w:rsid w:val="0045587A"/>
    <w:rsid w:val="004568E2"/>
    <w:rsid w:val="00457AFE"/>
    <w:rsid w:val="00460BDC"/>
    <w:rsid w:val="00465B8B"/>
    <w:rsid w:val="00465E18"/>
    <w:rsid w:val="00470E70"/>
    <w:rsid w:val="00471990"/>
    <w:rsid w:val="00473475"/>
    <w:rsid w:val="00477619"/>
    <w:rsid w:val="004803DD"/>
    <w:rsid w:val="00481223"/>
    <w:rsid w:val="0048361C"/>
    <w:rsid w:val="00484D91"/>
    <w:rsid w:val="0048531D"/>
    <w:rsid w:val="00485625"/>
    <w:rsid w:val="004859F4"/>
    <w:rsid w:val="004870DA"/>
    <w:rsid w:val="004905E6"/>
    <w:rsid w:val="00493FE3"/>
    <w:rsid w:val="00496132"/>
    <w:rsid w:val="00496AB3"/>
    <w:rsid w:val="004A15D0"/>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1DE0"/>
    <w:rsid w:val="00572709"/>
    <w:rsid w:val="005727C8"/>
    <w:rsid w:val="0057428E"/>
    <w:rsid w:val="005752ED"/>
    <w:rsid w:val="0058014D"/>
    <w:rsid w:val="00580207"/>
    <w:rsid w:val="00581851"/>
    <w:rsid w:val="0058285D"/>
    <w:rsid w:val="0058449B"/>
    <w:rsid w:val="00584E80"/>
    <w:rsid w:val="0058640E"/>
    <w:rsid w:val="0059151E"/>
    <w:rsid w:val="00592159"/>
    <w:rsid w:val="00592335"/>
    <w:rsid w:val="00592FDE"/>
    <w:rsid w:val="00593C47"/>
    <w:rsid w:val="00593EFC"/>
    <w:rsid w:val="00595CD2"/>
    <w:rsid w:val="005A05D4"/>
    <w:rsid w:val="005A226B"/>
    <w:rsid w:val="005B07E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26528"/>
    <w:rsid w:val="00630A81"/>
    <w:rsid w:val="0063114A"/>
    <w:rsid w:val="00632E00"/>
    <w:rsid w:val="00633C53"/>
    <w:rsid w:val="00633DA5"/>
    <w:rsid w:val="00635994"/>
    <w:rsid w:val="006406E1"/>
    <w:rsid w:val="00641562"/>
    <w:rsid w:val="00642950"/>
    <w:rsid w:val="00642A1D"/>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568"/>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32B"/>
    <w:rsid w:val="006D57B6"/>
    <w:rsid w:val="006D7E0E"/>
    <w:rsid w:val="006E09FE"/>
    <w:rsid w:val="006E0F8C"/>
    <w:rsid w:val="006E4B98"/>
    <w:rsid w:val="006E6D28"/>
    <w:rsid w:val="006E7048"/>
    <w:rsid w:val="006F10C4"/>
    <w:rsid w:val="006F4C07"/>
    <w:rsid w:val="006F54AF"/>
    <w:rsid w:val="006F5703"/>
    <w:rsid w:val="006F588C"/>
    <w:rsid w:val="006F66BA"/>
    <w:rsid w:val="0070051D"/>
    <w:rsid w:val="00703344"/>
    <w:rsid w:val="00707744"/>
    <w:rsid w:val="007109DA"/>
    <w:rsid w:val="00710E1F"/>
    <w:rsid w:val="0071309A"/>
    <w:rsid w:val="007152F7"/>
    <w:rsid w:val="00715C4D"/>
    <w:rsid w:val="0071603B"/>
    <w:rsid w:val="007229E7"/>
    <w:rsid w:val="00722D78"/>
    <w:rsid w:val="00723DDE"/>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336A"/>
    <w:rsid w:val="007E5550"/>
    <w:rsid w:val="007E67C4"/>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2F91"/>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397F"/>
    <w:rsid w:val="00895218"/>
    <w:rsid w:val="00897D56"/>
    <w:rsid w:val="008A016D"/>
    <w:rsid w:val="008A1905"/>
    <w:rsid w:val="008A55B2"/>
    <w:rsid w:val="008A7B9F"/>
    <w:rsid w:val="008C461C"/>
    <w:rsid w:val="008C478B"/>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36F2"/>
    <w:rsid w:val="008F4475"/>
    <w:rsid w:val="008F4D9A"/>
    <w:rsid w:val="008F5A48"/>
    <w:rsid w:val="008F699A"/>
    <w:rsid w:val="008F7E0B"/>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57BA1"/>
    <w:rsid w:val="00960952"/>
    <w:rsid w:val="00960B1F"/>
    <w:rsid w:val="00962A5C"/>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B4DC5"/>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2D6D"/>
    <w:rsid w:val="00A556DD"/>
    <w:rsid w:val="00A55716"/>
    <w:rsid w:val="00A56742"/>
    <w:rsid w:val="00A56836"/>
    <w:rsid w:val="00A568C9"/>
    <w:rsid w:val="00A64987"/>
    <w:rsid w:val="00A66BC1"/>
    <w:rsid w:val="00A71322"/>
    <w:rsid w:val="00A72671"/>
    <w:rsid w:val="00A73C1D"/>
    <w:rsid w:val="00A73DF4"/>
    <w:rsid w:val="00A75259"/>
    <w:rsid w:val="00A763AE"/>
    <w:rsid w:val="00A76C3D"/>
    <w:rsid w:val="00A81964"/>
    <w:rsid w:val="00A85BC4"/>
    <w:rsid w:val="00A860EB"/>
    <w:rsid w:val="00A86906"/>
    <w:rsid w:val="00A87852"/>
    <w:rsid w:val="00A91D03"/>
    <w:rsid w:val="00A91D2B"/>
    <w:rsid w:val="00A92977"/>
    <w:rsid w:val="00A93995"/>
    <w:rsid w:val="00A94A83"/>
    <w:rsid w:val="00A96107"/>
    <w:rsid w:val="00A96B55"/>
    <w:rsid w:val="00AA1B0E"/>
    <w:rsid w:val="00AA2AB0"/>
    <w:rsid w:val="00AA557D"/>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B5D"/>
    <w:rsid w:val="00B55198"/>
    <w:rsid w:val="00B55FCE"/>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7553"/>
    <w:rsid w:val="00B80A79"/>
    <w:rsid w:val="00B80CDE"/>
    <w:rsid w:val="00B80E80"/>
    <w:rsid w:val="00B817A3"/>
    <w:rsid w:val="00B81CC2"/>
    <w:rsid w:val="00B8274E"/>
    <w:rsid w:val="00B82D79"/>
    <w:rsid w:val="00B831AD"/>
    <w:rsid w:val="00B85184"/>
    <w:rsid w:val="00B85FD9"/>
    <w:rsid w:val="00B86344"/>
    <w:rsid w:val="00B8634F"/>
    <w:rsid w:val="00B86D4F"/>
    <w:rsid w:val="00B9006D"/>
    <w:rsid w:val="00B906FD"/>
    <w:rsid w:val="00B90F67"/>
    <w:rsid w:val="00B924AD"/>
    <w:rsid w:val="00B94171"/>
    <w:rsid w:val="00B94951"/>
    <w:rsid w:val="00BA0844"/>
    <w:rsid w:val="00BA0B9C"/>
    <w:rsid w:val="00BA2BBB"/>
    <w:rsid w:val="00BA305E"/>
    <w:rsid w:val="00BA36F6"/>
    <w:rsid w:val="00BA3B16"/>
    <w:rsid w:val="00BA4FFB"/>
    <w:rsid w:val="00BA5526"/>
    <w:rsid w:val="00BA6BC9"/>
    <w:rsid w:val="00BB0696"/>
    <w:rsid w:val="00BB0A7C"/>
    <w:rsid w:val="00BB0ABC"/>
    <w:rsid w:val="00BB3438"/>
    <w:rsid w:val="00BB5E30"/>
    <w:rsid w:val="00BB69F5"/>
    <w:rsid w:val="00BB6E82"/>
    <w:rsid w:val="00BB7EE5"/>
    <w:rsid w:val="00BC11B3"/>
    <w:rsid w:val="00BC12C9"/>
    <w:rsid w:val="00BC14BA"/>
    <w:rsid w:val="00BC22B2"/>
    <w:rsid w:val="00BC2C4D"/>
    <w:rsid w:val="00BC3A9C"/>
    <w:rsid w:val="00BC58E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3EF2"/>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20C1C"/>
    <w:rsid w:val="00D2209F"/>
    <w:rsid w:val="00D224DE"/>
    <w:rsid w:val="00D25AF7"/>
    <w:rsid w:val="00D300A0"/>
    <w:rsid w:val="00D33193"/>
    <w:rsid w:val="00D34717"/>
    <w:rsid w:val="00D3510E"/>
    <w:rsid w:val="00D3602D"/>
    <w:rsid w:val="00D36FB9"/>
    <w:rsid w:val="00D418AA"/>
    <w:rsid w:val="00D43208"/>
    <w:rsid w:val="00D452AB"/>
    <w:rsid w:val="00D45B47"/>
    <w:rsid w:val="00D4655F"/>
    <w:rsid w:val="00D4778D"/>
    <w:rsid w:val="00D508DA"/>
    <w:rsid w:val="00D539DD"/>
    <w:rsid w:val="00D5453A"/>
    <w:rsid w:val="00D56831"/>
    <w:rsid w:val="00D623AE"/>
    <w:rsid w:val="00D62765"/>
    <w:rsid w:val="00D657E1"/>
    <w:rsid w:val="00D674AA"/>
    <w:rsid w:val="00D70D18"/>
    <w:rsid w:val="00D73055"/>
    <w:rsid w:val="00D73B1E"/>
    <w:rsid w:val="00D74A15"/>
    <w:rsid w:val="00D77932"/>
    <w:rsid w:val="00D80E5F"/>
    <w:rsid w:val="00D80F3C"/>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45F1"/>
    <w:rsid w:val="00E050F4"/>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08B"/>
    <w:rsid w:val="00E44218"/>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131E"/>
    <w:rsid w:val="00E936E8"/>
    <w:rsid w:val="00E93C48"/>
    <w:rsid w:val="00E94B98"/>
    <w:rsid w:val="00E950D6"/>
    <w:rsid w:val="00E9557A"/>
    <w:rsid w:val="00E97ABD"/>
    <w:rsid w:val="00EA040E"/>
    <w:rsid w:val="00EA302D"/>
    <w:rsid w:val="00EA4650"/>
    <w:rsid w:val="00EA578B"/>
    <w:rsid w:val="00EA67F2"/>
    <w:rsid w:val="00EA6FC5"/>
    <w:rsid w:val="00EB4397"/>
    <w:rsid w:val="00EB633F"/>
    <w:rsid w:val="00EB6656"/>
    <w:rsid w:val="00EB7497"/>
    <w:rsid w:val="00EC366E"/>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17DDE"/>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ListParagraph"/>
    <w:next w:val="Normal"/>
    <w:link w:val="Heading1Char"/>
    <w:uiPriority w:val="9"/>
    <w:qFormat/>
    <w:rsid w:val="006D532B"/>
    <w:pPr>
      <w:numPr>
        <w:numId w:val="5"/>
      </w:numPr>
      <w:spacing w:after="0" w:line="280" w:lineRule="atLeast"/>
      <w:ind w:left="360"/>
      <w:jc w:val="both"/>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061FA3"/>
    <w:pPr>
      <w:numPr>
        <w:numId w:val="8"/>
      </w:numPr>
      <w:spacing w:after="0" w:line="280" w:lineRule="atLeast"/>
      <w:ind w:left="360"/>
      <w:jc w:val="both"/>
      <w:outlineLvl w:val="1"/>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 w:type="character" w:customStyle="1" w:styleId="pkpscreenreader">
    <w:name w:val="pkp_screen_reader"/>
    <w:basedOn w:val="DefaultParagraphFont"/>
    <w:rsid w:val="006D532B"/>
  </w:style>
  <w:style w:type="character" w:customStyle="1" w:styleId="label">
    <w:name w:val="label"/>
    <w:basedOn w:val="DefaultParagraphFont"/>
    <w:rsid w:val="006D532B"/>
  </w:style>
  <w:style w:type="character" w:customStyle="1" w:styleId="Heading1Char">
    <w:name w:val="Heading 1 Char"/>
    <w:basedOn w:val="DefaultParagraphFont"/>
    <w:link w:val="Heading1"/>
    <w:uiPriority w:val="9"/>
    <w:rsid w:val="006D532B"/>
    <w:rPr>
      <w:rFonts w:ascii="Times New Roman" w:hAnsi="Times New Roman" w:cs="Times New Roman"/>
      <w:b/>
      <w:sz w:val="24"/>
      <w:szCs w:val="24"/>
      <w:lang w:val="en-US"/>
    </w:rPr>
  </w:style>
  <w:style w:type="character" w:customStyle="1" w:styleId="Heading2Char">
    <w:name w:val="Heading 2 Char"/>
    <w:basedOn w:val="DefaultParagraphFont"/>
    <w:link w:val="Heading2"/>
    <w:uiPriority w:val="9"/>
    <w:rsid w:val="00061FA3"/>
    <w:rPr>
      <w:rFonts w:ascii="Times New Roman" w:hAnsi="Times New Roman" w:cs="Times New Roman"/>
      <w:sz w:val="24"/>
      <w:szCs w:val="24"/>
      <w:lang w:val="en-US"/>
    </w:rPr>
  </w:style>
  <w:style w:type="paragraph" w:styleId="Caption">
    <w:name w:val="caption"/>
    <w:basedOn w:val="Normal"/>
    <w:next w:val="Normal"/>
    <w:uiPriority w:val="35"/>
    <w:unhideWhenUsed/>
    <w:qFormat/>
    <w:rsid w:val="00B94951"/>
    <w:pPr>
      <w:spacing w:line="240" w:lineRule="auto"/>
    </w:pPr>
    <w:rPr>
      <w:i/>
      <w:iCs/>
      <w:color w:val="1F497D" w:themeColor="text2"/>
      <w:sz w:val="18"/>
      <w:szCs w:val="18"/>
    </w:rPr>
  </w:style>
  <w:style w:type="paragraph" w:styleId="Title">
    <w:name w:val="Title"/>
    <w:basedOn w:val="Normal"/>
    <w:next w:val="Normal"/>
    <w:link w:val="TitleChar"/>
    <w:uiPriority w:val="10"/>
    <w:qFormat/>
    <w:rsid w:val="00B9006D"/>
    <w:pPr>
      <w:spacing w:after="0" w:line="280" w:lineRule="atLeast"/>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B9006D"/>
    <w:rPr>
      <w:rFonts w:ascii="Times New Roman" w:hAnsi="Times New Roman" w:cs="Times New Roman"/>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525436">
      <w:bodyDiv w:val="1"/>
      <w:marLeft w:val="0"/>
      <w:marRight w:val="0"/>
      <w:marTop w:val="0"/>
      <w:marBottom w:val="0"/>
      <w:divBdr>
        <w:top w:val="none" w:sz="0" w:space="0" w:color="auto"/>
        <w:left w:val="none" w:sz="0" w:space="0" w:color="auto"/>
        <w:bottom w:val="none" w:sz="0" w:space="0" w:color="auto"/>
        <w:right w:val="none" w:sz="0" w:space="0" w:color="auto"/>
      </w:divBdr>
    </w:div>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e-corpora.net" TargetMode="External"/><Relationship Id="rId13" Type="http://schemas.openxmlformats.org/officeDocument/2006/relationships/chart" Target="charts/chart4.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nglish-corpora.org/coca/"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(ICE)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t>Tokens</a:t>
            </a:r>
            <a:r>
              <a:rPr lang="en-GB" sz="1200" baseline="0"/>
              <a:t> of </a:t>
            </a:r>
            <a:r>
              <a:rPr lang="en-GB" sz="1200" i="1" baseline="0"/>
              <a:t>got </a:t>
            </a:r>
            <a:r>
              <a:rPr lang="en-GB" sz="1200" i="0" baseline="0"/>
              <a:t>and </a:t>
            </a:r>
            <a:r>
              <a:rPr lang="en-GB" sz="1200" i="1" baseline="0"/>
              <a:t>gotten </a:t>
            </a:r>
            <a:r>
              <a:rPr lang="en-GB" sz="1200" i="0" baseline="0"/>
              <a:t>in GloWbE</a:t>
            </a:r>
            <a:endParaRPr lang="en-GB"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940153605039274E-2"/>
          <c:y val="0.17171296296296296"/>
          <c:w val="0.74864629937018734"/>
          <c:h val="0.61498432487605714"/>
        </c:manualLayout>
      </c:layout>
      <c:barChart>
        <c:barDir val="col"/>
        <c:grouping val="clustered"/>
        <c:varyColors val="0"/>
        <c:ser>
          <c:idx val="0"/>
          <c:order val="0"/>
          <c:tx>
            <c:strRef>
              <c:f>Sheet1!$D$7</c:f>
              <c:strCache>
                <c:ptCount val="1"/>
                <c:pt idx="0">
                  <c:v>GloWbE-UK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Sheet1!$D$8:$D$9</c:f>
              <c:numCache>
                <c:formatCode>General</c:formatCode>
                <c:ptCount val="2"/>
                <c:pt idx="0">
                  <c:v>160.5</c:v>
                </c:pt>
                <c:pt idx="1">
                  <c:v>7.9</c:v>
                </c:pt>
              </c:numCache>
            </c:numRef>
          </c:val>
          <c:extLst>
            <c:ext xmlns:c16="http://schemas.microsoft.com/office/drawing/2014/chart" uri="{C3380CC4-5D6E-409C-BE32-E72D297353CC}">
              <c16:uniqueId val="{00000000-0095-4970-9B6C-70352E000DD3}"/>
            </c:ext>
          </c:extLst>
        </c:ser>
        <c:ser>
          <c:idx val="1"/>
          <c:order val="1"/>
          <c:tx>
            <c:strRef>
              <c:f>Sheet1!$E$7</c:f>
              <c:strCache>
                <c:ptCount val="1"/>
                <c:pt idx="0">
                  <c:v>GloWbE-US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Sheet1!$E$8:$E$9</c:f>
              <c:numCache>
                <c:formatCode>General</c:formatCode>
                <c:ptCount val="2"/>
                <c:pt idx="0">
                  <c:v>106.1</c:v>
                </c:pt>
                <c:pt idx="1">
                  <c:v>32.200000000000003</c:v>
                </c:pt>
              </c:numCache>
            </c:numRef>
          </c:val>
          <c:extLst>
            <c:ext xmlns:c16="http://schemas.microsoft.com/office/drawing/2014/chart" uri="{C3380CC4-5D6E-409C-BE32-E72D297353CC}">
              <c16:uniqueId val="{00000001-0095-4970-9B6C-70352E000DD3}"/>
            </c:ext>
          </c:extLst>
        </c:ser>
        <c:ser>
          <c:idx val="2"/>
          <c:order val="2"/>
          <c:tx>
            <c:strRef>
              <c:f>Sheet1!$F$7</c:f>
              <c:strCache>
                <c:ptCount val="1"/>
                <c:pt idx="0">
                  <c:v>GloWbE-GH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Sheet1!$F$8:$F$9</c:f>
              <c:numCache>
                <c:formatCode>General</c:formatCode>
                <c:ptCount val="2"/>
                <c:pt idx="0">
                  <c:v>53.7</c:v>
                </c:pt>
                <c:pt idx="1">
                  <c:v>11.9</c:v>
                </c:pt>
              </c:numCache>
            </c:numRef>
          </c:val>
          <c:extLst>
            <c:ext xmlns:c16="http://schemas.microsoft.com/office/drawing/2014/chart" uri="{C3380CC4-5D6E-409C-BE32-E72D297353CC}">
              <c16:uniqueId val="{00000002-0095-4970-9B6C-70352E000DD3}"/>
            </c:ext>
          </c:extLst>
        </c:ser>
        <c:dLbls>
          <c:dLblPos val="outEnd"/>
          <c:showLegendKey val="0"/>
          <c:showVal val="1"/>
          <c:showCatName val="0"/>
          <c:showSerName val="0"/>
          <c:showPercent val="0"/>
          <c:showBubbleSize val="0"/>
        </c:dLbls>
        <c:gapWidth val="219"/>
        <c:overlap val="-27"/>
        <c:axId val="573791856"/>
        <c:axId val="573793520"/>
      </c:barChart>
      <c:catAx>
        <c:axId val="57379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793520"/>
        <c:crosses val="autoZero"/>
        <c:auto val="1"/>
        <c:lblAlgn val="ctr"/>
        <c:lblOffset val="100"/>
        <c:noMultiLvlLbl val="0"/>
      </c:catAx>
      <c:valAx>
        <c:axId val="57379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791856"/>
        <c:crosses val="autoZero"/>
        <c:crossBetween val="between"/>
      </c:valAx>
      <c:spPr>
        <a:noFill/>
        <a:ln>
          <a:noFill/>
        </a:ln>
        <a:effectLst/>
      </c:spPr>
    </c:plotArea>
    <c:legend>
      <c:legendPos val="b"/>
      <c:layout>
        <c:manualLayout>
          <c:xMode val="edge"/>
          <c:yMode val="edge"/>
          <c:x val="0.80629905361119703"/>
          <c:y val="0.31539297171186931"/>
          <c:w val="0.17679597577729567"/>
          <c:h val="0.254051472732575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6424-4D9E-855E-6583AD113DE8}"/>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6424-4D9E-855E-6583AD113DE8}"/>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6424-4D9E-855E-6583AD113DE8}"/>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layout>
        <c:manualLayout>
          <c:xMode val="edge"/>
          <c:yMode val="edge"/>
          <c:x val="0.81786077466502083"/>
          <c:y val="0.1961609255850644"/>
          <c:w val="0.1645062735376788"/>
          <c:h val="0.23709131415107426"/>
        </c:manualLayout>
      </c:layout>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88B1-6A41-4E03-8BBE-82CF15C4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17232</Words>
  <Characters>98225</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2020-08-15T14:17:00Z</dcterms:created>
  <dcterms:modified xsi:type="dcterms:W3CDTF">2021-12-01T05:26:00Z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id="y4V0dvOn"/&gt;&lt;style id="http://www.zotero.org/styles/apa" locale="en-GB" hasBibliography="1" bibliographyStyleHasBeenSet="1"/&gt;&lt;prefs&gt;&lt;pref name="fieldType" value="Field"/&gt;&lt;/prefs&gt;&lt;/data&gt;</vt:lpwstr>
  </property>
</Properties>
</file>