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6A94533B" w14:textId="77BD3FEE" w:rsidR="00A02E6B" w:rsidRDefault="00A02E6B" w:rsidP="00B84A81">
      <w:pPr>
        <w:pStyle w:val="NoSpacing"/>
        <w:rPr>
          <w:rStyle w:val="TitleChar"/>
          <w:rFonts w:ascii="Times New Roman" w:hAnsi="Times New Roman" w:cs="Times New Roman"/>
          <w:color w:val="000000" w:themeColor="text1"/>
          <w:sz w:val="32"/>
          <w:szCs w:val="32"/>
        </w:rPr>
      </w:pPr>
    </w:p>
    <w:p w14:paraId="4964CB4C" w14:textId="77777777" w:rsidR="00A02E6B" w:rsidRDefault="00A02E6B" w:rsidP="00B84A81">
      <w:pPr>
        <w:pStyle w:val="NoSpacing"/>
        <w:rPr>
          <w:rStyle w:val="TitleChar"/>
          <w:rFonts w:ascii="Times New Roman" w:hAnsi="Times New Roman" w:cs="Times New Roman"/>
          <w:color w:val="000000" w:themeColor="text1"/>
          <w:sz w:val="32"/>
          <w:szCs w:val="32"/>
        </w:rPr>
      </w:pPr>
    </w:p>
    <w:p w14:paraId="3AD7F854" w14:textId="77777777" w:rsidR="00A02E6B" w:rsidRDefault="00A02E6B" w:rsidP="00B84A81">
      <w:pPr>
        <w:pStyle w:val="NoSpacing"/>
        <w:rPr>
          <w:rStyle w:val="TitleChar"/>
          <w:rFonts w:ascii="Times New Roman" w:hAnsi="Times New Roman" w:cs="Times New Roman"/>
          <w:color w:val="000000" w:themeColor="text1"/>
          <w:sz w:val="32"/>
          <w:szCs w:val="32"/>
        </w:rPr>
      </w:pPr>
    </w:p>
    <w:p w14:paraId="0A22DEBE" w14:textId="7622CD4A" w:rsidR="00CF3639" w:rsidRDefault="00304742" w:rsidP="00B84A81">
      <w:pPr>
        <w:pStyle w:val="NoSpacing"/>
        <w:rPr>
          <w:rFonts w:eastAsia="Times New Roman"/>
          <w:sz w:val="36"/>
          <w:szCs w:val="36"/>
        </w:rPr>
      </w:pPr>
      <w:r w:rsidRPr="00BD7211">
        <w:rPr>
          <w:rStyle w:val="TitleChar"/>
          <w:rFonts w:ascii="Times New Roman" w:hAnsi="Times New Roman" w:cs="Times New Roman"/>
          <w:b/>
          <w:color w:val="000000" w:themeColor="text1"/>
          <w:sz w:val="32"/>
          <w:szCs w:val="32"/>
        </w:rPr>
        <w:t>A Phonological Linguisti</w:t>
      </w:r>
      <w:r w:rsidR="00665AA9">
        <w:rPr>
          <w:rStyle w:val="TitleChar"/>
          <w:rFonts w:ascii="Times New Roman" w:hAnsi="Times New Roman" w:cs="Times New Roman"/>
          <w:b/>
          <w:color w:val="000000" w:themeColor="text1"/>
          <w:sz w:val="32"/>
          <w:szCs w:val="32"/>
        </w:rPr>
        <w:t xml:space="preserve">c Relationship between Medew </w:t>
      </w:r>
      <w:r w:rsidR="004211FE">
        <w:rPr>
          <w:rStyle w:val="TitleChar"/>
          <w:rFonts w:ascii="Times New Roman" w:hAnsi="Times New Roman" w:cs="Times New Roman"/>
          <w:b/>
          <w:color w:val="000000" w:themeColor="text1"/>
          <w:sz w:val="32"/>
          <w:szCs w:val="32"/>
        </w:rPr>
        <w:t>Net</w:t>
      </w:r>
      <w:r w:rsidR="004211FE" w:rsidRPr="00BD7211">
        <w:rPr>
          <w:rStyle w:val="TitleChar"/>
          <w:rFonts w:ascii="Times New Roman" w:hAnsi="Times New Roman" w:cs="Times New Roman"/>
          <w:b/>
          <w:color w:val="000000" w:themeColor="text1"/>
          <w:sz w:val="32"/>
          <w:szCs w:val="32"/>
        </w:rPr>
        <w:t xml:space="preserve">er </w:t>
      </w:r>
      <w:r w:rsidR="009307B8" w:rsidRPr="00BD7211">
        <w:rPr>
          <w:rStyle w:val="TitleChar"/>
          <w:rFonts w:ascii="Times New Roman" w:hAnsi="Times New Roman" w:cs="Times New Roman"/>
          <w:b/>
          <w:color w:val="000000" w:themeColor="text1"/>
          <w:sz w:val="32"/>
          <w:szCs w:val="32"/>
        </w:rPr>
        <w:br/>
      </w:r>
      <w:r w:rsidRPr="00BD7211">
        <w:rPr>
          <w:rStyle w:val="TitleChar"/>
          <w:rFonts w:ascii="Times New Roman" w:hAnsi="Times New Roman" w:cs="Times New Roman"/>
          <w:b/>
          <w:color w:val="000000" w:themeColor="text1"/>
          <w:sz w:val="32"/>
          <w:szCs w:val="32"/>
        </w:rPr>
        <w:t>(</w:t>
      </w:r>
      <w:r w:rsidR="00313791">
        <w:rPr>
          <w:rStyle w:val="TitleChar"/>
          <w:rFonts w:ascii="Times New Roman" w:hAnsi="Times New Roman" w:cs="Times New Roman"/>
          <w:b/>
          <w:color w:val="000000" w:themeColor="text1"/>
          <w:sz w:val="32"/>
          <w:szCs w:val="32"/>
        </w:rPr>
        <w:t>Classical Kemet</w:t>
      </w:r>
      <w:r w:rsidRPr="00BD7211">
        <w:rPr>
          <w:rStyle w:val="TitleChar"/>
          <w:rFonts w:ascii="Times New Roman" w:hAnsi="Times New Roman" w:cs="Times New Roman"/>
          <w:b/>
          <w:color w:val="000000" w:themeColor="text1"/>
          <w:sz w:val="32"/>
          <w:szCs w:val="32"/>
        </w:rPr>
        <w:t>)</w:t>
      </w:r>
      <w:r w:rsidR="00E75449">
        <w:rPr>
          <w:rStyle w:val="TitleChar"/>
          <w:rFonts w:ascii="Times New Roman" w:hAnsi="Times New Roman" w:cs="Times New Roman"/>
          <w:b/>
          <w:color w:val="000000" w:themeColor="text1"/>
          <w:sz w:val="32"/>
          <w:szCs w:val="32"/>
        </w:rPr>
        <w:t xml:space="preserve"> </w:t>
      </w:r>
      <w:r w:rsidR="00C74022">
        <w:rPr>
          <w:rStyle w:val="TitleChar"/>
          <w:rFonts w:ascii="Times New Roman" w:hAnsi="Times New Roman" w:cs="Times New Roman"/>
          <w:b/>
          <w:color w:val="000000" w:themeColor="text1"/>
          <w:sz w:val="32"/>
          <w:szCs w:val="32"/>
        </w:rPr>
        <w:t xml:space="preserve">and </w:t>
      </w:r>
      <w:r w:rsidRPr="00BD7211">
        <w:rPr>
          <w:rStyle w:val="TitleChar"/>
          <w:rFonts w:ascii="Times New Roman" w:hAnsi="Times New Roman" w:cs="Times New Roman"/>
          <w:b/>
          <w:color w:val="000000" w:themeColor="text1"/>
          <w:sz w:val="32"/>
          <w:szCs w:val="32"/>
        </w:rPr>
        <w:t>Nubian Dongolawi</w:t>
      </w:r>
      <w:r w:rsidR="00E75449">
        <w:rPr>
          <w:rStyle w:val="TitleChar"/>
          <w:rFonts w:ascii="Times New Roman" w:hAnsi="Times New Roman" w:cs="Times New Roman"/>
          <w:b/>
          <w:color w:val="000000" w:themeColor="text1"/>
          <w:sz w:val="32"/>
          <w:szCs w:val="32"/>
        </w:rPr>
        <w:t xml:space="preserve"> </w:t>
      </w:r>
    </w:p>
    <w:p w14:paraId="1764D58C" w14:textId="77777777" w:rsidR="00B84A81" w:rsidRDefault="00B84A81" w:rsidP="00B84A81">
      <w:pPr>
        <w:pStyle w:val="NoSpacing"/>
        <w:rPr>
          <w:rFonts w:eastAsia="Times New Roman"/>
          <w:sz w:val="36"/>
          <w:szCs w:val="36"/>
        </w:rPr>
      </w:pPr>
    </w:p>
    <w:p w14:paraId="12610BE4" w14:textId="77777777" w:rsidR="00B84A81" w:rsidRPr="00BD7211" w:rsidRDefault="00B84A81" w:rsidP="00B84A81">
      <w:pPr>
        <w:pStyle w:val="NoSpacing"/>
      </w:pPr>
    </w:p>
    <w:p w14:paraId="4AF49387" w14:textId="3B4F7595" w:rsidR="00304742" w:rsidRDefault="00304742" w:rsidP="00272FD5">
      <w:pPr>
        <w:pStyle w:val="NoSpacing"/>
        <w:spacing w:before="120" w:after="120"/>
        <w:ind w:left="144" w:right="144"/>
        <w:jc w:val="both"/>
        <w:rPr>
          <w:rFonts w:eastAsia="Times New Roman"/>
        </w:rPr>
      </w:pPr>
      <w:r w:rsidRPr="00A54880">
        <w:rPr>
          <w:rFonts w:eastAsia="Times New Roman"/>
          <w:b/>
        </w:rPr>
        <w:t>Abstract</w:t>
      </w:r>
      <w:r w:rsidR="00D448A1" w:rsidRPr="00E21775">
        <w:rPr>
          <w:rFonts w:eastAsia="Times New Roman"/>
        </w:rPr>
        <w:t>:</w:t>
      </w:r>
      <w:r w:rsidR="00D448A1">
        <w:rPr>
          <w:rFonts w:eastAsia="Times New Roman"/>
          <w:b/>
        </w:rPr>
        <w:t xml:space="preserve"> </w:t>
      </w:r>
      <w:r>
        <w:rPr>
          <w:rFonts w:eastAsia="Times New Roman"/>
        </w:rPr>
        <w:br/>
        <w:t>T</w:t>
      </w:r>
      <w:r w:rsidRPr="00304742">
        <w:rPr>
          <w:rFonts w:eastAsia="Times New Roman"/>
        </w:rPr>
        <w:t>his comparative analysis aims at investigating a possible phonological genetic relationship between Nubian Dongolawi language and Medew Neter (</w:t>
      </w:r>
      <w:r w:rsidR="00665929">
        <w:rPr>
          <w:rFonts w:eastAsia="Times New Roman"/>
        </w:rPr>
        <w:t>Classical Kemet</w:t>
      </w:r>
      <w:r w:rsidRPr="00304742">
        <w:rPr>
          <w:rFonts w:eastAsia="Times New Roman"/>
        </w:rPr>
        <w:t>) alongside showing affinity with other African languages as SW Dinka, Dogon Tommo So and Coptic. Utilizing the comparative linguistic method we have begun to establish a number of phonological sound correspondences between Nubian Dongolawi and Medew Neter</w:t>
      </w:r>
      <w:r w:rsidR="004F7DA6">
        <w:rPr>
          <w:rFonts w:eastAsia="Times New Roman"/>
        </w:rPr>
        <w:t xml:space="preserve"> (Classical Kemet)</w:t>
      </w:r>
      <w:r w:rsidRPr="00304742">
        <w:rPr>
          <w:rFonts w:eastAsia="Times New Roman"/>
        </w:rPr>
        <w:t xml:space="preserve"> using numerous core basic vocabulary items</w:t>
      </w:r>
      <w:r w:rsidR="004211FE">
        <w:rPr>
          <w:rFonts w:eastAsia="Times New Roman"/>
        </w:rPr>
        <w:t xml:space="preserve"> from the SIL Comparative Wordlist</w:t>
      </w:r>
      <w:r w:rsidRPr="00304742">
        <w:rPr>
          <w:rFonts w:eastAsia="Times New Roman"/>
        </w:rPr>
        <w:t xml:space="preserve"> such as pronouns, body parts, numerals, colors, senses, and verbs to avoid borrowings and chance similarities. We also attempt a possible phonological reconstruction of Medew Neter</w:t>
      </w:r>
      <w:r>
        <w:rPr>
          <w:rFonts w:eastAsia="Times New Roman"/>
        </w:rPr>
        <w:t xml:space="preserve"> (</w:t>
      </w:r>
      <w:r w:rsidR="00665929">
        <w:rPr>
          <w:rFonts w:eastAsia="Times New Roman"/>
        </w:rPr>
        <w:t>Classical Kemet</w:t>
      </w:r>
      <w:r>
        <w:rPr>
          <w:rFonts w:eastAsia="Times New Roman"/>
        </w:rPr>
        <w:t>) phonology.</w:t>
      </w:r>
    </w:p>
    <w:p w14:paraId="4FFD4491" w14:textId="77777777" w:rsidR="00CF3639" w:rsidRDefault="00CF3639" w:rsidP="00D448A1">
      <w:pPr>
        <w:pStyle w:val="NoSpacing"/>
        <w:ind w:left="144" w:right="144"/>
        <w:rPr>
          <w:rFonts w:eastAsia="Times New Roman"/>
        </w:rPr>
      </w:pPr>
    </w:p>
    <w:p w14:paraId="1ED354D3" w14:textId="77777777" w:rsidR="00CF3639" w:rsidRDefault="00CF3639" w:rsidP="00272FD5">
      <w:pPr>
        <w:pStyle w:val="NoSpacing"/>
        <w:ind w:right="144"/>
        <w:rPr>
          <w:rFonts w:eastAsia="Times New Roman"/>
        </w:rPr>
      </w:pPr>
    </w:p>
    <w:p w14:paraId="37892383" w14:textId="77777777" w:rsidR="00272FD5" w:rsidRPr="00012F3B" w:rsidRDefault="00272FD5" w:rsidP="00272FD5">
      <w:pPr>
        <w:pStyle w:val="NoSpacing"/>
        <w:ind w:right="144"/>
      </w:pPr>
    </w:p>
    <w:p w14:paraId="74F3642C" w14:textId="289718CD" w:rsidR="00304742" w:rsidRPr="002A645B" w:rsidRDefault="00B55B95" w:rsidP="00272FD5">
      <w:pPr>
        <w:pBdr>
          <w:top w:val="nil"/>
          <w:left w:val="nil"/>
          <w:bottom w:val="nil"/>
          <w:right w:val="nil"/>
          <w:between w:val="nil"/>
        </w:pBdr>
        <w:spacing w:after="1080" w:line="240" w:lineRule="auto"/>
        <w:jc w:val="both"/>
        <w:rPr>
          <w:rFonts w:eastAsia="Times New Roman" w:cs="Times New Roman"/>
          <w:lang w:val="fr-FR"/>
        </w:rPr>
      </w:pPr>
      <w:r>
        <w:rPr>
          <w:rFonts w:eastAsia="Times New Roman" w:cs="Times New Roman"/>
        </w:rPr>
        <w:t xml:space="preserve"> </w:t>
      </w:r>
      <w:r w:rsidR="00304742" w:rsidRPr="002A645B">
        <w:rPr>
          <w:rFonts w:eastAsia="Times New Roman" w:cs="Times New Roman"/>
          <w:b/>
          <w:lang w:val="fr-FR"/>
        </w:rPr>
        <w:t>Résumé</w:t>
      </w:r>
      <w:r w:rsidR="00D448A1" w:rsidRPr="002A645B">
        <w:rPr>
          <w:rFonts w:eastAsia="Times New Roman" w:cs="Times New Roman"/>
          <w:b/>
          <w:lang w:val="fr-FR"/>
        </w:rPr>
        <w:t>:</w:t>
      </w:r>
      <w:r w:rsidR="00304742" w:rsidRPr="002A645B">
        <w:rPr>
          <w:rFonts w:eastAsia="Times New Roman" w:cs="Times New Roman"/>
          <w:lang w:val="fr-FR"/>
        </w:rPr>
        <w:t xml:space="preserve">             </w:t>
      </w:r>
      <w:r w:rsidR="00304742" w:rsidRPr="002A645B">
        <w:rPr>
          <w:rFonts w:eastAsia="Times New Roman" w:cs="Times New Roman"/>
          <w:lang w:val="fr-FR"/>
        </w:rPr>
        <w:br/>
      </w:r>
      <w:r w:rsidR="009C298F" w:rsidRPr="009C298F">
        <w:rPr>
          <w:rFonts w:eastAsia="Times New Roman" w:cs="Times New Roman"/>
          <w:lang w:val="fr-FR"/>
        </w:rPr>
        <w:t>Cette analyse comparative vise à étudier une éventuelle relation génétique phonologique entre la langue nubienne Dongolawi et Medew Neter (Kemet classique) tout en montrant une affinité avec d'autres langues africaines comme le SW Dinka, le Dogon Tommo So et le Copte. En utilisant la méthode linguistique comparative, nous avons commencé à établir un certain nombre de correspondances sonores phonologiques entre Nubian Dongolawi et Medew Neter en utilisant de nombreux éléments de vocabulaire de base de la liste de mots comparatifs SIL tels que les pronoms, les parties du corps, les chiffres, les couleurs, les sens et les verbes à éviter. Emprunts et similitudes fortuites. Nous tentons également une possible reconstruction phonologique de la phonologie de Medew Neter (Kemet classique).</w:t>
      </w:r>
    </w:p>
    <w:p w14:paraId="5687D99A" w14:textId="6B39F57F" w:rsidR="00BD7211" w:rsidRPr="00E821CB" w:rsidRDefault="00370DD5" w:rsidP="00E821CB">
      <w:pPr>
        <w:pBdr>
          <w:top w:val="nil"/>
          <w:left w:val="nil"/>
          <w:bottom w:val="nil"/>
          <w:right w:val="nil"/>
          <w:between w:val="nil"/>
        </w:pBdr>
        <w:spacing w:after="1440" w:line="240" w:lineRule="auto"/>
        <w:ind w:right="720" w:firstLine="144"/>
        <w:jc w:val="both"/>
        <w:rPr>
          <w:rFonts w:eastAsia="Times New Roman" w:cs="Times New Roman"/>
        </w:rPr>
      </w:pPr>
      <w:r w:rsidRPr="00370DD5">
        <w:rPr>
          <w:rFonts w:eastAsia="Times New Roman" w:cs="Times New Roman"/>
          <w:b/>
        </w:rPr>
        <w:lastRenderedPageBreak/>
        <w:t>Keywords:</w:t>
      </w:r>
      <w:r w:rsidR="00D1464D">
        <w:rPr>
          <w:rFonts w:eastAsia="Times New Roman" w:cs="Times New Roman"/>
        </w:rPr>
        <w:t xml:space="preserve"> comparative linguistic method, sound correspondences, basic vocabulary,</w:t>
      </w:r>
      <w:r w:rsidR="00364F0E">
        <w:rPr>
          <w:rFonts w:eastAsia="Times New Roman" w:cs="Times New Roman"/>
        </w:rPr>
        <w:t xml:space="preserve"> </w:t>
      </w:r>
      <w:r w:rsidR="00D1464D">
        <w:rPr>
          <w:rFonts w:eastAsia="Times New Roman" w:cs="Times New Roman"/>
        </w:rPr>
        <w:t>borrowings, chance similarit</w:t>
      </w:r>
      <w:r w:rsidR="00364F0E">
        <w:rPr>
          <w:rFonts w:eastAsia="Times New Roman" w:cs="Times New Roman"/>
        </w:rPr>
        <w:t>ies</w:t>
      </w:r>
      <w:r w:rsidR="00D1464D">
        <w:rPr>
          <w:rFonts w:eastAsia="Times New Roman" w:cs="Times New Roman"/>
        </w:rPr>
        <w:t>, m</w:t>
      </w:r>
      <w:r w:rsidR="00EA72BD" w:rsidRPr="00EA72BD">
        <w:rPr>
          <w:rFonts w:eastAsia="Times New Roman" w:cs="Times New Roman"/>
        </w:rPr>
        <w:t>orphol</w:t>
      </w:r>
      <w:r>
        <w:rPr>
          <w:rFonts w:eastAsia="Times New Roman" w:cs="Times New Roman"/>
        </w:rPr>
        <w:t>ogy</w:t>
      </w:r>
      <w:r w:rsidR="00D1464D">
        <w:rPr>
          <w:rFonts w:eastAsia="Times New Roman" w:cs="Times New Roman"/>
        </w:rPr>
        <w:t>, l</w:t>
      </w:r>
      <w:r w:rsidR="00EA72BD" w:rsidRPr="00EA72BD">
        <w:rPr>
          <w:rFonts w:eastAsia="Times New Roman" w:cs="Times New Roman"/>
        </w:rPr>
        <w:t>inguistic reconstruction</w:t>
      </w:r>
    </w:p>
    <w:p w14:paraId="364901CC" w14:textId="5E12D796" w:rsidR="00E81BC3" w:rsidRPr="00E21775" w:rsidRDefault="00E81BC3">
      <w:pPr>
        <w:pStyle w:val="Caption"/>
        <w:rPr>
          <w:color w:val="000000" w:themeColor="text1"/>
        </w:rPr>
      </w:pPr>
      <w:r w:rsidRPr="00E21775">
        <w:rPr>
          <w:color w:val="000000" w:themeColor="text1"/>
        </w:rPr>
        <w:t xml:space="preserve">1. Introduction </w:t>
      </w:r>
    </w:p>
    <w:p w14:paraId="0B509ADF" w14:textId="36328FE3" w:rsidR="000C0760" w:rsidRDefault="000D4E20" w:rsidP="007C7B26">
      <w:pPr>
        <w:pStyle w:val="NoSpacing"/>
        <w:jc w:val="both"/>
        <w:rPr>
          <w:rFonts w:eastAsia="Times New Roman"/>
        </w:rPr>
      </w:pPr>
      <w:r w:rsidRPr="0065374E">
        <w:rPr>
          <w:rFonts w:eastAsia="Times New Roman"/>
          <w:b/>
        </w:rPr>
        <w:br/>
      </w:r>
      <w:r w:rsidR="00873BCD" w:rsidRPr="0065374E">
        <w:rPr>
          <w:rFonts w:eastAsia="Times New Roman"/>
        </w:rPr>
        <w:t xml:space="preserve">            </w:t>
      </w:r>
      <w:r w:rsidRPr="0065374E">
        <w:rPr>
          <w:rFonts w:eastAsia="Times New Roman"/>
        </w:rPr>
        <w:t>How would researchers scientifically know if Medew Neter (</w:t>
      </w:r>
      <w:r w:rsidR="004211FE">
        <w:rPr>
          <w:rFonts w:eastAsia="Times New Roman"/>
        </w:rPr>
        <w:t>Classical Kemet</w:t>
      </w:r>
      <w:r w:rsidRPr="0065374E">
        <w:rPr>
          <w:rFonts w:eastAsia="Times New Roman"/>
        </w:rPr>
        <w:t>)</w:t>
      </w:r>
      <w:r w:rsidRPr="0065374E">
        <w:rPr>
          <w:rFonts w:eastAsia="Times New Roman"/>
        </w:rPr>
        <w:fldChar w:fldCharType="begin"/>
      </w:r>
      <w:r w:rsidRPr="0065374E">
        <w:rPr>
          <w:rFonts w:eastAsia="Times New Roman"/>
        </w:rPr>
        <w:instrText xml:space="preserve"> XE "Medew Neter (Ancient Egyptian)" </w:instrText>
      </w:r>
      <w:r w:rsidRPr="0065374E">
        <w:rPr>
          <w:rFonts w:eastAsia="Times New Roman"/>
        </w:rPr>
        <w:fldChar w:fldCharType="end"/>
      </w:r>
      <w:r w:rsidRPr="0065374E">
        <w:rPr>
          <w:rFonts w:eastAsia="Times New Roman"/>
        </w:rPr>
        <w:t xml:space="preserve"> and Nubian Dongolawi</w:t>
      </w:r>
      <w:r w:rsidRPr="0065374E">
        <w:rPr>
          <w:rFonts w:eastAsia="Times New Roman"/>
        </w:rPr>
        <w:fldChar w:fldCharType="begin"/>
      </w:r>
      <w:r w:rsidRPr="0065374E">
        <w:rPr>
          <w:rFonts w:eastAsia="Times New Roman"/>
        </w:rPr>
        <w:instrText xml:space="preserve"> XE "Nubian Dongolawi" </w:instrText>
      </w:r>
      <w:r w:rsidRPr="0065374E">
        <w:rPr>
          <w:rFonts w:eastAsia="Times New Roman"/>
        </w:rPr>
        <w:fldChar w:fldCharType="end"/>
      </w:r>
      <w:r w:rsidRPr="0065374E">
        <w:rPr>
          <w:rFonts w:eastAsia="Times New Roman"/>
        </w:rPr>
        <w:t xml:space="preserve"> are linguistically related languages and derived possibly from a common ancestral source?  What method can we utilize to determine such genetic relatedness between languages that are today controversially classified in different problematic language phyla</w:t>
      </w:r>
      <w:r w:rsidR="00665929">
        <w:rPr>
          <w:rFonts w:eastAsia="Times New Roman"/>
        </w:rPr>
        <w:t xml:space="preserve"> (Fodor</w:t>
      </w:r>
      <w:r w:rsidR="00EE7F5F">
        <w:rPr>
          <w:rFonts w:eastAsia="Times New Roman"/>
        </w:rPr>
        <w:t xml:space="preserve"> </w:t>
      </w:r>
      <w:r w:rsidR="00665929">
        <w:rPr>
          <w:rFonts w:eastAsia="Times New Roman"/>
        </w:rPr>
        <w:t>1966</w:t>
      </w:r>
      <w:r w:rsidR="00B87C62">
        <w:rPr>
          <w:rFonts w:eastAsia="Times New Roman"/>
        </w:rPr>
        <w:t>, Peter 1991</w:t>
      </w:r>
      <w:r w:rsidR="008C75F0">
        <w:rPr>
          <w:rFonts w:eastAsia="Times New Roman"/>
        </w:rPr>
        <w:t>, Ols</w:t>
      </w:r>
      <w:r w:rsidR="009337F2">
        <w:rPr>
          <w:rFonts w:eastAsia="Times New Roman"/>
        </w:rPr>
        <w:t>o</w:t>
      </w:r>
      <w:r w:rsidR="008C75F0">
        <w:rPr>
          <w:rFonts w:eastAsia="Times New Roman"/>
        </w:rPr>
        <w:t>n 2004</w:t>
      </w:r>
      <w:r w:rsidR="004E132C">
        <w:rPr>
          <w:rFonts w:eastAsia="Times New Roman"/>
        </w:rPr>
        <w:t>)</w:t>
      </w:r>
      <w:r w:rsidRPr="0065374E">
        <w:rPr>
          <w:rFonts w:eastAsia="Times New Roman"/>
        </w:rPr>
        <w:fldChar w:fldCharType="begin"/>
      </w:r>
      <w:r w:rsidRPr="0065374E">
        <w:rPr>
          <w:rFonts w:eastAsia="Times New Roman"/>
        </w:rPr>
        <w:instrText xml:space="preserve"> XE "language phyla" </w:instrText>
      </w:r>
      <w:r w:rsidRPr="0065374E">
        <w:rPr>
          <w:rFonts w:eastAsia="Times New Roman"/>
        </w:rPr>
        <w:fldChar w:fldCharType="end"/>
      </w:r>
      <w:r w:rsidR="00364F0E">
        <w:rPr>
          <w:rFonts w:eastAsia="Times New Roman"/>
        </w:rPr>
        <w:t>?</w:t>
      </w:r>
      <w:r w:rsidR="000143F6">
        <w:rPr>
          <w:rFonts w:eastAsia="Times New Roman"/>
        </w:rPr>
        <w:t xml:space="preserve"> </w:t>
      </w:r>
      <w:r w:rsidR="000143F6" w:rsidRPr="0065374E">
        <w:rPr>
          <w:rFonts w:eastAsia="Times New Roman"/>
        </w:rPr>
        <w:t>Within this</w:t>
      </w:r>
      <w:r w:rsidRPr="0065374E">
        <w:rPr>
          <w:rFonts w:eastAsia="Times New Roman"/>
        </w:rPr>
        <w:t xml:space="preserve"> comparative demonstration, we have established numerous sound correspondences </w:t>
      </w:r>
      <w:r w:rsidR="000C0760">
        <w:rPr>
          <w:rFonts w:eastAsia="Times New Roman"/>
        </w:rPr>
        <w:t xml:space="preserve">that </w:t>
      </w:r>
      <w:r w:rsidR="004C57DA">
        <w:rPr>
          <w:rFonts w:eastAsia="Times New Roman"/>
        </w:rPr>
        <w:t xml:space="preserve">prove </w:t>
      </w:r>
      <w:r w:rsidRPr="0065374E">
        <w:rPr>
          <w:rFonts w:eastAsia="Times New Roman"/>
        </w:rPr>
        <w:t>a scientific affinity exists bet</w:t>
      </w:r>
      <w:r w:rsidR="008A3059">
        <w:rPr>
          <w:rFonts w:eastAsia="Times New Roman"/>
        </w:rPr>
        <w:t>ween the</w:t>
      </w:r>
      <w:r w:rsidR="000C0760">
        <w:rPr>
          <w:rFonts w:eastAsia="Times New Roman"/>
        </w:rPr>
        <w:t xml:space="preserve"> Black African</w:t>
      </w:r>
      <w:r w:rsidR="008A3059">
        <w:rPr>
          <w:rFonts w:eastAsia="Times New Roman"/>
        </w:rPr>
        <w:t xml:space="preserve"> languages compared. The</w:t>
      </w:r>
      <w:r w:rsidRPr="0065374E">
        <w:rPr>
          <w:rFonts w:eastAsia="Times New Roman"/>
        </w:rPr>
        <w:t xml:space="preserve"> methodological approach to discovery would be by using the comparative linguistic method which discloses that Nubian Dongolawi and Medew Neter (</w:t>
      </w:r>
      <w:r w:rsidR="00665929">
        <w:rPr>
          <w:rFonts w:eastAsia="Times New Roman"/>
        </w:rPr>
        <w:t>Classical Kemet</w:t>
      </w:r>
      <w:r w:rsidRPr="0065374E">
        <w:rPr>
          <w:rFonts w:eastAsia="Times New Roman"/>
        </w:rPr>
        <w:t>) langu</w:t>
      </w:r>
      <w:r w:rsidR="007C7B26">
        <w:rPr>
          <w:rFonts w:eastAsia="Times New Roman"/>
        </w:rPr>
        <w:t xml:space="preserve">ages show possible phonological </w:t>
      </w:r>
      <w:r w:rsidRPr="0065374E">
        <w:rPr>
          <w:rFonts w:eastAsia="Times New Roman"/>
        </w:rPr>
        <w:t xml:space="preserve">affinity and </w:t>
      </w:r>
      <w:r w:rsidR="00873BCD" w:rsidRPr="0065374E">
        <w:rPr>
          <w:rFonts w:eastAsia="Times New Roman"/>
        </w:rPr>
        <w:t>descent from a common</w:t>
      </w:r>
      <w:r w:rsidR="001D74AF">
        <w:rPr>
          <w:rFonts w:eastAsia="Times New Roman"/>
        </w:rPr>
        <w:t xml:space="preserve"> Black Egyptian</w:t>
      </w:r>
      <w:r w:rsidR="00873BCD" w:rsidRPr="0065374E">
        <w:rPr>
          <w:rFonts w:eastAsia="Times New Roman"/>
        </w:rPr>
        <w:t xml:space="preserve"> ancestor.</w:t>
      </w:r>
      <w:r w:rsidR="00A7551A">
        <w:rPr>
          <w:rFonts w:eastAsia="Times New Roman"/>
        </w:rPr>
        <w:t xml:space="preserve"> </w:t>
      </w:r>
      <w:r w:rsidRPr="0065374E">
        <w:rPr>
          <w:rFonts w:eastAsia="Times New Roman"/>
        </w:rPr>
        <w:t xml:space="preserve">We have also applied the linguistic reconstruction method and its principles suited to scientifically rebuild a hypothetical African ancestral language, including </w:t>
      </w:r>
      <w:r w:rsidR="00051D8C">
        <w:rPr>
          <w:rFonts w:eastAsia="Times New Roman"/>
        </w:rPr>
        <w:t>a possible approach</w:t>
      </w:r>
      <w:r w:rsidRPr="0065374E">
        <w:rPr>
          <w:rFonts w:eastAsia="Times New Roman"/>
        </w:rPr>
        <w:t xml:space="preserve"> to reviving Medew Neter (</w:t>
      </w:r>
      <w:r w:rsidR="00665929">
        <w:rPr>
          <w:rFonts w:eastAsia="Times New Roman"/>
        </w:rPr>
        <w:t>Classical Kemet</w:t>
      </w:r>
      <w:r w:rsidRPr="0065374E">
        <w:rPr>
          <w:rFonts w:eastAsia="Times New Roman"/>
        </w:rPr>
        <w:t>) vocalization</w:t>
      </w:r>
      <w:sdt>
        <w:sdtPr>
          <w:rPr>
            <w:rFonts w:eastAsia="Times New Roman"/>
          </w:rPr>
          <w:id w:val="-1520078678"/>
          <w:citation/>
        </w:sdtPr>
        <w:sdtContent>
          <w:r w:rsidR="00313791">
            <w:rPr>
              <w:rFonts w:eastAsia="Times New Roman"/>
            </w:rPr>
            <w:fldChar w:fldCharType="begin"/>
          </w:r>
          <w:r w:rsidR="00313791">
            <w:rPr>
              <w:rFonts w:eastAsia="Times New Roman"/>
            </w:rPr>
            <w:instrText xml:space="preserve"> CITATION Rkh13 \l 1033 </w:instrText>
          </w:r>
          <w:r w:rsidR="00313791">
            <w:rPr>
              <w:rFonts w:eastAsia="Times New Roman"/>
            </w:rPr>
            <w:fldChar w:fldCharType="separate"/>
          </w:r>
          <w:r w:rsidR="00E01520">
            <w:rPr>
              <w:rFonts w:eastAsia="Times New Roman"/>
              <w:noProof/>
            </w:rPr>
            <w:t xml:space="preserve"> </w:t>
          </w:r>
          <w:r w:rsidR="00E01520" w:rsidRPr="00E01520">
            <w:rPr>
              <w:rFonts w:eastAsia="Times New Roman"/>
              <w:noProof/>
            </w:rPr>
            <w:t>(Amen, 2013)</w:t>
          </w:r>
          <w:r w:rsidR="00313791">
            <w:rPr>
              <w:rFonts w:eastAsia="Times New Roman"/>
            </w:rPr>
            <w:fldChar w:fldCharType="end"/>
          </w:r>
        </w:sdtContent>
      </w:sdt>
      <w:r w:rsidRPr="0065374E">
        <w:rPr>
          <w:rFonts w:eastAsia="Times New Roman"/>
        </w:rPr>
        <w:t xml:space="preserve">. </w:t>
      </w:r>
    </w:p>
    <w:p w14:paraId="13CF961C" w14:textId="4CC6B7D4" w:rsidR="00DD6797" w:rsidRPr="00DD6797" w:rsidRDefault="00DD6797" w:rsidP="00DD6797">
      <w:pPr>
        <w:pStyle w:val="NoSpacing"/>
        <w:ind w:firstLine="720"/>
        <w:jc w:val="both"/>
        <w:rPr>
          <w:rFonts w:eastAsia="Times New Roman"/>
        </w:rPr>
      </w:pPr>
      <w:r w:rsidRPr="00DD6797">
        <w:rPr>
          <w:rFonts w:eastAsia="Times New Roman"/>
        </w:rPr>
        <w:t xml:space="preserve">It is known within historical linguistic texts that language relationship must be based </w:t>
      </w:r>
      <w:r w:rsidR="009C298F" w:rsidRPr="00DD6797">
        <w:rPr>
          <w:rFonts w:eastAsia="Times New Roman"/>
        </w:rPr>
        <w:t>from large</w:t>
      </w:r>
      <w:r w:rsidRPr="00DD6797">
        <w:rPr>
          <w:rFonts w:eastAsia="Times New Roman"/>
        </w:rPr>
        <w:t xml:space="preserve"> and numerous </w:t>
      </w:r>
      <w:r w:rsidR="00051D8C" w:rsidRPr="00DD6797">
        <w:rPr>
          <w:rFonts w:eastAsia="Times New Roman"/>
        </w:rPr>
        <w:t>amounts</w:t>
      </w:r>
      <w:r w:rsidRPr="00DD6797">
        <w:rPr>
          <w:rFonts w:eastAsia="Times New Roman"/>
        </w:rPr>
        <w:t xml:space="preserve"> of basic vocabulary systematically corresponding </w:t>
      </w:r>
      <w:r w:rsidR="008C0408">
        <w:rPr>
          <w:rFonts w:eastAsia="Times New Roman"/>
        </w:rPr>
        <w:t xml:space="preserve">as </w:t>
      </w:r>
      <w:r w:rsidRPr="00DD6797">
        <w:rPr>
          <w:rFonts w:eastAsia="Times New Roman"/>
        </w:rPr>
        <w:t>the regularity observed in Grimm’s Law. We also maintain the principles of the Neogrammarian’s hypothesis concerning the nature of “overwhelming regularity” of sounds between living languages in this study (Joseph and Hock, 2009: 118 – 123).</w:t>
      </w:r>
      <w:r w:rsidR="00051D8C">
        <w:rPr>
          <w:rFonts w:eastAsia="Times New Roman"/>
        </w:rPr>
        <w:t xml:space="preserve"> </w:t>
      </w:r>
      <w:r w:rsidRPr="00DD6797">
        <w:rPr>
          <w:rFonts w:eastAsia="Times New Roman"/>
        </w:rPr>
        <w:t>These sound laws appearing as historical processes of regular sound changes through time between Medew Neter (</w:t>
      </w:r>
      <w:r w:rsidR="009C298F">
        <w:rPr>
          <w:rFonts w:eastAsia="Times New Roman"/>
        </w:rPr>
        <w:t>Classical Kemet</w:t>
      </w:r>
      <w:r w:rsidRPr="00DD6797">
        <w:rPr>
          <w:rFonts w:eastAsia="Times New Roman"/>
        </w:rPr>
        <w:t xml:space="preserve">) and Nubian Dongolawi would also correspond and extend to other Black African sound systems in which we explain these historical sound changes scientifically in cases of fortition, epenthesis, metathesis etc. The affinity with other African languages as the Coptic dialects </w:t>
      </w:r>
      <w:r w:rsidR="005F73F3">
        <w:rPr>
          <w:rFonts w:eastAsia="Times New Roman"/>
        </w:rPr>
        <w:t>(Afro-Asiatic), SW Dinka (Nilo-</w:t>
      </w:r>
      <w:r w:rsidRPr="00DD6797">
        <w:rPr>
          <w:rFonts w:eastAsia="Times New Roman"/>
        </w:rPr>
        <w:t>Saharan) and Dogon Tommo So (Niger</w:t>
      </w:r>
      <w:r w:rsidR="005F73F3">
        <w:rPr>
          <w:rFonts w:eastAsia="Times New Roman"/>
        </w:rPr>
        <w:t>-</w:t>
      </w:r>
      <w:r w:rsidRPr="00DD6797">
        <w:rPr>
          <w:rFonts w:eastAsia="Times New Roman"/>
        </w:rPr>
        <w:t>Congo) leave us no choice but to suspect a possible phonological linguistic relationship between these languages beyond mere similarities. G.J</w:t>
      </w:r>
      <w:r w:rsidR="00051D8C">
        <w:rPr>
          <w:rFonts w:eastAsia="Times New Roman"/>
        </w:rPr>
        <w:t>.</w:t>
      </w:r>
      <w:r w:rsidRPr="00DD6797">
        <w:rPr>
          <w:rFonts w:eastAsia="Times New Roman"/>
        </w:rPr>
        <w:t xml:space="preserve"> Dimmendaal states “when two or more languages show similarities in form and meaning in a range of basic words</w:t>
      </w:r>
      <w:r w:rsidR="00051D8C">
        <w:rPr>
          <w:rFonts w:eastAsia="Times New Roman"/>
        </w:rPr>
        <w:t>,</w:t>
      </w:r>
      <w:r w:rsidRPr="00DD6797">
        <w:rPr>
          <w:rFonts w:eastAsia="Times New Roman"/>
        </w:rPr>
        <w:t xml:space="preserve"> an explanation other than borrowing is needed” (Dimmendaal, 2011: 8). </w:t>
      </w:r>
    </w:p>
    <w:p w14:paraId="43C75252" w14:textId="319E987D" w:rsidR="00DD6797" w:rsidRDefault="00DD6797" w:rsidP="00155CC5">
      <w:pPr>
        <w:pStyle w:val="NoSpacing"/>
        <w:ind w:firstLine="720"/>
        <w:jc w:val="both"/>
        <w:rPr>
          <w:rFonts w:eastAsia="Times New Roman"/>
        </w:rPr>
      </w:pPr>
      <w:r w:rsidRPr="00DD6797">
        <w:rPr>
          <w:rFonts w:eastAsia="Times New Roman"/>
        </w:rPr>
        <w:lastRenderedPageBreak/>
        <w:t xml:space="preserve">The economical range of the lexis used in this linguistic analysis is over 100 selected basic lexical items all phonetically corresponding cutting across today’s </w:t>
      </w:r>
      <w:r w:rsidR="001239B5">
        <w:rPr>
          <w:rFonts w:eastAsia="Times New Roman"/>
        </w:rPr>
        <w:t xml:space="preserve">accepted </w:t>
      </w:r>
      <w:r w:rsidRPr="00DD6797">
        <w:rPr>
          <w:rFonts w:eastAsia="Times New Roman"/>
        </w:rPr>
        <w:t>problematic</w:t>
      </w:r>
      <w:r w:rsidR="007B1983">
        <w:rPr>
          <w:rFonts w:eastAsia="Times New Roman"/>
        </w:rPr>
        <w:t xml:space="preserve"> African</w:t>
      </w:r>
      <w:r w:rsidRPr="00DD6797">
        <w:rPr>
          <w:rFonts w:eastAsia="Times New Roman"/>
        </w:rPr>
        <w:t xml:space="preserve"> classifications</w:t>
      </w:r>
      <w:sdt>
        <w:sdtPr>
          <w:rPr>
            <w:rFonts w:eastAsia="Times New Roman"/>
          </w:rPr>
          <w:id w:val="-1968954582"/>
          <w:citation/>
        </w:sdtPr>
        <w:sdtContent>
          <w:r w:rsidR="001239B5">
            <w:rPr>
              <w:rFonts w:eastAsia="Times New Roman"/>
            </w:rPr>
            <w:fldChar w:fldCharType="begin"/>
          </w:r>
          <w:r w:rsidR="001239B5">
            <w:rPr>
              <w:rFonts w:eastAsia="Times New Roman"/>
            </w:rPr>
            <w:instrText xml:space="preserve">CITATION Jam20 \t  \l 1033 </w:instrText>
          </w:r>
          <w:r w:rsidR="001239B5">
            <w:rPr>
              <w:rFonts w:eastAsia="Times New Roman"/>
            </w:rPr>
            <w:fldChar w:fldCharType="separate"/>
          </w:r>
          <w:r w:rsidR="00E01520">
            <w:rPr>
              <w:rFonts w:eastAsia="Times New Roman"/>
              <w:noProof/>
            </w:rPr>
            <w:t xml:space="preserve"> </w:t>
          </w:r>
          <w:r w:rsidR="00E01520" w:rsidRPr="00E01520">
            <w:rPr>
              <w:rFonts w:eastAsia="Times New Roman"/>
              <w:noProof/>
            </w:rPr>
            <w:t>(Allen, 2020)</w:t>
          </w:r>
          <w:r w:rsidR="001239B5">
            <w:rPr>
              <w:rFonts w:eastAsia="Times New Roman"/>
            </w:rPr>
            <w:fldChar w:fldCharType="end"/>
          </w:r>
        </w:sdtContent>
      </w:sdt>
      <w:r w:rsidRPr="00DD6797">
        <w:rPr>
          <w:rFonts w:eastAsia="Times New Roman"/>
        </w:rPr>
        <w:t>.</w:t>
      </w:r>
      <w:r w:rsidR="001239B5">
        <w:rPr>
          <w:rFonts w:eastAsia="Times New Roman"/>
        </w:rPr>
        <w:t xml:space="preserve"> </w:t>
      </w:r>
      <w:r w:rsidRPr="00DD6797">
        <w:rPr>
          <w:rFonts w:eastAsia="Times New Roman"/>
        </w:rPr>
        <w:t xml:space="preserve"> The limitations of our findings would only be in the fact that a morphological comparative demonstration was not presented in this paper for mainly the focus was a </w:t>
      </w:r>
      <w:r w:rsidR="00155CC5" w:rsidRPr="00DD6797">
        <w:rPr>
          <w:rFonts w:eastAsia="Times New Roman"/>
        </w:rPr>
        <w:t xml:space="preserve">phonological </w:t>
      </w:r>
      <w:r w:rsidR="00155CC5">
        <w:rPr>
          <w:rFonts w:eastAsia="Times New Roman"/>
        </w:rPr>
        <w:t xml:space="preserve">relationship </w:t>
      </w:r>
      <w:r w:rsidRPr="00DD6797">
        <w:rPr>
          <w:rFonts w:eastAsia="Times New Roman"/>
        </w:rPr>
        <w:t>between the languages.</w:t>
      </w:r>
    </w:p>
    <w:p w14:paraId="42901555" w14:textId="77777777" w:rsidR="00155CC5" w:rsidRDefault="00155CC5" w:rsidP="00E821CB">
      <w:pPr>
        <w:pStyle w:val="NoSpacing"/>
        <w:jc w:val="both"/>
        <w:rPr>
          <w:rFonts w:eastAsia="Times New Roman"/>
        </w:rPr>
      </w:pPr>
    </w:p>
    <w:p w14:paraId="1E24DAD3" w14:textId="77777777" w:rsidR="00A02E6B" w:rsidRDefault="00A02E6B" w:rsidP="00E821CB">
      <w:pPr>
        <w:pStyle w:val="NoSpacing"/>
        <w:jc w:val="both"/>
        <w:rPr>
          <w:rFonts w:eastAsia="Times New Roman"/>
        </w:rPr>
      </w:pPr>
    </w:p>
    <w:p w14:paraId="24844FF2" w14:textId="3CDD2F40" w:rsidR="000C0760" w:rsidRDefault="00E81BC3" w:rsidP="00E21775">
      <w:pPr>
        <w:pStyle w:val="Caption"/>
        <w:rPr>
          <w:rFonts w:eastAsia="Times New Roman"/>
        </w:rPr>
      </w:pPr>
      <w:r w:rsidRPr="00E21775">
        <w:rPr>
          <w:color w:val="000000" w:themeColor="text1"/>
        </w:rPr>
        <w:t xml:space="preserve">1.1 Statement of the Problem </w:t>
      </w:r>
      <w:r>
        <w:br/>
      </w:r>
    </w:p>
    <w:p w14:paraId="6E5A6589" w14:textId="2022D64B" w:rsidR="007C7B26" w:rsidRDefault="00051D8C" w:rsidP="00A7551A">
      <w:pPr>
        <w:pStyle w:val="NoSpacing"/>
        <w:ind w:firstLine="720"/>
        <w:jc w:val="both"/>
        <w:rPr>
          <w:rFonts w:eastAsia="Times New Roman"/>
        </w:rPr>
      </w:pPr>
      <w:r>
        <w:rPr>
          <w:rFonts w:eastAsia="Times New Roman"/>
        </w:rPr>
        <w:t>Commonly accepted African</w:t>
      </w:r>
      <w:r w:rsidRPr="0065374E">
        <w:rPr>
          <w:rFonts w:eastAsia="Times New Roman"/>
        </w:rPr>
        <w:t xml:space="preserve"> </w:t>
      </w:r>
      <w:r w:rsidR="000D4E20" w:rsidRPr="0065374E">
        <w:rPr>
          <w:rFonts w:eastAsia="Times New Roman"/>
        </w:rPr>
        <w:t>language phyla</w:t>
      </w:r>
      <w:r>
        <w:rPr>
          <w:rFonts w:eastAsia="Times New Roman"/>
        </w:rPr>
        <w:t>, categorized</w:t>
      </w:r>
      <w:r w:rsidR="000D4E20" w:rsidRPr="0065374E">
        <w:rPr>
          <w:rFonts w:eastAsia="Times New Roman"/>
        </w:rPr>
        <w:t xml:space="preserve"> today as Afriasian (Afro-Asiatic)</w:t>
      </w:r>
      <w:r w:rsidR="000D4E20" w:rsidRPr="0065374E">
        <w:rPr>
          <w:rFonts w:eastAsia="Times New Roman"/>
        </w:rPr>
        <w:fldChar w:fldCharType="begin"/>
      </w:r>
      <w:r w:rsidR="000D4E20" w:rsidRPr="0065374E">
        <w:rPr>
          <w:rFonts w:eastAsia="Times New Roman"/>
        </w:rPr>
        <w:instrText xml:space="preserve"> XE "Afriasian (Afro-Asiatic)" </w:instrText>
      </w:r>
      <w:r w:rsidR="000D4E20" w:rsidRPr="0065374E">
        <w:rPr>
          <w:rFonts w:eastAsia="Times New Roman"/>
        </w:rPr>
        <w:fldChar w:fldCharType="end"/>
      </w:r>
      <w:r w:rsidR="000D4E20" w:rsidRPr="0065374E">
        <w:rPr>
          <w:rFonts w:eastAsia="Times New Roman"/>
        </w:rPr>
        <w:t xml:space="preserve"> which houses Medew Neter (</w:t>
      </w:r>
      <w:r w:rsidR="005021D6">
        <w:rPr>
          <w:rFonts w:eastAsia="Times New Roman"/>
        </w:rPr>
        <w:t xml:space="preserve">Classical Kemet </w:t>
      </w:r>
      <w:r w:rsidR="000D4E20" w:rsidRPr="0065374E">
        <w:rPr>
          <w:rFonts w:eastAsia="Times New Roman"/>
        </w:rPr>
        <w:t>and Coptic), Nilo-Saharan</w:t>
      </w:r>
      <w:r w:rsidR="000D4E20" w:rsidRPr="0065374E">
        <w:rPr>
          <w:rFonts w:eastAsia="Times New Roman"/>
        </w:rPr>
        <w:fldChar w:fldCharType="begin"/>
      </w:r>
      <w:r w:rsidR="000D4E20" w:rsidRPr="0065374E">
        <w:rPr>
          <w:rFonts w:eastAsia="Times New Roman"/>
        </w:rPr>
        <w:instrText xml:space="preserve"> XE "Nilo-Saharan" </w:instrText>
      </w:r>
      <w:r w:rsidR="000D4E20" w:rsidRPr="0065374E">
        <w:rPr>
          <w:rFonts w:eastAsia="Times New Roman"/>
        </w:rPr>
        <w:fldChar w:fldCharType="end"/>
      </w:r>
      <w:r w:rsidR="000D4E20" w:rsidRPr="0065374E">
        <w:rPr>
          <w:rFonts w:eastAsia="Times New Roman"/>
        </w:rPr>
        <w:t xml:space="preserve"> which houses Nubian Dongolawi</w:t>
      </w:r>
      <w:r w:rsidR="000D4E20" w:rsidRPr="0065374E">
        <w:rPr>
          <w:rFonts w:eastAsia="Times New Roman"/>
        </w:rPr>
        <w:fldChar w:fldCharType="begin"/>
      </w:r>
      <w:r w:rsidR="000D4E20" w:rsidRPr="0065374E">
        <w:rPr>
          <w:rFonts w:eastAsia="Times New Roman"/>
        </w:rPr>
        <w:instrText xml:space="preserve"> XE "Nubian Dongolawi" </w:instrText>
      </w:r>
      <w:r w:rsidR="000D4E20" w:rsidRPr="0065374E">
        <w:rPr>
          <w:rFonts w:eastAsia="Times New Roman"/>
        </w:rPr>
        <w:fldChar w:fldCharType="end"/>
      </w:r>
      <w:r w:rsidR="00F07293">
        <w:rPr>
          <w:rFonts w:eastAsia="Times New Roman"/>
        </w:rPr>
        <w:t xml:space="preserve"> &amp; SW Dinka,</w:t>
      </w:r>
      <w:r w:rsidR="000D4E20" w:rsidRPr="0065374E">
        <w:rPr>
          <w:rFonts w:eastAsia="Times New Roman"/>
        </w:rPr>
        <w:t xml:space="preserve"> Niger-Congo which questionably houses Dogon Tommo So,</w:t>
      </w:r>
      <w:r w:rsidR="000D4E20" w:rsidRPr="0065374E">
        <w:rPr>
          <w:rFonts w:eastAsia="Times New Roman"/>
        </w:rPr>
        <w:fldChar w:fldCharType="begin"/>
      </w:r>
      <w:r w:rsidR="000D4E20" w:rsidRPr="0065374E">
        <w:rPr>
          <w:rFonts w:eastAsia="Times New Roman"/>
        </w:rPr>
        <w:instrText xml:space="preserve"> XE "Dogon Tommo So" </w:instrText>
      </w:r>
      <w:r w:rsidR="000D4E20" w:rsidRPr="0065374E">
        <w:rPr>
          <w:rFonts w:eastAsia="Times New Roman"/>
        </w:rPr>
        <w:fldChar w:fldCharType="end"/>
      </w:r>
      <w:r w:rsidR="000D4E20" w:rsidRPr="0065374E">
        <w:rPr>
          <w:rFonts w:eastAsia="Times New Roman"/>
        </w:rPr>
        <w:t xml:space="preserve"> are mainly built from the mass comparative method</w:t>
      </w:r>
      <w:r w:rsidR="000D4E20" w:rsidRPr="0065374E">
        <w:rPr>
          <w:rFonts w:eastAsia="Times New Roman"/>
        </w:rPr>
        <w:fldChar w:fldCharType="begin"/>
      </w:r>
      <w:r w:rsidR="000D4E20" w:rsidRPr="0065374E">
        <w:rPr>
          <w:rFonts w:eastAsia="Times New Roman"/>
        </w:rPr>
        <w:instrText xml:space="preserve"> XE "the mass comparative method" </w:instrText>
      </w:r>
      <w:r w:rsidR="000D4E20" w:rsidRPr="0065374E">
        <w:rPr>
          <w:rFonts w:eastAsia="Times New Roman"/>
        </w:rPr>
        <w:fldChar w:fldCharType="end"/>
      </w:r>
      <w:r w:rsidR="000D4E20" w:rsidRPr="0065374E">
        <w:rPr>
          <w:rFonts w:eastAsia="Times New Roman"/>
        </w:rPr>
        <w:t xml:space="preserve"> of Joseph Greenberg</w:t>
      </w:r>
      <w:r w:rsidR="000D4E20" w:rsidRPr="0065374E">
        <w:rPr>
          <w:rFonts w:eastAsia="Times New Roman"/>
        </w:rPr>
        <w:fldChar w:fldCharType="begin"/>
      </w:r>
      <w:r w:rsidR="000D4E20" w:rsidRPr="0065374E">
        <w:rPr>
          <w:rFonts w:eastAsia="Times New Roman"/>
        </w:rPr>
        <w:instrText xml:space="preserve"> XE "Joseph Greenberg" </w:instrText>
      </w:r>
      <w:r w:rsidR="000D4E20" w:rsidRPr="0065374E">
        <w:rPr>
          <w:rFonts w:eastAsia="Times New Roman"/>
        </w:rPr>
        <w:fldChar w:fldCharType="end"/>
      </w:r>
      <w:sdt>
        <w:sdtPr>
          <w:rPr>
            <w:rFonts w:eastAsia="Times New Roman"/>
          </w:rPr>
          <w:id w:val="844431058"/>
          <w:citation/>
        </w:sdtPr>
        <w:sdtContent>
          <w:r w:rsidR="000D4E20" w:rsidRPr="0065374E">
            <w:rPr>
              <w:rFonts w:eastAsia="Times New Roman"/>
            </w:rPr>
            <w:fldChar w:fldCharType="begin"/>
          </w:r>
          <w:r w:rsidR="002F150B">
            <w:rPr>
              <w:rFonts w:eastAsia="Times New Roman"/>
            </w:rPr>
            <w:instrText xml:space="preserve">CITATION Jos66 \t  \l 1033 </w:instrText>
          </w:r>
          <w:r w:rsidR="000D4E20" w:rsidRPr="0065374E">
            <w:rPr>
              <w:rFonts w:eastAsia="Times New Roman"/>
            </w:rPr>
            <w:fldChar w:fldCharType="separate"/>
          </w:r>
          <w:r w:rsidR="00E01520">
            <w:rPr>
              <w:rFonts w:eastAsia="Times New Roman"/>
              <w:noProof/>
            </w:rPr>
            <w:t xml:space="preserve"> </w:t>
          </w:r>
          <w:r w:rsidR="00E01520" w:rsidRPr="00E01520">
            <w:rPr>
              <w:rFonts w:eastAsia="Times New Roman"/>
              <w:noProof/>
            </w:rPr>
            <w:t>(Greenberg, 1966)</w:t>
          </w:r>
          <w:r w:rsidR="000D4E20" w:rsidRPr="0065374E">
            <w:rPr>
              <w:rFonts w:eastAsia="Times New Roman"/>
            </w:rPr>
            <w:fldChar w:fldCharType="end"/>
          </w:r>
        </w:sdtContent>
      </w:sdt>
      <w:r w:rsidR="000D4E20" w:rsidRPr="0065374E">
        <w:rPr>
          <w:rFonts w:eastAsia="Times New Roman"/>
        </w:rPr>
        <w:t>. According to I. Fodor, Greenberg’s immense African classification has major methodological problems regarding his establishment of Nilo-Saharan</w:t>
      </w:r>
      <w:r w:rsidR="000D4E20" w:rsidRPr="0065374E">
        <w:rPr>
          <w:rFonts w:eastAsia="Times New Roman"/>
        </w:rPr>
        <w:fldChar w:fldCharType="begin"/>
      </w:r>
      <w:r w:rsidR="000D4E20" w:rsidRPr="0065374E">
        <w:rPr>
          <w:rFonts w:eastAsia="Times New Roman"/>
        </w:rPr>
        <w:instrText xml:space="preserve"> XE "Nilo-Saharan" </w:instrText>
      </w:r>
      <w:r w:rsidR="000D4E20" w:rsidRPr="0065374E">
        <w:rPr>
          <w:rFonts w:eastAsia="Times New Roman"/>
        </w:rPr>
        <w:fldChar w:fldCharType="end"/>
      </w:r>
      <w:r w:rsidR="000D4E20" w:rsidRPr="0065374E">
        <w:rPr>
          <w:rFonts w:eastAsia="Times New Roman"/>
        </w:rPr>
        <w:t>, Niger</w:t>
      </w:r>
      <w:r w:rsidR="005F73F3">
        <w:rPr>
          <w:rFonts w:eastAsia="Times New Roman"/>
        </w:rPr>
        <w:t>-</w:t>
      </w:r>
      <w:r w:rsidR="000D4E20" w:rsidRPr="0065374E">
        <w:rPr>
          <w:rFonts w:eastAsia="Times New Roman"/>
        </w:rPr>
        <w:t>Congo and Afro-Asiatic</w:t>
      </w:r>
      <w:r w:rsidR="007A0EF1">
        <w:rPr>
          <w:rFonts w:eastAsia="Times New Roman"/>
        </w:rPr>
        <w:t xml:space="preserve"> “without sound laws</w:t>
      </w:r>
      <w:r w:rsidR="007A0EF1" w:rsidRPr="007A0EF1">
        <w:rPr>
          <w:rFonts w:eastAsia="Times New Roman"/>
        </w:rPr>
        <w:t xml:space="preserve"> the genetic relations of t</w:t>
      </w:r>
      <w:r w:rsidR="007A0EF1">
        <w:rPr>
          <w:rFonts w:eastAsia="Times New Roman"/>
        </w:rPr>
        <w:t xml:space="preserve">he African languages cannot be proved” </w:t>
      </w:r>
      <w:r w:rsidR="005021D6">
        <w:rPr>
          <w:rFonts w:eastAsia="Times New Roman"/>
        </w:rPr>
        <w:t xml:space="preserve">(Fodor, </w:t>
      </w:r>
      <w:r w:rsidR="007A0EF1">
        <w:rPr>
          <w:rFonts w:eastAsia="Times New Roman"/>
        </w:rPr>
        <w:t>1966: 135</w:t>
      </w:r>
      <w:r w:rsidR="005021D6">
        <w:rPr>
          <w:rFonts w:eastAsia="Times New Roman"/>
        </w:rPr>
        <w:t>)</w:t>
      </w:r>
      <w:r w:rsidR="000D4E20" w:rsidRPr="0065374E">
        <w:rPr>
          <w:rFonts w:eastAsia="Times New Roman"/>
        </w:rPr>
        <w:t>. For instance, like the “Afro-Asiatic” phylum, Greenberg’s Niger Congo classification as a whole has sound law and reconstruction issues</w:t>
      </w:r>
      <w:sdt>
        <w:sdtPr>
          <w:rPr>
            <w:rFonts w:eastAsia="Times New Roman"/>
          </w:rPr>
          <w:id w:val="241455528"/>
          <w:citation/>
        </w:sdtPr>
        <w:sdtContent>
          <w:r w:rsidR="000D4E20" w:rsidRPr="0065374E">
            <w:rPr>
              <w:rFonts w:eastAsia="Times New Roman"/>
            </w:rPr>
            <w:fldChar w:fldCharType="begin"/>
          </w:r>
          <w:r w:rsidR="000D4E20" w:rsidRPr="0065374E">
            <w:rPr>
              <w:rFonts w:eastAsia="Times New Roman"/>
            </w:rPr>
            <w:instrText xml:space="preserve"> CITATION KSO04 \l 1033 </w:instrText>
          </w:r>
          <w:r w:rsidR="000D4E20" w:rsidRPr="0065374E">
            <w:rPr>
              <w:rFonts w:eastAsia="Times New Roman"/>
            </w:rPr>
            <w:fldChar w:fldCharType="separate"/>
          </w:r>
          <w:r w:rsidR="00E01520">
            <w:rPr>
              <w:rFonts w:eastAsia="Times New Roman"/>
              <w:noProof/>
            </w:rPr>
            <w:t xml:space="preserve"> </w:t>
          </w:r>
          <w:r w:rsidR="00E01520" w:rsidRPr="00E01520">
            <w:rPr>
              <w:rFonts w:eastAsia="Times New Roman"/>
              <w:noProof/>
            </w:rPr>
            <w:t>(Olson, 2004)</w:t>
          </w:r>
          <w:r w:rsidR="000D4E20" w:rsidRPr="0065374E">
            <w:rPr>
              <w:rFonts w:eastAsia="Times New Roman"/>
            </w:rPr>
            <w:fldChar w:fldCharType="end"/>
          </w:r>
        </w:sdtContent>
      </w:sdt>
      <w:r w:rsidR="000D4E20" w:rsidRPr="0065374E">
        <w:rPr>
          <w:rFonts w:eastAsia="Times New Roman"/>
        </w:rPr>
        <w:t>. Dr. Olson states “A comprehensive reconstruction of Niger</w:t>
      </w:r>
      <w:r w:rsidR="005F73F3">
        <w:rPr>
          <w:rFonts w:eastAsia="Times New Roman"/>
        </w:rPr>
        <w:t>-</w:t>
      </w:r>
      <w:r w:rsidR="000D4E20" w:rsidRPr="0065374E">
        <w:rPr>
          <w:rFonts w:eastAsia="Times New Roman"/>
        </w:rPr>
        <w:t>Congo, including the establishment of sound laws, remains the major future task in Niger-Congo classification” (Olson, 2004: 24).</w:t>
      </w:r>
    </w:p>
    <w:p w14:paraId="6C5E62D9" w14:textId="7717455C" w:rsidR="00452538" w:rsidRDefault="00F07293" w:rsidP="004C31C2">
      <w:pPr>
        <w:pStyle w:val="NoSpacing"/>
        <w:ind w:firstLine="720"/>
        <w:jc w:val="both"/>
        <w:rPr>
          <w:rFonts w:eastAsia="Times New Roman"/>
        </w:rPr>
      </w:pPr>
      <w:r>
        <w:rPr>
          <w:rFonts w:eastAsia="Times New Roman"/>
        </w:rPr>
        <w:t xml:space="preserve">Linguistic specialists Joseph &amp; Hock </w:t>
      </w:r>
      <w:r w:rsidR="000D4E20" w:rsidRPr="00873BCD">
        <w:rPr>
          <w:rFonts w:eastAsia="Times New Roman"/>
        </w:rPr>
        <w:t>mentions that “most historical linguists are generally skeptical of Greenberg’s methods” (Joseph &amp; Hock, 2009: 528). According to Greenberg’s own words, the mass comparison methodology was never intended to establish a genetic relationship between the languages that w</w:t>
      </w:r>
      <w:r w:rsidR="00051D8C">
        <w:rPr>
          <w:rFonts w:eastAsia="Times New Roman"/>
        </w:rPr>
        <w:t>ere</w:t>
      </w:r>
      <w:r w:rsidR="000D4E20" w:rsidRPr="00873BCD">
        <w:rPr>
          <w:rFonts w:eastAsia="Times New Roman"/>
        </w:rPr>
        <w:t xml:space="preserve"> placed in these language families, but a probabilistic method</w:t>
      </w:r>
      <w:r w:rsidR="000D4E20" w:rsidRPr="00873BCD">
        <w:rPr>
          <w:rFonts w:eastAsia="Times New Roman"/>
        </w:rPr>
        <w:fldChar w:fldCharType="begin"/>
      </w:r>
      <w:r w:rsidR="000D4E20" w:rsidRPr="00873BCD">
        <w:rPr>
          <w:rFonts w:eastAsia="Times New Roman"/>
        </w:rPr>
        <w:instrText xml:space="preserve"> XE "probabilistic method" </w:instrText>
      </w:r>
      <w:r w:rsidR="000D4E20" w:rsidRPr="00873BCD">
        <w:rPr>
          <w:rFonts w:eastAsia="Times New Roman"/>
        </w:rPr>
        <w:fldChar w:fldCharType="end"/>
      </w:r>
      <w:r w:rsidR="000D4E20" w:rsidRPr="00873BCD">
        <w:rPr>
          <w:rFonts w:eastAsia="Times New Roman"/>
        </w:rPr>
        <w:t xml:space="preserve"> for </w:t>
      </w:r>
      <w:r w:rsidR="00D2340E">
        <w:rPr>
          <w:rFonts w:eastAsia="Times New Roman"/>
        </w:rPr>
        <w:t>“</w:t>
      </w:r>
      <w:r w:rsidR="000D4E20" w:rsidRPr="00873BCD">
        <w:rPr>
          <w:rFonts w:eastAsia="Times New Roman"/>
        </w:rPr>
        <w:t xml:space="preserve">probing </w:t>
      </w:r>
      <w:r w:rsidR="00D2340E">
        <w:rPr>
          <w:rFonts w:eastAsia="Times New Roman"/>
        </w:rPr>
        <w:t xml:space="preserve">remote </w:t>
      </w:r>
      <w:r w:rsidR="000D4E20" w:rsidRPr="00873BCD">
        <w:rPr>
          <w:rFonts w:eastAsia="Times New Roman"/>
        </w:rPr>
        <w:t>relationships</w:t>
      </w:r>
      <w:r w:rsidR="00D2340E">
        <w:rPr>
          <w:rFonts w:eastAsia="Times New Roman"/>
        </w:rPr>
        <w:t>” (Dimmendaal 2011: 75)</w:t>
      </w:r>
      <w:r w:rsidR="000D4E20" w:rsidRPr="00873BCD">
        <w:rPr>
          <w:rFonts w:eastAsia="Times New Roman"/>
        </w:rPr>
        <w:t xml:space="preserve">. Greenberg’s </w:t>
      </w:r>
      <w:r w:rsidR="00666FFD">
        <w:rPr>
          <w:rFonts w:eastAsia="Times New Roman"/>
        </w:rPr>
        <w:t xml:space="preserve">mass </w:t>
      </w:r>
      <w:r w:rsidR="000D4E20" w:rsidRPr="00873BCD">
        <w:rPr>
          <w:rFonts w:eastAsia="Times New Roman"/>
        </w:rPr>
        <w:t xml:space="preserve">comparative method was also </w:t>
      </w:r>
      <w:r w:rsidR="004B0E7D">
        <w:rPr>
          <w:rFonts w:eastAsia="Times New Roman"/>
        </w:rPr>
        <w:t xml:space="preserve">intensely </w:t>
      </w:r>
      <w:r w:rsidR="000D4E20" w:rsidRPr="00873BCD">
        <w:rPr>
          <w:rFonts w:eastAsia="Times New Roman"/>
        </w:rPr>
        <w:t>critiqued. Hock</w:t>
      </w:r>
      <w:r w:rsidR="004B0E7D">
        <w:rPr>
          <w:rFonts w:eastAsia="Times New Roman"/>
        </w:rPr>
        <w:t xml:space="preserve"> and Joseph</w:t>
      </w:r>
      <w:r w:rsidR="000D4E20" w:rsidRPr="00873BCD">
        <w:rPr>
          <w:rFonts w:eastAsia="Times New Roman"/>
        </w:rPr>
        <w:t xml:space="preserve"> mentioned that “Greenberg’s method of mass comparison is critically examined by </w:t>
      </w:r>
      <w:r w:rsidR="00402359">
        <w:rPr>
          <w:rFonts w:eastAsia="Times New Roman"/>
        </w:rPr>
        <w:t>(</w:t>
      </w:r>
      <w:r w:rsidR="000D4E20" w:rsidRPr="00873BCD">
        <w:rPr>
          <w:rFonts w:eastAsia="Times New Roman"/>
        </w:rPr>
        <w:t>Peter</w:t>
      </w:r>
      <w:r w:rsidR="00402359">
        <w:rPr>
          <w:rFonts w:eastAsia="Times New Roman"/>
        </w:rPr>
        <w:t xml:space="preserve">, </w:t>
      </w:r>
      <w:r w:rsidR="000D4E20" w:rsidRPr="00873BCD">
        <w:rPr>
          <w:rFonts w:eastAsia="Times New Roman"/>
        </w:rPr>
        <w:t>1991</w:t>
      </w:r>
      <w:r w:rsidR="00402359">
        <w:rPr>
          <w:rFonts w:eastAsia="Times New Roman"/>
        </w:rPr>
        <w:t>)</w:t>
      </w:r>
      <w:r w:rsidR="000D4E20" w:rsidRPr="00873BCD">
        <w:rPr>
          <w:rFonts w:eastAsia="Times New Roman"/>
        </w:rPr>
        <w:t>, an empirical test of the methodology” (Joseph and Hock, 2009: 528).</w:t>
      </w:r>
      <w:r w:rsidR="004B0E7D">
        <w:rPr>
          <w:rFonts w:eastAsia="Times New Roman"/>
        </w:rPr>
        <w:t xml:space="preserve"> </w:t>
      </w:r>
    </w:p>
    <w:p w14:paraId="3B1DDDE8" w14:textId="77777777" w:rsidR="00B45F19" w:rsidRDefault="00B45F19" w:rsidP="004C31C2">
      <w:pPr>
        <w:pStyle w:val="NoSpacing"/>
        <w:ind w:firstLine="720"/>
        <w:jc w:val="both"/>
        <w:rPr>
          <w:rFonts w:eastAsia="Times New Roman"/>
        </w:rPr>
      </w:pPr>
    </w:p>
    <w:p w14:paraId="3B1096BE" w14:textId="6ADEE3D6" w:rsidR="00901DFC" w:rsidRDefault="000B7555" w:rsidP="00E21775">
      <w:pPr>
        <w:pStyle w:val="NoSpacing"/>
        <w:ind w:right="720"/>
        <w:jc w:val="both"/>
        <w:rPr>
          <w:rFonts w:eastAsia="Times New Roman"/>
        </w:rPr>
      </w:pPr>
      <w:sdt>
        <w:sdtPr>
          <w:rPr>
            <w:rFonts w:eastAsia="Times New Roman"/>
          </w:rPr>
          <w:id w:val="887070134"/>
          <w:citation/>
        </w:sdtPr>
        <w:sdtContent>
          <w:r w:rsidR="00366FA1">
            <w:rPr>
              <w:rFonts w:eastAsia="Times New Roman"/>
            </w:rPr>
            <w:fldChar w:fldCharType="begin"/>
          </w:r>
          <w:r w:rsidR="00366FA1">
            <w:rPr>
              <w:rFonts w:eastAsia="Times New Roman"/>
            </w:rPr>
            <w:instrText xml:space="preserve"> CITATION Ste91 \l 1033 </w:instrText>
          </w:r>
          <w:r w:rsidR="00366FA1">
            <w:rPr>
              <w:rFonts w:eastAsia="Times New Roman"/>
            </w:rPr>
            <w:fldChar w:fldCharType="separate"/>
          </w:r>
          <w:r w:rsidR="00E01520" w:rsidRPr="00E01520">
            <w:rPr>
              <w:rFonts w:eastAsia="Times New Roman"/>
              <w:noProof/>
            </w:rPr>
            <w:t>(Peter, 1991)</w:t>
          </w:r>
          <w:r w:rsidR="00366FA1">
            <w:rPr>
              <w:rFonts w:eastAsia="Times New Roman"/>
            </w:rPr>
            <w:fldChar w:fldCharType="end"/>
          </w:r>
        </w:sdtContent>
      </w:sdt>
      <w:r w:rsidR="00366FA1">
        <w:rPr>
          <w:rFonts w:eastAsia="Times New Roman"/>
        </w:rPr>
        <w:t xml:space="preserve"> </w:t>
      </w:r>
      <w:r w:rsidR="00C82A6D">
        <w:rPr>
          <w:rFonts w:eastAsia="Times New Roman"/>
        </w:rPr>
        <w:t>States</w:t>
      </w:r>
      <w:r w:rsidR="00901DFC">
        <w:rPr>
          <w:rFonts w:eastAsia="Times New Roman"/>
        </w:rPr>
        <w:t xml:space="preserve">: </w:t>
      </w:r>
      <w:r w:rsidR="00901DFC">
        <w:rPr>
          <w:rFonts w:eastAsia="Times New Roman"/>
        </w:rPr>
        <w:tab/>
      </w:r>
    </w:p>
    <w:p w14:paraId="20D645DA" w14:textId="77777777" w:rsidR="00901DFC" w:rsidRDefault="00901DFC" w:rsidP="00E21775">
      <w:pPr>
        <w:pStyle w:val="NoSpacing"/>
        <w:ind w:left="720" w:right="720"/>
        <w:jc w:val="both"/>
        <w:rPr>
          <w:rFonts w:eastAsia="Times New Roman"/>
        </w:rPr>
      </w:pPr>
    </w:p>
    <w:p w14:paraId="46BCA356" w14:textId="200067CB" w:rsidR="00A9408E" w:rsidRDefault="00901DFC" w:rsidP="00E21775">
      <w:pPr>
        <w:pStyle w:val="NoSpacing"/>
        <w:ind w:left="720" w:right="720" w:firstLine="720"/>
        <w:jc w:val="both"/>
        <w:rPr>
          <w:rFonts w:eastAsia="Times New Roman"/>
        </w:rPr>
      </w:pPr>
      <w:r>
        <w:rPr>
          <w:rFonts w:eastAsia="Times New Roman"/>
        </w:rPr>
        <w:t>The</w:t>
      </w:r>
      <w:r w:rsidR="0004382E">
        <w:rPr>
          <w:rFonts w:eastAsia="Times New Roman"/>
        </w:rPr>
        <w:t xml:space="preserve"> problems encountered in Greenberg’s method are the same ones that comparative linguists have wrestled with since the inception of the field. Most of the criticisms of mass comparison (Fodor 1982, Chafe 1987, Campbell 1988, Matisoff 1990</w:t>
      </w:r>
      <w:r w:rsidR="00452538">
        <w:rPr>
          <w:rFonts w:eastAsia="Times New Roman"/>
        </w:rPr>
        <w:t>)</w:t>
      </w:r>
      <w:r w:rsidR="0004382E">
        <w:rPr>
          <w:rFonts w:eastAsia="Times New Roman"/>
        </w:rPr>
        <w:t xml:space="preserve"> have pointed to</w:t>
      </w:r>
      <w:r w:rsidR="00452538">
        <w:rPr>
          <w:rFonts w:eastAsia="Times New Roman"/>
        </w:rPr>
        <w:t xml:space="preserve"> chance similarities and borrowings as problems</w:t>
      </w:r>
      <w:r>
        <w:rPr>
          <w:rFonts w:eastAsia="Times New Roman"/>
        </w:rPr>
        <w:t xml:space="preserve">.  </w:t>
      </w:r>
      <w:r w:rsidR="00452538">
        <w:rPr>
          <w:rFonts w:eastAsia="Times New Roman"/>
        </w:rPr>
        <w:t>(Peter 1991: 37)</w:t>
      </w:r>
    </w:p>
    <w:p w14:paraId="48B93114" w14:textId="20ECC370" w:rsidR="004C31C2" w:rsidRPr="004C31C2" w:rsidRDefault="00402359" w:rsidP="00A9408E">
      <w:pPr>
        <w:pStyle w:val="NoSpacing"/>
        <w:ind w:firstLine="720"/>
        <w:jc w:val="both"/>
        <w:rPr>
          <w:rFonts w:eastAsia="Times New Roman"/>
        </w:rPr>
      </w:pPr>
      <w:r>
        <w:rPr>
          <w:rFonts w:eastAsia="Times New Roman"/>
        </w:rPr>
        <w:lastRenderedPageBreak/>
        <w:tab/>
      </w:r>
      <w:r w:rsidR="00452538">
        <w:rPr>
          <w:rFonts w:eastAsia="Times New Roman"/>
        </w:rPr>
        <w:br/>
      </w:r>
      <w:r w:rsidR="0004382E">
        <w:rPr>
          <w:rFonts w:eastAsia="Times New Roman"/>
        </w:rPr>
        <w:t xml:space="preserve"> </w:t>
      </w:r>
      <w:r w:rsidR="00901DFC">
        <w:rPr>
          <w:rFonts w:eastAsia="Times New Roman"/>
        </w:rPr>
        <w:tab/>
      </w:r>
      <w:r w:rsidR="004C31C2" w:rsidRPr="004C31C2">
        <w:rPr>
          <w:rFonts w:eastAsia="Times New Roman"/>
        </w:rPr>
        <w:t>In his immense African classification, Greenberg has disregarded the fundamental nu</w:t>
      </w:r>
      <w:r w:rsidR="00F07293">
        <w:rPr>
          <w:rFonts w:eastAsia="Times New Roman"/>
        </w:rPr>
        <w:t xml:space="preserve">cleus to language relationship </w:t>
      </w:r>
      <w:r w:rsidR="004C31C2" w:rsidRPr="004C31C2">
        <w:rPr>
          <w:rFonts w:eastAsia="Times New Roman"/>
        </w:rPr>
        <w:t>which is the comparative criterion of establishing systematic sound correspondences</w:t>
      </w:r>
      <w:r w:rsidR="004C31C2" w:rsidRPr="004C31C2">
        <w:rPr>
          <w:rFonts w:eastAsia="Times New Roman"/>
        </w:rPr>
        <w:fldChar w:fldCharType="begin"/>
      </w:r>
      <w:r w:rsidR="004C31C2" w:rsidRPr="004C31C2">
        <w:rPr>
          <w:rFonts w:eastAsia="Times New Roman"/>
        </w:rPr>
        <w:instrText xml:space="preserve"> XE "sound correspondences" </w:instrText>
      </w:r>
      <w:r w:rsidR="004C31C2" w:rsidRPr="004C31C2">
        <w:rPr>
          <w:rFonts w:eastAsia="Times New Roman"/>
        </w:rPr>
        <w:fldChar w:fldCharType="end"/>
      </w:r>
      <w:r w:rsidR="00F07293">
        <w:rPr>
          <w:rFonts w:eastAsia="Times New Roman"/>
        </w:rPr>
        <w:t xml:space="preserve"> between the languages </w:t>
      </w:r>
      <w:r w:rsidR="004C31C2" w:rsidRPr="004C31C2">
        <w:rPr>
          <w:rFonts w:eastAsia="Times New Roman"/>
        </w:rPr>
        <w:t>making his large African groupings</w:t>
      </w:r>
      <w:r w:rsidR="004276D0">
        <w:rPr>
          <w:rFonts w:eastAsia="Times New Roman"/>
        </w:rPr>
        <w:t xml:space="preserve"> </w:t>
      </w:r>
      <w:r w:rsidR="00A5712D">
        <w:rPr>
          <w:rFonts w:eastAsia="Times New Roman"/>
        </w:rPr>
        <w:t xml:space="preserve">invalid or </w:t>
      </w:r>
      <w:r w:rsidR="004276D0">
        <w:rPr>
          <w:rFonts w:eastAsia="Times New Roman"/>
        </w:rPr>
        <w:t xml:space="preserve">simply a working hypothesis that “may be replaced” </w:t>
      </w:r>
      <w:r w:rsidR="004276D0" w:rsidRPr="004C31C2">
        <w:rPr>
          <w:rFonts w:eastAsia="Times New Roman"/>
        </w:rPr>
        <w:t>(</w:t>
      </w:r>
      <w:r w:rsidR="00901DFC">
        <w:rPr>
          <w:rFonts w:eastAsia="Times New Roman"/>
          <w:noProof/>
        </w:rPr>
        <w:t>Fodor, 1966</w:t>
      </w:r>
      <w:r w:rsidR="004276D0">
        <w:rPr>
          <w:rFonts w:eastAsia="Times New Roman"/>
          <w:noProof/>
        </w:rPr>
        <w:t>: 135</w:t>
      </w:r>
      <w:r w:rsidR="00901DFC">
        <w:rPr>
          <w:rFonts w:eastAsia="Times New Roman"/>
          <w:noProof/>
        </w:rPr>
        <w:t>)</w:t>
      </w:r>
      <w:r w:rsidR="004C31C2" w:rsidRPr="004C31C2">
        <w:rPr>
          <w:rFonts w:eastAsia="Times New Roman"/>
        </w:rPr>
        <w:t>. This main problematic issue makes linguistically comparing Medew Neter (</w:t>
      </w:r>
      <w:r>
        <w:rPr>
          <w:rFonts w:eastAsia="Times New Roman"/>
        </w:rPr>
        <w:t>Classical Kemet</w:t>
      </w:r>
      <w:r w:rsidR="004C31C2" w:rsidRPr="004C31C2">
        <w:rPr>
          <w:rFonts w:eastAsia="Times New Roman"/>
        </w:rPr>
        <w:t>), Nubian Dongolawi</w:t>
      </w:r>
      <w:r w:rsidR="004C31C2" w:rsidRPr="004C31C2">
        <w:rPr>
          <w:rFonts w:eastAsia="Times New Roman"/>
        </w:rPr>
        <w:fldChar w:fldCharType="begin"/>
      </w:r>
      <w:r w:rsidR="004C31C2" w:rsidRPr="004C31C2">
        <w:rPr>
          <w:rFonts w:eastAsia="Times New Roman"/>
        </w:rPr>
        <w:instrText xml:space="preserve"> XE "Nubian Dongolawi" </w:instrText>
      </w:r>
      <w:r w:rsidR="004C31C2" w:rsidRPr="004C31C2">
        <w:rPr>
          <w:rFonts w:eastAsia="Times New Roman"/>
        </w:rPr>
        <w:fldChar w:fldCharType="end"/>
      </w:r>
      <w:r w:rsidR="004C31C2" w:rsidRPr="004C31C2">
        <w:rPr>
          <w:rFonts w:eastAsia="Times New Roman"/>
        </w:rPr>
        <w:t xml:space="preserve"> and the other Black African languages chosen in this study, valid for this research. </w:t>
      </w:r>
    </w:p>
    <w:p w14:paraId="7633367A" w14:textId="77743A36" w:rsidR="007C7B26" w:rsidRDefault="007C7B26" w:rsidP="00A7551A">
      <w:pPr>
        <w:pStyle w:val="NoSpacing"/>
        <w:ind w:firstLine="720"/>
        <w:jc w:val="both"/>
        <w:rPr>
          <w:rFonts w:eastAsia="Times New Roman"/>
        </w:rPr>
      </w:pPr>
    </w:p>
    <w:p w14:paraId="5B79375D" w14:textId="77777777" w:rsidR="00DD6797" w:rsidRDefault="00DD6797" w:rsidP="00A7551A">
      <w:pPr>
        <w:pStyle w:val="NoSpacing"/>
        <w:ind w:firstLine="720"/>
        <w:jc w:val="both"/>
        <w:rPr>
          <w:rFonts w:eastAsia="Times New Roman"/>
        </w:rPr>
      </w:pPr>
    </w:p>
    <w:p w14:paraId="2F3655EB" w14:textId="4D082AF0" w:rsidR="00DD6797" w:rsidRDefault="00DD6797" w:rsidP="005621D1">
      <w:pPr>
        <w:pStyle w:val="NoSpacing"/>
        <w:jc w:val="both"/>
      </w:pPr>
      <w:r w:rsidRPr="00025096">
        <w:t>Dr.</w:t>
      </w:r>
      <w:r w:rsidR="00051D8C">
        <w:t xml:space="preserve"> </w:t>
      </w:r>
      <w:r w:rsidRPr="00025096">
        <w:t>The</w:t>
      </w:r>
      <w:r w:rsidR="00051D8C">
        <w:t>́</w:t>
      </w:r>
      <w:r w:rsidRPr="00025096">
        <w:t>ophile Obenga states</w:t>
      </w:r>
      <w:r w:rsidRPr="00025096">
        <w:rPr>
          <w:i/>
        </w:rPr>
        <w:t>:</w:t>
      </w:r>
      <w:r w:rsidRPr="00025096">
        <w:t xml:space="preserve"> </w:t>
      </w:r>
    </w:p>
    <w:p w14:paraId="4D64076A" w14:textId="77777777" w:rsidR="00051D8C" w:rsidRPr="00CF3639" w:rsidRDefault="00051D8C" w:rsidP="00402359">
      <w:pPr>
        <w:pStyle w:val="NoSpacing"/>
        <w:jc w:val="both"/>
        <w:rPr>
          <w:rFonts w:eastAsia="Times New Roman"/>
        </w:rPr>
      </w:pPr>
    </w:p>
    <w:p w14:paraId="528AD2E4" w14:textId="2A9897B3" w:rsidR="00DD6797" w:rsidRDefault="00DD6797" w:rsidP="00E21775">
      <w:pPr>
        <w:ind w:left="720" w:right="720" w:firstLine="720"/>
        <w:jc w:val="both"/>
      </w:pPr>
      <w:r w:rsidRPr="00025096">
        <w:t>The work of the American linguist Professor Greenberg, particularly in connection with his 'Afro-Asiatic' language family, cannot be regarded as invalidating the argument, for he ignored one vitally important methodological rule, namely the establishmen</w:t>
      </w:r>
      <w:r>
        <w:t>t of phonetic correspondences</w:t>
      </w:r>
      <w:r w:rsidR="007D0C0A">
        <w:t xml:space="preserve"> </w:t>
      </w:r>
      <w:r w:rsidRPr="00025096">
        <w:t xml:space="preserve">(UNESCO, 1978: 65).  </w:t>
      </w:r>
    </w:p>
    <w:p w14:paraId="1BF2B6A3" w14:textId="77777777" w:rsidR="00DD6797" w:rsidRPr="0008727C" w:rsidRDefault="00DD6797" w:rsidP="00DD6797">
      <w:pPr>
        <w:pStyle w:val="NoSpacing"/>
        <w:jc w:val="both"/>
        <w:rPr>
          <w:rFonts w:eastAsia="Times New Roman"/>
        </w:rPr>
      </w:pPr>
    </w:p>
    <w:p w14:paraId="2D126B58" w14:textId="4A9A8FEB" w:rsidR="00BC6B26" w:rsidRDefault="008A3059" w:rsidP="00A9408E">
      <w:pPr>
        <w:pStyle w:val="NoSpacing"/>
        <w:ind w:firstLine="720"/>
        <w:jc w:val="both"/>
        <w:rPr>
          <w:rFonts w:eastAsia="Times New Roman"/>
        </w:rPr>
      </w:pPr>
      <w:commentRangeStart w:id="0"/>
      <w:commentRangeEnd w:id="0"/>
      <w:r>
        <w:rPr>
          <w:rFonts w:eastAsia="Times New Roman"/>
        </w:rPr>
        <w:t>The methodological issue</w:t>
      </w:r>
      <w:r w:rsidR="00DD6797">
        <w:rPr>
          <w:rFonts w:eastAsia="Times New Roman"/>
        </w:rPr>
        <w:t xml:space="preserve"> of sound laws</w:t>
      </w:r>
      <w:r w:rsidR="004C31C2">
        <w:rPr>
          <w:rFonts w:eastAsia="Times New Roman"/>
        </w:rPr>
        <w:t xml:space="preserve">, </w:t>
      </w:r>
      <w:r w:rsidR="00DD6797">
        <w:rPr>
          <w:rFonts w:eastAsia="Times New Roman"/>
        </w:rPr>
        <w:t>the nucleus to a phonological genetic relationship</w:t>
      </w:r>
      <w:r w:rsidR="004C31C2">
        <w:rPr>
          <w:rFonts w:eastAsia="Times New Roman"/>
        </w:rPr>
        <w:t>,</w:t>
      </w:r>
      <w:r w:rsidR="00DD6797">
        <w:rPr>
          <w:rFonts w:eastAsia="Times New Roman"/>
        </w:rPr>
        <w:t xml:space="preserve"> would</w:t>
      </w:r>
      <w:r>
        <w:rPr>
          <w:rFonts w:eastAsia="Times New Roman"/>
        </w:rPr>
        <w:t xml:space="preserve"> be</w:t>
      </w:r>
      <w:r w:rsidR="000D4E20" w:rsidRPr="000D4E20">
        <w:rPr>
          <w:rFonts w:eastAsia="Times New Roman"/>
        </w:rPr>
        <w:t xml:space="preserve"> the reason that Medew Neter (</w:t>
      </w:r>
      <w:r w:rsidR="009D1D19">
        <w:rPr>
          <w:rFonts w:eastAsia="Times New Roman"/>
        </w:rPr>
        <w:t>Classical Kemet</w:t>
      </w:r>
      <w:r w:rsidR="00D3412B">
        <w:rPr>
          <w:rFonts w:eastAsia="Times New Roman"/>
        </w:rPr>
        <w:t>) should not be</w:t>
      </w:r>
      <w:r w:rsidR="00FB3B41">
        <w:rPr>
          <w:rFonts w:eastAsia="Times New Roman"/>
        </w:rPr>
        <w:t xml:space="preserve"> eligible for classification </w:t>
      </w:r>
      <w:r w:rsidR="000D4E20" w:rsidRPr="000D4E20">
        <w:rPr>
          <w:rFonts w:eastAsia="Times New Roman"/>
        </w:rPr>
        <w:t>within Greenberg’s Afro-Asiatic phylum originally named ‘Hamito-Semitic’</w:t>
      </w:r>
      <w:sdt>
        <w:sdtPr>
          <w:rPr>
            <w:rFonts w:eastAsia="Times New Roman"/>
          </w:rPr>
          <w:id w:val="-1047298207"/>
          <w:citation/>
        </w:sdtPr>
        <w:sdtContent>
          <w:r w:rsidR="009D63AC">
            <w:rPr>
              <w:rFonts w:eastAsia="Times New Roman"/>
            </w:rPr>
            <w:fldChar w:fldCharType="begin"/>
          </w:r>
          <w:r w:rsidR="009D63AC">
            <w:rPr>
              <w:rFonts w:eastAsia="Times New Roman"/>
            </w:rPr>
            <w:instrText xml:space="preserve">CITATION Gre63 \t  \l 1033 </w:instrText>
          </w:r>
          <w:r w:rsidR="009D63AC">
            <w:rPr>
              <w:rFonts w:eastAsia="Times New Roman"/>
            </w:rPr>
            <w:fldChar w:fldCharType="separate"/>
          </w:r>
          <w:r w:rsidR="00E01520">
            <w:rPr>
              <w:rFonts w:eastAsia="Times New Roman"/>
              <w:noProof/>
            </w:rPr>
            <w:t xml:space="preserve"> </w:t>
          </w:r>
          <w:r w:rsidR="00E01520" w:rsidRPr="00E01520">
            <w:rPr>
              <w:rFonts w:eastAsia="Times New Roman"/>
              <w:noProof/>
            </w:rPr>
            <w:t>(Greenberg, 1963)</w:t>
          </w:r>
          <w:r w:rsidR="009D63AC">
            <w:rPr>
              <w:rFonts w:eastAsia="Times New Roman"/>
            </w:rPr>
            <w:fldChar w:fldCharType="end"/>
          </w:r>
        </w:sdtContent>
      </w:sdt>
      <w:r w:rsidR="009D63AC">
        <w:rPr>
          <w:rFonts w:eastAsia="Times New Roman"/>
        </w:rPr>
        <w:t>.</w:t>
      </w:r>
      <w:r w:rsidR="000D4E20" w:rsidRPr="000D4E20">
        <w:rPr>
          <w:rFonts w:eastAsia="Times New Roman"/>
        </w:rPr>
        <w:t xml:space="preserve"> Research from UNESCO also mentioned that, “The Egyptian language could not be isolated from its African context and its origin could not be fully explained in terms of Semitic; it was thus quite normal to expect to find related languages in Africa” (Zerbo 1981: 80).  Black African languages tha</w:t>
      </w:r>
      <w:r w:rsidR="00F07293">
        <w:rPr>
          <w:rFonts w:eastAsia="Times New Roman"/>
        </w:rPr>
        <w:t xml:space="preserve">t constitute a family grouping </w:t>
      </w:r>
      <w:r w:rsidR="000D4E20" w:rsidRPr="000D4E20">
        <w:rPr>
          <w:rFonts w:eastAsia="Times New Roman"/>
        </w:rPr>
        <w:t>should be determined by ‘criterion of affinity’ by operation of the</w:t>
      </w:r>
      <w:r w:rsidR="00F07293">
        <w:rPr>
          <w:rFonts w:eastAsia="Times New Roman"/>
        </w:rPr>
        <w:t xml:space="preserve"> comparative linguistic method </w:t>
      </w:r>
      <w:r w:rsidR="000D4E20" w:rsidRPr="000D4E20">
        <w:rPr>
          <w:rFonts w:eastAsia="Times New Roman"/>
        </w:rPr>
        <w:t>with demonstration of sound laws built from the systematic regularity of sound</w:t>
      </w:r>
      <w:r w:rsidR="00074B5F">
        <w:rPr>
          <w:rFonts w:eastAsia="Times New Roman"/>
        </w:rPr>
        <w:t xml:space="preserve"> (Obenga, 2007, Kambon, 2005, Fodor 1966).  </w:t>
      </w:r>
    </w:p>
    <w:p w14:paraId="12357FF2" w14:textId="268FF48D" w:rsidR="004A07EE" w:rsidRDefault="000D4E20" w:rsidP="006A36FA">
      <w:pPr>
        <w:pStyle w:val="NoSpacing"/>
        <w:ind w:firstLine="720"/>
        <w:jc w:val="both"/>
        <w:rPr>
          <w:rFonts w:eastAsia="Times New Roman"/>
        </w:rPr>
      </w:pPr>
      <w:r w:rsidRPr="000D4E20">
        <w:rPr>
          <w:rFonts w:eastAsia="Times New Roman"/>
        </w:rPr>
        <w:t xml:space="preserve">The </w:t>
      </w:r>
      <w:r w:rsidR="007D0C0A">
        <w:rPr>
          <w:rFonts w:eastAsia="Times New Roman"/>
        </w:rPr>
        <w:t>benefits</w:t>
      </w:r>
      <w:r w:rsidR="007D0C0A" w:rsidRPr="000D4E20">
        <w:rPr>
          <w:rFonts w:eastAsia="Times New Roman"/>
        </w:rPr>
        <w:t xml:space="preserve"> </w:t>
      </w:r>
      <w:r w:rsidRPr="000D4E20">
        <w:rPr>
          <w:rFonts w:eastAsia="Times New Roman"/>
        </w:rPr>
        <w:t xml:space="preserve">of applying the comparative linguistic method </w:t>
      </w:r>
      <w:r w:rsidR="007D0C0A">
        <w:rPr>
          <w:rFonts w:eastAsia="Times New Roman"/>
        </w:rPr>
        <w:t>are</w:t>
      </w:r>
      <w:r w:rsidRPr="000D4E20">
        <w:rPr>
          <w:rFonts w:eastAsia="Times New Roman"/>
        </w:rPr>
        <w:t xml:space="preserve"> numerous</w:t>
      </w:r>
      <w:r w:rsidR="007D0C0A">
        <w:rPr>
          <w:rFonts w:eastAsia="Times New Roman"/>
        </w:rPr>
        <w:t>.</w:t>
      </w:r>
      <w:r w:rsidRPr="000D4E20">
        <w:rPr>
          <w:rFonts w:eastAsia="Times New Roman"/>
        </w:rPr>
        <w:t xml:space="preserve"> </w:t>
      </w:r>
      <w:r w:rsidR="007D0C0A">
        <w:rPr>
          <w:rFonts w:eastAsia="Times New Roman"/>
        </w:rPr>
        <w:t>F</w:t>
      </w:r>
      <w:r w:rsidRPr="000D4E20">
        <w:rPr>
          <w:rFonts w:eastAsia="Times New Roman"/>
        </w:rPr>
        <w:t xml:space="preserve">or example, </w:t>
      </w:r>
      <w:r w:rsidR="007D0C0A">
        <w:rPr>
          <w:rFonts w:eastAsia="Times New Roman"/>
        </w:rPr>
        <w:t xml:space="preserve">the comparative method </w:t>
      </w:r>
      <w:r w:rsidR="004A07EE" w:rsidRPr="004A07EE">
        <w:rPr>
          <w:rFonts w:eastAsia="Times New Roman"/>
          <w:b/>
        </w:rPr>
        <w:t>1</w:t>
      </w:r>
      <w:r w:rsidR="004A07EE">
        <w:rPr>
          <w:rFonts w:eastAsia="Times New Roman"/>
        </w:rPr>
        <w:t>) e</w:t>
      </w:r>
      <w:r w:rsidRPr="000D4E20">
        <w:rPr>
          <w:rFonts w:eastAsia="Times New Roman"/>
        </w:rPr>
        <w:t>stablishes regular phonological sound correspondences</w:t>
      </w:r>
      <w:r w:rsidRPr="000D4E20">
        <w:rPr>
          <w:rFonts w:eastAsia="Times New Roman"/>
        </w:rPr>
        <w:fldChar w:fldCharType="begin"/>
      </w:r>
      <w:r w:rsidRPr="000D4E20">
        <w:rPr>
          <w:rFonts w:eastAsia="Times New Roman"/>
        </w:rPr>
        <w:instrText xml:space="preserve"> XE "sound correspondences" </w:instrText>
      </w:r>
      <w:r w:rsidRPr="000D4E20">
        <w:rPr>
          <w:rFonts w:eastAsia="Times New Roman"/>
        </w:rPr>
        <w:fldChar w:fldCharType="end"/>
      </w:r>
      <w:r w:rsidRPr="000D4E20">
        <w:rPr>
          <w:rFonts w:eastAsia="Times New Roman"/>
        </w:rPr>
        <w:t xml:space="preserve"> </w:t>
      </w:r>
      <w:r w:rsidR="007D0C0A">
        <w:rPr>
          <w:rFonts w:eastAsia="Times New Roman"/>
        </w:rPr>
        <w:t xml:space="preserve">(sound laws) </w:t>
      </w:r>
      <w:r w:rsidRPr="000D4E20">
        <w:rPr>
          <w:rFonts w:eastAsia="Times New Roman"/>
        </w:rPr>
        <w:t>wit</w:t>
      </w:r>
      <w:r w:rsidR="004A07EE">
        <w:rPr>
          <w:rFonts w:eastAsia="Times New Roman"/>
        </w:rPr>
        <w:t xml:space="preserve">h the basic lexis. </w:t>
      </w:r>
      <w:r w:rsidR="004A07EE" w:rsidRPr="004A07EE">
        <w:rPr>
          <w:rFonts w:eastAsia="Times New Roman"/>
          <w:b/>
        </w:rPr>
        <w:t>2</w:t>
      </w:r>
      <w:r w:rsidR="004A07EE">
        <w:rPr>
          <w:rFonts w:eastAsia="Times New Roman"/>
        </w:rPr>
        <w:t>) C</w:t>
      </w:r>
      <w:r w:rsidRPr="000D4E20">
        <w:rPr>
          <w:rFonts w:eastAsia="Times New Roman"/>
        </w:rPr>
        <w:t>ancels out chance similarities</w:t>
      </w:r>
      <w:r w:rsidRPr="000D4E20">
        <w:rPr>
          <w:rFonts w:eastAsia="Times New Roman"/>
        </w:rPr>
        <w:fldChar w:fldCharType="begin"/>
      </w:r>
      <w:r w:rsidRPr="000D4E20">
        <w:rPr>
          <w:rFonts w:eastAsia="Times New Roman"/>
        </w:rPr>
        <w:instrText xml:space="preserve"> XE "similarities" </w:instrText>
      </w:r>
      <w:r w:rsidRPr="000D4E20">
        <w:rPr>
          <w:rFonts w:eastAsia="Times New Roman"/>
        </w:rPr>
        <w:fldChar w:fldCharType="end"/>
      </w:r>
      <w:r w:rsidR="00D423AD">
        <w:rPr>
          <w:rFonts w:eastAsia="Times New Roman"/>
        </w:rPr>
        <w:t xml:space="preserve"> (look-a</w:t>
      </w:r>
      <w:r w:rsidR="004A07EE">
        <w:rPr>
          <w:rFonts w:eastAsia="Times New Roman"/>
        </w:rPr>
        <w:t xml:space="preserve">-likes). </w:t>
      </w:r>
      <w:r w:rsidR="004A07EE" w:rsidRPr="004A07EE">
        <w:rPr>
          <w:rFonts w:eastAsia="Times New Roman"/>
          <w:b/>
        </w:rPr>
        <w:t>3</w:t>
      </w:r>
      <w:r w:rsidR="004A07EE">
        <w:rPr>
          <w:rFonts w:eastAsia="Times New Roman"/>
        </w:rPr>
        <w:t>)</w:t>
      </w:r>
      <w:r w:rsidR="00360836">
        <w:rPr>
          <w:rFonts w:eastAsia="Times New Roman"/>
        </w:rPr>
        <w:t xml:space="preserve"> E</w:t>
      </w:r>
      <w:r w:rsidR="007D0C0A">
        <w:rPr>
          <w:rFonts w:eastAsia="Times New Roman"/>
        </w:rPr>
        <w:t>liminates</w:t>
      </w:r>
      <w:r w:rsidRPr="000D4E20">
        <w:rPr>
          <w:rFonts w:eastAsia="Times New Roman"/>
        </w:rPr>
        <w:t xml:space="preserve"> borrowings in which the mass multilateral comparison </w:t>
      </w:r>
      <w:r w:rsidR="004A07EE" w:rsidRPr="000D4E20">
        <w:rPr>
          <w:rFonts w:eastAsia="Times New Roman"/>
        </w:rPr>
        <w:t>methodology has limitations</w:t>
      </w:r>
      <w:r w:rsidRPr="000D4E20">
        <w:rPr>
          <w:rFonts w:eastAsia="Times New Roman"/>
        </w:rPr>
        <w:t>, though being effective in its probabilistic nature</w:t>
      </w:r>
      <w:sdt>
        <w:sdtPr>
          <w:rPr>
            <w:rFonts w:eastAsia="Times New Roman"/>
          </w:rPr>
          <w:id w:val="-224066518"/>
          <w:citation/>
        </w:sdtPr>
        <w:sdtContent>
          <w:r w:rsidRPr="000D4E20">
            <w:rPr>
              <w:rFonts w:eastAsia="Times New Roman"/>
            </w:rPr>
            <w:fldChar w:fldCharType="begin"/>
          </w:r>
          <w:r w:rsidRPr="000D4E20">
            <w:rPr>
              <w:rFonts w:eastAsia="Times New Roman"/>
            </w:rPr>
            <w:instrText xml:space="preserve"> CITATION Æba05 \l 1033 </w:instrText>
          </w:r>
          <w:r w:rsidRPr="000D4E20">
            <w:rPr>
              <w:rFonts w:eastAsia="Times New Roman"/>
            </w:rPr>
            <w:fldChar w:fldCharType="separate"/>
          </w:r>
          <w:r w:rsidR="00E01520">
            <w:rPr>
              <w:rFonts w:eastAsia="Times New Roman"/>
              <w:noProof/>
            </w:rPr>
            <w:t xml:space="preserve"> </w:t>
          </w:r>
          <w:r w:rsidR="00E01520" w:rsidRPr="00E01520">
            <w:rPr>
              <w:rFonts w:eastAsia="Times New Roman"/>
              <w:noProof/>
            </w:rPr>
            <w:t>(Kambon, 2005)</w:t>
          </w:r>
          <w:r w:rsidRPr="000D4E20">
            <w:rPr>
              <w:rFonts w:eastAsia="Times New Roman"/>
            </w:rPr>
            <w:fldChar w:fldCharType="end"/>
          </w:r>
        </w:sdtContent>
      </w:sdt>
      <w:r w:rsidR="004A07EE">
        <w:rPr>
          <w:rFonts w:eastAsia="Times New Roman"/>
        </w:rPr>
        <w:t xml:space="preserve">. </w:t>
      </w:r>
      <w:r w:rsidRPr="004A07EE">
        <w:rPr>
          <w:rFonts w:eastAsia="Times New Roman"/>
          <w:b/>
        </w:rPr>
        <w:t>4</w:t>
      </w:r>
      <w:r w:rsidRPr="000D4E20">
        <w:rPr>
          <w:rFonts w:eastAsia="Times New Roman"/>
        </w:rPr>
        <w:t xml:space="preserve">) </w:t>
      </w:r>
      <w:r w:rsidR="002C03EE">
        <w:rPr>
          <w:rFonts w:eastAsia="Times New Roman"/>
        </w:rPr>
        <w:t>A</w:t>
      </w:r>
      <w:r w:rsidR="007D0C0A">
        <w:rPr>
          <w:rFonts w:eastAsia="Times New Roman"/>
        </w:rPr>
        <w:t>ssists in t</w:t>
      </w:r>
      <w:r w:rsidRPr="000D4E20">
        <w:rPr>
          <w:rFonts w:eastAsia="Times New Roman"/>
        </w:rPr>
        <w:t xml:space="preserve">he reconstruction of </w:t>
      </w:r>
      <w:r w:rsidR="002C03EE" w:rsidRPr="000D4E20">
        <w:rPr>
          <w:rFonts w:eastAsia="Times New Roman"/>
        </w:rPr>
        <w:t>a</w:t>
      </w:r>
      <w:r w:rsidRPr="000D4E20">
        <w:rPr>
          <w:rFonts w:eastAsia="Times New Roman"/>
        </w:rPr>
        <w:t xml:space="preserve"> hypothetical ancestral form built from the already established </w:t>
      </w:r>
      <w:r w:rsidR="00364F0E">
        <w:rPr>
          <w:rFonts w:eastAsia="Times New Roman"/>
        </w:rPr>
        <w:t>putative</w:t>
      </w:r>
      <w:r w:rsidRPr="000D4E20">
        <w:rPr>
          <w:rFonts w:eastAsia="Times New Roman"/>
        </w:rPr>
        <w:t xml:space="preserve"> languages</w:t>
      </w:r>
      <w:r w:rsidR="002C03EE">
        <w:rPr>
          <w:rFonts w:eastAsia="Times New Roman"/>
        </w:rPr>
        <w:t xml:space="preserve"> </w:t>
      </w:r>
      <w:r w:rsidR="002C03EE">
        <w:rPr>
          <w:rFonts w:eastAsia="Times New Roman"/>
          <w:noProof/>
        </w:rPr>
        <w:t>(Fodor, 1966)</w:t>
      </w:r>
      <w:r w:rsidR="0008727C">
        <w:rPr>
          <w:rFonts w:eastAsia="Times New Roman"/>
        </w:rPr>
        <w:t>.</w:t>
      </w:r>
      <w:r w:rsidR="006A36FA">
        <w:rPr>
          <w:rFonts w:eastAsia="Times New Roman"/>
        </w:rPr>
        <w:t xml:space="preserve"> </w:t>
      </w:r>
      <w:r w:rsidRPr="000D4E20">
        <w:rPr>
          <w:rFonts w:eastAsia="Times New Roman"/>
        </w:rPr>
        <w:t>We know that chance occurrences can only account for few similarities</w:t>
      </w:r>
      <w:r w:rsidRPr="000D4E20">
        <w:rPr>
          <w:rFonts w:eastAsia="Times New Roman"/>
        </w:rPr>
        <w:fldChar w:fldCharType="begin"/>
      </w:r>
      <w:r w:rsidRPr="000D4E20">
        <w:rPr>
          <w:rFonts w:eastAsia="Times New Roman"/>
        </w:rPr>
        <w:instrText xml:space="preserve"> XE "similarities" </w:instrText>
      </w:r>
      <w:r w:rsidRPr="000D4E20">
        <w:rPr>
          <w:rFonts w:eastAsia="Times New Roman"/>
        </w:rPr>
        <w:fldChar w:fldCharType="end"/>
      </w:r>
      <w:r w:rsidRPr="000D4E20">
        <w:rPr>
          <w:rFonts w:eastAsia="Times New Roman"/>
        </w:rPr>
        <w:t xml:space="preserve"> in the basic lexis, but cannot extend beyond correspondences with large sums of basic words</w:t>
      </w:r>
      <w:r w:rsidRPr="000D4E20">
        <w:rPr>
          <w:rFonts w:eastAsia="Times New Roman"/>
        </w:rPr>
        <w:fldChar w:fldCharType="begin"/>
      </w:r>
      <w:r w:rsidRPr="000D4E20">
        <w:rPr>
          <w:rFonts w:eastAsia="Times New Roman"/>
        </w:rPr>
        <w:instrText xml:space="preserve"> XE "basic words" </w:instrText>
      </w:r>
      <w:r w:rsidRPr="000D4E20">
        <w:rPr>
          <w:rFonts w:eastAsia="Times New Roman"/>
        </w:rPr>
        <w:fldChar w:fldCharType="end"/>
      </w:r>
      <w:r w:rsidRPr="000D4E20">
        <w:rPr>
          <w:rFonts w:eastAsia="Times New Roman"/>
        </w:rPr>
        <w:t xml:space="preserve"> including verbs, numerals, colors, body parts, pronouns and prepositions</w:t>
      </w:r>
      <w:sdt>
        <w:sdtPr>
          <w:rPr>
            <w:rFonts w:eastAsia="Times New Roman"/>
          </w:rPr>
          <w:id w:val="-262459312"/>
          <w:citation/>
        </w:sdtPr>
        <w:sdtContent>
          <w:r w:rsidRPr="000D4E20">
            <w:rPr>
              <w:rFonts w:eastAsia="Times New Roman"/>
            </w:rPr>
            <w:fldChar w:fldCharType="begin"/>
          </w:r>
          <w:r w:rsidRPr="000D4E20">
            <w:rPr>
              <w:rFonts w:eastAsia="Times New Roman"/>
            </w:rPr>
            <w:instrText xml:space="preserve"> CITATION GJD11 \l 1033 </w:instrText>
          </w:r>
          <w:r w:rsidRPr="000D4E20">
            <w:rPr>
              <w:rFonts w:eastAsia="Times New Roman"/>
            </w:rPr>
            <w:fldChar w:fldCharType="separate"/>
          </w:r>
          <w:r w:rsidR="00E01520">
            <w:rPr>
              <w:rFonts w:eastAsia="Times New Roman"/>
              <w:noProof/>
            </w:rPr>
            <w:t xml:space="preserve"> </w:t>
          </w:r>
          <w:r w:rsidR="00E01520" w:rsidRPr="00E01520">
            <w:rPr>
              <w:rFonts w:eastAsia="Times New Roman"/>
              <w:noProof/>
            </w:rPr>
            <w:t>(Dimmendaal, 2011)</w:t>
          </w:r>
          <w:r w:rsidRPr="000D4E20">
            <w:rPr>
              <w:rFonts w:eastAsia="Times New Roman"/>
            </w:rPr>
            <w:fldChar w:fldCharType="end"/>
          </w:r>
        </w:sdtContent>
      </w:sdt>
      <w:r w:rsidRPr="000D4E20">
        <w:rPr>
          <w:rFonts w:eastAsia="Times New Roman"/>
        </w:rPr>
        <w:t xml:space="preserve">. Borrowing is </w:t>
      </w:r>
      <w:r w:rsidR="007D0C0A">
        <w:rPr>
          <w:rFonts w:eastAsia="Times New Roman"/>
        </w:rPr>
        <w:t xml:space="preserve">thereby </w:t>
      </w:r>
      <w:r w:rsidRPr="000D4E20">
        <w:rPr>
          <w:rFonts w:eastAsia="Times New Roman"/>
        </w:rPr>
        <w:t>ruled out, for borrowing</w:t>
      </w:r>
      <w:r w:rsidRPr="000D4E20">
        <w:rPr>
          <w:rFonts w:eastAsia="Times New Roman"/>
        </w:rPr>
        <w:fldChar w:fldCharType="begin"/>
      </w:r>
      <w:r w:rsidRPr="000D4E20">
        <w:rPr>
          <w:rFonts w:eastAsia="Times New Roman"/>
        </w:rPr>
        <w:instrText xml:space="preserve"> XE "borrowing" </w:instrText>
      </w:r>
      <w:r w:rsidRPr="000D4E20">
        <w:rPr>
          <w:rFonts w:eastAsia="Times New Roman"/>
        </w:rPr>
        <w:fldChar w:fldCharType="end"/>
      </w:r>
      <w:r w:rsidRPr="000D4E20">
        <w:rPr>
          <w:rFonts w:eastAsia="Times New Roman"/>
        </w:rPr>
        <w:t xml:space="preserve"> </w:t>
      </w:r>
      <w:r w:rsidR="007D0C0A">
        <w:rPr>
          <w:rFonts w:eastAsia="Times New Roman"/>
        </w:rPr>
        <w:t xml:space="preserve">tends to </w:t>
      </w:r>
      <w:r w:rsidRPr="000D4E20">
        <w:rPr>
          <w:rFonts w:eastAsia="Times New Roman"/>
        </w:rPr>
        <w:t xml:space="preserve">surface in high frequency with the cultural </w:t>
      </w:r>
      <w:r w:rsidR="007D0C0A">
        <w:rPr>
          <w:rFonts w:eastAsia="Times New Roman"/>
        </w:rPr>
        <w:t>terminology rather than in the case of basic vocabulary</w:t>
      </w:r>
      <w:r w:rsidR="002C03EE">
        <w:rPr>
          <w:rFonts w:eastAsia="Times New Roman"/>
        </w:rPr>
        <w:t xml:space="preserve"> (Fodor, 1966)</w:t>
      </w:r>
      <w:r w:rsidRPr="000D4E20">
        <w:rPr>
          <w:rFonts w:eastAsia="Times New Roman"/>
        </w:rPr>
        <w:t xml:space="preserve">. </w:t>
      </w:r>
    </w:p>
    <w:p w14:paraId="7737EC48" w14:textId="03351811" w:rsidR="00057806" w:rsidRPr="00E21775" w:rsidRDefault="0065374E" w:rsidP="00155CC5">
      <w:pPr>
        <w:pStyle w:val="NoSpacing"/>
        <w:ind w:firstLine="720"/>
        <w:jc w:val="both"/>
        <w:rPr>
          <w:b/>
          <w:color w:val="000000" w:themeColor="text1"/>
        </w:rPr>
      </w:pPr>
      <w:r>
        <w:rPr>
          <w:rFonts w:eastAsia="Times New Roman"/>
        </w:rPr>
        <w:lastRenderedPageBreak/>
        <w:br/>
      </w:r>
      <w:r w:rsidR="00B014F1" w:rsidRPr="00E21775">
        <w:rPr>
          <w:b/>
          <w:i/>
          <w:color w:val="000000" w:themeColor="text1"/>
        </w:rPr>
        <w:t xml:space="preserve">             </w:t>
      </w:r>
    </w:p>
    <w:p w14:paraId="294026AF" w14:textId="47D23FA7" w:rsidR="002D4E07" w:rsidRPr="002D4E07" w:rsidRDefault="00E81BC3" w:rsidP="00E21775">
      <w:pPr>
        <w:pStyle w:val="Caption"/>
        <w:rPr>
          <w:rFonts w:eastAsia="Times New Roman"/>
        </w:rPr>
      </w:pPr>
      <w:r w:rsidRPr="00E21775">
        <w:rPr>
          <w:color w:val="000000" w:themeColor="text1"/>
        </w:rPr>
        <w:t>1.2 Review of Literature</w:t>
      </w:r>
      <w:r>
        <w:br/>
      </w:r>
    </w:p>
    <w:p w14:paraId="2CB8EA77" w14:textId="53F5A9F3" w:rsidR="0068070F" w:rsidRDefault="00057806" w:rsidP="00110161">
      <w:pPr>
        <w:pStyle w:val="NoSpacing"/>
        <w:jc w:val="both"/>
        <w:rPr>
          <w:rFonts w:eastAsia="Times New Roman"/>
        </w:rPr>
      </w:pPr>
      <w:r w:rsidRPr="00057806">
        <w:rPr>
          <w:rFonts w:eastAsia="Times New Roman"/>
        </w:rPr>
        <w:t xml:space="preserve"> </w:t>
      </w:r>
      <w:r w:rsidRPr="00057806">
        <w:rPr>
          <w:rFonts w:eastAsia="Times New Roman"/>
        </w:rPr>
        <w:tab/>
        <w:t>African linguistic literature from past and present scholars give valuable evidence</w:t>
      </w:r>
      <w:r w:rsidR="00414D94">
        <w:rPr>
          <w:rFonts w:eastAsia="Times New Roman"/>
        </w:rPr>
        <w:t xml:space="preserve"> and inferences</w:t>
      </w:r>
      <w:r w:rsidRPr="00057806">
        <w:rPr>
          <w:rFonts w:eastAsia="Times New Roman"/>
        </w:rPr>
        <w:t xml:space="preserve"> of the probable </w:t>
      </w:r>
      <w:r w:rsidR="007D0C0A">
        <w:rPr>
          <w:rFonts w:eastAsia="Times New Roman"/>
        </w:rPr>
        <w:t xml:space="preserve">relationship between </w:t>
      </w:r>
      <w:r w:rsidRPr="00057806">
        <w:rPr>
          <w:rFonts w:eastAsia="Times New Roman"/>
        </w:rPr>
        <w:t>Medew Neter (</w:t>
      </w:r>
      <w:r w:rsidR="002C03EE">
        <w:rPr>
          <w:rFonts w:eastAsia="Times New Roman"/>
        </w:rPr>
        <w:t>Classical Kemet)</w:t>
      </w:r>
      <w:r w:rsidRPr="00057806">
        <w:rPr>
          <w:rFonts w:eastAsia="Times New Roman"/>
        </w:rPr>
        <w:t xml:space="preserve"> </w:t>
      </w:r>
      <w:r w:rsidR="007D0C0A">
        <w:rPr>
          <w:rFonts w:eastAsia="Times New Roman"/>
        </w:rPr>
        <w:t>and</w:t>
      </w:r>
      <w:r w:rsidRPr="00057806">
        <w:rPr>
          <w:rFonts w:eastAsia="Times New Roman"/>
        </w:rPr>
        <w:t xml:space="preserve"> modern</w:t>
      </w:r>
      <w:r w:rsidR="000D41CC">
        <w:rPr>
          <w:rFonts w:eastAsia="Times New Roman"/>
        </w:rPr>
        <w:t xml:space="preserve"> Negro</w:t>
      </w:r>
      <w:r w:rsidR="002C03EE">
        <w:rPr>
          <w:rFonts w:eastAsia="Times New Roman"/>
        </w:rPr>
        <w:t>-</w:t>
      </w:r>
      <w:r w:rsidRPr="00057806">
        <w:rPr>
          <w:rFonts w:eastAsia="Times New Roman"/>
        </w:rPr>
        <w:t>African languages.</w:t>
      </w:r>
      <w:r w:rsidR="004E2CC3">
        <w:rPr>
          <w:rFonts w:eastAsia="Times New Roman"/>
        </w:rPr>
        <w:t xml:space="preserve"> </w:t>
      </w:r>
      <w:r w:rsidR="00F31AB9">
        <w:rPr>
          <w:rFonts w:eastAsia="Times New Roman"/>
        </w:rPr>
        <w:t xml:space="preserve">For clarity, </w:t>
      </w:r>
      <w:r w:rsidR="004E2CC3">
        <w:rPr>
          <w:rFonts w:eastAsia="Times New Roman"/>
        </w:rPr>
        <w:t>the term</w:t>
      </w:r>
      <w:r w:rsidR="002C3C4F">
        <w:rPr>
          <w:rFonts w:eastAsia="Times New Roman"/>
        </w:rPr>
        <w:t xml:space="preserve"> </w:t>
      </w:r>
      <w:r w:rsidR="003B363D">
        <w:rPr>
          <w:rFonts w:eastAsia="Times New Roman"/>
        </w:rPr>
        <w:t>‘</w:t>
      </w:r>
      <w:r w:rsidR="004E2CC3">
        <w:rPr>
          <w:rFonts w:eastAsia="Times New Roman"/>
        </w:rPr>
        <w:t>Negro</w:t>
      </w:r>
      <w:r w:rsidR="003B363D">
        <w:rPr>
          <w:rFonts w:eastAsia="Times New Roman"/>
        </w:rPr>
        <w:t xml:space="preserve">’ </w:t>
      </w:r>
      <w:r w:rsidR="004E2CC3">
        <w:rPr>
          <w:rFonts w:eastAsia="Times New Roman"/>
        </w:rPr>
        <w:t xml:space="preserve">is a </w:t>
      </w:r>
      <w:r w:rsidR="003B363D">
        <w:rPr>
          <w:rFonts w:eastAsia="Times New Roman"/>
        </w:rPr>
        <w:t>convention</w:t>
      </w:r>
      <w:r w:rsidR="004E2CC3">
        <w:rPr>
          <w:rFonts w:eastAsia="Times New Roman"/>
        </w:rPr>
        <w:t xml:space="preserve"> adopted</w:t>
      </w:r>
      <w:r w:rsidR="00CC6FF8">
        <w:rPr>
          <w:rFonts w:eastAsia="Times New Roman"/>
        </w:rPr>
        <w:t xml:space="preserve"> </w:t>
      </w:r>
      <w:r w:rsidR="00C57764">
        <w:rPr>
          <w:rFonts w:eastAsia="Times New Roman"/>
        </w:rPr>
        <w:t xml:space="preserve">from </w:t>
      </w:r>
      <w:r w:rsidR="00CC6FF8">
        <w:rPr>
          <w:rFonts w:eastAsia="Times New Roman"/>
        </w:rPr>
        <w:t>Dr.</w:t>
      </w:r>
      <w:r w:rsidR="000143F6">
        <w:rPr>
          <w:rFonts w:eastAsia="Times New Roman"/>
        </w:rPr>
        <w:t xml:space="preserve"> </w:t>
      </w:r>
      <w:r w:rsidR="006B49E2">
        <w:rPr>
          <w:rFonts w:eastAsia="Times New Roman"/>
        </w:rPr>
        <w:t xml:space="preserve">Cheikh Anta </w:t>
      </w:r>
      <w:r w:rsidR="00283772">
        <w:rPr>
          <w:rFonts w:eastAsia="Times New Roman"/>
        </w:rPr>
        <w:t>Diop</w:t>
      </w:r>
      <w:r w:rsidR="007E04FF">
        <w:rPr>
          <w:rFonts w:eastAsia="Times New Roman"/>
        </w:rPr>
        <w:t>’s</w:t>
      </w:r>
      <w:r w:rsidR="00283772">
        <w:rPr>
          <w:rFonts w:eastAsia="Times New Roman"/>
        </w:rPr>
        <w:t xml:space="preserve"> </w:t>
      </w:r>
      <w:r w:rsidR="00303036">
        <w:rPr>
          <w:rFonts w:eastAsia="Times New Roman"/>
        </w:rPr>
        <w:t xml:space="preserve">scientific </w:t>
      </w:r>
      <w:r w:rsidR="00283772">
        <w:rPr>
          <w:rFonts w:eastAsia="Times New Roman"/>
        </w:rPr>
        <w:t>classification</w:t>
      </w:r>
      <w:r w:rsidR="00704284">
        <w:rPr>
          <w:rFonts w:eastAsia="Times New Roman"/>
        </w:rPr>
        <w:t xml:space="preserve"> of the population of Egypt</w:t>
      </w:r>
      <w:r w:rsidR="00F31AB9">
        <w:rPr>
          <w:rFonts w:eastAsia="Times New Roman"/>
        </w:rPr>
        <w:t xml:space="preserve"> and the rest </w:t>
      </w:r>
      <w:r w:rsidR="003D4DB6">
        <w:rPr>
          <w:rFonts w:eastAsia="Times New Roman"/>
        </w:rPr>
        <w:t>of Africa</w:t>
      </w:r>
      <w:r w:rsidR="007E04FF">
        <w:rPr>
          <w:rFonts w:eastAsia="Times New Roman"/>
        </w:rPr>
        <w:t xml:space="preserve"> as being ‘</w:t>
      </w:r>
      <w:r w:rsidR="002C3C4F">
        <w:rPr>
          <w:rFonts w:eastAsia="Times New Roman"/>
        </w:rPr>
        <w:t>B</w:t>
      </w:r>
      <w:r w:rsidR="007E04FF">
        <w:rPr>
          <w:rFonts w:eastAsia="Times New Roman"/>
        </w:rPr>
        <w:t xml:space="preserve">lack’ </w:t>
      </w:r>
      <w:r w:rsidR="00AE4E46">
        <w:rPr>
          <w:rFonts w:eastAsia="Times New Roman"/>
        </w:rPr>
        <w:t>(</w:t>
      </w:r>
      <w:r w:rsidR="00704284">
        <w:rPr>
          <w:rFonts w:eastAsia="Times New Roman"/>
        </w:rPr>
        <w:t xml:space="preserve">UNESCO 1978: </w:t>
      </w:r>
      <w:r w:rsidR="0039450A">
        <w:rPr>
          <w:rFonts w:eastAsia="Times New Roman"/>
        </w:rPr>
        <w:t>21</w:t>
      </w:r>
      <w:r w:rsidR="003F2901">
        <w:rPr>
          <w:rFonts w:eastAsia="Times New Roman"/>
        </w:rPr>
        <w:t>, 77</w:t>
      </w:r>
      <w:r w:rsidR="00AE4E46">
        <w:rPr>
          <w:rFonts w:eastAsia="Times New Roman"/>
        </w:rPr>
        <w:t>).</w:t>
      </w:r>
      <w:r w:rsidR="00EA25A5">
        <w:rPr>
          <w:rFonts w:eastAsia="Times New Roman"/>
        </w:rPr>
        <w:t xml:space="preserve"> </w:t>
      </w:r>
      <w:r w:rsidR="00056DE0">
        <w:rPr>
          <w:rFonts w:eastAsia="Times New Roman"/>
        </w:rPr>
        <w:t xml:space="preserve">UNESCO reported that </w:t>
      </w:r>
      <w:r w:rsidR="00056DE0" w:rsidRPr="00056DE0">
        <w:rPr>
          <w:rFonts w:eastAsia="Times New Roman"/>
        </w:rPr>
        <w:t>Dr.</w:t>
      </w:r>
      <w:r w:rsidR="00056DE0">
        <w:rPr>
          <w:rFonts w:eastAsia="Times New Roman"/>
        </w:rPr>
        <w:t xml:space="preserve"> Cheikh Anta Diop</w:t>
      </w:r>
      <w:r w:rsidR="00056DE0" w:rsidRPr="00056DE0">
        <w:rPr>
          <w:rFonts w:eastAsia="Times New Roman"/>
        </w:rPr>
        <w:t xml:space="preserve"> referenced </w:t>
      </w:r>
      <w:r w:rsidR="00E77998">
        <w:rPr>
          <w:rFonts w:eastAsia="Times New Roman"/>
        </w:rPr>
        <w:t xml:space="preserve">scientific data </w:t>
      </w:r>
      <w:r w:rsidR="00056DE0" w:rsidRPr="00056DE0">
        <w:rPr>
          <w:rFonts w:eastAsia="Times New Roman"/>
        </w:rPr>
        <w:t xml:space="preserve">to structure the </w:t>
      </w:r>
      <w:r w:rsidR="007E04FF">
        <w:rPr>
          <w:rFonts w:eastAsia="Times New Roman"/>
        </w:rPr>
        <w:t>‘</w:t>
      </w:r>
      <w:r w:rsidR="00056DE0" w:rsidRPr="00056DE0">
        <w:rPr>
          <w:rFonts w:eastAsia="Times New Roman"/>
        </w:rPr>
        <w:t>Negro</w:t>
      </w:r>
      <w:r w:rsidR="007E04FF">
        <w:rPr>
          <w:rFonts w:eastAsia="Times New Roman"/>
        </w:rPr>
        <w:t>’</w:t>
      </w:r>
      <w:r w:rsidR="00056DE0" w:rsidRPr="00056DE0">
        <w:rPr>
          <w:rFonts w:eastAsia="Times New Roman"/>
        </w:rPr>
        <w:t xml:space="preserve"> term, “Professor Diop referred to the seri</w:t>
      </w:r>
      <w:r w:rsidR="008E6133">
        <w:rPr>
          <w:rFonts w:eastAsia="Times New Roman"/>
        </w:rPr>
        <w:t xml:space="preserve">es </w:t>
      </w:r>
      <w:r w:rsidR="00056DE0" w:rsidRPr="00056DE0">
        <w:rPr>
          <w:rFonts w:eastAsia="Times New Roman"/>
        </w:rPr>
        <w:t>of criteria established by anthropologists to characterize the Negro</w:t>
      </w:r>
      <w:r w:rsidR="00AF6FB9">
        <w:rPr>
          <w:rFonts w:eastAsia="Times New Roman"/>
        </w:rPr>
        <w:t xml:space="preserve">: </w:t>
      </w:r>
      <w:r w:rsidR="00AF6FB9" w:rsidRPr="00AF6FB9">
        <w:rPr>
          <w:rFonts w:eastAsia="Times New Roman"/>
        </w:rPr>
        <w:t>black skin, facial prognathism, crinkly hair, flat nose</w:t>
      </w:r>
      <w:r w:rsidR="00AF6FB9">
        <w:rPr>
          <w:rFonts w:eastAsia="Times New Roman"/>
        </w:rPr>
        <w:t xml:space="preserve">, </w:t>
      </w:r>
      <w:r w:rsidR="00AF6FB9" w:rsidRPr="00AF6FB9">
        <w:rPr>
          <w:rFonts w:eastAsia="Times New Roman"/>
        </w:rPr>
        <w:t>Nigritic bone structure</w:t>
      </w:r>
      <w:r w:rsidR="00056DE0" w:rsidRPr="00056DE0">
        <w:rPr>
          <w:rFonts w:eastAsia="Times New Roman"/>
        </w:rPr>
        <w:t>"</w:t>
      </w:r>
      <w:r w:rsidR="008E6133">
        <w:rPr>
          <w:rFonts w:eastAsia="Times New Roman"/>
        </w:rPr>
        <w:t xml:space="preserve"> </w:t>
      </w:r>
      <w:r w:rsidR="00056DE0" w:rsidRPr="00056DE0">
        <w:rPr>
          <w:rFonts w:eastAsia="Times New Roman"/>
        </w:rPr>
        <w:t>(UNESCO 1978: 96)</w:t>
      </w:r>
      <w:r w:rsidR="00D15643">
        <w:rPr>
          <w:rFonts w:eastAsia="Times New Roman"/>
        </w:rPr>
        <w:t xml:space="preserve">. </w:t>
      </w:r>
      <w:r w:rsidR="00477EA2">
        <w:rPr>
          <w:rFonts w:eastAsia="Times New Roman"/>
        </w:rPr>
        <w:t xml:space="preserve">From this particular forth coming quote, we can observe the multi-disciplinary </w:t>
      </w:r>
      <w:r w:rsidR="004175F0">
        <w:rPr>
          <w:rFonts w:eastAsia="Times New Roman"/>
        </w:rPr>
        <w:t xml:space="preserve">methodological </w:t>
      </w:r>
      <w:r w:rsidR="00477EA2">
        <w:rPr>
          <w:rFonts w:eastAsia="Times New Roman"/>
        </w:rPr>
        <w:t xml:space="preserve">approach of Dr. Diop </w:t>
      </w:r>
      <w:r w:rsidR="00D15643">
        <w:rPr>
          <w:rFonts w:eastAsia="Times New Roman"/>
        </w:rPr>
        <w:t>“</w:t>
      </w:r>
      <w:r w:rsidR="00D15643" w:rsidRPr="00D15643">
        <w:rPr>
          <w:rFonts w:eastAsia="Times New Roman"/>
        </w:rPr>
        <w:t>ancient Egypt is part of the Negro universe, it was necessary to verify it in all possible fields, racial or anthropological, linguistic, sociological, philosophical, historical</w:t>
      </w:r>
      <w:r w:rsidR="00D15643">
        <w:rPr>
          <w:rFonts w:eastAsia="Times New Roman"/>
        </w:rPr>
        <w:t>”</w:t>
      </w:r>
      <w:r w:rsidR="00477EA2">
        <w:rPr>
          <w:rFonts w:eastAsia="Times New Roman"/>
        </w:rPr>
        <w:t xml:space="preserve"> (Diop, 1967: 275)</w:t>
      </w:r>
      <w:r w:rsidR="00D15643">
        <w:rPr>
          <w:rFonts w:eastAsia="Times New Roman"/>
        </w:rPr>
        <w:t xml:space="preserve">. </w:t>
      </w:r>
      <w:r w:rsidR="00110161">
        <w:rPr>
          <w:rFonts w:eastAsia="Times New Roman"/>
        </w:rPr>
        <w:t>He</w:t>
      </w:r>
      <w:r w:rsidR="003F2901">
        <w:rPr>
          <w:rFonts w:eastAsia="Times New Roman"/>
        </w:rPr>
        <w:t xml:space="preserve"> presented evidence of historical writers of antiquity</w:t>
      </w:r>
      <w:r w:rsidR="006B08A5">
        <w:rPr>
          <w:rFonts w:eastAsia="Times New Roman"/>
        </w:rPr>
        <w:t xml:space="preserve"> and their</w:t>
      </w:r>
      <w:r w:rsidR="003F2901">
        <w:rPr>
          <w:rFonts w:eastAsia="Times New Roman"/>
        </w:rPr>
        <w:t xml:space="preserve"> descriptions of the E</w:t>
      </w:r>
      <w:r w:rsidR="00110161">
        <w:rPr>
          <w:rFonts w:eastAsia="Times New Roman"/>
        </w:rPr>
        <w:t xml:space="preserve">gyptians </w:t>
      </w:r>
      <w:r w:rsidR="00A35502">
        <w:rPr>
          <w:rFonts w:eastAsia="Times New Roman"/>
        </w:rPr>
        <w:t xml:space="preserve">being </w:t>
      </w:r>
      <w:r w:rsidR="003F2901">
        <w:rPr>
          <w:rFonts w:eastAsia="Times New Roman"/>
        </w:rPr>
        <w:t>‘Negro</w:t>
      </w:r>
      <w:r w:rsidR="00A35502">
        <w:rPr>
          <w:rFonts w:eastAsia="Times New Roman"/>
        </w:rPr>
        <w:t>es</w:t>
      </w:r>
      <w:r w:rsidR="003F2901">
        <w:rPr>
          <w:rFonts w:eastAsia="Times New Roman"/>
        </w:rPr>
        <w:t xml:space="preserve">’ </w:t>
      </w:r>
      <w:r w:rsidR="00A35502">
        <w:rPr>
          <w:rFonts w:eastAsia="Times New Roman"/>
        </w:rPr>
        <w:t xml:space="preserve">sharing exact </w:t>
      </w:r>
      <w:r w:rsidR="003F2901">
        <w:rPr>
          <w:rFonts w:eastAsia="Times New Roman"/>
        </w:rPr>
        <w:t>characteristics</w:t>
      </w:r>
      <w:r w:rsidR="00110161">
        <w:rPr>
          <w:rFonts w:eastAsia="Times New Roman"/>
        </w:rPr>
        <w:t xml:space="preserve"> as other</w:t>
      </w:r>
      <w:r w:rsidR="00A35502">
        <w:rPr>
          <w:rFonts w:eastAsia="Times New Roman"/>
        </w:rPr>
        <w:t xml:space="preserve"> Black </w:t>
      </w:r>
      <w:r w:rsidR="00110161">
        <w:rPr>
          <w:rFonts w:eastAsia="Times New Roman"/>
        </w:rPr>
        <w:t>Africans, here Dr. Diop quotes</w:t>
      </w:r>
      <w:r w:rsidR="00477EA2">
        <w:rPr>
          <w:rFonts w:eastAsia="Times New Roman"/>
        </w:rPr>
        <w:t xml:space="preserve"> Volney</w:t>
      </w:r>
      <w:r w:rsidR="00110161">
        <w:rPr>
          <w:rFonts w:eastAsia="Times New Roman"/>
        </w:rPr>
        <w:t xml:space="preserve"> </w:t>
      </w:r>
      <w:r w:rsidR="003F2901">
        <w:rPr>
          <w:rFonts w:eastAsia="Times New Roman"/>
        </w:rPr>
        <w:t>“</w:t>
      </w:r>
      <w:r w:rsidR="00110161">
        <w:rPr>
          <w:rFonts w:eastAsia="Times New Roman"/>
        </w:rPr>
        <w:t xml:space="preserve">In other words </w:t>
      </w:r>
      <w:r w:rsidR="00110161" w:rsidRPr="00110161">
        <w:rPr>
          <w:rFonts w:eastAsia="Times New Roman"/>
        </w:rPr>
        <w:t>the ancient Egyptians were true negroe</w:t>
      </w:r>
      <w:r w:rsidR="00110161">
        <w:rPr>
          <w:rFonts w:eastAsia="Times New Roman"/>
        </w:rPr>
        <w:t xml:space="preserve">s of the same stock as all the </w:t>
      </w:r>
      <w:r w:rsidR="00110161" w:rsidRPr="00110161">
        <w:rPr>
          <w:rFonts w:eastAsia="Times New Roman"/>
        </w:rPr>
        <w:t>autochthonous peoples of Africa</w:t>
      </w:r>
      <w:r w:rsidR="00110161">
        <w:rPr>
          <w:rFonts w:eastAsia="Times New Roman"/>
        </w:rPr>
        <w:t>”</w:t>
      </w:r>
      <w:r w:rsidR="00412F15">
        <w:rPr>
          <w:rFonts w:eastAsia="Times New Roman"/>
        </w:rPr>
        <w:t xml:space="preserve"> (Mokhtar, 1990: 40).</w:t>
      </w:r>
      <w:r w:rsidR="00D15643">
        <w:rPr>
          <w:rFonts w:eastAsia="Times New Roman"/>
        </w:rPr>
        <w:t xml:space="preserve"> </w:t>
      </w:r>
      <w:r w:rsidR="00110161" w:rsidRPr="00110161">
        <w:rPr>
          <w:rFonts w:eastAsia="Times New Roman"/>
        </w:rPr>
        <w:t xml:space="preserve"> </w:t>
      </w:r>
      <w:r w:rsidR="00B96119">
        <w:rPr>
          <w:rFonts w:eastAsia="Times New Roman"/>
        </w:rPr>
        <w:t xml:space="preserve">Dr. </w:t>
      </w:r>
      <w:r w:rsidR="00E77998">
        <w:rPr>
          <w:rFonts w:eastAsia="Times New Roman"/>
        </w:rPr>
        <w:t xml:space="preserve">Cheikh Anta </w:t>
      </w:r>
      <w:r w:rsidR="00B96119">
        <w:rPr>
          <w:rFonts w:eastAsia="Times New Roman"/>
        </w:rPr>
        <w:t>Diop</w:t>
      </w:r>
      <w:r w:rsidR="00E77998">
        <w:rPr>
          <w:rFonts w:eastAsia="Times New Roman"/>
        </w:rPr>
        <w:t xml:space="preserve"> </w:t>
      </w:r>
      <w:r w:rsidR="00B96119">
        <w:rPr>
          <w:rFonts w:eastAsia="Times New Roman"/>
        </w:rPr>
        <w:t xml:space="preserve">gives his </w:t>
      </w:r>
      <w:r w:rsidR="00BD6474">
        <w:rPr>
          <w:rFonts w:eastAsia="Times New Roman"/>
        </w:rPr>
        <w:t>clarity of meaning</w:t>
      </w:r>
      <w:r w:rsidR="002C3C4F">
        <w:rPr>
          <w:rFonts w:eastAsia="Times New Roman"/>
        </w:rPr>
        <w:t xml:space="preserve"> on this pacific nomenclature</w:t>
      </w:r>
      <w:r w:rsidR="00BD6474">
        <w:rPr>
          <w:rFonts w:eastAsia="Times New Roman"/>
        </w:rPr>
        <w:t xml:space="preserve"> </w:t>
      </w:r>
      <w:r w:rsidR="00EA25A5">
        <w:rPr>
          <w:rFonts w:eastAsia="Times New Roman"/>
        </w:rPr>
        <w:t>stating “I</w:t>
      </w:r>
      <w:r w:rsidR="00B96119">
        <w:rPr>
          <w:rFonts w:eastAsia="Times New Roman"/>
        </w:rPr>
        <w:t xml:space="preserve"> call Negro a human being whose skin is black, especially when he has frizzy hair”</w:t>
      </w:r>
      <w:r w:rsidR="00EA25A5">
        <w:rPr>
          <w:rFonts w:eastAsia="Times New Roman"/>
        </w:rPr>
        <w:t xml:space="preserve"> (Diop</w:t>
      </w:r>
      <w:r w:rsidR="0080523E">
        <w:rPr>
          <w:rFonts w:eastAsia="Times New Roman"/>
        </w:rPr>
        <w:t>,</w:t>
      </w:r>
      <w:r w:rsidR="00EA25A5">
        <w:rPr>
          <w:rFonts w:eastAsia="Times New Roman"/>
        </w:rPr>
        <w:t xml:space="preserve"> 1974: 136)</w:t>
      </w:r>
      <w:r w:rsidR="004175F0">
        <w:rPr>
          <w:rFonts w:eastAsia="Times New Roman"/>
        </w:rPr>
        <w:t>,</w:t>
      </w:r>
      <w:r w:rsidR="00E77998">
        <w:rPr>
          <w:rFonts w:eastAsia="Times New Roman"/>
        </w:rPr>
        <w:t xml:space="preserve"> he also notes </w:t>
      </w:r>
      <w:r w:rsidR="00056DE0">
        <w:rPr>
          <w:rFonts w:eastAsia="Times New Roman"/>
        </w:rPr>
        <w:t xml:space="preserve">the etymology </w:t>
      </w:r>
      <w:r w:rsidR="00EC7A7B">
        <w:rPr>
          <w:rFonts w:eastAsia="Times New Roman"/>
        </w:rPr>
        <w:t xml:space="preserve">that the term Negro derives from the Latin ‘niger’ meaning </w:t>
      </w:r>
      <w:r w:rsidR="007E04FF">
        <w:rPr>
          <w:rFonts w:eastAsia="Times New Roman"/>
        </w:rPr>
        <w:t>b</w:t>
      </w:r>
      <w:r w:rsidR="00EC7A7B">
        <w:rPr>
          <w:rFonts w:eastAsia="Times New Roman"/>
        </w:rPr>
        <w:t>lack</w:t>
      </w:r>
      <w:r w:rsidR="00BD6474">
        <w:rPr>
          <w:rFonts w:eastAsia="Times New Roman"/>
        </w:rPr>
        <w:t xml:space="preserve"> “Negro, Negress (Latin niger: black) man, woman with black skin</w:t>
      </w:r>
      <w:r w:rsidR="00056DE0">
        <w:rPr>
          <w:rFonts w:eastAsia="Times New Roman"/>
        </w:rPr>
        <w:t>” (Diop</w:t>
      </w:r>
      <w:r w:rsidR="0080523E">
        <w:rPr>
          <w:rFonts w:eastAsia="Times New Roman"/>
        </w:rPr>
        <w:t xml:space="preserve">, </w:t>
      </w:r>
      <w:r w:rsidR="00056DE0">
        <w:rPr>
          <w:rFonts w:eastAsia="Times New Roman"/>
        </w:rPr>
        <w:t>1974: 279)</w:t>
      </w:r>
      <w:r w:rsidR="00BD6474">
        <w:rPr>
          <w:rFonts w:eastAsia="Times New Roman"/>
        </w:rPr>
        <w:t>.</w:t>
      </w:r>
      <w:r w:rsidR="00B92D74">
        <w:rPr>
          <w:rFonts w:eastAsia="Times New Roman"/>
        </w:rPr>
        <w:t xml:space="preserve"> </w:t>
      </w:r>
      <w:r w:rsidR="008D22EF">
        <w:rPr>
          <w:rFonts w:eastAsia="Times New Roman"/>
        </w:rPr>
        <w:t xml:space="preserve">Dr. Cheikh Anta Diop would </w:t>
      </w:r>
      <w:r w:rsidR="00DC7D78">
        <w:rPr>
          <w:rFonts w:eastAsia="Times New Roman"/>
        </w:rPr>
        <w:t>mention</w:t>
      </w:r>
      <w:r w:rsidR="00F603BA">
        <w:rPr>
          <w:rFonts w:eastAsia="Times New Roman"/>
        </w:rPr>
        <w:t xml:space="preserve"> from the already presented scientifi</w:t>
      </w:r>
      <w:r w:rsidR="00F8567B">
        <w:rPr>
          <w:rFonts w:eastAsia="Times New Roman"/>
        </w:rPr>
        <w:t xml:space="preserve">c </w:t>
      </w:r>
      <w:r w:rsidR="00F603BA">
        <w:rPr>
          <w:rFonts w:eastAsia="Times New Roman"/>
        </w:rPr>
        <w:t xml:space="preserve">historical </w:t>
      </w:r>
      <w:r w:rsidR="004175F0">
        <w:rPr>
          <w:rFonts w:eastAsia="Times New Roman"/>
        </w:rPr>
        <w:t>studies</w:t>
      </w:r>
      <w:r w:rsidR="00D664EC">
        <w:rPr>
          <w:rFonts w:eastAsia="Times New Roman"/>
        </w:rPr>
        <w:t xml:space="preserve">, </w:t>
      </w:r>
      <w:r w:rsidR="004175F0">
        <w:rPr>
          <w:rFonts w:eastAsia="Times New Roman"/>
        </w:rPr>
        <w:t>the building</w:t>
      </w:r>
      <w:r w:rsidR="00DC7D78">
        <w:rPr>
          <w:rFonts w:eastAsia="Times New Roman"/>
        </w:rPr>
        <w:t xml:space="preserve"> </w:t>
      </w:r>
      <w:r w:rsidR="004175F0">
        <w:rPr>
          <w:rFonts w:eastAsia="Times New Roman"/>
        </w:rPr>
        <w:t xml:space="preserve">of </w:t>
      </w:r>
      <w:r w:rsidR="00DC7D78">
        <w:rPr>
          <w:rFonts w:eastAsia="Times New Roman"/>
        </w:rPr>
        <w:t>a</w:t>
      </w:r>
      <w:r w:rsidR="008D22EF">
        <w:rPr>
          <w:rFonts w:eastAsia="Times New Roman"/>
        </w:rPr>
        <w:t xml:space="preserve"> </w:t>
      </w:r>
      <w:r w:rsidR="00DC7D78">
        <w:rPr>
          <w:rFonts w:eastAsia="Times New Roman"/>
        </w:rPr>
        <w:t xml:space="preserve">“corpus of </w:t>
      </w:r>
      <w:r w:rsidR="008D22EF">
        <w:rPr>
          <w:rFonts w:eastAsia="Times New Roman"/>
        </w:rPr>
        <w:t>Negro-African</w:t>
      </w:r>
      <w:r w:rsidR="00DC7D78">
        <w:rPr>
          <w:rFonts w:eastAsia="Times New Roman"/>
        </w:rPr>
        <w:t xml:space="preserve"> </w:t>
      </w:r>
      <w:r w:rsidR="008D22EF">
        <w:rPr>
          <w:rFonts w:eastAsia="Times New Roman"/>
        </w:rPr>
        <w:t>human</w:t>
      </w:r>
      <w:r w:rsidR="00DC7D78">
        <w:rPr>
          <w:rFonts w:eastAsia="Times New Roman"/>
        </w:rPr>
        <w:t>i</w:t>
      </w:r>
      <w:r w:rsidR="008D22EF">
        <w:rPr>
          <w:rFonts w:eastAsia="Times New Roman"/>
        </w:rPr>
        <w:t>ties</w:t>
      </w:r>
      <w:r w:rsidR="00DC7D78">
        <w:rPr>
          <w:rFonts w:eastAsia="Times New Roman"/>
        </w:rPr>
        <w:t>” (Mokhtar 1990</w:t>
      </w:r>
      <w:r w:rsidR="00F603BA">
        <w:rPr>
          <w:rFonts w:eastAsia="Times New Roman"/>
        </w:rPr>
        <w:t>: 51).</w:t>
      </w:r>
      <w:r w:rsidR="00DC7D78">
        <w:rPr>
          <w:rFonts w:eastAsia="Times New Roman"/>
        </w:rPr>
        <w:t xml:space="preserve"> </w:t>
      </w:r>
    </w:p>
    <w:p w14:paraId="167A4F06" w14:textId="77777777" w:rsidR="00B86466" w:rsidRPr="00B86466" w:rsidRDefault="00EC7A7B" w:rsidP="00B86466">
      <w:pPr>
        <w:pStyle w:val="NoSpacing"/>
        <w:ind w:firstLine="720"/>
        <w:jc w:val="both"/>
        <w:rPr>
          <w:rFonts w:eastAsia="Times New Roman"/>
        </w:rPr>
      </w:pPr>
      <w:r>
        <w:rPr>
          <w:rFonts w:eastAsia="Times New Roman"/>
        </w:rPr>
        <w:t>The term Ne</w:t>
      </w:r>
      <w:r w:rsidR="007E04FF">
        <w:rPr>
          <w:rFonts w:eastAsia="Times New Roman"/>
        </w:rPr>
        <w:t xml:space="preserve">gro </w:t>
      </w:r>
      <w:r w:rsidR="007E48DD">
        <w:rPr>
          <w:rFonts w:eastAsia="Times New Roman"/>
        </w:rPr>
        <w:t>used by</w:t>
      </w:r>
      <w:r w:rsidR="00477EA2">
        <w:rPr>
          <w:rFonts w:eastAsia="Times New Roman"/>
        </w:rPr>
        <w:t xml:space="preserve"> Dr. Diop and </w:t>
      </w:r>
      <w:r w:rsidR="007E48DD">
        <w:rPr>
          <w:rFonts w:eastAsia="Times New Roman"/>
        </w:rPr>
        <w:t>Dr. Theophile Obenga would be</w:t>
      </w:r>
      <w:r w:rsidR="00B86466">
        <w:rPr>
          <w:rFonts w:eastAsia="Times New Roman"/>
        </w:rPr>
        <w:t xml:space="preserve"> obviously</w:t>
      </w:r>
      <w:r w:rsidR="007E48DD">
        <w:rPr>
          <w:rFonts w:eastAsia="Times New Roman"/>
        </w:rPr>
        <w:t xml:space="preserve"> in juxtapose </w:t>
      </w:r>
      <w:r w:rsidR="008B6099">
        <w:rPr>
          <w:rFonts w:eastAsia="Times New Roman"/>
        </w:rPr>
        <w:t xml:space="preserve">to </w:t>
      </w:r>
      <w:r w:rsidR="007E48DD">
        <w:rPr>
          <w:rFonts w:eastAsia="Times New Roman"/>
        </w:rPr>
        <w:t xml:space="preserve">earlier classification usages by </w:t>
      </w:r>
      <w:r w:rsidR="008B6099">
        <w:rPr>
          <w:rFonts w:eastAsia="Times New Roman"/>
        </w:rPr>
        <w:t>subjective</w:t>
      </w:r>
      <w:r w:rsidR="00BA4D16">
        <w:rPr>
          <w:rFonts w:eastAsia="Times New Roman"/>
        </w:rPr>
        <w:t xml:space="preserve"> prejudiced European</w:t>
      </w:r>
      <w:r w:rsidR="008B6099">
        <w:rPr>
          <w:rFonts w:eastAsia="Times New Roman"/>
        </w:rPr>
        <w:t xml:space="preserve"> scholars</w:t>
      </w:r>
      <w:r w:rsidR="009876AA">
        <w:rPr>
          <w:rFonts w:eastAsia="Times New Roman"/>
        </w:rPr>
        <w:t xml:space="preserve"> like</w:t>
      </w:r>
      <w:r w:rsidR="00D31328">
        <w:rPr>
          <w:rFonts w:eastAsia="Times New Roman"/>
        </w:rPr>
        <w:t xml:space="preserve"> (Junker, 1921, Seligman, 1930)</w:t>
      </w:r>
      <w:r w:rsidR="007E48DD">
        <w:rPr>
          <w:rFonts w:eastAsia="Times New Roman"/>
        </w:rPr>
        <w:t>. According</w:t>
      </w:r>
      <w:r w:rsidR="00227EC6">
        <w:rPr>
          <w:rFonts w:eastAsia="Times New Roman"/>
        </w:rPr>
        <w:t xml:space="preserve"> to UNESCO “Obenga uses the word quite differently since he applies it to the Nubians who have nothing in common with Junker’s ‘Negro’ but the pigmentation of their skin” (UNESCO 1978: 24). </w:t>
      </w:r>
      <w:r w:rsidR="00233DA9">
        <w:rPr>
          <w:rFonts w:eastAsia="Times New Roman"/>
        </w:rPr>
        <w:t>Dr. Theophile Obenga also used the term ‘</w:t>
      </w:r>
      <w:r w:rsidR="00EF29D7">
        <w:rPr>
          <w:rFonts w:eastAsia="Times New Roman"/>
        </w:rPr>
        <w:t>N</w:t>
      </w:r>
      <w:r w:rsidR="00233DA9">
        <w:rPr>
          <w:rFonts w:eastAsia="Times New Roman"/>
        </w:rPr>
        <w:t xml:space="preserve">egro-African’ </w:t>
      </w:r>
      <w:r w:rsidR="00A35502">
        <w:rPr>
          <w:rFonts w:eastAsia="Times New Roman"/>
        </w:rPr>
        <w:t>as linguistic terminology</w:t>
      </w:r>
      <w:r w:rsidR="00EF29D7">
        <w:rPr>
          <w:rFonts w:eastAsia="Times New Roman"/>
        </w:rPr>
        <w:t xml:space="preserve"> to describe </w:t>
      </w:r>
      <w:r w:rsidR="00A32F33">
        <w:rPr>
          <w:rFonts w:eastAsia="Times New Roman"/>
        </w:rPr>
        <w:t>languages</w:t>
      </w:r>
      <w:r w:rsidR="00EF29D7">
        <w:rPr>
          <w:rFonts w:eastAsia="Times New Roman"/>
        </w:rPr>
        <w:t xml:space="preserve"> of Black Africa</w:t>
      </w:r>
      <w:r w:rsidR="00A35502">
        <w:rPr>
          <w:rFonts w:eastAsia="Times New Roman"/>
        </w:rPr>
        <w:t>n stock</w:t>
      </w:r>
      <w:r w:rsidR="00FE56CA">
        <w:rPr>
          <w:rFonts w:eastAsia="Times New Roman"/>
        </w:rPr>
        <w:t xml:space="preserve"> (UNESCO 1978: 67).</w:t>
      </w:r>
      <w:r w:rsidR="00B86466">
        <w:rPr>
          <w:rFonts w:eastAsia="Times New Roman"/>
        </w:rPr>
        <w:t xml:space="preserve"> Professor Leclant also agreed that “Negro” can be used simply as a linguistic classification “</w:t>
      </w:r>
      <w:r w:rsidR="00B86466" w:rsidRPr="00B86466">
        <w:rPr>
          <w:rFonts w:eastAsia="Times New Roman"/>
        </w:rPr>
        <w:t xml:space="preserve">Professor Leclant regarded the use of the terms 'Negro', 'Negroid' and </w:t>
      </w:r>
    </w:p>
    <w:p w14:paraId="0FABA0CE" w14:textId="37508C57" w:rsidR="00FC15E5" w:rsidRPr="00057806" w:rsidRDefault="00B86466" w:rsidP="00FF1770">
      <w:pPr>
        <w:pStyle w:val="NoSpacing"/>
        <w:jc w:val="both"/>
        <w:rPr>
          <w:rFonts w:eastAsia="Times New Roman"/>
        </w:rPr>
      </w:pPr>
      <w:r w:rsidRPr="00B86466">
        <w:rPr>
          <w:rFonts w:eastAsia="Times New Roman"/>
        </w:rPr>
        <w:t>'Ethiopian' as a linguistic convention</w:t>
      </w:r>
      <w:r w:rsidR="00C43C2F">
        <w:rPr>
          <w:rFonts w:eastAsia="Times New Roman"/>
        </w:rPr>
        <w:t>” (UNESCO, 1978: 95).</w:t>
      </w:r>
      <w:r>
        <w:rPr>
          <w:rFonts w:eastAsia="Times New Roman"/>
        </w:rPr>
        <w:t xml:space="preserve"> </w:t>
      </w:r>
      <w:r w:rsidR="00C43C2F">
        <w:rPr>
          <w:rFonts w:eastAsia="Times New Roman"/>
        </w:rPr>
        <w:t xml:space="preserve">In brief </w:t>
      </w:r>
      <w:r w:rsidR="008E6133">
        <w:rPr>
          <w:rFonts w:eastAsia="Times New Roman"/>
        </w:rPr>
        <w:t>summarization</w:t>
      </w:r>
      <w:r w:rsidR="00C43C2F">
        <w:rPr>
          <w:rFonts w:eastAsia="Times New Roman"/>
        </w:rPr>
        <w:t xml:space="preserve"> we will explore some early academic literature that </w:t>
      </w:r>
      <w:r w:rsidR="00F2586D">
        <w:rPr>
          <w:rFonts w:eastAsia="Times New Roman"/>
        </w:rPr>
        <w:t xml:space="preserve">elucidates the linguistic nature of Medew Neter (Classical Kemet) being itself an </w:t>
      </w:r>
      <w:r w:rsidR="002C3C4F">
        <w:rPr>
          <w:rFonts w:eastAsia="Times New Roman"/>
        </w:rPr>
        <w:t xml:space="preserve">Negro </w:t>
      </w:r>
      <w:r w:rsidR="00F2586D">
        <w:rPr>
          <w:rFonts w:eastAsia="Times New Roman"/>
        </w:rPr>
        <w:t>African language and its</w:t>
      </w:r>
      <w:r w:rsidR="00FF1770">
        <w:rPr>
          <w:rFonts w:eastAsia="Times New Roman"/>
        </w:rPr>
        <w:t xml:space="preserve"> probable</w:t>
      </w:r>
      <w:r w:rsidR="00F2586D">
        <w:rPr>
          <w:rFonts w:eastAsia="Times New Roman"/>
        </w:rPr>
        <w:t xml:space="preserve"> genetic relationship with Negro African languages</w:t>
      </w:r>
      <w:r w:rsidR="00FF1770">
        <w:rPr>
          <w:rFonts w:eastAsia="Times New Roman"/>
        </w:rPr>
        <w:t xml:space="preserve"> classified within </w:t>
      </w:r>
      <w:r w:rsidR="002C3C4F">
        <w:rPr>
          <w:rFonts w:eastAsia="Times New Roman"/>
        </w:rPr>
        <w:lastRenderedPageBreak/>
        <w:t xml:space="preserve">Greenberg’s </w:t>
      </w:r>
      <w:r w:rsidR="00FF1770">
        <w:rPr>
          <w:rFonts w:eastAsia="Times New Roman"/>
        </w:rPr>
        <w:t xml:space="preserve"> </w:t>
      </w:r>
      <w:r w:rsidR="002C3C4F">
        <w:rPr>
          <w:rFonts w:eastAsia="Times New Roman"/>
        </w:rPr>
        <w:t xml:space="preserve">problematic </w:t>
      </w:r>
      <w:r w:rsidR="00FF1770">
        <w:rPr>
          <w:rFonts w:eastAsia="Times New Roman"/>
        </w:rPr>
        <w:t>phyla</w:t>
      </w:r>
      <w:r w:rsidR="00D664EC">
        <w:rPr>
          <w:rFonts w:eastAsia="Times New Roman"/>
        </w:rPr>
        <w:t xml:space="preserve"> and branches</w:t>
      </w:r>
      <w:r w:rsidR="00FF1770">
        <w:rPr>
          <w:rFonts w:eastAsia="Times New Roman"/>
        </w:rPr>
        <w:t xml:space="preserve"> as Niger Congo, Chadic</w:t>
      </w:r>
      <w:r w:rsidR="00F2586D">
        <w:rPr>
          <w:rFonts w:eastAsia="Times New Roman"/>
        </w:rPr>
        <w:t>,</w:t>
      </w:r>
      <w:r w:rsidR="00FF1770">
        <w:rPr>
          <w:rFonts w:eastAsia="Times New Roman"/>
        </w:rPr>
        <w:t xml:space="preserve"> Cushitic</w:t>
      </w:r>
      <w:r w:rsidR="00F2586D">
        <w:rPr>
          <w:rFonts w:eastAsia="Times New Roman"/>
        </w:rPr>
        <w:t>, and Nilo-Sahara</w:t>
      </w:r>
      <w:r w:rsidR="00FF1770">
        <w:rPr>
          <w:rFonts w:eastAsia="Times New Roman"/>
        </w:rPr>
        <w:t>n</w:t>
      </w:r>
      <w:sdt>
        <w:sdtPr>
          <w:rPr>
            <w:rFonts w:eastAsia="Times New Roman"/>
          </w:rPr>
          <w:id w:val="-68046780"/>
          <w:citation/>
        </w:sdtPr>
        <w:sdtContent>
          <w:r w:rsidR="00FF1770">
            <w:rPr>
              <w:rFonts w:eastAsia="Times New Roman"/>
            </w:rPr>
            <w:fldChar w:fldCharType="begin"/>
          </w:r>
          <w:r w:rsidR="00FF1770">
            <w:rPr>
              <w:rFonts w:eastAsia="Times New Roman"/>
            </w:rPr>
            <w:instrText xml:space="preserve">CITATION TOb00 \t  \l 1033 </w:instrText>
          </w:r>
          <w:r w:rsidR="00FF1770">
            <w:rPr>
              <w:rFonts w:eastAsia="Times New Roman"/>
            </w:rPr>
            <w:fldChar w:fldCharType="separate"/>
          </w:r>
          <w:r w:rsidR="00E01520">
            <w:rPr>
              <w:rFonts w:eastAsia="Times New Roman"/>
              <w:noProof/>
            </w:rPr>
            <w:t xml:space="preserve"> </w:t>
          </w:r>
          <w:r w:rsidR="00E01520" w:rsidRPr="00E01520">
            <w:rPr>
              <w:rFonts w:eastAsia="Times New Roman"/>
              <w:noProof/>
            </w:rPr>
            <w:t>(Obenga, 1993)</w:t>
          </w:r>
          <w:r w:rsidR="00FF1770">
            <w:rPr>
              <w:rFonts w:eastAsia="Times New Roman"/>
            </w:rPr>
            <w:fldChar w:fldCharType="end"/>
          </w:r>
        </w:sdtContent>
      </w:sdt>
      <w:r w:rsidR="00F2586D">
        <w:rPr>
          <w:rFonts w:eastAsia="Times New Roman"/>
        </w:rPr>
        <w:t xml:space="preserve">. In examining the </w:t>
      </w:r>
      <w:r w:rsidR="00057806" w:rsidRPr="00057806">
        <w:rPr>
          <w:rFonts w:eastAsia="Times New Roman"/>
        </w:rPr>
        <w:t xml:space="preserve">Egyptological work of E.A Wallis Budge, he makes mention of a section titled “Egyptian an African </w:t>
      </w:r>
      <w:r w:rsidR="00546D2E">
        <w:rPr>
          <w:rFonts w:eastAsia="Times New Roman"/>
        </w:rPr>
        <w:t>L</w:t>
      </w:r>
      <w:r w:rsidR="00057806" w:rsidRPr="00057806">
        <w:rPr>
          <w:rFonts w:eastAsia="Times New Roman"/>
        </w:rPr>
        <w:t xml:space="preserve">anguage </w:t>
      </w:r>
      <w:r w:rsidR="00546D2E">
        <w:rPr>
          <w:rFonts w:eastAsia="Times New Roman"/>
        </w:rPr>
        <w:t>F</w:t>
      </w:r>
      <w:r w:rsidR="00057806" w:rsidRPr="00057806">
        <w:rPr>
          <w:rFonts w:eastAsia="Times New Roman"/>
        </w:rPr>
        <w:t xml:space="preserve">undamentally” (Budge 1978: lxv). In this particular section, E.A Wallis Budge gave great inferences explaining how he thinks that </w:t>
      </w:r>
      <w:r w:rsidR="002C3C4F">
        <w:rPr>
          <w:rFonts w:eastAsia="Times New Roman"/>
        </w:rPr>
        <w:t xml:space="preserve">Medew Neter (Classical Kemet) </w:t>
      </w:r>
      <w:r w:rsidR="00057806" w:rsidRPr="00057806">
        <w:rPr>
          <w:rFonts w:eastAsia="Times New Roman"/>
        </w:rPr>
        <w:t xml:space="preserve">is not </w:t>
      </w:r>
      <w:r w:rsidR="002C3C4F">
        <w:rPr>
          <w:rFonts w:eastAsia="Times New Roman"/>
        </w:rPr>
        <w:t>in essence</w:t>
      </w:r>
      <w:r w:rsidR="00057806" w:rsidRPr="00057806">
        <w:rPr>
          <w:rFonts w:eastAsia="Times New Roman"/>
        </w:rPr>
        <w:t xml:space="preserve"> </w:t>
      </w:r>
      <w:r w:rsidR="002C3C4F">
        <w:rPr>
          <w:rFonts w:eastAsia="Times New Roman"/>
        </w:rPr>
        <w:t xml:space="preserve">a </w:t>
      </w:r>
      <w:r w:rsidR="00057806" w:rsidRPr="00057806">
        <w:rPr>
          <w:rFonts w:eastAsia="Times New Roman"/>
        </w:rPr>
        <w:t xml:space="preserve">Semitic language. E.A Wallis Budge states, “It is still impossible to me to believe that Egyptian is a Semitic language fundamentally” (Budge 1978: lviii). </w:t>
      </w:r>
    </w:p>
    <w:p w14:paraId="4644A918" w14:textId="226C4830" w:rsidR="00FC15E5" w:rsidRPr="00057806" w:rsidRDefault="00057806" w:rsidP="00A7551A">
      <w:pPr>
        <w:pStyle w:val="NoSpacing"/>
        <w:ind w:firstLine="720"/>
        <w:jc w:val="both"/>
        <w:rPr>
          <w:rFonts w:eastAsia="Times New Roman"/>
        </w:rPr>
      </w:pPr>
      <w:r w:rsidRPr="00057806">
        <w:rPr>
          <w:rFonts w:eastAsia="Times New Roman"/>
        </w:rPr>
        <w:t>Even the earlier works of linguist L. Homburger</w:t>
      </w:r>
      <w:r w:rsidR="00A73EEB">
        <w:rPr>
          <w:rFonts w:eastAsia="Times New Roman"/>
        </w:rPr>
        <w:t xml:space="preserve"> who also used ‘Negro</w:t>
      </w:r>
      <w:r w:rsidR="009D04FD">
        <w:rPr>
          <w:rFonts w:eastAsia="Times New Roman"/>
        </w:rPr>
        <w:t xml:space="preserve"> </w:t>
      </w:r>
      <w:r w:rsidR="00A73EEB">
        <w:rPr>
          <w:rFonts w:eastAsia="Times New Roman"/>
        </w:rPr>
        <w:t>African’ to classify Black</w:t>
      </w:r>
      <w:r w:rsidR="00BF1E52">
        <w:rPr>
          <w:rFonts w:eastAsia="Times New Roman"/>
        </w:rPr>
        <w:t xml:space="preserve"> </w:t>
      </w:r>
      <w:r w:rsidR="00A73EEB">
        <w:rPr>
          <w:rFonts w:eastAsia="Times New Roman"/>
        </w:rPr>
        <w:t>African languages</w:t>
      </w:r>
      <w:r w:rsidR="0030328A">
        <w:rPr>
          <w:rFonts w:eastAsia="Times New Roman"/>
        </w:rPr>
        <w:t xml:space="preserve"> and </w:t>
      </w:r>
      <w:r w:rsidR="00D002AE">
        <w:rPr>
          <w:rFonts w:eastAsia="Times New Roman"/>
        </w:rPr>
        <w:t xml:space="preserve">presented preliminary </w:t>
      </w:r>
      <w:r w:rsidR="00CB255E">
        <w:rPr>
          <w:rFonts w:eastAsia="Times New Roman"/>
        </w:rPr>
        <w:t>investigations</w:t>
      </w:r>
      <w:r w:rsidR="00D002AE">
        <w:rPr>
          <w:rFonts w:eastAsia="Times New Roman"/>
        </w:rPr>
        <w:t xml:space="preserve"> in support of</w:t>
      </w:r>
      <w:r w:rsidRPr="00057806">
        <w:rPr>
          <w:rFonts w:eastAsia="Times New Roman"/>
        </w:rPr>
        <w:t xml:space="preserve"> an </w:t>
      </w:r>
      <w:r w:rsidR="00BF1E52">
        <w:rPr>
          <w:rFonts w:eastAsia="Times New Roman"/>
        </w:rPr>
        <w:t>“</w:t>
      </w:r>
      <w:r w:rsidRPr="00057806">
        <w:rPr>
          <w:rFonts w:eastAsia="Times New Roman"/>
        </w:rPr>
        <w:t xml:space="preserve">Egyptian origin of </w:t>
      </w:r>
      <w:r w:rsidR="00BF1E52">
        <w:rPr>
          <w:rFonts w:eastAsia="Times New Roman"/>
        </w:rPr>
        <w:t>N</w:t>
      </w:r>
      <w:r w:rsidR="005C48F7">
        <w:rPr>
          <w:rFonts w:eastAsia="Times New Roman"/>
        </w:rPr>
        <w:t>egro</w:t>
      </w:r>
      <w:r w:rsidR="00BF1E52">
        <w:rPr>
          <w:rFonts w:eastAsia="Times New Roman"/>
        </w:rPr>
        <w:t xml:space="preserve"> </w:t>
      </w:r>
      <w:r w:rsidRPr="00057806">
        <w:rPr>
          <w:rFonts w:eastAsia="Times New Roman"/>
        </w:rPr>
        <w:t>African languages</w:t>
      </w:r>
      <w:r w:rsidR="00BF1E52">
        <w:rPr>
          <w:rFonts w:eastAsia="Times New Roman"/>
        </w:rPr>
        <w:t xml:space="preserve">” (Homburger, 1947: 221). Homburger also </w:t>
      </w:r>
      <w:r w:rsidRPr="00057806">
        <w:rPr>
          <w:rFonts w:eastAsia="Times New Roman"/>
        </w:rPr>
        <w:t>stated</w:t>
      </w:r>
      <w:r w:rsidR="00BF1E52">
        <w:rPr>
          <w:rFonts w:eastAsia="Times New Roman"/>
        </w:rPr>
        <w:t xml:space="preserve"> </w:t>
      </w:r>
      <w:r w:rsidRPr="00057806">
        <w:rPr>
          <w:rFonts w:eastAsia="Times New Roman"/>
        </w:rPr>
        <w:t>“</w:t>
      </w:r>
      <w:r w:rsidR="00BF1E52">
        <w:rPr>
          <w:rFonts w:eastAsia="Times New Roman"/>
        </w:rPr>
        <w:t>the</w:t>
      </w:r>
      <w:r w:rsidR="00A707CD">
        <w:rPr>
          <w:rFonts w:eastAsia="Times New Roman"/>
        </w:rPr>
        <w:t xml:space="preserve"> phonetic system of old Egyptian was nearer to that of Negro</w:t>
      </w:r>
      <w:r w:rsidR="009D04FD">
        <w:rPr>
          <w:rFonts w:eastAsia="Times New Roman"/>
        </w:rPr>
        <w:t xml:space="preserve"> </w:t>
      </w:r>
      <w:r w:rsidR="00A707CD">
        <w:rPr>
          <w:rFonts w:eastAsia="Times New Roman"/>
        </w:rPr>
        <w:t>African languages than to that of the Semitic family” (Homburger, 1947: 228)</w:t>
      </w:r>
      <w:r w:rsidR="00BF1E52">
        <w:rPr>
          <w:rFonts w:eastAsia="Times New Roman"/>
        </w:rPr>
        <w:t xml:space="preserve"> and that “Negro</w:t>
      </w:r>
      <w:r w:rsidR="009D04FD">
        <w:rPr>
          <w:rFonts w:eastAsia="Times New Roman"/>
        </w:rPr>
        <w:t xml:space="preserve"> </w:t>
      </w:r>
      <w:r w:rsidR="00BF1E52">
        <w:rPr>
          <w:rFonts w:eastAsia="Times New Roman"/>
        </w:rPr>
        <w:t>African languages represent the evolution of dialectal forms of Egyptian” (Homburger, 1947: 221)</w:t>
      </w:r>
      <w:r w:rsidRPr="00057806">
        <w:rPr>
          <w:rFonts w:eastAsia="Times New Roman"/>
        </w:rPr>
        <w:t>.</w:t>
      </w:r>
      <w:r w:rsidR="00EB1DE4">
        <w:rPr>
          <w:rFonts w:eastAsia="Times New Roman"/>
        </w:rPr>
        <w:t xml:space="preserve"> Lilias </w:t>
      </w:r>
      <w:r w:rsidRPr="00057806">
        <w:rPr>
          <w:rFonts w:eastAsia="Times New Roman"/>
        </w:rPr>
        <w:t xml:space="preserve">Homburger </w:t>
      </w:r>
      <w:r w:rsidR="00D002AE">
        <w:rPr>
          <w:rFonts w:eastAsia="Times New Roman"/>
        </w:rPr>
        <w:t>demonstrated</w:t>
      </w:r>
      <w:r w:rsidRPr="00057806">
        <w:rPr>
          <w:rFonts w:eastAsia="Times New Roman"/>
        </w:rPr>
        <w:t xml:space="preserve"> valid</w:t>
      </w:r>
      <w:r w:rsidR="00A73EEB">
        <w:rPr>
          <w:rFonts w:eastAsia="Times New Roman"/>
        </w:rPr>
        <w:t xml:space="preserve"> preliminary phonological and morphological </w:t>
      </w:r>
      <w:r w:rsidR="00D002AE">
        <w:rPr>
          <w:rFonts w:eastAsia="Times New Roman"/>
        </w:rPr>
        <w:t xml:space="preserve">investigations </w:t>
      </w:r>
      <w:r w:rsidRPr="00057806">
        <w:rPr>
          <w:rFonts w:eastAsia="Times New Roman"/>
        </w:rPr>
        <w:t>between Medew Neter (</w:t>
      </w:r>
      <w:r w:rsidR="00A73EEB">
        <w:rPr>
          <w:rFonts w:eastAsia="Times New Roman"/>
        </w:rPr>
        <w:t>Classical Kemet</w:t>
      </w:r>
      <w:r w:rsidRPr="00057806">
        <w:rPr>
          <w:rFonts w:eastAsia="Times New Roman"/>
        </w:rPr>
        <w:t>) and modern Negro</w:t>
      </w:r>
      <w:r w:rsidR="009D04FD">
        <w:rPr>
          <w:rFonts w:eastAsia="Times New Roman"/>
        </w:rPr>
        <w:t xml:space="preserve"> </w:t>
      </w:r>
      <w:r w:rsidRPr="00057806">
        <w:rPr>
          <w:rFonts w:eastAsia="Times New Roman"/>
        </w:rPr>
        <w:t>African languages as well as expressing the idea of an African unity of languages</w:t>
      </w:r>
      <w:sdt>
        <w:sdtPr>
          <w:rPr>
            <w:rFonts w:eastAsia="Times New Roman"/>
          </w:rPr>
          <w:id w:val="45430218"/>
          <w:citation/>
        </w:sdtPr>
        <w:sdtContent>
          <w:r w:rsidR="00895DB5">
            <w:rPr>
              <w:rFonts w:eastAsia="Times New Roman"/>
            </w:rPr>
            <w:fldChar w:fldCharType="begin"/>
          </w:r>
          <w:r w:rsidR="00895DB5">
            <w:rPr>
              <w:rFonts w:eastAsia="Times New Roman"/>
            </w:rPr>
            <w:instrText xml:space="preserve"> CITATION Lil47 \l 1033 </w:instrText>
          </w:r>
          <w:r w:rsidR="00895DB5">
            <w:rPr>
              <w:rFonts w:eastAsia="Times New Roman"/>
            </w:rPr>
            <w:fldChar w:fldCharType="separate"/>
          </w:r>
          <w:r w:rsidR="00E01520">
            <w:rPr>
              <w:rFonts w:eastAsia="Times New Roman"/>
              <w:noProof/>
            </w:rPr>
            <w:t xml:space="preserve"> </w:t>
          </w:r>
          <w:r w:rsidR="00E01520" w:rsidRPr="00E01520">
            <w:rPr>
              <w:rFonts w:eastAsia="Times New Roman"/>
              <w:noProof/>
            </w:rPr>
            <w:t>(Homburger, 1947)</w:t>
          </w:r>
          <w:r w:rsidR="00895DB5">
            <w:rPr>
              <w:rFonts w:eastAsia="Times New Roman"/>
            </w:rPr>
            <w:fldChar w:fldCharType="end"/>
          </w:r>
        </w:sdtContent>
      </w:sdt>
      <w:r w:rsidRPr="00057806">
        <w:rPr>
          <w:rFonts w:eastAsia="Times New Roman"/>
        </w:rPr>
        <w:t xml:space="preserve">.  In the linguistic literature </w:t>
      </w:r>
      <w:r w:rsidR="003D4DB6" w:rsidRPr="00057806">
        <w:rPr>
          <w:rFonts w:eastAsia="Times New Roman"/>
        </w:rPr>
        <w:t>of renowned</w:t>
      </w:r>
      <w:r w:rsidRPr="00057806">
        <w:rPr>
          <w:rFonts w:eastAsia="Times New Roman"/>
        </w:rPr>
        <w:t xml:space="preserve"> African linguist Dr.</w:t>
      </w:r>
      <w:r w:rsidR="00E41769">
        <w:rPr>
          <w:rFonts w:eastAsia="Times New Roman"/>
        </w:rPr>
        <w:t xml:space="preserve"> </w:t>
      </w:r>
      <w:r w:rsidR="004A58E2" w:rsidRPr="00057806">
        <w:rPr>
          <w:rFonts w:eastAsia="Times New Roman"/>
        </w:rPr>
        <w:t>Cheikh</w:t>
      </w:r>
      <w:r w:rsidRPr="00057806">
        <w:rPr>
          <w:rFonts w:eastAsia="Times New Roman"/>
        </w:rPr>
        <w:t xml:space="preserve"> Anta Diop, he demonstrated scientifically numerous </w:t>
      </w:r>
      <w:r w:rsidR="00A73EEB">
        <w:rPr>
          <w:rFonts w:eastAsia="Times New Roman"/>
        </w:rPr>
        <w:t xml:space="preserve">phonological and </w:t>
      </w:r>
      <w:r w:rsidRPr="00057806">
        <w:rPr>
          <w:rFonts w:eastAsia="Times New Roman"/>
        </w:rPr>
        <w:t>morphological correspondences between Medew Neter (</w:t>
      </w:r>
      <w:r w:rsidR="00A73EEB">
        <w:rPr>
          <w:rFonts w:eastAsia="Times New Roman"/>
        </w:rPr>
        <w:t>Classical Kemet</w:t>
      </w:r>
      <w:r w:rsidRPr="00057806">
        <w:rPr>
          <w:rFonts w:eastAsia="Times New Roman"/>
        </w:rPr>
        <w:t>) and Wolof</w:t>
      </w:r>
      <w:r w:rsidR="00575327">
        <w:rPr>
          <w:rFonts w:eastAsia="Times New Roman"/>
        </w:rPr>
        <w:t xml:space="preserve"> </w:t>
      </w:r>
      <w:r w:rsidRPr="00057806">
        <w:rPr>
          <w:rFonts w:eastAsia="Times New Roman"/>
        </w:rPr>
        <w:t>by the comparative linguistic</w:t>
      </w:r>
      <w:r w:rsidR="00DB4C30">
        <w:rPr>
          <w:rFonts w:eastAsia="Times New Roman"/>
        </w:rPr>
        <w:t xml:space="preserve"> </w:t>
      </w:r>
      <w:r w:rsidRPr="00057806">
        <w:rPr>
          <w:rFonts w:eastAsia="Times New Roman"/>
        </w:rPr>
        <w:t xml:space="preserve">method substantiating the relationship between the </w:t>
      </w:r>
      <w:r w:rsidR="004A58E2" w:rsidRPr="00057806">
        <w:rPr>
          <w:rFonts w:eastAsia="Times New Roman"/>
        </w:rPr>
        <w:t>languages</w:t>
      </w:r>
      <w:r w:rsidR="004A58E2">
        <w:rPr>
          <w:rFonts w:eastAsia="Times New Roman"/>
        </w:rPr>
        <w:t xml:space="preserve"> </w:t>
      </w:r>
      <w:r w:rsidR="004A58E2" w:rsidRPr="00057806">
        <w:rPr>
          <w:rFonts w:eastAsia="Times New Roman"/>
        </w:rPr>
        <w:t>(</w:t>
      </w:r>
      <w:r w:rsidRPr="00057806">
        <w:rPr>
          <w:rFonts w:eastAsia="Times New Roman"/>
        </w:rPr>
        <w:t>Diop, 1977</w:t>
      </w:r>
      <w:r w:rsidR="00895DB5">
        <w:rPr>
          <w:rFonts w:eastAsia="Times New Roman"/>
        </w:rPr>
        <w:t>, Diop, 1988)</w:t>
      </w:r>
      <w:r w:rsidRPr="00057806">
        <w:rPr>
          <w:rFonts w:eastAsia="Times New Roman"/>
        </w:rPr>
        <w:t xml:space="preserve">. </w:t>
      </w:r>
    </w:p>
    <w:p w14:paraId="5744BD22" w14:textId="7E1D5BF5" w:rsidR="00FC15E5" w:rsidRPr="00057806" w:rsidRDefault="00057806" w:rsidP="00A7551A">
      <w:pPr>
        <w:pStyle w:val="NoSpacing"/>
        <w:ind w:firstLine="720"/>
        <w:jc w:val="both"/>
        <w:rPr>
          <w:rFonts w:eastAsia="Times New Roman"/>
        </w:rPr>
      </w:pPr>
      <w:r w:rsidRPr="00057806">
        <w:rPr>
          <w:rFonts w:eastAsia="Times New Roman"/>
        </w:rPr>
        <w:t xml:space="preserve">Theophile Obenga’s earlier work would </w:t>
      </w:r>
      <w:r w:rsidR="00A33AC7">
        <w:rPr>
          <w:rFonts w:eastAsia="Times New Roman"/>
        </w:rPr>
        <w:t xml:space="preserve">make reference </w:t>
      </w:r>
      <w:r w:rsidRPr="00057806">
        <w:rPr>
          <w:rFonts w:eastAsia="Times New Roman"/>
        </w:rPr>
        <w:t>that a probable Negro</w:t>
      </w:r>
      <w:r w:rsidR="009D04FD">
        <w:rPr>
          <w:rFonts w:eastAsia="Times New Roman"/>
        </w:rPr>
        <w:t xml:space="preserve"> </w:t>
      </w:r>
      <w:r w:rsidRPr="00057806">
        <w:rPr>
          <w:rFonts w:eastAsia="Times New Roman"/>
        </w:rPr>
        <w:t>Egyptian language could be reconstructed as a working hypothesis, Dr. Obenga states “it would be possible in the future to identify a Negro-Egyptian language analogous to Indo European” (UNESCO, 1978: 84). Dr. Theophile Obenga would demonstrate phonological and morphological relationships between Medew Neter (</w:t>
      </w:r>
      <w:r w:rsidR="00A73EEB">
        <w:rPr>
          <w:rFonts w:eastAsia="Times New Roman"/>
        </w:rPr>
        <w:t>Classical Kemet</w:t>
      </w:r>
      <w:r w:rsidRPr="00057806">
        <w:rPr>
          <w:rFonts w:eastAsia="Times New Roman"/>
        </w:rPr>
        <w:t>) and Negro</w:t>
      </w:r>
      <w:r w:rsidR="00A73EEB">
        <w:rPr>
          <w:rFonts w:eastAsia="Times New Roman"/>
        </w:rPr>
        <w:t>-</w:t>
      </w:r>
      <w:r w:rsidRPr="00057806">
        <w:rPr>
          <w:rFonts w:eastAsia="Times New Roman"/>
        </w:rPr>
        <w:t>African languages</w:t>
      </w:r>
      <w:r w:rsidR="00E41769">
        <w:rPr>
          <w:rFonts w:eastAsia="Times New Roman"/>
        </w:rPr>
        <w:t>,</w:t>
      </w:r>
      <w:r w:rsidRPr="00057806">
        <w:rPr>
          <w:rFonts w:eastAsia="Times New Roman"/>
        </w:rPr>
        <w:t xml:space="preserve"> which constituted his hypothesis of a proto Negro</w:t>
      </w:r>
      <w:r w:rsidR="009D04FD">
        <w:rPr>
          <w:rFonts w:eastAsia="Times New Roman"/>
        </w:rPr>
        <w:t xml:space="preserve"> </w:t>
      </w:r>
      <w:r w:rsidRPr="00057806">
        <w:rPr>
          <w:rFonts w:eastAsia="Times New Roman"/>
        </w:rPr>
        <w:t>Egyptian ancestral language</w:t>
      </w:r>
      <w:sdt>
        <w:sdtPr>
          <w:rPr>
            <w:rFonts w:eastAsia="Times New Roman"/>
          </w:rPr>
          <w:id w:val="2045330351"/>
          <w:citation/>
        </w:sdtPr>
        <w:sdtContent>
          <w:r w:rsidR="004A58E2">
            <w:rPr>
              <w:rFonts w:eastAsia="Times New Roman"/>
            </w:rPr>
            <w:fldChar w:fldCharType="begin"/>
          </w:r>
          <w:r w:rsidR="004A58E2">
            <w:rPr>
              <w:rFonts w:eastAsia="Times New Roman"/>
            </w:rPr>
            <w:instrText xml:space="preserve">CITATION TOb00 \t  \l 1033 </w:instrText>
          </w:r>
          <w:r w:rsidR="004A58E2">
            <w:rPr>
              <w:rFonts w:eastAsia="Times New Roman"/>
            </w:rPr>
            <w:fldChar w:fldCharType="separate"/>
          </w:r>
          <w:r w:rsidR="00E01520">
            <w:rPr>
              <w:rFonts w:eastAsia="Times New Roman"/>
              <w:noProof/>
            </w:rPr>
            <w:t xml:space="preserve"> </w:t>
          </w:r>
          <w:r w:rsidR="00E01520" w:rsidRPr="00E01520">
            <w:rPr>
              <w:rFonts w:eastAsia="Times New Roman"/>
              <w:noProof/>
            </w:rPr>
            <w:t>(Obenga, 1993)</w:t>
          </w:r>
          <w:r w:rsidR="004A58E2">
            <w:rPr>
              <w:rFonts w:eastAsia="Times New Roman"/>
            </w:rPr>
            <w:fldChar w:fldCharType="end"/>
          </w:r>
        </w:sdtContent>
      </w:sdt>
      <w:r w:rsidRPr="00057806">
        <w:rPr>
          <w:rFonts w:eastAsia="Times New Roman"/>
        </w:rPr>
        <w:t>. Another early reference that establishes phonological and morphological correspondences between Medew Neter (</w:t>
      </w:r>
      <w:r w:rsidR="00A73EEB">
        <w:rPr>
          <w:rFonts w:eastAsia="Times New Roman"/>
        </w:rPr>
        <w:t>Classical Kemet</w:t>
      </w:r>
      <w:r w:rsidRPr="00057806">
        <w:rPr>
          <w:rFonts w:eastAsia="Times New Roman"/>
        </w:rPr>
        <w:t xml:space="preserve">) and Black African languages is professor Gilbert Ngom’s research concerning Duala and other Cameroonian languages (Ngom, 1993). </w:t>
      </w:r>
    </w:p>
    <w:p w14:paraId="0318AE3A" w14:textId="1102D7E9" w:rsidR="00FC15E5" w:rsidRPr="00057806" w:rsidRDefault="00057806" w:rsidP="00A7551A">
      <w:pPr>
        <w:pStyle w:val="NoSpacing"/>
        <w:ind w:firstLine="720"/>
        <w:jc w:val="both"/>
        <w:rPr>
          <w:rFonts w:eastAsia="Times New Roman"/>
        </w:rPr>
      </w:pPr>
      <w:r w:rsidRPr="00057806">
        <w:rPr>
          <w:rFonts w:eastAsia="Times New Roman"/>
        </w:rPr>
        <w:t>Some of the Nubian Dongolawi basic terms come directly from Dr. Nasir Satti</w:t>
      </w:r>
      <w:r w:rsidR="00186B65">
        <w:rPr>
          <w:rFonts w:eastAsia="Times New Roman"/>
        </w:rPr>
        <w:t xml:space="preserve"> o</w:t>
      </w:r>
      <w:r w:rsidRPr="00057806">
        <w:rPr>
          <w:rFonts w:eastAsia="Times New Roman"/>
        </w:rPr>
        <w:t>f the University of Khartoum, whom is an indigenous Nubian Dongolese speaker and assistant linguistic professor</w:t>
      </w:r>
      <w:sdt>
        <w:sdtPr>
          <w:rPr>
            <w:rFonts w:eastAsia="Times New Roman"/>
          </w:rPr>
          <w:id w:val="1827094154"/>
          <w:citation/>
        </w:sdtPr>
        <w:sdtContent>
          <w:r w:rsidR="001A25BE">
            <w:rPr>
              <w:rFonts w:eastAsia="Times New Roman"/>
            </w:rPr>
            <w:fldChar w:fldCharType="begin"/>
          </w:r>
          <w:r w:rsidR="001A25BE">
            <w:rPr>
              <w:rFonts w:eastAsia="Times New Roman"/>
            </w:rPr>
            <w:instrText xml:space="preserve">CITATION Nas08 \t  \l 1033 </w:instrText>
          </w:r>
          <w:r w:rsidR="001A25BE">
            <w:rPr>
              <w:rFonts w:eastAsia="Times New Roman"/>
            </w:rPr>
            <w:fldChar w:fldCharType="separate"/>
          </w:r>
          <w:r w:rsidR="00E01520">
            <w:rPr>
              <w:rFonts w:eastAsia="Times New Roman"/>
              <w:noProof/>
            </w:rPr>
            <w:t xml:space="preserve"> </w:t>
          </w:r>
          <w:r w:rsidR="00E01520" w:rsidRPr="00E01520">
            <w:rPr>
              <w:rFonts w:eastAsia="Times New Roman"/>
              <w:noProof/>
            </w:rPr>
            <w:t>(Satti, 2008)</w:t>
          </w:r>
          <w:r w:rsidR="001A25BE">
            <w:rPr>
              <w:rFonts w:eastAsia="Times New Roman"/>
            </w:rPr>
            <w:fldChar w:fldCharType="end"/>
          </w:r>
        </w:sdtContent>
      </w:sdt>
      <w:r w:rsidRPr="00057806">
        <w:rPr>
          <w:rFonts w:eastAsia="Times New Roman"/>
        </w:rPr>
        <w:t xml:space="preserve">. Dr. Nasir </w:t>
      </w:r>
      <w:r w:rsidR="00186B65" w:rsidRPr="00057806">
        <w:rPr>
          <w:rFonts w:eastAsia="Times New Roman"/>
        </w:rPr>
        <w:t>Satti first</w:t>
      </w:r>
      <w:r w:rsidRPr="00057806">
        <w:rPr>
          <w:rFonts w:eastAsia="Times New Roman"/>
        </w:rPr>
        <w:t xml:space="preserve"> posited the idea that Nubian Dongolawi and Medew Neter (</w:t>
      </w:r>
      <w:r w:rsidR="009C30F1">
        <w:rPr>
          <w:rFonts w:eastAsia="Times New Roman"/>
        </w:rPr>
        <w:t>Classical Kemet</w:t>
      </w:r>
      <w:r w:rsidRPr="00057806">
        <w:rPr>
          <w:rFonts w:eastAsia="Times New Roman"/>
        </w:rPr>
        <w:t>) may have a linguistic affinity</w:t>
      </w:r>
      <w:r w:rsidR="00E41769">
        <w:rPr>
          <w:rFonts w:eastAsia="Times New Roman"/>
        </w:rPr>
        <w:t>.</w:t>
      </w:r>
      <w:r w:rsidRPr="00057806">
        <w:rPr>
          <w:rFonts w:eastAsia="Times New Roman"/>
        </w:rPr>
        <w:t xml:space="preserve"> </w:t>
      </w:r>
      <w:r w:rsidR="00E41769">
        <w:rPr>
          <w:rFonts w:eastAsia="Times New Roman"/>
        </w:rPr>
        <w:t>W</w:t>
      </w:r>
      <w:r w:rsidRPr="00057806">
        <w:rPr>
          <w:rFonts w:eastAsia="Times New Roman"/>
        </w:rPr>
        <w:t xml:space="preserve">e both then collected and demonstrated numerous amounts of similarities between the basic </w:t>
      </w:r>
      <w:r w:rsidR="00E41769" w:rsidRPr="00057806">
        <w:rPr>
          <w:rFonts w:eastAsia="Times New Roman"/>
        </w:rPr>
        <w:t>lexic</w:t>
      </w:r>
      <w:r w:rsidR="00E41769">
        <w:rPr>
          <w:rFonts w:eastAsia="Times New Roman"/>
        </w:rPr>
        <w:t>al items</w:t>
      </w:r>
      <w:r w:rsidRPr="00057806">
        <w:rPr>
          <w:rFonts w:eastAsia="Times New Roman"/>
        </w:rPr>
        <w:t>. This research also compares basic terms from the Armbruster Nubian Dongolese Lexicon (Armbruster, 1965</w:t>
      </w:r>
      <w:r w:rsidR="000D41CC">
        <w:rPr>
          <w:rFonts w:eastAsia="Times New Roman"/>
        </w:rPr>
        <w:t xml:space="preserve">) and the </w:t>
      </w:r>
      <w:r w:rsidRPr="00057806">
        <w:rPr>
          <w:rFonts w:eastAsia="Times New Roman"/>
        </w:rPr>
        <w:t xml:space="preserve">SIL African Comparative Wordlist which is vitally important in linguistically comparing African languages and their natural concepts (Roberts &amp; Snider, 2006). </w:t>
      </w:r>
    </w:p>
    <w:p w14:paraId="564287F7" w14:textId="3969A6B9" w:rsidR="008B6649" w:rsidRDefault="00057806" w:rsidP="008B6649">
      <w:pPr>
        <w:ind w:firstLine="720"/>
        <w:jc w:val="both"/>
        <w:rPr>
          <w:rFonts w:eastAsia="Times New Roman"/>
        </w:rPr>
      </w:pPr>
      <w:r w:rsidRPr="00057806">
        <w:rPr>
          <w:rFonts w:eastAsia="Times New Roman"/>
        </w:rPr>
        <w:lastRenderedPageBreak/>
        <w:t>This wordlist reflects the full overview of the African natural environment as we compare these basic lexical items between numerous African languages with Medew Neter (</w:t>
      </w:r>
      <w:r w:rsidR="009C30F1">
        <w:rPr>
          <w:rFonts w:eastAsia="Times New Roman"/>
        </w:rPr>
        <w:t>Classical Kemet</w:t>
      </w:r>
      <w:r w:rsidRPr="00057806">
        <w:rPr>
          <w:rFonts w:eastAsia="Times New Roman"/>
        </w:rPr>
        <w:t>) the earliest attested</w:t>
      </w:r>
      <w:r w:rsidR="00C24464">
        <w:rPr>
          <w:rFonts w:eastAsia="Times New Roman"/>
        </w:rPr>
        <w:t xml:space="preserve"> written </w:t>
      </w:r>
      <w:r w:rsidR="00C24464" w:rsidRPr="00057806">
        <w:rPr>
          <w:rFonts w:eastAsia="Times New Roman"/>
        </w:rPr>
        <w:t>language</w:t>
      </w:r>
      <w:r w:rsidRPr="00057806">
        <w:rPr>
          <w:rFonts w:eastAsia="Times New Roman"/>
        </w:rPr>
        <w:t xml:space="preserve"> known to man (Günter Dreyer, 1998).  Medew Neter (</w:t>
      </w:r>
      <w:r w:rsidR="009C30F1">
        <w:rPr>
          <w:rFonts w:eastAsia="Times New Roman"/>
        </w:rPr>
        <w:t>Classical Kemet</w:t>
      </w:r>
      <w:r w:rsidRPr="00057806">
        <w:rPr>
          <w:rFonts w:eastAsia="Times New Roman"/>
        </w:rPr>
        <w:t>) vocabulary would be collected from various sources mainly from (Budge, 1978</w:t>
      </w:r>
      <w:r w:rsidR="00186B65">
        <w:rPr>
          <w:rFonts w:eastAsia="Times New Roman"/>
        </w:rPr>
        <w:t xml:space="preserve">, </w:t>
      </w:r>
      <w:r w:rsidRPr="00057806">
        <w:rPr>
          <w:rFonts w:eastAsia="Times New Roman"/>
        </w:rPr>
        <w:t xml:space="preserve">Adolf Erman, 1926–1961).The Coptic entries are from the Coptic Online </w:t>
      </w:r>
      <w:r w:rsidR="00B014F1" w:rsidRPr="00057806">
        <w:rPr>
          <w:rFonts w:eastAsia="Times New Roman"/>
        </w:rPr>
        <w:t xml:space="preserve">Database. </w:t>
      </w:r>
      <w:r w:rsidRPr="00057806">
        <w:rPr>
          <w:rFonts w:eastAsia="Times New Roman"/>
        </w:rPr>
        <w:t xml:space="preserve">For abbreviations and symbols used throughout this paper please </w:t>
      </w:r>
      <w:r w:rsidR="00E41769">
        <w:rPr>
          <w:rFonts w:eastAsia="Times New Roman"/>
        </w:rPr>
        <w:t>s</w:t>
      </w:r>
      <w:r w:rsidRPr="00057806">
        <w:rPr>
          <w:rFonts w:eastAsia="Times New Roman"/>
        </w:rPr>
        <w:t>ee Appendix A.</w:t>
      </w:r>
    </w:p>
    <w:p w14:paraId="33BD3626" w14:textId="4AABC3DE" w:rsidR="008B6649" w:rsidRPr="008B6649" w:rsidRDefault="00186B65" w:rsidP="00186B65">
      <w:pPr>
        <w:pStyle w:val="NoSpacing"/>
        <w:tabs>
          <w:tab w:val="left" w:pos="5449"/>
        </w:tabs>
      </w:pPr>
      <w:r>
        <w:tab/>
      </w:r>
    </w:p>
    <w:p w14:paraId="12EBCF12" w14:textId="463B5759" w:rsidR="0041762A" w:rsidRDefault="00E81BC3" w:rsidP="00E21775">
      <w:pPr>
        <w:pStyle w:val="Caption"/>
      </w:pPr>
      <w:r w:rsidRPr="00E21775">
        <w:rPr>
          <w:color w:val="000000" w:themeColor="text1"/>
        </w:rPr>
        <w:t xml:space="preserve">2. Methodology </w:t>
      </w:r>
      <w:r>
        <w:br/>
      </w:r>
    </w:p>
    <w:p w14:paraId="7E920B3F" w14:textId="0DDAA1AE" w:rsidR="0041762A" w:rsidRDefault="0041762A" w:rsidP="00982543">
      <w:pPr>
        <w:ind w:firstLine="720"/>
        <w:jc w:val="both"/>
      </w:pPr>
      <w:r>
        <w:t xml:space="preserve">Below in </w:t>
      </w:r>
      <w:r w:rsidRPr="00C218F9">
        <w:rPr>
          <w:b/>
          <w:i/>
        </w:rPr>
        <w:t>example (a)</w:t>
      </w:r>
      <w:r>
        <w:t xml:space="preserve"> are systematic comparative linguistic examples of the method we apply in this paper and this kind of historical process can be </w:t>
      </w:r>
      <w:r w:rsidR="00D44A7A">
        <w:t xml:space="preserve">gleaned </w:t>
      </w:r>
      <w:r>
        <w:t xml:space="preserve">within professor Obenga’s linguistic demonstration in </w:t>
      </w:r>
      <w:r w:rsidR="003A538F">
        <w:t xml:space="preserve">that </w:t>
      </w:r>
      <w:r>
        <w:t>he establishes sound correspondences with modern Yoruba and Medew Neter (</w:t>
      </w:r>
      <w:r w:rsidR="006E5C51">
        <w:t>Classical Kemet</w:t>
      </w:r>
      <w:r>
        <w:t>) phonological systems</w:t>
      </w:r>
      <w:sdt>
        <w:sdtPr>
          <w:id w:val="60139971"/>
          <w:citation/>
        </w:sdtPr>
        <w:sdtContent>
          <w:r w:rsidR="006E5C51">
            <w:fldChar w:fldCharType="begin"/>
          </w:r>
          <w:r w:rsidR="006E5C51">
            <w:instrText xml:space="preserve">CITATION The07 \t  \l 1033 </w:instrText>
          </w:r>
          <w:r w:rsidR="006E5C51">
            <w:fldChar w:fldCharType="separate"/>
          </w:r>
          <w:r w:rsidR="00E01520">
            <w:rPr>
              <w:noProof/>
            </w:rPr>
            <w:t xml:space="preserve"> (Obenga, 2007)</w:t>
          </w:r>
          <w:r w:rsidR="006E5C51">
            <w:fldChar w:fldCharType="end"/>
          </w:r>
        </w:sdtContent>
      </w:sdt>
      <w:r w:rsidR="006E5C51">
        <w:t>.</w:t>
      </w:r>
      <w:r>
        <w:t xml:space="preserve"> Correspondences may produce a phonetic identity where both sounds are identical (Bennett, 1998). We can evaluate this sequence of regularity in </w:t>
      </w:r>
      <w:r w:rsidRPr="00C218F9">
        <w:rPr>
          <w:b/>
          <w:i/>
        </w:rPr>
        <w:t>example (a)</w:t>
      </w:r>
      <w:r>
        <w:t xml:space="preserve"> below with Medew Neter (</w:t>
      </w:r>
      <w:r w:rsidR="006E5C51">
        <w:t>Classical Kemet</w:t>
      </w:r>
      <w:r>
        <w:t>) [</w:t>
      </w:r>
      <w:r w:rsidRPr="00890ECE">
        <w:rPr>
          <w:b/>
        </w:rPr>
        <w:t>b</w:t>
      </w:r>
      <w:r>
        <w:t>] and Yoruba [</w:t>
      </w:r>
      <w:r w:rsidRPr="00890ECE">
        <w:rPr>
          <w:b/>
        </w:rPr>
        <w:t>b</w:t>
      </w:r>
      <w:r>
        <w:t xml:space="preserve">] in which both phonetic sounds are voiced bilabial stops in the C1 first consonant position (Obenga, 2007). This systematic process within the first consonant C1 position </w:t>
      </w:r>
      <w:r w:rsidRPr="00890ECE">
        <w:rPr>
          <w:b/>
        </w:rPr>
        <w:t>b</w:t>
      </w:r>
      <w:r>
        <w:t xml:space="preserve"> &gt;</w:t>
      </w:r>
      <w:r w:rsidR="00890ECE">
        <w:t xml:space="preserve"> </w:t>
      </w:r>
      <w:r w:rsidRPr="00890ECE">
        <w:rPr>
          <w:b/>
        </w:rPr>
        <w:t>b</w:t>
      </w:r>
      <w:r>
        <w:t xml:space="preserve"> would then be the sound law</w:t>
      </w:r>
      <w:r w:rsidR="00891AC8">
        <w:t>,</w:t>
      </w:r>
      <w:r>
        <w:t xml:space="preserve"> which is constructed by phonetic regularity observed between modern Yoruba and Medew Neter (</w:t>
      </w:r>
      <w:r w:rsidR="006E5C51">
        <w:t>Classical Kemet</w:t>
      </w:r>
      <w:r>
        <w:t xml:space="preserve">), review </w:t>
      </w:r>
      <w:r w:rsidRPr="00C218F9">
        <w:rPr>
          <w:b/>
        </w:rPr>
        <w:t>example (a)</w:t>
      </w:r>
      <w:r w:rsidRPr="00E21775">
        <w:t>.</w:t>
      </w:r>
      <w:r>
        <w:t xml:space="preserve"> For Dr. Obenga’s full linguistic comparative demonstration with the C1 voiced bilabial stops [</w:t>
      </w:r>
      <w:r w:rsidRPr="00890ECE">
        <w:rPr>
          <w:b/>
        </w:rPr>
        <w:t>b</w:t>
      </w:r>
      <w:r>
        <w:t xml:space="preserve">] within the basic lexis observe (Obenga, 2007: 99-108).  </w:t>
      </w:r>
    </w:p>
    <w:p w14:paraId="43C676E8" w14:textId="77777777" w:rsidR="0041762A" w:rsidRDefault="0041762A" w:rsidP="0041762A">
      <w:r>
        <w:tab/>
      </w:r>
    </w:p>
    <w:p w14:paraId="5B1894C1" w14:textId="1779512D" w:rsidR="007C5735" w:rsidRPr="008549F3" w:rsidRDefault="002C1F99" w:rsidP="00E21775">
      <w:pPr>
        <w:pStyle w:val="Caption"/>
      </w:pPr>
      <w:r>
        <w:rPr>
          <w:b w:val="0"/>
        </w:rPr>
        <w:tab/>
      </w:r>
      <w:r w:rsidRPr="00E21775">
        <w:rPr>
          <w:color w:val="auto"/>
        </w:rPr>
        <w:t xml:space="preserve">Example (a) </w:t>
      </w:r>
    </w:p>
    <w:p w14:paraId="5499EDB9" w14:textId="242BF155" w:rsidR="0041762A" w:rsidRDefault="0041762A">
      <w:pPr>
        <w:ind w:right="720" w:firstLine="720"/>
      </w:pPr>
      <w:r>
        <w:t xml:space="preserve">Phonetic Regularity C1 </w:t>
      </w:r>
      <w:r w:rsidRPr="00B757EC">
        <w:rPr>
          <w:b/>
        </w:rPr>
        <w:t>b</w:t>
      </w:r>
      <w:r w:rsidR="00B757EC">
        <w:t xml:space="preserve"> </w:t>
      </w:r>
      <w:r>
        <w:t>&gt;</w:t>
      </w:r>
      <w:r w:rsidR="00B757EC">
        <w:t xml:space="preserve"> </w:t>
      </w:r>
      <w:r w:rsidRPr="00B757EC">
        <w:rPr>
          <w:b/>
        </w:rPr>
        <w:t>b</w:t>
      </w:r>
      <w:r>
        <w:br/>
      </w:r>
    </w:p>
    <w:p w14:paraId="3041BA49" w14:textId="3A5F5877" w:rsidR="0041762A" w:rsidRDefault="005F46B9" w:rsidP="00C218F9">
      <w:pPr>
        <w:ind w:left="720" w:right="720"/>
      </w:pPr>
      <w:r w:rsidRPr="00B75212">
        <w:rPr>
          <w:b/>
        </w:rPr>
        <w:t>Medew Neter</w:t>
      </w:r>
      <w:r>
        <w:tab/>
      </w:r>
      <w:r>
        <w:tab/>
        <w:t xml:space="preserve">         </w:t>
      </w:r>
      <w:r w:rsidRPr="00B75212">
        <w:rPr>
          <w:b/>
        </w:rPr>
        <w:t xml:space="preserve"> </w:t>
      </w:r>
      <w:r w:rsidR="0041762A" w:rsidRPr="00B75212">
        <w:rPr>
          <w:b/>
        </w:rPr>
        <w:t>Yoruba</w:t>
      </w:r>
      <w:r w:rsidR="0041762A">
        <w:br/>
      </w:r>
    </w:p>
    <w:p w14:paraId="3FAF25C6" w14:textId="4F0B1BD4" w:rsidR="0041762A" w:rsidRPr="0041762A" w:rsidRDefault="0041762A" w:rsidP="00C218F9">
      <w:pPr>
        <w:ind w:left="720" w:right="720"/>
      </w:pPr>
      <w:r w:rsidRPr="0041762A">
        <w:rPr>
          <w:b/>
          <w:color w:val="FF0000"/>
        </w:rPr>
        <w:t>b</w:t>
      </w:r>
      <w:r w:rsidRPr="00C218F9">
        <w:rPr>
          <w:b/>
        </w:rPr>
        <w:t>a</w:t>
      </w:r>
      <w:r w:rsidR="00300E38">
        <w:rPr>
          <w:b/>
        </w:rPr>
        <w:t>---------------------------</w:t>
      </w:r>
      <w:r w:rsidR="00300E38" w:rsidRPr="00300E38">
        <w:rPr>
          <w:b/>
        </w:rPr>
        <w:sym w:font="Wingdings" w:char="F0E0"/>
      </w:r>
      <w:r w:rsidR="00300E38">
        <w:rPr>
          <w:b/>
        </w:rPr>
        <w:t xml:space="preserve"> </w:t>
      </w:r>
      <w:r w:rsidR="00300E38">
        <w:t xml:space="preserve"> </w:t>
      </w:r>
      <w:r w:rsidRPr="0041762A">
        <w:rPr>
          <w:b/>
          <w:color w:val="FF0000"/>
        </w:rPr>
        <w:t>b</w:t>
      </w:r>
      <w:r w:rsidRPr="00C218F9">
        <w:rPr>
          <w:b/>
        </w:rPr>
        <w:t>à</w:t>
      </w:r>
    </w:p>
    <w:p w14:paraId="26A01586" w14:textId="052C5DE8" w:rsidR="0041762A" w:rsidRDefault="0041762A" w:rsidP="00C218F9">
      <w:pPr>
        <w:ind w:left="720" w:right="720"/>
      </w:pPr>
      <w:r w:rsidRPr="00BA581F">
        <w:rPr>
          <w:i/>
        </w:rPr>
        <w:t xml:space="preserve">  to hoe</w:t>
      </w:r>
      <w:r>
        <w:tab/>
      </w:r>
      <w:r>
        <w:tab/>
      </w:r>
      <w:r>
        <w:tab/>
        <w:t xml:space="preserve"> </w:t>
      </w:r>
      <w:r>
        <w:tab/>
      </w:r>
      <w:r w:rsidRPr="00BA581F">
        <w:rPr>
          <w:i/>
        </w:rPr>
        <w:t>to germinate</w:t>
      </w:r>
    </w:p>
    <w:p w14:paraId="713CA2C1" w14:textId="77777777" w:rsidR="0041762A" w:rsidRDefault="0041762A" w:rsidP="00C218F9">
      <w:pPr>
        <w:ind w:left="720" w:right="720"/>
      </w:pPr>
    </w:p>
    <w:p w14:paraId="30611592" w14:textId="783779C4" w:rsidR="0041762A" w:rsidRPr="0041762A" w:rsidRDefault="0041762A" w:rsidP="00C218F9">
      <w:pPr>
        <w:ind w:left="720" w:right="720"/>
      </w:pPr>
      <w:r w:rsidRPr="0041762A">
        <w:rPr>
          <w:b/>
          <w:color w:val="FF0000"/>
        </w:rPr>
        <w:t>b</w:t>
      </w:r>
      <w:r w:rsidRPr="00C218F9">
        <w:rPr>
          <w:b/>
        </w:rPr>
        <w:t>u</w:t>
      </w:r>
      <w:r w:rsidR="00300E38">
        <w:rPr>
          <w:b/>
        </w:rPr>
        <w:t>------------</w:t>
      </w:r>
      <w:r w:rsidR="00300E38">
        <w:t>--------------</w:t>
      </w:r>
      <w:r w:rsidR="00300E38">
        <w:sym w:font="Wingdings" w:char="F0E0"/>
      </w:r>
      <w:r w:rsidR="00300E38">
        <w:t xml:space="preserve"> </w:t>
      </w:r>
      <w:r>
        <w:t>i-</w:t>
      </w:r>
      <w:r w:rsidRPr="0041762A">
        <w:rPr>
          <w:b/>
          <w:color w:val="FF0000"/>
        </w:rPr>
        <w:t>b</w:t>
      </w:r>
      <w:r w:rsidRPr="00C218F9">
        <w:rPr>
          <w:b/>
        </w:rPr>
        <w:t>ú</w:t>
      </w:r>
    </w:p>
    <w:p w14:paraId="050A709C" w14:textId="63EA8DAF" w:rsidR="0041762A" w:rsidRDefault="0041762A" w:rsidP="00C218F9">
      <w:pPr>
        <w:ind w:right="720"/>
      </w:pPr>
      <w:r w:rsidRPr="00BA581F">
        <w:rPr>
          <w:i/>
        </w:rPr>
        <w:t xml:space="preserve">              place</w:t>
      </w:r>
      <w:r w:rsidRPr="00BA581F">
        <w:rPr>
          <w:i/>
        </w:rPr>
        <w:tab/>
      </w:r>
      <w:r>
        <w:tab/>
      </w:r>
      <w:r>
        <w:tab/>
      </w:r>
      <w:r>
        <w:tab/>
      </w:r>
      <w:r w:rsidRPr="00BA581F">
        <w:rPr>
          <w:i/>
        </w:rPr>
        <w:t>place</w:t>
      </w:r>
    </w:p>
    <w:p w14:paraId="3E3CB648" w14:textId="77777777" w:rsidR="0041762A" w:rsidRDefault="0041762A" w:rsidP="00C218F9">
      <w:pPr>
        <w:ind w:left="720" w:right="720"/>
      </w:pPr>
    </w:p>
    <w:p w14:paraId="7C8EB456" w14:textId="60954183" w:rsidR="0041762A" w:rsidRDefault="0041762A" w:rsidP="00C218F9">
      <w:pPr>
        <w:ind w:left="720" w:right="720"/>
      </w:pPr>
      <w:r w:rsidRPr="0041762A">
        <w:rPr>
          <w:b/>
          <w:color w:val="FF0000"/>
        </w:rPr>
        <w:t>b</w:t>
      </w:r>
      <w:r w:rsidRPr="00C218F9">
        <w:rPr>
          <w:b/>
        </w:rPr>
        <w:t>u</w:t>
      </w:r>
      <w:r w:rsidR="00300E38">
        <w:rPr>
          <w:b/>
        </w:rPr>
        <w:t>---------------------------</w:t>
      </w:r>
      <w:r w:rsidR="00300E38" w:rsidRPr="00300E38">
        <w:rPr>
          <w:b/>
        </w:rPr>
        <w:sym w:font="Wingdings" w:char="F0E0"/>
      </w:r>
      <w:r w:rsidR="00300E38">
        <w:rPr>
          <w:b/>
        </w:rPr>
        <w:t xml:space="preserve"> </w:t>
      </w:r>
      <w:r w:rsidR="00EF48F7">
        <w:rPr>
          <w:b/>
        </w:rPr>
        <w:t xml:space="preserve"> </w:t>
      </w:r>
      <w:r w:rsidRPr="0041762A">
        <w:rPr>
          <w:b/>
          <w:color w:val="FF0000"/>
        </w:rPr>
        <w:t>b</w:t>
      </w:r>
      <w:r w:rsidRPr="00C218F9">
        <w:rPr>
          <w:b/>
        </w:rPr>
        <w:t>ú</w:t>
      </w:r>
    </w:p>
    <w:p w14:paraId="09A932C5" w14:textId="5166EC3E" w:rsidR="0041762A" w:rsidRDefault="008E0445" w:rsidP="008B6649">
      <w:pPr>
        <w:pStyle w:val="NoSpacing"/>
        <w:ind w:firstLine="720"/>
      </w:pPr>
      <w:r w:rsidRPr="009C3307">
        <w:rPr>
          <w:i/>
        </w:rPr>
        <w:t xml:space="preserve"> </w:t>
      </w:r>
      <w:r w:rsidR="0041762A" w:rsidRPr="009C3307">
        <w:rPr>
          <w:i/>
        </w:rPr>
        <w:t>to detest</w:t>
      </w:r>
      <w:r w:rsidR="0041762A">
        <w:tab/>
      </w:r>
      <w:r w:rsidR="0041762A">
        <w:tab/>
      </w:r>
      <w:r w:rsidR="0041762A">
        <w:tab/>
      </w:r>
      <w:r w:rsidR="0041762A" w:rsidRPr="009C3307">
        <w:rPr>
          <w:i/>
        </w:rPr>
        <w:t>to abuse</w:t>
      </w:r>
    </w:p>
    <w:p w14:paraId="3C58C952" w14:textId="77777777" w:rsidR="008B6649" w:rsidRDefault="008B6649" w:rsidP="008B6649">
      <w:pPr>
        <w:pStyle w:val="NoSpacing"/>
        <w:ind w:firstLine="720"/>
      </w:pPr>
    </w:p>
    <w:p w14:paraId="20207667" w14:textId="7BFB4C66" w:rsidR="0041762A" w:rsidRDefault="0041762A" w:rsidP="00982543">
      <w:pPr>
        <w:ind w:firstLine="720"/>
        <w:jc w:val="both"/>
      </w:pPr>
      <w:r>
        <w:lastRenderedPageBreak/>
        <w:t xml:space="preserve">When sound regularity is discovered in numerous amounts of basic words, correspondences of sound can eliminate “look-a-likes” and chance similarity brilliantly explained in Joseph &amp; Hock </w:t>
      </w:r>
      <w:r w:rsidR="00891AC8">
        <w:t>(</w:t>
      </w:r>
      <w:r>
        <w:t>2009</w:t>
      </w:r>
      <w:r w:rsidR="00B65D9B">
        <w:t>: 432</w:t>
      </w:r>
      <w:r>
        <w:t xml:space="preserve">). Sound correspondences with the basic vocabulary would then be the main recipe for demonstrating a phonological relationship between remote or near languages, the elimination of borrowing and the basis for language reconstruction (Kambon, 2005). </w:t>
      </w:r>
    </w:p>
    <w:p w14:paraId="7F403A2D" w14:textId="64257289" w:rsidR="00C218F9" w:rsidRPr="00C218F9" w:rsidRDefault="0041762A" w:rsidP="00C87855">
      <w:pPr>
        <w:ind w:firstLine="720"/>
        <w:jc w:val="both"/>
      </w:pPr>
      <w:r>
        <w:t>The reconstruction</w:t>
      </w:r>
      <w:r w:rsidR="00B65D9B">
        <w:t xml:space="preserve"> method</w:t>
      </w:r>
      <w:r>
        <w:t xml:space="preserve"> presented would possibly follow the principle of majority rules</w:t>
      </w:r>
      <w:r w:rsidR="00C87855">
        <w:t>, sound directionality</w:t>
      </w:r>
      <w:r>
        <w:t xml:space="preserve"> or by </w:t>
      </w:r>
      <w:r w:rsidR="00C87855">
        <w:t>comparing the oldest stages of languages presented whenever possible to simplify the reconstruction process “comparative linguists attempt to use the oldest stages of the languages in question possible when reconstructing older proto-languages” (</w:t>
      </w:r>
      <w:r>
        <w:t>Kambon, 2005</w:t>
      </w:r>
      <w:r w:rsidR="00C87855">
        <w:t>: 34</w:t>
      </w:r>
      <w:r>
        <w:t xml:space="preserve">).  If all the assumed related languages show C1 </w:t>
      </w:r>
      <w:r w:rsidRPr="00890ECE">
        <w:rPr>
          <w:b/>
        </w:rPr>
        <w:t>r</w:t>
      </w:r>
      <w:r>
        <w:t xml:space="preserve"> &gt; </w:t>
      </w:r>
      <w:r w:rsidRPr="00890ECE">
        <w:rPr>
          <w:b/>
        </w:rPr>
        <w:t>d</w:t>
      </w:r>
      <w:r>
        <w:t xml:space="preserve"> &gt; </w:t>
      </w:r>
      <w:r w:rsidRPr="00890ECE">
        <w:rPr>
          <w:b/>
        </w:rPr>
        <w:t xml:space="preserve">r </w:t>
      </w:r>
      <w:r>
        <w:t xml:space="preserve">&gt; </w:t>
      </w:r>
      <w:r w:rsidRPr="00890ECE">
        <w:rPr>
          <w:b/>
        </w:rPr>
        <w:t>d</w:t>
      </w:r>
      <w:r>
        <w:t>, we possibly would reconstruct C1</w:t>
      </w:r>
      <w:r w:rsidR="00891AC8">
        <w:t xml:space="preserve"> </w:t>
      </w:r>
      <w:r>
        <w:t>*</w:t>
      </w:r>
      <w:r w:rsidRPr="00890ECE">
        <w:rPr>
          <w:b/>
        </w:rPr>
        <w:t>d</w:t>
      </w:r>
      <w:r>
        <w:t>, even though economically of the presumed related languages we would have an equal number for the alveolar trill [</w:t>
      </w:r>
      <w:r w:rsidRPr="00890ECE">
        <w:rPr>
          <w:b/>
        </w:rPr>
        <w:t>r</w:t>
      </w:r>
      <w:r>
        <w:t>] and the voiced alveolar stop [</w:t>
      </w:r>
      <w:r w:rsidRPr="00890ECE">
        <w:rPr>
          <w:b/>
        </w:rPr>
        <w:t>d</w:t>
      </w:r>
      <w:r>
        <w:t>]. Sound directionality would render the ancestral reconstruction as C1 *</w:t>
      </w:r>
      <w:r w:rsidRPr="00890ECE">
        <w:rPr>
          <w:b/>
        </w:rPr>
        <w:t>d</w:t>
      </w:r>
      <w:r>
        <w:t>.  D</w:t>
      </w:r>
      <w:r w:rsidR="005621D1">
        <w:t>ue</w:t>
      </w:r>
      <w:r>
        <w:t xml:space="preserve"> to the fact that it</w:t>
      </w:r>
      <w:r w:rsidR="005621D1">
        <w:t xml:space="preserve"> i</w:t>
      </w:r>
      <w:r>
        <w:t xml:space="preserve">s more common for a plosive to lose its strength </w:t>
      </w:r>
      <w:r w:rsidR="005621D1">
        <w:t xml:space="preserve">as attested by </w:t>
      </w:r>
      <w:r>
        <w:t>world languages undergoing lenition</w:t>
      </w:r>
      <w:r w:rsidR="002C1F99">
        <w:t xml:space="preserve"> or rhoticism</w:t>
      </w:r>
      <w:r>
        <w:t>, Bostoen and Bastin states “the directionality argument favors *</w:t>
      </w:r>
      <w:r w:rsidRPr="00890ECE">
        <w:rPr>
          <w:b/>
        </w:rPr>
        <w:t xml:space="preserve">d </w:t>
      </w:r>
      <w:r w:rsidR="00890ECE">
        <w:t xml:space="preserve">as proto-phoneme, since </w:t>
      </w:r>
      <w:r w:rsidRPr="00890ECE">
        <w:rPr>
          <w:b/>
        </w:rPr>
        <w:t>d</w:t>
      </w:r>
      <w:r>
        <w:t xml:space="preserve"> &gt; </w:t>
      </w:r>
      <w:r w:rsidRPr="00890ECE">
        <w:rPr>
          <w:b/>
        </w:rPr>
        <w:t xml:space="preserve">l </w:t>
      </w:r>
      <w:r>
        <w:t>is a lot more</w:t>
      </w:r>
      <w:r w:rsidR="00890ECE">
        <w:t xml:space="preserve"> common as a sound change than </w:t>
      </w:r>
      <w:r w:rsidRPr="00890ECE">
        <w:rPr>
          <w:b/>
        </w:rPr>
        <w:t>l</w:t>
      </w:r>
      <w:r>
        <w:t xml:space="preserve"> &gt; </w:t>
      </w:r>
      <w:r w:rsidRPr="00890ECE">
        <w:rPr>
          <w:b/>
        </w:rPr>
        <w:t>d</w:t>
      </w:r>
      <w:r>
        <w:t xml:space="preserve"> in the world’s languages” (Bostoen &amp; Bastin, 2016: 11). For example</w:t>
      </w:r>
      <w:r w:rsidR="005621D1">
        <w:t>,</w:t>
      </w:r>
      <w:r>
        <w:t xml:space="preserve"> the earlier attested Old Nubian would have </w:t>
      </w:r>
      <w:r w:rsidRPr="00291068">
        <w:rPr>
          <w:b/>
        </w:rPr>
        <w:t>udVm</w:t>
      </w:r>
      <w:r>
        <w:t xml:space="preserve"> - dark, and Nubian Dongolawi </w:t>
      </w:r>
      <w:r w:rsidRPr="00291068">
        <w:rPr>
          <w:b/>
        </w:rPr>
        <w:t>urˈummɛ</w:t>
      </w:r>
      <w:r>
        <w:t xml:space="preserve"> - black, this </w:t>
      </w:r>
      <w:r w:rsidR="00214503">
        <w:t xml:space="preserve">rhoticism </w:t>
      </w:r>
      <w:r>
        <w:t xml:space="preserve">of C1 </w:t>
      </w:r>
      <w:r w:rsidRPr="00890ECE">
        <w:rPr>
          <w:b/>
        </w:rPr>
        <w:t>d</w:t>
      </w:r>
      <w:r>
        <w:t xml:space="preserve"> &gt;</w:t>
      </w:r>
      <w:r w:rsidRPr="00890ECE">
        <w:rPr>
          <w:b/>
        </w:rPr>
        <w:t xml:space="preserve"> r</w:t>
      </w:r>
      <w:r w:rsidR="00890ECE">
        <w:t>/</w:t>
      </w:r>
      <w:r w:rsidRPr="00890ECE">
        <w:rPr>
          <w:b/>
        </w:rPr>
        <w:t>l</w:t>
      </w:r>
      <w:r>
        <w:t xml:space="preserve">, is common in African and other human languages around the world. </w:t>
      </w:r>
    </w:p>
    <w:p w14:paraId="35302D46" w14:textId="160E5E93" w:rsidR="008B6649" w:rsidRPr="00A02E6B" w:rsidRDefault="0041762A" w:rsidP="00A02E6B">
      <w:pPr>
        <w:ind w:firstLine="720"/>
        <w:jc w:val="both"/>
      </w:pPr>
      <w:r>
        <w:t>The best scientific judgement is used when determining our Medew Neter</w:t>
      </w:r>
      <w:r w:rsidR="0078464B">
        <w:t xml:space="preserve"> (Classical Kemet)</w:t>
      </w:r>
      <w:r>
        <w:t xml:space="preserve"> phonological reconstructions whether by age, majority rule, or even by sound directionality</w:t>
      </w:r>
      <w:r w:rsidR="00C87855">
        <w:t xml:space="preserve"> (Kambon, 2005). </w:t>
      </w:r>
      <w:r>
        <w:t>The sound patterns are mainly observed within the C1 initial position</w:t>
      </w:r>
      <w:r w:rsidR="00651925">
        <w:t xml:space="preserve"> and C2 final or medial</w:t>
      </w:r>
      <w:r>
        <w:t>, engineered regularly between t</w:t>
      </w:r>
      <w:r w:rsidR="003A538F">
        <w:t>hese African languages.</w:t>
      </w:r>
      <w:r w:rsidR="00575327">
        <w:t xml:space="preserve"> </w:t>
      </w:r>
      <w:r w:rsidR="003A538F">
        <w:t xml:space="preserve">Manuel </w:t>
      </w:r>
      <w:r w:rsidR="00C344C1">
        <w:t>d</w:t>
      </w:r>
      <w:r>
        <w:t xml:space="preserve">e Codage (MdC) transliterations are but mere Egyptological conventions and cannot be </w:t>
      </w:r>
      <w:r w:rsidR="007028C6">
        <w:t xml:space="preserve">confused </w:t>
      </w:r>
      <w:r w:rsidR="005621D1">
        <w:t>with</w:t>
      </w:r>
      <w:r>
        <w:t xml:space="preserve"> phonetic transcription</w:t>
      </w:r>
      <w:r w:rsidR="005621D1">
        <w:t>s</w:t>
      </w:r>
      <w:r w:rsidR="004B41EE" w:rsidRPr="004B41EE">
        <w:t xml:space="preserve"> </w:t>
      </w:r>
      <w:r w:rsidR="004B41EE">
        <w:t>“t</w:t>
      </w:r>
      <w:r w:rsidR="004B41EE" w:rsidRPr="004B41EE">
        <w:t>he Egyptological transcription must not be interpreted as a phonological and even less as a phonetic representation</w:t>
      </w:r>
      <w:r w:rsidR="004B41EE">
        <w:t xml:space="preserve">” </w:t>
      </w:r>
      <w:r>
        <w:t xml:space="preserve"> (Peust, 1999</w:t>
      </w:r>
      <w:r w:rsidR="004B41EE">
        <w:t>: 46</w:t>
      </w:r>
      <w:r>
        <w:t>), so we provided a more scientific approach by reconstructing the phonology of Medew Neter (</w:t>
      </w:r>
      <w:r w:rsidR="00A81665">
        <w:t xml:space="preserve">Classical Kemet) </w:t>
      </w:r>
      <w:r>
        <w:t>ourselves (Peust, 1999</w:t>
      </w:r>
      <w:r w:rsidR="004B41EE">
        <w:t>: 51</w:t>
      </w:r>
      <w:r>
        <w:t xml:space="preserve">). The vowels in our reconstructions </w:t>
      </w:r>
      <w:r w:rsidR="005621D1">
        <w:t xml:space="preserve">are </w:t>
      </w:r>
      <w:r>
        <w:t>based mainly from majority rule</w:t>
      </w:r>
      <w:r w:rsidR="00651925">
        <w:t xml:space="preserve"> whether economically more rounded </w:t>
      </w:r>
      <w:r w:rsidR="004D5193">
        <w:t>/</w:t>
      </w:r>
      <w:r w:rsidR="00651925">
        <w:t>o</w:t>
      </w:r>
      <w:r w:rsidR="004D5193">
        <w:t>/</w:t>
      </w:r>
      <w:r w:rsidR="00651925">
        <w:t>u</w:t>
      </w:r>
      <w:r w:rsidR="004D5193">
        <w:t xml:space="preserve">/ </w:t>
      </w:r>
      <w:r w:rsidR="00651925">
        <w:t>or more unrounded /i/e/</w:t>
      </w:r>
      <w:r w:rsidR="005C48F7">
        <w:t>, if equilibrium of the vowels are observed then the age factor would</w:t>
      </w:r>
      <w:r w:rsidR="00416ECA">
        <w:t xml:space="preserve"> be</w:t>
      </w:r>
      <w:r w:rsidR="005C48F7">
        <w:t xml:space="preserve"> best suited to assist our Medew Neter </w:t>
      </w:r>
      <w:r w:rsidR="00575327">
        <w:t>and</w:t>
      </w:r>
      <w:r w:rsidR="005C48F7">
        <w:t xml:space="preserve"> proto Negro – Egyptian reconstructions</w:t>
      </w:r>
      <w:r>
        <w:t>.</w:t>
      </w:r>
      <w:r w:rsidR="001D74AF">
        <w:t xml:space="preserve"> The name of our reconstruction would be adopted from Dr. Th</w:t>
      </w:r>
      <w:r w:rsidR="003A538F">
        <w:t>e</w:t>
      </w:r>
      <w:r w:rsidR="005621D1">
        <w:t>́</w:t>
      </w:r>
      <w:r w:rsidR="003A538F">
        <w:t xml:space="preserve">ophile Obenga’s hypothesis as </w:t>
      </w:r>
      <w:r w:rsidR="00651925">
        <w:t>p</w:t>
      </w:r>
      <w:r w:rsidR="005621D1">
        <w:t>roto</w:t>
      </w:r>
      <w:r w:rsidR="00651925">
        <w:t xml:space="preserve"> </w:t>
      </w:r>
      <w:r w:rsidR="00575327">
        <w:t xml:space="preserve">Negro - </w:t>
      </w:r>
      <w:r w:rsidR="003A538F">
        <w:t>Egyptian (PNE)</w:t>
      </w:r>
      <w:r w:rsidR="001D74AF">
        <w:t xml:space="preserve"> continuing </w:t>
      </w:r>
      <w:r w:rsidR="00651925">
        <w:t xml:space="preserve">to </w:t>
      </w:r>
      <w:r w:rsidR="001D74AF">
        <w:t xml:space="preserve">further the </w:t>
      </w:r>
      <w:r w:rsidR="005621D1">
        <w:t xml:space="preserve">scientific </w:t>
      </w:r>
      <w:r w:rsidR="001D74AF">
        <w:t xml:space="preserve">research </w:t>
      </w:r>
      <w:r w:rsidR="00651925">
        <w:t>of</w:t>
      </w:r>
      <w:r w:rsidR="005621D1">
        <w:t xml:space="preserve"> comparative</w:t>
      </w:r>
      <w:r w:rsidR="001D74AF">
        <w:t xml:space="preserve"> </w:t>
      </w:r>
      <w:r w:rsidR="00651925">
        <w:t>Negro</w:t>
      </w:r>
      <w:r w:rsidR="00575327">
        <w:t xml:space="preserve"> - </w:t>
      </w:r>
      <w:r w:rsidR="00651925">
        <w:t>Egyptian</w:t>
      </w:r>
      <w:r w:rsidR="001D74AF">
        <w:t xml:space="preserve"> </w:t>
      </w:r>
      <w:r w:rsidR="005621D1">
        <w:t>linguistics</w:t>
      </w:r>
      <w:r w:rsidR="001D74AF">
        <w:t xml:space="preserve">.  </w:t>
      </w:r>
    </w:p>
    <w:p w14:paraId="1445B225" w14:textId="77777777" w:rsidR="008B6649" w:rsidRDefault="008B6649" w:rsidP="00057806">
      <w:pPr>
        <w:pStyle w:val="NoSpacing"/>
        <w:rPr>
          <w:rFonts w:eastAsia="Times New Roman"/>
        </w:rPr>
      </w:pPr>
    </w:p>
    <w:p w14:paraId="50CFF581" w14:textId="77777777" w:rsidR="008B6649" w:rsidRDefault="008B6649" w:rsidP="00057806">
      <w:pPr>
        <w:pStyle w:val="NoSpacing"/>
        <w:rPr>
          <w:rFonts w:eastAsia="Times New Roman"/>
        </w:rPr>
      </w:pPr>
    </w:p>
    <w:p w14:paraId="01DC3B91" w14:textId="355681E2" w:rsidR="005939C9" w:rsidRPr="00E21775" w:rsidRDefault="00E81BC3" w:rsidP="00E21775">
      <w:pPr>
        <w:pStyle w:val="Caption"/>
        <w:rPr>
          <w:rFonts w:eastAsia="Times New Roman"/>
          <w:color w:val="000000" w:themeColor="text1"/>
        </w:rPr>
      </w:pPr>
      <w:r w:rsidRPr="00E21775">
        <w:rPr>
          <w:color w:val="000000" w:themeColor="text1"/>
        </w:rPr>
        <w:lastRenderedPageBreak/>
        <w:t xml:space="preserve">2.1 Consonant Inventory </w:t>
      </w:r>
      <w:r>
        <w:rPr>
          <w:color w:val="000000" w:themeColor="text1"/>
        </w:rPr>
        <w:br/>
      </w:r>
    </w:p>
    <w:p w14:paraId="55696B30" w14:textId="45B694B9" w:rsidR="0008727C" w:rsidRPr="0008727C" w:rsidRDefault="005939C9" w:rsidP="0008727C">
      <w:pPr>
        <w:pStyle w:val="NoSpacing"/>
      </w:pPr>
      <w:r w:rsidRPr="00E16A9F">
        <w:rPr>
          <w:b/>
          <w:color w:val="000000" w:themeColor="text1"/>
        </w:rPr>
        <w:t xml:space="preserve">Table </w:t>
      </w:r>
      <w:r w:rsidRPr="00E16A9F">
        <w:rPr>
          <w:b/>
          <w:color w:val="000000" w:themeColor="text1"/>
        </w:rPr>
        <w:fldChar w:fldCharType="begin"/>
      </w:r>
      <w:r w:rsidRPr="00E16A9F">
        <w:rPr>
          <w:b/>
          <w:color w:val="000000" w:themeColor="text1"/>
        </w:rPr>
        <w:instrText xml:space="preserve"> SEQ Table \* ARABIC </w:instrText>
      </w:r>
      <w:r w:rsidRPr="00E16A9F">
        <w:rPr>
          <w:b/>
          <w:color w:val="000000" w:themeColor="text1"/>
        </w:rPr>
        <w:fldChar w:fldCharType="separate"/>
      </w:r>
      <w:r w:rsidR="006860F1">
        <w:rPr>
          <w:b/>
          <w:noProof/>
          <w:color w:val="000000" w:themeColor="text1"/>
        </w:rPr>
        <w:t>1</w:t>
      </w:r>
      <w:r w:rsidRPr="00E16A9F">
        <w:rPr>
          <w:b/>
          <w:color w:val="000000" w:themeColor="text1"/>
        </w:rPr>
        <w:fldChar w:fldCharType="end"/>
      </w:r>
      <w:r w:rsidRPr="00E16A9F">
        <w:rPr>
          <w:color w:val="000000" w:themeColor="text1"/>
        </w:rPr>
        <w:t xml:space="preserve"> </w:t>
      </w:r>
      <w:r w:rsidR="00E16A9F">
        <w:t>I</w:t>
      </w:r>
      <w:r w:rsidRPr="005939C9">
        <w:t xml:space="preserve">nventory of </w:t>
      </w:r>
      <w:r w:rsidR="00505A57">
        <w:t xml:space="preserve">* reconstructed and extant </w:t>
      </w:r>
      <w:r w:rsidRPr="005939C9">
        <w:t>consonants within the languages compared</w:t>
      </w:r>
    </w:p>
    <w:tbl>
      <w:tblPr>
        <w:tblpPr w:leftFromText="180" w:rightFromText="180" w:topFromText="280" w:bottomFromText="280" w:vertAnchor="text" w:horzAnchor="margin" w:tblpY="950"/>
        <w:tblW w:w="4808" w:type="pct"/>
        <w:tblBorders>
          <w:insideH w:val="single" w:sz="4" w:space="0" w:color="auto"/>
          <w:insideV w:val="single" w:sz="4" w:space="0" w:color="auto"/>
        </w:tblBorders>
        <w:tblLayout w:type="fixed"/>
        <w:tblLook w:val="04A0" w:firstRow="1" w:lastRow="0" w:firstColumn="1" w:lastColumn="0" w:noHBand="0" w:noVBand="1"/>
      </w:tblPr>
      <w:tblGrid>
        <w:gridCol w:w="1671"/>
        <w:gridCol w:w="1210"/>
        <w:gridCol w:w="900"/>
        <w:gridCol w:w="1104"/>
        <w:gridCol w:w="844"/>
        <w:gridCol w:w="1016"/>
        <w:gridCol w:w="1245"/>
      </w:tblGrid>
      <w:tr w:rsidR="00CF3639" w:rsidRPr="007C5AF5" w14:paraId="645E740F" w14:textId="77777777" w:rsidTr="00E21775">
        <w:trPr>
          <w:trHeight w:val="1007"/>
        </w:trPr>
        <w:tc>
          <w:tcPr>
            <w:tcW w:w="1045" w:type="pct"/>
            <w:tcBorders>
              <w:top w:val="nil"/>
              <w:left w:val="nil"/>
              <w:bottom w:val="single" w:sz="4" w:space="0" w:color="auto"/>
              <w:right w:val="single" w:sz="4" w:space="0" w:color="auto"/>
            </w:tcBorders>
          </w:tcPr>
          <w:p w14:paraId="76AFA336" w14:textId="77777777" w:rsidR="007C5AF5" w:rsidRPr="007C5AF5" w:rsidRDefault="007C5AF5" w:rsidP="007C5AF5">
            <w:pPr>
              <w:pStyle w:val="NoSpacing"/>
              <w:rPr>
                <w:rFonts w:eastAsia="Times New Roman"/>
                <w:b/>
              </w:rPr>
            </w:pPr>
          </w:p>
        </w:tc>
        <w:tc>
          <w:tcPr>
            <w:tcW w:w="757" w:type="pct"/>
            <w:tcBorders>
              <w:top w:val="nil"/>
              <w:left w:val="single" w:sz="4" w:space="0" w:color="auto"/>
              <w:bottom w:val="single" w:sz="4" w:space="0" w:color="auto"/>
              <w:right w:val="single" w:sz="4" w:space="0" w:color="auto"/>
            </w:tcBorders>
            <w:hideMark/>
          </w:tcPr>
          <w:p w14:paraId="4B1543F4" w14:textId="04B262D6" w:rsidR="007C5AF5" w:rsidRPr="00291068" w:rsidRDefault="007C5AF5" w:rsidP="007C5AF5">
            <w:pPr>
              <w:pStyle w:val="NoSpacing"/>
              <w:rPr>
                <w:rFonts w:eastAsia="Times New Roman"/>
                <w:b/>
              </w:rPr>
            </w:pPr>
            <w:r w:rsidRPr="00291068">
              <w:rPr>
                <w:rFonts w:eastAsia="Times New Roman"/>
                <w:b/>
              </w:rPr>
              <w:t>Medew Neter</w:t>
            </w:r>
            <w:r w:rsidR="0078464B">
              <w:rPr>
                <w:rFonts w:eastAsia="Times New Roman"/>
                <w:b/>
              </w:rPr>
              <w:t xml:space="preserve"> </w:t>
            </w:r>
            <w:r w:rsidR="004B41EE">
              <w:rPr>
                <w:rStyle w:val="FootnoteReference"/>
                <w:rFonts w:eastAsia="Times New Roman"/>
                <w:b/>
              </w:rPr>
              <w:footnoteReference w:id="1"/>
            </w:r>
            <w:r w:rsidRPr="00291068">
              <w:rPr>
                <w:rFonts w:eastAsia="Times New Roman"/>
                <w:b/>
              </w:rPr>
              <w:t xml:space="preserve">    </w:t>
            </w:r>
          </w:p>
        </w:tc>
        <w:tc>
          <w:tcPr>
            <w:tcW w:w="563" w:type="pct"/>
            <w:tcBorders>
              <w:top w:val="nil"/>
              <w:left w:val="single" w:sz="4" w:space="0" w:color="auto"/>
              <w:bottom w:val="single" w:sz="4" w:space="0" w:color="auto"/>
              <w:right w:val="single" w:sz="4" w:space="0" w:color="auto"/>
            </w:tcBorders>
            <w:hideMark/>
          </w:tcPr>
          <w:p w14:paraId="09DCD2DE" w14:textId="77777777" w:rsidR="007C5AF5" w:rsidRPr="00291068" w:rsidRDefault="007C5AF5" w:rsidP="007C5AF5">
            <w:pPr>
              <w:pStyle w:val="NoSpacing"/>
              <w:rPr>
                <w:rFonts w:eastAsia="Times New Roman"/>
                <w:b/>
              </w:rPr>
            </w:pPr>
            <w:r w:rsidRPr="00291068">
              <w:rPr>
                <w:rFonts w:eastAsia="Times New Roman"/>
                <w:b/>
              </w:rPr>
              <w:t xml:space="preserve">Coptic </w:t>
            </w:r>
          </w:p>
        </w:tc>
        <w:tc>
          <w:tcPr>
            <w:tcW w:w="691" w:type="pct"/>
            <w:tcBorders>
              <w:top w:val="nil"/>
              <w:left w:val="single" w:sz="4" w:space="0" w:color="auto"/>
              <w:bottom w:val="single" w:sz="4" w:space="0" w:color="auto"/>
              <w:right w:val="single" w:sz="4" w:space="0" w:color="auto"/>
            </w:tcBorders>
            <w:hideMark/>
          </w:tcPr>
          <w:p w14:paraId="77923F59" w14:textId="77777777" w:rsidR="007C5AF5" w:rsidRPr="00291068" w:rsidRDefault="007C5AF5" w:rsidP="007C5AF5">
            <w:pPr>
              <w:pStyle w:val="NoSpacing"/>
              <w:rPr>
                <w:rFonts w:eastAsia="Times New Roman"/>
                <w:b/>
              </w:rPr>
            </w:pPr>
            <w:r w:rsidRPr="00291068">
              <w:rPr>
                <w:rFonts w:eastAsia="Times New Roman"/>
                <w:b/>
              </w:rPr>
              <w:t>Nubian Dongolawi</w:t>
            </w:r>
            <w:r w:rsidRPr="00291068">
              <w:rPr>
                <w:rFonts w:eastAsia="Times New Roman"/>
                <w:b/>
              </w:rPr>
              <w:fldChar w:fldCharType="begin"/>
            </w:r>
            <w:r w:rsidRPr="00291068">
              <w:rPr>
                <w:rFonts w:eastAsia="Times New Roman"/>
                <w:b/>
              </w:rPr>
              <w:instrText xml:space="preserve"> XE "Nubian Dongolawi" </w:instrText>
            </w:r>
            <w:r w:rsidRPr="00291068">
              <w:rPr>
                <w:rFonts w:eastAsia="Times New Roman"/>
                <w:b/>
              </w:rPr>
              <w:fldChar w:fldCharType="end"/>
            </w:r>
          </w:p>
        </w:tc>
        <w:tc>
          <w:tcPr>
            <w:tcW w:w="528" w:type="pct"/>
            <w:tcBorders>
              <w:top w:val="nil"/>
              <w:left w:val="single" w:sz="4" w:space="0" w:color="auto"/>
              <w:bottom w:val="single" w:sz="4" w:space="0" w:color="auto"/>
              <w:right w:val="single" w:sz="4" w:space="0" w:color="auto"/>
            </w:tcBorders>
            <w:hideMark/>
          </w:tcPr>
          <w:p w14:paraId="40953C15" w14:textId="77777777" w:rsidR="007C5AF5" w:rsidRPr="00291068" w:rsidRDefault="007C5AF5" w:rsidP="007C5AF5">
            <w:pPr>
              <w:pStyle w:val="NoSpacing"/>
              <w:rPr>
                <w:rFonts w:eastAsia="Times New Roman"/>
                <w:b/>
              </w:rPr>
            </w:pPr>
            <w:r w:rsidRPr="00291068">
              <w:rPr>
                <w:rFonts w:eastAsia="Times New Roman"/>
                <w:b/>
              </w:rPr>
              <w:t>SW Dinka</w:t>
            </w:r>
          </w:p>
        </w:tc>
        <w:tc>
          <w:tcPr>
            <w:tcW w:w="636" w:type="pct"/>
            <w:tcBorders>
              <w:top w:val="nil"/>
              <w:left w:val="single" w:sz="4" w:space="0" w:color="auto"/>
              <w:bottom w:val="single" w:sz="4" w:space="0" w:color="auto"/>
              <w:right w:val="single" w:sz="4" w:space="0" w:color="auto"/>
            </w:tcBorders>
            <w:hideMark/>
          </w:tcPr>
          <w:p w14:paraId="382ECA1F" w14:textId="77777777" w:rsidR="007C5AF5" w:rsidRPr="00291068" w:rsidRDefault="007C5AF5" w:rsidP="007C5AF5">
            <w:pPr>
              <w:pStyle w:val="NoSpacing"/>
              <w:rPr>
                <w:rFonts w:eastAsia="Times New Roman"/>
                <w:b/>
              </w:rPr>
            </w:pPr>
            <w:r w:rsidRPr="00291068">
              <w:rPr>
                <w:rFonts w:eastAsia="Times New Roman"/>
                <w:b/>
              </w:rPr>
              <w:t>Dogon Tommo So</w:t>
            </w:r>
            <w:r w:rsidRPr="00291068">
              <w:rPr>
                <w:rFonts w:eastAsia="Times New Roman"/>
                <w:b/>
              </w:rPr>
              <w:fldChar w:fldCharType="begin"/>
            </w:r>
            <w:r w:rsidRPr="00291068">
              <w:rPr>
                <w:rFonts w:eastAsia="Times New Roman"/>
                <w:b/>
              </w:rPr>
              <w:instrText xml:space="preserve"> XE "Dogon Tommo So" </w:instrText>
            </w:r>
            <w:r w:rsidRPr="00291068">
              <w:rPr>
                <w:rFonts w:eastAsia="Times New Roman"/>
                <w:b/>
              </w:rPr>
              <w:fldChar w:fldCharType="end"/>
            </w:r>
            <w:r w:rsidRPr="00291068">
              <w:rPr>
                <w:rFonts w:eastAsia="Times New Roman"/>
                <w:b/>
              </w:rPr>
              <w:t xml:space="preserve"> </w:t>
            </w:r>
          </w:p>
        </w:tc>
        <w:tc>
          <w:tcPr>
            <w:tcW w:w="779" w:type="pct"/>
            <w:tcBorders>
              <w:top w:val="nil"/>
              <w:left w:val="single" w:sz="4" w:space="0" w:color="auto"/>
              <w:bottom w:val="single" w:sz="4" w:space="0" w:color="auto"/>
              <w:right w:val="nil"/>
            </w:tcBorders>
          </w:tcPr>
          <w:p w14:paraId="760CCE97" w14:textId="77777777" w:rsidR="007C5AF5" w:rsidRPr="007C5AF5" w:rsidRDefault="007C5AF5" w:rsidP="007C5AF5">
            <w:pPr>
              <w:pStyle w:val="NoSpacing"/>
              <w:rPr>
                <w:rFonts w:eastAsia="Times New Roman"/>
              </w:rPr>
            </w:pPr>
          </w:p>
        </w:tc>
      </w:tr>
      <w:tr w:rsidR="00CF3639" w:rsidRPr="007C5AF5" w14:paraId="73AB11DD" w14:textId="77777777" w:rsidTr="00E21775">
        <w:trPr>
          <w:trHeight w:val="757"/>
        </w:trPr>
        <w:tc>
          <w:tcPr>
            <w:tcW w:w="1045" w:type="pct"/>
            <w:tcBorders>
              <w:top w:val="single" w:sz="4" w:space="0" w:color="auto"/>
              <w:left w:val="nil"/>
              <w:bottom w:val="single" w:sz="4" w:space="0" w:color="auto"/>
              <w:right w:val="single" w:sz="4" w:space="0" w:color="auto"/>
            </w:tcBorders>
            <w:hideMark/>
          </w:tcPr>
          <w:p w14:paraId="1697515F" w14:textId="77777777" w:rsidR="007C5AF5" w:rsidRPr="007C5AF5" w:rsidRDefault="007C5AF5" w:rsidP="007C5AF5">
            <w:pPr>
              <w:pStyle w:val="NoSpacing"/>
              <w:rPr>
                <w:rFonts w:eastAsia="Times New Roman"/>
                <w:b/>
              </w:rPr>
            </w:pPr>
            <w:r w:rsidRPr="007C5AF5">
              <w:rPr>
                <w:rFonts w:eastAsia="Times New Roman"/>
                <w:b/>
              </w:rPr>
              <w:t>Nasals</w:t>
            </w:r>
          </w:p>
        </w:tc>
        <w:tc>
          <w:tcPr>
            <w:tcW w:w="757" w:type="pct"/>
            <w:tcBorders>
              <w:top w:val="single" w:sz="4" w:space="0" w:color="auto"/>
              <w:left w:val="single" w:sz="4" w:space="0" w:color="auto"/>
              <w:bottom w:val="single" w:sz="4" w:space="0" w:color="auto"/>
              <w:right w:val="single" w:sz="4" w:space="0" w:color="auto"/>
            </w:tcBorders>
            <w:hideMark/>
          </w:tcPr>
          <w:p w14:paraId="46196EE5" w14:textId="7085CAAB" w:rsidR="007C5AF5" w:rsidRPr="007C5AF5" w:rsidRDefault="003E593B" w:rsidP="007C5AF5">
            <w:pPr>
              <w:pStyle w:val="NoSpacing"/>
              <w:rPr>
                <w:rFonts w:eastAsia="Times New Roman"/>
                <w:b/>
              </w:rPr>
            </w:pPr>
            <w:r>
              <w:rPr>
                <w:rFonts w:eastAsia="Times New Roman"/>
                <w:b/>
              </w:rPr>
              <w:t>*</w:t>
            </w:r>
            <w:r w:rsidR="007C5AF5" w:rsidRPr="007C5AF5">
              <w:rPr>
                <w:rFonts w:eastAsia="Times New Roman"/>
                <w:b/>
              </w:rPr>
              <w:t xml:space="preserve">m, </w:t>
            </w:r>
            <w:r>
              <w:rPr>
                <w:rFonts w:eastAsia="Times New Roman"/>
                <w:b/>
              </w:rPr>
              <w:t>*</w:t>
            </w:r>
            <w:r w:rsidR="007C5AF5" w:rsidRPr="007C5AF5">
              <w:rPr>
                <w:rFonts w:eastAsia="Times New Roman"/>
                <w:b/>
              </w:rPr>
              <w:t>n</w:t>
            </w:r>
          </w:p>
        </w:tc>
        <w:tc>
          <w:tcPr>
            <w:tcW w:w="563" w:type="pct"/>
            <w:tcBorders>
              <w:top w:val="single" w:sz="4" w:space="0" w:color="auto"/>
              <w:left w:val="single" w:sz="4" w:space="0" w:color="auto"/>
              <w:bottom w:val="single" w:sz="4" w:space="0" w:color="auto"/>
              <w:right w:val="single" w:sz="4" w:space="0" w:color="auto"/>
            </w:tcBorders>
            <w:hideMark/>
          </w:tcPr>
          <w:p w14:paraId="58C028AC" w14:textId="77777777" w:rsidR="007C5AF5" w:rsidRPr="007C5AF5" w:rsidRDefault="007C5AF5" w:rsidP="007C5AF5">
            <w:pPr>
              <w:pStyle w:val="NoSpacing"/>
              <w:rPr>
                <w:rFonts w:eastAsia="Times New Roman"/>
                <w:b/>
              </w:rPr>
            </w:pPr>
            <w:r w:rsidRPr="007C5AF5">
              <w:rPr>
                <w:rFonts w:eastAsia="Times New Roman"/>
                <w:b/>
              </w:rPr>
              <w:t>m, n</w:t>
            </w:r>
          </w:p>
        </w:tc>
        <w:tc>
          <w:tcPr>
            <w:tcW w:w="691" w:type="pct"/>
            <w:tcBorders>
              <w:top w:val="single" w:sz="4" w:space="0" w:color="auto"/>
              <w:left w:val="single" w:sz="4" w:space="0" w:color="auto"/>
              <w:bottom w:val="single" w:sz="4" w:space="0" w:color="auto"/>
              <w:right w:val="single" w:sz="4" w:space="0" w:color="auto"/>
            </w:tcBorders>
            <w:hideMark/>
          </w:tcPr>
          <w:p w14:paraId="5EE53463" w14:textId="77777777" w:rsidR="007C5AF5" w:rsidRPr="007C5AF5" w:rsidRDefault="007C5AF5" w:rsidP="007C5AF5">
            <w:pPr>
              <w:pStyle w:val="NoSpacing"/>
              <w:rPr>
                <w:rFonts w:eastAsia="Times New Roman"/>
                <w:b/>
              </w:rPr>
            </w:pPr>
            <w:r w:rsidRPr="007C5AF5">
              <w:rPr>
                <w:rFonts w:eastAsia="Times New Roman"/>
                <w:b/>
              </w:rPr>
              <w:t>m, n, ɲ, ŋ</w:t>
            </w:r>
          </w:p>
        </w:tc>
        <w:tc>
          <w:tcPr>
            <w:tcW w:w="528" w:type="pct"/>
            <w:tcBorders>
              <w:top w:val="single" w:sz="4" w:space="0" w:color="auto"/>
              <w:left w:val="single" w:sz="4" w:space="0" w:color="auto"/>
              <w:bottom w:val="single" w:sz="4" w:space="0" w:color="auto"/>
              <w:right w:val="single" w:sz="4" w:space="0" w:color="auto"/>
            </w:tcBorders>
            <w:hideMark/>
          </w:tcPr>
          <w:p w14:paraId="1A179501" w14:textId="77777777" w:rsidR="007C5AF5" w:rsidRPr="007C5AF5" w:rsidRDefault="007C5AF5" w:rsidP="007C5AF5">
            <w:pPr>
              <w:pStyle w:val="NoSpacing"/>
              <w:rPr>
                <w:rFonts w:eastAsia="Times New Roman"/>
                <w:b/>
              </w:rPr>
            </w:pPr>
            <w:r w:rsidRPr="007C5AF5">
              <w:rPr>
                <w:rFonts w:eastAsia="Times New Roman"/>
                <w:b/>
              </w:rPr>
              <w:t xml:space="preserve">m, n, n̥, ŋ, </w:t>
            </w:r>
          </w:p>
        </w:tc>
        <w:tc>
          <w:tcPr>
            <w:tcW w:w="636" w:type="pct"/>
            <w:tcBorders>
              <w:top w:val="single" w:sz="4" w:space="0" w:color="auto"/>
              <w:left w:val="single" w:sz="4" w:space="0" w:color="auto"/>
              <w:bottom w:val="single" w:sz="4" w:space="0" w:color="auto"/>
              <w:right w:val="single" w:sz="4" w:space="0" w:color="auto"/>
            </w:tcBorders>
            <w:hideMark/>
          </w:tcPr>
          <w:p w14:paraId="15BC1571" w14:textId="77777777" w:rsidR="007C5AF5" w:rsidRPr="007C5AF5" w:rsidRDefault="007C5AF5" w:rsidP="007C5AF5">
            <w:pPr>
              <w:pStyle w:val="NoSpacing"/>
              <w:rPr>
                <w:rFonts w:eastAsia="Times New Roman"/>
                <w:b/>
              </w:rPr>
            </w:pPr>
            <w:r w:rsidRPr="007C5AF5">
              <w:rPr>
                <w:rFonts w:eastAsia="Times New Roman"/>
                <w:b/>
              </w:rPr>
              <w:t xml:space="preserve">m, n, ɲ,   </w:t>
            </w:r>
          </w:p>
        </w:tc>
        <w:tc>
          <w:tcPr>
            <w:tcW w:w="779" w:type="pct"/>
            <w:tcBorders>
              <w:top w:val="single" w:sz="4" w:space="0" w:color="auto"/>
              <w:left w:val="single" w:sz="4" w:space="0" w:color="auto"/>
              <w:bottom w:val="single" w:sz="4" w:space="0" w:color="auto"/>
              <w:right w:val="nil"/>
            </w:tcBorders>
          </w:tcPr>
          <w:p w14:paraId="6B8F4DDD" w14:textId="77777777" w:rsidR="007C5AF5" w:rsidRPr="007C5AF5" w:rsidRDefault="007C5AF5" w:rsidP="007C5AF5">
            <w:pPr>
              <w:pStyle w:val="NoSpacing"/>
              <w:rPr>
                <w:rFonts w:eastAsia="Times New Roman"/>
                <w:b/>
              </w:rPr>
            </w:pPr>
          </w:p>
        </w:tc>
      </w:tr>
      <w:tr w:rsidR="00CF3639" w:rsidRPr="007C5AF5" w14:paraId="2DC86F5B" w14:textId="77777777" w:rsidTr="00E21775">
        <w:trPr>
          <w:trHeight w:val="967"/>
        </w:trPr>
        <w:tc>
          <w:tcPr>
            <w:tcW w:w="1045" w:type="pct"/>
            <w:tcBorders>
              <w:top w:val="single" w:sz="4" w:space="0" w:color="auto"/>
              <w:left w:val="nil"/>
              <w:bottom w:val="single" w:sz="4" w:space="0" w:color="auto"/>
              <w:right w:val="single" w:sz="4" w:space="0" w:color="auto"/>
            </w:tcBorders>
            <w:hideMark/>
          </w:tcPr>
          <w:p w14:paraId="04D951C9" w14:textId="77777777" w:rsidR="007C5AF5" w:rsidRPr="007C5AF5" w:rsidRDefault="007C5AF5" w:rsidP="007C5AF5">
            <w:pPr>
              <w:pStyle w:val="NoSpacing"/>
              <w:rPr>
                <w:rFonts w:eastAsia="Times New Roman"/>
                <w:b/>
              </w:rPr>
            </w:pPr>
            <w:r w:rsidRPr="007C5AF5">
              <w:rPr>
                <w:rFonts w:eastAsia="Times New Roman"/>
                <w:b/>
              </w:rPr>
              <w:t>Stops</w:t>
            </w:r>
          </w:p>
        </w:tc>
        <w:tc>
          <w:tcPr>
            <w:tcW w:w="757" w:type="pct"/>
            <w:tcBorders>
              <w:top w:val="single" w:sz="4" w:space="0" w:color="auto"/>
              <w:left w:val="single" w:sz="4" w:space="0" w:color="auto"/>
              <w:bottom w:val="single" w:sz="4" w:space="0" w:color="auto"/>
              <w:right w:val="single" w:sz="4" w:space="0" w:color="auto"/>
            </w:tcBorders>
            <w:hideMark/>
          </w:tcPr>
          <w:p w14:paraId="2023414C" w14:textId="1D252DE2" w:rsidR="007C5AF5" w:rsidRPr="007C5AF5" w:rsidRDefault="00B86E37" w:rsidP="008549F3">
            <w:pPr>
              <w:pStyle w:val="NoSpacing"/>
              <w:rPr>
                <w:rFonts w:eastAsia="Times New Roman"/>
                <w:b/>
              </w:rPr>
            </w:pPr>
            <w:r w:rsidRPr="00E21775">
              <w:rPr>
                <w:rFonts w:eastAsia="Times New Roman"/>
              </w:rPr>
              <w:t>*</w:t>
            </w:r>
            <w:r w:rsidR="008B6649">
              <w:rPr>
                <w:rFonts w:eastAsia="Times New Roman"/>
                <w:b/>
              </w:rPr>
              <w:t>p</w:t>
            </w:r>
            <w:r w:rsidR="008B6649" w:rsidRPr="00E21775">
              <w:rPr>
                <w:rFonts w:eastAsia="Times New Roman"/>
                <w:sz w:val="16"/>
                <w:szCs w:val="16"/>
              </w:rPr>
              <w:t>,</w:t>
            </w:r>
            <w:r w:rsidR="003E593B" w:rsidRPr="00E21775">
              <w:rPr>
                <w:rFonts w:eastAsia="Times New Roman"/>
              </w:rPr>
              <w:t>*</w:t>
            </w:r>
            <w:r w:rsidR="008B6649">
              <w:rPr>
                <w:rFonts w:eastAsia="Times New Roman"/>
                <w:b/>
              </w:rPr>
              <w:t>b</w:t>
            </w:r>
            <w:r w:rsidR="008B6649" w:rsidRPr="00E21775">
              <w:rPr>
                <w:rFonts w:eastAsia="Times New Roman"/>
                <w:sz w:val="16"/>
                <w:szCs w:val="16"/>
              </w:rPr>
              <w:t>,</w:t>
            </w:r>
            <w:r w:rsidR="003E593B" w:rsidRPr="00E21775">
              <w:rPr>
                <w:rFonts w:eastAsia="Times New Roman"/>
              </w:rPr>
              <w:t>*</w:t>
            </w:r>
            <w:r w:rsidR="008B6649">
              <w:rPr>
                <w:rFonts w:eastAsia="Times New Roman"/>
                <w:b/>
              </w:rPr>
              <w:t>t</w:t>
            </w:r>
            <w:r w:rsidR="008B6649" w:rsidRPr="00E21775">
              <w:rPr>
                <w:rFonts w:eastAsia="Times New Roman"/>
                <w:sz w:val="16"/>
                <w:szCs w:val="16"/>
              </w:rPr>
              <w:t>,</w:t>
            </w:r>
            <w:r w:rsidR="008B6649">
              <w:rPr>
                <w:rFonts w:eastAsia="Times New Roman"/>
                <w:b/>
              </w:rPr>
              <w:t xml:space="preserve"> </w:t>
            </w:r>
            <w:r w:rsidR="002F1B53">
              <w:rPr>
                <w:rFonts w:eastAsia="Times New Roman"/>
                <w:b/>
              </w:rPr>
              <w:br/>
            </w:r>
            <w:r w:rsidR="002F1B53" w:rsidRPr="00E21775">
              <w:rPr>
                <w:rFonts w:eastAsia="Times New Roman"/>
              </w:rPr>
              <w:t>*</w:t>
            </w:r>
            <w:r w:rsidR="002F1B53">
              <w:rPr>
                <w:rFonts w:eastAsia="Times New Roman"/>
                <w:b/>
              </w:rPr>
              <w:t>d</w:t>
            </w:r>
            <w:r w:rsidR="002F1B53" w:rsidRPr="00E21775">
              <w:rPr>
                <w:rFonts w:eastAsia="Times New Roman"/>
                <w:sz w:val="16"/>
                <w:szCs w:val="16"/>
              </w:rPr>
              <w:t>,</w:t>
            </w:r>
            <w:r w:rsidR="003E593B" w:rsidRPr="00E21775">
              <w:rPr>
                <w:rFonts w:eastAsia="Times New Roman"/>
              </w:rPr>
              <w:t>*</w:t>
            </w:r>
            <w:r w:rsidR="007C5AF5" w:rsidRPr="007C5AF5">
              <w:rPr>
                <w:rFonts w:eastAsia="Times New Roman"/>
                <w:b/>
              </w:rPr>
              <w:t>k</w:t>
            </w:r>
            <w:r w:rsidR="002F1B53">
              <w:rPr>
                <w:rFonts w:eastAsia="Times New Roman"/>
                <w:b/>
              </w:rPr>
              <w:t xml:space="preserve"> </w:t>
            </w:r>
            <w:r w:rsidR="002F1B53" w:rsidRPr="00E21775">
              <w:rPr>
                <w:rFonts w:eastAsia="Times New Roman"/>
              </w:rPr>
              <w:t>*</w:t>
            </w:r>
            <w:r w:rsidR="002F1B53" w:rsidRPr="002F1B53">
              <w:rPr>
                <w:rFonts w:eastAsia="Times New Roman"/>
                <w:b/>
              </w:rPr>
              <w:t>k</w:t>
            </w:r>
            <w:r w:rsidR="007C5AF5" w:rsidRPr="007C5AF5">
              <w:rPr>
                <w:rFonts w:eastAsia="Times New Roman"/>
                <w:b/>
              </w:rPr>
              <w:t xml:space="preserve">  </w:t>
            </w:r>
          </w:p>
        </w:tc>
        <w:tc>
          <w:tcPr>
            <w:tcW w:w="563" w:type="pct"/>
            <w:tcBorders>
              <w:top w:val="single" w:sz="4" w:space="0" w:color="auto"/>
              <w:left w:val="single" w:sz="4" w:space="0" w:color="auto"/>
              <w:bottom w:val="single" w:sz="4" w:space="0" w:color="auto"/>
              <w:right w:val="single" w:sz="4" w:space="0" w:color="auto"/>
            </w:tcBorders>
            <w:hideMark/>
          </w:tcPr>
          <w:p w14:paraId="038CB9B5" w14:textId="7E40C204" w:rsidR="007C5AF5" w:rsidRPr="007C5AF5" w:rsidRDefault="007C5AF5" w:rsidP="007C5AF5">
            <w:pPr>
              <w:pStyle w:val="NoSpacing"/>
              <w:rPr>
                <w:rFonts w:eastAsia="Times New Roman"/>
                <w:b/>
              </w:rPr>
            </w:pPr>
            <w:r w:rsidRPr="007C5AF5">
              <w:rPr>
                <w:rFonts w:eastAsia="Times New Roman"/>
                <w:b/>
              </w:rPr>
              <w:t>p,</w:t>
            </w:r>
            <w:r w:rsidR="00F60E3B">
              <w:rPr>
                <w:rFonts w:eastAsia="Times New Roman"/>
                <w:b/>
              </w:rPr>
              <w:t xml:space="preserve"> b,</w:t>
            </w:r>
            <w:r w:rsidRPr="007C5AF5">
              <w:rPr>
                <w:rFonts w:eastAsia="Times New Roman"/>
                <w:b/>
              </w:rPr>
              <w:t xml:space="preserve"> t, d, k, kʰ  g,   </w:t>
            </w:r>
          </w:p>
        </w:tc>
        <w:tc>
          <w:tcPr>
            <w:tcW w:w="691" w:type="pct"/>
            <w:tcBorders>
              <w:top w:val="single" w:sz="4" w:space="0" w:color="auto"/>
              <w:left w:val="single" w:sz="4" w:space="0" w:color="auto"/>
              <w:bottom w:val="single" w:sz="4" w:space="0" w:color="auto"/>
              <w:right w:val="single" w:sz="4" w:space="0" w:color="auto"/>
            </w:tcBorders>
            <w:hideMark/>
          </w:tcPr>
          <w:p w14:paraId="48BD17F7" w14:textId="77777777" w:rsidR="007C5AF5" w:rsidRPr="007C5AF5" w:rsidRDefault="007C5AF5" w:rsidP="007C5AF5">
            <w:pPr>
              <w:pStyle w:val="NoSpacing"/>
              <w:rPr>
                <w:rFonts w:eastAsia="Times New Roman"/>
                <w:b/>
              </w:rPr>
            </w:pPr>
            <w:r w:rsidRPr="007C5AF5">
              <w:rPr>
                <w:rFonts w:eastAsia="Times New Roman"/>
                <w:b/>
              </w:rPr>
              <w:t xml:space="preserve">p, b, t, d, k, g, </w:t>
            </w:r>
          </w:p>
        </w:tc>
        <w:tc>
          <w:tcPr>
            <w:tcW w:w="528" w:type="pct"/>
            <w:tcBorders>
              <w:top w:val="single" w:sz="4" w:space="0" w:color="auto"/>
              <w:left w:val="single" w:sz="4" w:space="0" w:color="auto"/>
              <w:bottom w:val="single" w:sz="4" w:space="0" w:color="auto"/>
              <w:right w:val="single" w:sz="4" w:space="0" w:color="auto"/>
            </w:tcBorders>
            <w:hideMark/>
          </w:tcPr>
          <w:p w14:paraId="194D35F3" w14:textId="365DED93" w:rsidR="007C5AF5" w:rsidRPr="007C5AF5" w:rsidRDefault="007C5AF5" w:rsidP="007C5AF5">
            <w:pPr>
              <w:pStyle w:val="NoSpacing"/>
              <w:rPr>
                <w:rFonts w:eastAsia="Times New Roman"/>
                <w:b/>
              </w:rPr>
            </w:pPr>
            <w:r w:rsidRPr="007C5AF5">
              <w:rPr>
                <w:rFonts w:eastAsia="Times New Roman"/>
                <w:b/>
              </w:rPr>
              <w:t xml:space="preserve">p, b, t, d, c, ɖ, k, g, </w:t>
            </w:r>
          </w:p>
        </w:tc>
        <w:tc>
          <w:tcPr>
            <w:tcW w:w="636" w:type="pct"/>
            <w:tcBorders>
              <w:top w:val="single" w:sz="4" w:space="0" w:color="auto"/>
              <w:left w:val="single" w:sz="4" w:space="0" w:color="auto"/>
              <w:bottom w:val="single" w:sz="4" w:space="0" w:color="auto"/>
              <w:right w:val="single" w:sz="4" w:space="0" w:color="auto"/>
            </w:tcBorders>
            <w:hideMark/>
          </w:tcPr>
          <w:p w14:paraId="421B6F3D" w14:textId="77777777" w:rsidR="007C5AF5" w:rsidRPr="007C5AF5" w:rsidRDefault="007C5AF5" w:rsidP="007C5AF5">
            <w:pPr>
              <w:pStyle w:val="NoSpacing"/>
              <w:rPr>
                <w:rFonts w:eastAsia="Times New Roman"/>
                <w:b/>
              </w:rPr>
            </w:pPr>
            <w:r w:rsidRPr="007C5AF5">
              <w:rPr>
                <w:rFonts w:eastAsia="Times New Roman"/>
                <w:b/>
              </w:rPr>
              <w:t xml:space="preserve">p, b, t, d, g, k, c, </w:t>
            </w:r>
          </w:p>
        </w:tc>
        <w:tc>
          <w:tcPr>
            <w:tcW w:w="779" w:type="pct"/>
            <w:tcBorders>
              <w:top w:val="single" w:sz="4" w:space="0" w:color="auto"/>
              <w:left w:val="single" w:sz="4" w:space="0" w:color="auto"/>
              <w:bottom w:val="single" w:sz="4" w:space="0" w:color="auto"/>
              <w:right w:val="nil"/>
            </w:tcBorders>
          </w:tcPr>
          <w:p w14:paraId="31874756" w14:textId="77777777" w:rsidR="007C5AF5" w:rsidRPr="007C5AF5" w:rsidRDefault="007C5AF5" w:rsidP="007C5AF5">
            <w:pPr>
              <w:pStyle w:val="NoSpacing"/>
              <w:rPr>
                <w:rFonts w:eastAsia="Times New Roman"/>
                <w:b/>
              </w:rPr>
            </w:pPr>
          </w:p>
        </w:tc>
      </w:tr>
      <w:tr w:rsidR="00CF3639" w:rsidRPr="007C5AF5" w14:paraId="26ED1B42" w14:textId="77777777" w:rsidTr="00E21775">
        <w:trPr>
          <w:trHeight w:val="703"/>
        </w:trPr>
        <w:tc>
          <w:tcPr>
            <w:tcW w:w="1045" w:type="pct"/>
            <w:tcBorders>
              <w:top w:val="single" w:sz="4" w:space="0" w:color="auto"/>
              <w:left w:val="nil"/>
              <w:bottom w:val="single" w:sz="4" w:space="0" w:color="auto"/>
              <w:right w:val="single" w:sz="4" w:space="0" w:color="auto"/>
            </w:tcBorders>
            <w:hideMark/>
          </w:tcPr>
          <w:p w14:paraId="7D64C9FA" w14:textId="77777777" w:rsidR="007C5AF5" w:rsidRPr="007C5AF5" w:rsidRDefault="007C5AF5" w:rsidP="007C5AF5">
            <w:pPr>
              <w:pStyle w:val="NoSpacing"/>
              <w:rPr>
                <w:rFonts w:eastAsia="Times New Roman"/>
                <w:b/>
              </w:rPr>
            </w:pPr>
            <w:r w:rsidRPr="007C5AF5">
              <w:rPr>
                <w:rFonts w:eastAsia="Times New Roman"/>
                <w:b/>
              </w:rPr>
              <w:t>Fricatives</w:t>
            </w:r>
          </w:p>
        </w:tc>
        <w:tc>
          <w:tcPr>
            <w:tcW w:w="757" w:type="pct"/>
            <w:tcBorders>
              <w:top w:val="single" w:sz="4" w:space="0" w:color="auto"/>
              <w:left w:val="single" w:sz="4" w:space="0" w:color="auto"/>
              <w:bottom w:val="single" w:sz="4" w:space="0" w:color="auto"/>
              <w:right w:val="single" w:sz="4" w:space="0" w:color="auto"/>
            </w:tcBorders>
            <w:hideMark/>
          </w:tcPr>
          <w:p w14:paraId="1EA56672" w14:textId="4BA21159" w:rsidR="007C5AF5" w:rsidRPr="007C5AF5" w:rsidRDefault="003E593B" w:rsidP="008549F3">
            <w:pPr>
              <w:pStyle w:val="NoSpacing"/>
              <w:rPr>
                <w:rFonts w:eastAsia="Times New Roman"/>
                <w:b/>
              </w:rPr>
            </w:pPr>
            <w:r>
              <w:rPr>
                <w:rFonts w:eastAsia="Times New Roman"/>
                <w:b/>
              </w:rPr>
              <w:t>*s</w:t>
            </w:r>
            <w:r w:rsidR="007C5AF5" w:rsidRPr="00E21775">
              <w:rPr>
                <w:rFonts w:eastAsia="Times New Roman"/>
                <w:b/>
                <w:sz w:val="16"/>
                <w:szCs w:val="16"/>
              </w:rPr>
              <w:t xml:space="preserve">, </w:t>
            </w:r>
            <w:r>
              <w:rPr>
                <w:rFonts w:eastAsia="Times New Roman"/>
                <w:b/>
              </w:rPr>
              <w:t>*</w:t>
            </w:r>
            <w:r w:rsidR="007C5AF5" w:rsidRPr="007C5AF5">
              <w:rPr>
                <w:rFonts w:eastAsia="Times New Roman"/>
                <w:b/>
              </w:rPr>
              <w:t>tʃ</w:t>
            </w:r>
            <w:r w:rsidR="002F1B53">
              <w:rPr>
                <w:rFonts w:eastAsia="Times New Roman"/>
                <w:b/>
              </w:rPr>
              <w:br/>
            </w:r>
          </w:p>
        </w:tc>
        <w:tc>
          <w:tcPr>
            <w:tcW w:w="563" w:type="pct"/>
            <w:tcBorders>
              <w:top w:val="single" w:sz="4" w:space="0" w:color="auto"/>
              <w:left w:val="single" w:sz="4" w:space="0" w:color="auto"/>
              <w:bottom w:val="single" w:sz="4" w:space="0" w:color="auto"/>
              <w:right w:val="single" w:sz="4" w:space="0" w:color="auto"/>
            </w:tcBorders>
            <w:hideMark/>
          </w:tcPr>
          <w:p w14:paraId="4A57E92C" w14:textId="77777777" w:rsidR="007C5AF5" w:rsidRPr="007C5AF5" w:rsidRDefault="007C5AF5" w:rsidP="007C5AF5">
            <w:pPr>
              <w:pStyle w:val="NoSpacing"/>
              <w:rPr>
                <w:rFonts w:eastAsia="Times New Roman"/>
                <w:b/>
              </w:rPr>
            </w:pPr>
            <w:r w:rsidRPr="007C5AF5">
              <w:rPr>
                <w:rFonts w:eastAsia="Times New Roman"/>
                <w:b/>
              </w:rPr>
              <w:t xml:space="preserve">s, z, θ, x, f, </w:t>
            </w:r>
          </w:p>
        </w:tc>
        <w:tc>
          <w:tcPr>
            <w:tcW w:w="691" w:type="pct"/>
            <w:tcBorders>
              <w:top w:val="single" w:sz="4" w:space="0" w:color="auto"/>
              <w:left w:val="single" w:sz="4" w:space="0" w:color="auto"/>
              <w:bottom w:val="single" w:sz="4" w:space="0" w:color="auto"/>
              <w:right w:val="single" w:sz="4" w:space="0" w:color="auto"/>
            </w:tcBorders>
            <w:hideMark/>
          </w:tcPr>
          <w:p w14:paraId="29991AF2" w14:textId="77777777" w:rsidR="007C5AF5" w:rsidRPr="007C5AF5" w:rsidRDefault="007C5AF5" w:rsidP="007C5AF5">
            <w:pPr>
              <w:pStyle w:val="NoSpacing"/>
              <w:rPr>
                <w:rFonts w:eastAsia="Times New Roman"/>
                <w:b/>
              </w:rPr>
            </w:pPr>
            <w:r w:rsidRPr="007C5AF5">
              <w:rPr>
                <w:rFonts w:eastAsia="Times New Roman"/>
                <w:b/>
              </w:rPr>
              <w:t>s, z, ʒ, ʃ , f, x, h</w:t>
            </w:r>
          </w:p>
        </w:tc>
        <w:tc>
          <w:tcPr>
            <w:tcW w:w="528" w:type="pct"/>
            <w:tcBorders>
              <w:top w:val="single" w:sz="4" w:space="0" w:color="auto"/>
              <w:left w:val="single" w:sz="4" w:space="0" w:color="auto"/>
              <w:bottom w:val="single" w:sz="4" w:space="0" w:color="auto"/>
              <w:right w:val="single" w:sz="4" w:space="0" w:color="auto"/>
            </w:tcBorders>
            <w:hideMark/>
          </w:tcPr>
          <w:p w14:paraId="71AB8735" w14:textId="77777777" w:rsidR="007C5AF5" w:rsidRPr="007C5AF5" w:rsidRDefault="007C5AF5" w:rsidP="007C5AF5">
            <w:pPr>
              <w:pStyle w:val="NoSpacing"/>
              <w:rPr>
                <w:rFonts w:eastAsia="Times New Roman"/>
                <w:b/>
              </w:rPr>
            </w:pPr>
            <w:r w:rsidRPr="007C5AF5">
              <w:rPr>
                <w:rFonts w:eastAsia="Times New Roman"/>
                <w:b/>
              </w:rPr>
              <w:t xml:space="preserve">z, ɣ, θ, </w:t>
            </w:r>
          </w:p>
        </w:tc>
        <w:tc>
          <w:tcPr>
            <w:tcW w:w="636" w:type="pct"/>
            <w:tcBorders>
              <w:top w:val="single" w:sz="4" w:space="0" w:color="auto"/>
              <w:left w:val="single" w:sz="4" w:space="0" w:color="auto"/>
              <w:bottom w:val="single" w:sz="4" w:space="0" w:color="auto"/>
              <w:right w:val="single" w:sz="4" w:space="0" w:color="auto"/>
            </w:tcBorders>
            <w:hideMark/>
          </w:tcPr>
          <w:p w14:paraId="5C6EFF87" w14:textId="77777777" w:rsidR="007C5AF5" w:rsidRPr="007C5AF5" w:rsidRDefault="007C5AF5" w:rsidP="007C5AF5">
            <w:pPr>
              <w:pStyle w:val="NoSpacing"/>
              <w:rPr>
                <w:rFonts w:eastAsia="Times New Roman"/>
                <w:b/>
              </w:rPr>
            </w:pPr>
            <w:r w:rsidRPr="007C5AF5">
              <w:rPr>
                <w:rFonts w:eastAsia="Times New Roman"/>
                <w:b/>
              </w:rPr>
              <w:t>s, h, f, v</w:t>
            </w:r>
          </w:p>
        </w:tc>
        <w:tc>
          <w:tcPr>
            <w:tcW w:w="779" w:type="pct"/>
            <w:tcBorders>
              <w:top w:val="single" w:sz="4" w:space="0" w:color="auto"/>
              <w:left w:val="single" w:sz="4" w:space="0" w:color="auto"/>
              <w:bottom w:val="single" w:sz="4" w:space="0" w:color="auto"/>
              <w:right w:val="nil"/>
            </w:tcBorders>
          </w:tcPr>
          <w:p w14:paraId="294DC0E0" w14:textId="77777777" w:rsidR="007C5AF5" w:rsidRPr="007C5AF5" w:rsidRDefault="007C5AF5" w:rsidP="007C5AF5">
            <w:pPr>
              <w:pStyle w:val="NoSpacing"/>
              <w:rPr>
                <w:rFonts w:eastAsia="Times New Roman"/>
                <w:b/>
              </w:rPr>
            </w:pPr>
          </w:p>
        </w:tc>
      </w:tr>
      <w:tr w:rsidR="00CF3639" w:rsidRPr="007C5AF5" w14:paraId="5DC390F7" w14:textId="77777777" w:rsidTr="00E21775">
        <w:trPr>
          <w:trHeight w:val="1360"/>
        </w:trPr>
        <w:tc>
          <w:tcPr>
            <w:tcW w:w="1045" w:type="pct"/>
            <w:tcBorders>
              <w:top w:val="single" w:sz="4" w:space="0" w:color="auto"/>
              <w:left w:val="nil"/>
              <w:bottom w:val="single" w:sz="4" w:space="0" w:color="auto"/>
              <w:right w:val="single" w:sz="4" w:space="0" w:color="auto"/>
            </w:tcBorders>
            <w:hideMark/>
          </w:tcPr>
          <w:p w14:paraId="713B6A32" w14:textId="77777777" w:rsidR="007C5AF5" w:rsidRPr="007C5AF5" w:rsidRDefault="007C5AF5" w:rsidP="007C5AF5">
            <w:pPr>
              <w:pStyle w:val="NoSpacing"/>
              <w:rPr>
                <w:rFonts w:eastAsia="Times New Roman"/>
                <w:b/>
              </w:rPr>
            </w:pPr>
            <w:r w:rsidRPr="007C5AF5">
              <w:rPr>
                <w:rFonts w:eastAsia="Times New Roman"/>
                <w:b/>
              </w:rPr>
              <w:t>Trills</w:t>
            </w:r>
          </w:p>
        </w:tc>
        <w:tc>
          <w:tcPr>
            <w:tcW w:w="757" w:type="pct"/>
            <w:tcBorders>
              <w:top w:val="single" w:sz="4" w:space="0" w:color="auto"/>
              <w:left w:val="single" w:sz="4" w:space="0" w:color="auto"/>
              <w:bottom w:val="single" w:sz="4" w:space="0" w:color="auto"/>
              <w:right w:val="single" w:sz="4" w:space="0" w:color="auto"/>
            </w:tcBorders>
            <w:hideMark/>
          </w:tcPr>
          <w:p w14:paraId="0F65FB59" w14:textId="542FA46A" w:rsidR="007C5AF5" w:rsidRPr="007C5AF5" w:rsidRDefault="003E593B" w:rsidP="007C5AF5">
            <w:pPr>
              <w:pStyle w:val="NoSpacing"/>
              <w:rPr>
                <w:rFonts w:eastAsia="Times New Roman"/>
                <w:b/>
              </w:rPr>
            </w:pPr>
            <w:r>
              <w:rPr>
                <w:rFonts w:eastAsia="Times New Roman"/>
                <w:b/>
              </w:rPr>
              <w:t>*</w:t>
            </w:r>
            <w:r w:rsidR="007C5AF5" w:rsidRPr="007C5AF5">
              <w:rPr>
                <w:rFonts w:eastAsia="Times New Roman"/>
                <w:b/>
              </w:rPr>
              <w:t xml:space="preserve">r </w:t>
            </w:r>
          </w:p>
        </w:tc>
        <w:tc>
          <w:tcPr>
            <w:tcW w:w="563" w:type="pct"/>
            <w:tcBorders>
              <w:top w:val="single" w:sz="4" w:space="0" w:color="auto"/>
              <w:left w:val="single" w:sz="4" w:space="0" w:color="auto"/>
              <w:bottom w:val="single" w:sz="4" w:space="0" w:color="auto"/>
              <w:right w:val="single" w:sz="4" w:space="0" w:color="auto"/>
            </w:tcBorders>
            <w:hideMark/>
          </w:tcPr>
          <w:p w14:paraId="5668507C" w14:textId="77777777" w:rsidR="007C5AF5" w:rsidRPr="007C5AF5" w:rsidRDefault="007C5AF5" w:rsidP="007C5AF5">
            <w:pPr>
              <w:pStyle w:val="NoSpacing"/>
              <w:rPr>
                <w:rFonts w:eastAsia="Times New Roman"/>
                <w:b/>
              </w:rPr>
            </w:pPr>
            <w:r w:rsidRPr="007C5AF5">
              <w:rPr>
                <w:rFonts w:eastAsia="Times New Roman"/>
                <w:b/>
              </w:rPr>
              <w:t xml:space="preserve">r </w:t>
            </w:r>
          </w:p>
        </w:tc>
        <w:tc>
          <w:tcPr>
            <w:tcW w:w="691" w:type="pct"/>
            <w:tcBorders>
              <w:top w:val="single" w:sz="4" w:space="0" w:color="auto"/>
              <w:left w:val="single" w:sz="4" w:space="0" w:color="auto"/>
              <w:bottom w:val="single" w:sz="4" w:space="0" w:color="auto"/>
              <w:right w:val="single" w:sz="4" w:space="0" w:color="auto"/>
            </w:tcBorders>
            <w:hideMark/>
          </w:tcPr>
          <w:p w14:paraId="7AE48600" w14:textId="77777777" w:rsidR="007C5AF5" w:rsidRPr="007C5AF5" w:rsidRDefault="007C5AF5" w:rsidP="007C5AF5">
            <w:pPr>
              <w:pStyle w:val="NoSpacing"/>
              <w:rPr>
                <w:rFonts w:eastAsia="Times New Roman"/>
                <w:b/>
              </w:rPr>
            </w:pPr>
            <w:r w:rsidRPr="007C5AF5">
              <w:rPr>
                <w:rFonts w:eastAsia="Times New Roman"/>
                <w:b/>
              </w:rPr>
              <w:t>r</w:t>
            </w:r>
          </w:p>
        </w:tc>
        <w:tc>
          <w:tcPr>
            <w:tcW w:w="528" w:type="pct"/>
            <w:tcBorders>
              <w:top w:val="single" w:sz="4" w:space="0" w:color="auto"/>
              <w:left w:val="single" w:sz="4" w:space="0" w:color="auto"/>
              <w:bottom w:val="single" w:sz="4" w:space="0" w:color="auto"/>
              <w:right w:val="single" w:sz="4" w:space="0" w:color="auto"/>
            </w:tcBorders>
            <w:hideMark/>
          </w:tcPr>
          <w:p w14:paraId="2BF5AFDA" w14:textId="77777777" w:rsidR="007C5AF5" w:rsidRPr="007C5AF5" w:rsidRDefault="007C5AF5" w:rsidP="007C5AF5">
            <w:pPr>
              <w:pStyle w:val="NoSpacing"/>
              <w:rPr>
                <w:rFonts w:eastAsia="Times New Roman"/>
                <w:b/>
              </w:rPr>
            </w:pPr>
            <w:r w:rsidRPr="007C5AF5">
              <w:rPr>
                <w:rFonts w:eastAsia="Times New Roman"/>
                <w:b/>
              </w:rPr>
              <w:t xml:space="preserve">r </w:t>
            </w:r>
          </w:p>
        </w:tc>
        <w:tc>
          <w:tcPr>
            <w:tcW w:w="636" w:type="pct"/>
            <w:tcBorders>
              <w:top w:val="single" w:sz="4" w:space="0" w:color="auto"/>
              <w:left w:val="single" w:sz="4" w:space="0" w:color="auto"/>
              <w:bottom w:val="single" w:sz="4" w:space="0" w:color="auto"/>
              <w:right w:val="single" w:sz="4" w:space="0" w:color="auto"/>
            </w:tcBorders>
            <w:hideMark/>
          </w:tcPr>
          <w:p w14:paraId="0B680FCC" w14:textId="77777777" w:rsidR="007C5AF5" w:rsidRPr="007C5AF5" w:rsidRDefault="007C5AF5" w:rsidP="007C5AF5">
            <w:pPr>
              <w:pStyle w:val="NoSpacing"/>
              <w:rPr>
                <w:rFonts w:eastAsia="Times New Roman"/>
                <w:b/>
              </w:rPr>
            </w:pPr>
            <w:r w:rsidRPr="007C5AF5">
              <w:rPr>
                <w:rFonts w:eastAsia="Times New Roman"/>
                <w:b/>
              </w:rPr>
              <w:t>r</w:t>
            </w:r>
          </w:p>
        </w:tc>
        <w:tc>
          <w:tcPr>
            <w:tcW w:w="779" w:type="pct"/>
            <w:tcBorders>
              <w:top w:val="single" w:sz="4" w:space="0" w:color="auto"/>
              <w:left w:val="single" w:sz="4" w:space="0" w:color="auto"/>
              <w:bottom w:val="single" w:sz="4" w:space="0" w:color="auto"/>
              <w:right w:val="nil"/>
            </w:tcBorders>
          </w:tcPr>
          <w:p w14:paraId="3232B12B" w14:textId="77777777" w:rsidR="007C5AF5" w:rsidRPr="007C5AF5" w:rsidRDefault="007C5AF5" w:rsidP="007C5AF5">
            <w:pPr>
              <w:pStyle w:val="NoSpacing"/>
              <w:rPr>
                <w:rFonts w:eastAsia="Times New Roman"/>
                <w:b/>
              </w:rPr>
            </w:pPr>
          </w:p>
        </w:tc>
      </w:tr>
      <w:tr w:rsidR="00CF3639" w:rsidRPr="007C5AF5" w14:paraId="356D72DA" w14:textId="77777777" w:rsidTr="00E21775">
        <w:trPr>
          <w:trHeight w:val="280"/>
        </w:trPr>
        <w:tc>
          <w:tcPr>
            <w:tcW w:w="1045" w:type="pct"/>
            <w:tcBorders>
              <w:top w:val="single" w:sz="4" w:space="0" w:color="auto"/>
              <w:left w:val="nil"/>
              <w:bottom w:val="single" w:sz="4" w:space="0" w:color="auto"/>
              <w:right w:val="single" w:sz="4" w:space="0" w:color="auto"/>
            </w:tcBorders>
            <w:hideMark/>
          </w:tcPr>
          <w:p w14:paraId="329D4579" w14:textId="77777777" w:rsidR="007C5AF5" w:rsidRPr="007C5AF5" w:rsidRDefault="007C5AF5" w:rsidP="007C5AF5">
            <w:pPr>
              <w:pStyle w:val="NoSpacing"/>
              <w:rPr>
                <w:rFonts w:eastAsia="Times New Roman"/>
                <w:b/>
              </w:rPr>
            </w:pPr>
            <w:r w:rsidRPr="007C5AF5">
              <w:rPr>
                <w:rFonts w:eastAsia="Times New Roman"/>
                <w:b/>
              </w:rPr>
              <w:t>Approximates</w:t>
            </w:r>
          </w:p>
        </w:tc>
        <w:tc>
          <w:tcPr>
            <w:tcW w:w="757" w:type="pct"/>
            <w:tcBorders>
              <w:top w:val="single" w:sz="4" w:space="0" w:color="auto"/>
              <w:left w:val="single" w:sz="4" w:space="0" w:color="auto"/>
              <w:bottom w:val="single" w:sz="4" w:space="0" w:color="auto"/>
              <w:right w:val="single" w:sz="4" w:space="0" w:color="auto"/>
            </w:tcBorders>
            <w:hideMark/>
          </w:tcPr>
          <w:p w14:paraId="567F0274" w14:textId="0E8EB224" w:rsidR="007C5AF5" w:rsidRPr="007C5AF5" w:rsidRDefault="003E593B" w:rsidP="008549F3">
            <w:pPr>
              <w:pStyle w:val="NoSpacing"/>
              <w:rPr>
                <w:rFonts w:eastAsia="Times New Roman"/>
                <w:b/>
              </w:rPr>
            </w:pPr>
            <w:r>
              <w:rPr>
                <w:rFonts w:eastAsia="Times New Roman"/>
                <w:b/>
              </w:rPr>
              <w:t>*</w:t>
            </w:r>
            <w:r w:rsidR="007C5AF5" w:rsidRPr="007C5AF5">
              <w:rPr>
                <w:rFonts w:eastAsia="Times New Roman"/>
                <w:b/>
              </w:rPr>
              <w:t xml:space="preserve">l </w:t>
            </w:r>
          </w:p>
        </w:tc>
        <w:tc>
          <w:tcPr>
            <w:tcW w:w="563" w:type="pct"/>
            <w:tcBorders>
              <w:top w:val="single" w:sz="4" w:space="0" w:color="auto"/>
              <w:left w:val="single" w:sz="4" w:space="0" w:color="auto"/>
              <w:bottom w:val="single" w:sz="4" w:space="0" w:color="auto"/>
              <w:right w:val="single" w:sz="4" w:space="0" w:color="auto"/>
            </w:tcBorders>
            <w:hideMark/>
          </w:tcPr>
          <w:p w14:paraId="618E11A0" w14:textId="77777777" w:rsidR="007C5AF5" w:rsidRPr="007C5AF5" w:rsidRDefault="007C5AF5" w:rsidP="007C5AF5">
            <w:pPr>
              <w:pStyle w:val="NoSpacing"/>
              <w:rPr>
                <w:rFonts w:eastAsia="Times New Roman"/>
                <w:b/>
              </w:rPr>
            </w:pPr>
            <w:r w:rsidRPr="007C5AF5">
              <w:rPr>
                <w:rFonts w:eastAsia="Times New Roman"/>
                <w:b/>
              </w:rPr>
              <w:t>l</w:t>
            </w:r>
          </w:p>
        </w:tc>
        <w:tc>
          <w:tcPr>
            <w:tcW w:w="691" w:type="pct"/>
            <w:tcBorders>
              <w:top w:val="single" w:sz="4" w:space="0" w:color="auto"/>
              <w:left w:val="single" w:sz="4" w:space="0" w:color="auto"/>
              <w:bottom w:val="single" w:sz="4" w:space="0" w:color="auto"/>
              <w:right w:val="single" w:sz="4" w:space="0" w:color="auto"/>
            </w:tcBorders>
            <w:hideMark/>
          </w:tcPr>
          <w:p w14:paraId="22472023" w14:textId="77777777" w:rsidR="007C5AF5" w:rsidRPr="007C5AF5" w:rsidRDefault="007C5AF5" w:rsidP="007C5AF5">
            <w:pPr>
              <w:pStyle w:val="NoSpacing"/>
              <w:rPr>
                <w:rFonts w:eastAsia="Times New Roman"/>
                <w:b/>
              </w:rPr>
            </w:pPr>
            <w:r w:rsidRPr="007C5AF5">
              <w:rPr>
                <w:rFonts w:eastAsia="Times New Roman"/>
                <w:b/>
              </w:rPr>
              <w:t>l, j</w:t>
            </w:r>
          </w:p>
        </w:tc>
        <w:tc>
          <w:tcPr>
            <w:tcW w:w="528" w:type="pct"/>
            <w:tcBorders>
              <w:top w:val="single" w:sz="4" w:space="0" w:color="auto"/>
              <w:left w:val="single" w:sz="4" w:space="0" w:color="auto"/>
              <w:bottom w:val="single" w:sz="4" w:space="0" w:color="auto"/>
              <w:right w:val="single" w:sz="4" w:space="0" w:color="auto"/>
            </w:tcBorders>
            <w:hideMark/>
          </w:tcPr>
          <w:p w14:paraId="1DA89F9B" w14:textId="77777777" w:rsidR="007C5AF5" w:rsidRPr="007C5AF5" w:rsidRDefault="007C5AF5" w:rsidP="007C5AF5">
            <w:pPr>
              <w:pStyle w:val="NoSpacing"/>
              <w:rPr>
                <w:rFonts w:eastAsia="Times New Roman"/>
                <w:b/>
              </w:rPr>
            </w:pPr>
            <w:r w:rsidRPr="007C5AF5">
              <w:rPr>
                <w:rFonts w:eastAsia="Times New Roman"/>
                <w:b/>
              </w:rPr>
              <w:t>l, j,</w:t>
            </w:r>
          </w:p>
        </w:tc>
        <w:tc>
          <w:tcPr>
            <w:tcW w:w="636" w:type="pct"/>
            <w:tcBorders>
              <w:top w:val="single" w:sz="4" w:space="0" w:color="auto"/>
              <w:left w:val="single" w:sz="4" w:space="0" w:color="auto"/>
              <w:bottom w:val="single" w:sz="4" w:space="0" w:color="auto"/>
              <w:right w:val="single" w:sz="4" w:space="0" w:color="auto"/>
            </w:tcBorders>
            <w:hideMark/>
          </w:tcPr>
          <w:p w14:paraId="68FFBC52" w14:textId="77777777" w:rsidR="007C5AF5" w:rsidRPr="007C5AF5" w:rsidRDefault="007C5AF5" w:rsidP="007C5AF5">
            <w:pPr>
              <w:pStyle w:val="NoSpacing"/>
              <w:rPr>
                <w:rFonts w:eastAsia="Times New Roman"/>
                <w:b/>
              </w:rPr>
            </w:pPr>
            <w:r w:rsidRPr="007C5AF5">
              <w:rPr>
                <w:rFonts w:eastAsia="Times New Roman"/>
                <w:b/>
              </w:rPr>
              <w:t>l, j</w:t>
            </w:r>
          </w:p>
        </w:tc>
        <w:tc>
          <w:tcPr>
            <w:tcW w:w="779" w:type="pct"/>
            <w:tcBorders>
              <w:top w:val="single" w:sz="4" w:space="0" w:color="auto"/>
              <w:left w:val="single" w:sz="4" w:space="0" w:color="auto"/>
              <w:bottom w:val="single" w:sz="4" w:space="0" w:color="auto"/>
              <w:right w:val="nil"/>
            </w:tcBorders>
          </w:tcPr>
          <w:p w14:paraId="35E88CC7" w14:textId="77777777" w:rsidR="007C5AF5" w:rsidRPr="007C5AF5" w:rsidRDefault="007C5AF5" w:rsidP="007C5AF5">
            <w:pPr>
              <w:pStyle w:val="NoSpacing"/>
              <w:rPr>
                <w:rFonts w:eastAsia="Times New Roman"/>
                <w:b/>
              </w:rPr>
            </w:pPr>
          </w:p>
        </w:tc>
      </w:tr>
      <w:tr w:rsidR="00CF3639" w:rsidRPr="007C5AF5" w14:paraId="5D8D2339" w14:textId="77777777" w:rsidTr="00E21775">
        <w:trPr>
          <w:trHeight w:val="339"/>
        </w:trPr>
        <w:tc>
          <w:tcPr>
            <w:tcW w:w="1045" w:type="pct"/>
            <w:tcBorders>
              <w:top w:val="single" w:sz="4" w:space="0" w:color="auto"/>
              <w:left w:val="nil"/>
              <w:bottom w:val="nil"/>
              <w:right w:val="single" w:sz="4" w:space="0" w:color="auto"/>
            </w:tcBorders>
            <w:hideMark/>
          </w:tcPr>
          <w:p w14:paraId="42DBF6C1" w14:textId="77777777" w:rsidR="007C5AF5" w:rsidRPr="007C5AF5" w:rsidRDefault="007C5AF5" w:rsidP="007C5AF5">
            <w:pPr>
              <w:pStyle w:val="NoSpacing"/>
              <w:rPr>
                <w:rFonts w:eastAsia="Times New Roman"/>
                <w:b/>
              </w:rPr>
            </w:pPr>
            <w:r w:rsidRPr="007C5AF5">
              <w:rPr>
                <w:rFonts w:eastAsia="Times New Roman"/>
                <w:b/>
              </w:rPr>
              <w:t>Affricates</w:t>
            </w:r>
          </w:p>
        </w:tc>
        <w:tc>
          <w:tcPr>
            <w:tcW w:w="757" w:type="pct"/>
            <w:tcBorders>
              <w:top w:val="single" w:sz="4" w:space="0" w:color="auto"/>
              <w:left w:val="single" w:sz="4" w:space="0" w:color="auto"/>
              <w:bottom w:val="nil"/>
              <w:right w:val="single" w:sz="4" w:space="0" w:color="auto"/>
            </w:tcBorders>
          </w:tcPr>
          <w:p w14:paraId="0B9610A0" w14:textId="1354D7FD" w:rsidR="007C5AF5" w:rsidRPr="007C5AF5" w:rsidRDefault="00B71183" w:rsidP="008549F3">
            <w:pPr>
              <w:pStyle w:val="NoSpacing"/>
              <w:rPr>
                <w:rFonts w:eastAsia="Times New Roman"/>
                <w:b/>
              </w:rPr>
            </w:pPr>
            <w:r>
              <w:rPr>
                <w:rFonts w:eastAsia="Times New Roman"/>
                <w:b/>
              </w:rPr>
              <w:t>*</w:t>
            </w:r>
          </w:p>
        </w:tc>
        <w:tc>
          <w:tcPr>
            <w:tcW w:w="563" w:type="pct"/>
            <w:tcBorders>
              <w:top w:val="single" w:sz="4" w:space="0" w:color="auto"/>
              <w:left w:val="single" w:sz="4" w:space="0" w:color="auto"/>
              <w:bottom w:val="nil"/>
              <w:right w:val="single" w:sz="4" w:space="0" w:color="auto"/>
            </w:tcBorders>
            <w:hideMark/>
          </w:tcPr>
          <w:p w14:paraId="17087AAE" w14:textId="77777777" w:rsidR="007C5AF5" w:rsidRPr="007C5AF5" w:rsidRDefault="007C5AF5" w:rsidP="007C5AF5">
            <w:pPr>
              <w:pStyle w:val="NoSpacing"/>
              <w:rPr>
                <w:rFonts w:eastAsia="Times New Roman"/>
                <w:b/>
              </w:rPr>
            </w:pPr>
            <w:r w:rsidRPr="007C5AF5">
              <w:rPr>
                <w:rFonts w:eastAsia="Times New Roman"/>
                <w:b/>
              </w:rPr>
              <w:t>β, d̠ʒ, t̠ʃ, ps</w:t>
            </w:r>
          </w:p>
        </w:tc>
        <w:tc>
          <w:tcPr>
            <w:tcW w:w="691" w:type="pct"/>
            <w:tcBorders>
              <w:top w:val="single" w:sz="4" w:space="0" w:color="auto"/>
              <w:left w:val="single" w:sz="4" w:space="0" w:color="auto"/>
              <w:bottom w:val="nil"/>
              <w:right w:val="single" w:sz="4" w:space="0" w:color="auto"/>
            </w:tcBorders>
            <w:hideMark/>
          </w:tcPr>
          <w:p w14:paraId="3B5733A9" w14:textId="77777777" w:rsidR="007C5AF5" w:rsidRPr="007C5AF5" w:rsidRDefault="007C5AF5" w:rsidP="007C5AF5">
            <w:pPr>
              <w:pStyle w:val="NoSpacing"/>
              <w:rPr>
                <w:rFonts w:eastAsia="Times New Roman"/>
                <w:b/>
              </w:rPr>
            </w:pPr>
            <w:r w:rsidRPr="007C5AF5">
              <w:rPr>
                <w:rFonts w:eastAsia="Times New Roman"/>
                <w:b/>
              </w:rPr>
              <w:t>č, ğ</w:t>
            </w:r>
          </w:p>
        </w:tc>
        <w:tc>
          <w:tcPr>
            <w:tcW w:w="528" w:type="pct"/>
            <w:tcBorders>
              <w:top w:val="single" w:sz="4" w:space="0" w:color="auto"/>
              <w:left w:val="single" w:sz="4" w:space="0" w:color="auto"/>
              <w:bottom w:val="nil"/>
              <w:right w:val="single" w:sz="4" w:space="0" w:color="auto"/>
            </w:tcBorders>
          </w:tcPr>
          <w:p w14:paraId="1B65BB0E" w14:textId="77777777" w:rsidR="007C5AF5" w:rsidRPr="007C5AF5" w:rsidRDefault="007C5AF5" w:rsidP="007C5AF5">
            <w:pPr>
              <w:pStyle w:val="NoSpacing"/>
              <w:rPr>
                <w:rFonts w:eastAsia="Times New Roman"/>
                <w:b/>
              </w:rPr>
            </w:pPr>
          </w:p>
        </w:tc>
        <w:tc>
          <w:tcPr>
            <w:tcW w:w="636" w:type="pct"/>
            <w:tcBorders>
              <w:top w:val="single" w:sz="4" w:space="0" w:color="auto"/>
              <w:left w:val="single" w:sz="4" w:space="0" w:color="auto"/>
              <w:bottom w:val="nil"/>
              <w:right w:val="single" w:sz="4" w:space="0" w:color="auto"/>
            </w:tcBorders>
          </w:tcPr>
          <w:p w14:paraId="28C5C7B4" w14:textId="77777777" w:rsidR="007C5AF5" w:rsidRPr="007C5AF5" w:rsidRDefault="007C5AF5" w:rsidP="007C5AF5">
            <w:pPr>
              <w:pStyle w:val="NoSpacing"/>
              <w:rPr>
                <w:rFonts w:eastAsia="Times New Roman"/>
                <w:b/>
              </w:rPr>
            </w:pPr>
          </w:p>
        </w:tc>
        <w:tc>
          <w:tcPr>
            <w:tcW w:w="779" w:type="pct"/>
            <w:tcBorders>
              <w:top w:val="single" w:sz="4" w:space="0" w:color="auto"/>
              <w:left w:val="single" w:sz="4" w:space="0" w:color="auto"/>
              <w:bottom w:val="nil"/>
              <w:right w:val="nil"/>
            </w:tcBorders>
          </w:tcPr>
          <w:p w14:paraId="468B0009" w14:textId="77777777" w:rsidR="007C5AF5" w:rsidRPr="007C5AF5" w:rsidRDefault="007C5AF5" w:rsidP="007C5AF5">
            <w:pPr>
              <w:pStyle w:val="NoSpacing"/>
              <w:rPr>
                <w:rFonts w:eastAsia="Times New Roman"/>
                <w:b/>
              </w:rPr>
            </w:pPr>
          </w:p>
        </w:tc>
      </w:tr>
    </w:tbl>
    <w:p w14:paraId="356AC304" w14:textId="77777777" w:rsidR="00733624" w:rsidRDefault="00733624" w:rsidP="005939C9">
      <w:pPr>
        <w:pStyle w:val="NoSpacing"/>
        <w:rPr>
          <w:rFonts w:eastAsia="Times New Roman"/>
        </w:rPr>
      </w:pPr>
    </w:p>
    <w:p w14:paraId="1CE52E7A" w14:textId="0057D2D6" w:rsidR="00BD7211" w:rsidRDefault="00BD7211" w:rsidP="005939C9">
      <w:pPr>
        <w:pStyle w:val="NoSpacing"/>
        <w:rPr>
          <w:rFonts w:eastAsia="Times New Roman"/>
        </w:rPr>
      </w:pPr>
    </w:p>
    <w:p w14:paraId="646152CD" w14:textId="77777777" w:rsidR="004B41EE" w:rsidRDefault="004B41EE" w:rsidP="005939C9">
      <w:pPr>
        <w:pStyle w:val="NoSpacing"/>
        <w:rPr>
          <w:rFonts w:eastAsia="Times New Roman"/>
        </w:rPr>
      </w:pPr>
    </w:p>
    <w:p w14:paraId="48E5BB43" w14:textId="77777777" w:rsidR="00B71183" w:rsidRDefault="00B71183" w:rsidP="005939C9">
      <w:pPr>
        <w:pStyle w:val="NoSpacing"/>
        <w:rPr>
          <w:rFonts w:eastAsia="Times New Roman"/>
        </w:rPr>
      </w:pPr>
    </w:p>
    <w:p w14:paraId="304DDD72" w14:textId="77777777" w:rsidR="00B71183" w:rsidRPr="007C5AF5" w:rsidRDefault="00B71183" w:rsidP="005939C9">
      <w:pPr>
        <w:pStyle w:val="NoSpacing"/>
        <w:rPr>
          <w:rFonts w:eastAsia="Times New Roman"/>
        </w:rPr>
      </w:pPr>
    </w:p>
    <w:p w14:paraId="3AAE0035" w14:textId="37A07119" w:rsidR="00B71183" w:rsidRPr="00E21775" w:rsidRDefault="00B71183">
      <w:pPr>
        <w:pStyle w:val="Caption"/>
        <w:rPr>
          <w:color w:val="000000" w:themeColor="text1"/>
        </w:rPr>
      </w:pPr>
      <w:r w:rsidRPr="00E21775">
        <w:rPr>
          <w:color w:val="000000" w:themeColor="text1"/>
        </w:rPr>
        <w:t xml:space="preserve">2.2 Vowels and Accent </w:t>
      </w:r>
    </w:p>
    <w:p w14:paraId="1F167067" w14:textId="642DD263" w:rsidR="00057806" w:rsidRPr="004C570A" w:rsidRDefault="007C5AF5" w:rsidP="005939C9">
      <w:pPr>
        <w:pStyle w:val="NoSpacing"/>
        <w:rPr>
          <w:rFonts w:eastAsia="Times New Roman"/>
        </w:rPr>
      </w:pPr>
      <w:r w:rsidRPr="004C570A">
        <w:rPr>
          <w:rFonts w:eastAsia="Times New Roman"/>
        </w:rPr>
        <w:tab/>
      </w:r>
    </w:p>
    <w:p w14:paraId="6BD521EF" w14:textId="77777777" w:rsidR="00733624" w:rsidRDefault="00733624" w:rsidP="005939C9">
      <w:pPr>
        <w:pStyle w:val="NoSpacing"/>
        <w:rPr>
          <w:rFonts w:eastAsia="Times New Roman"/>
          <w:sz w:val="32"/>
          <w:szCs w:val="32"/>
        </w:rPr>
      </w:pPr>
    </w:p>
    <w:p w14:paraId="6A83C615" w14:textId="3450C6DA" w:rsidR="00733624" w:rsidRPr="003A534D" w:rsidRDefault="003A534D" w:rsidP="00E16A9F">
      <w:pPr>
        <w:pStyle w:val="NoSpacing"/>
        <w:rPr>
          <w:rFonts w:eastAsia="Times New Roman"/>
          <w:sz w:val="32"/>
          <w:szCs w:val="32"/>
        </w:rPr>
      </w:pPr>
      <w:r w:rsidRPr="00E16A9F">
        <w:rPr>
          <w:b/>
        </w:rPr>
        <w:t xml:space="preserve">Table </w:t>
      </w:r>
      <w:r w:rsidRPr="00E16A9F">
        <w:rPr>
          <w:b/>
        </w:rPr>
        <w:fldChar w:fldCharType="begin"/>
      </w:r>
      <w:r w:rsidRPr="00E16A9F">
        <w:rPr>
          <w:b/>
        </w:rPr>
        <w:instrText xml:space="preserve"> SEQ Table \* ARABIC </w:instrText>
      </w:r>
      <w:r w:rsidRPr="00E16A9F">
        <w:rPr>
          <w:b/>
        </w:rPr>
        <w:fldChar w:fldCharType="separate"/>
      </w:r>
      <w:r w:rsidR="006860F1">
        <w:rPr>
          <w:b/>
          <w:noProof/>
        </w:rPr>
        <w:t>2</w:t>
      </w:r>
      <w:r w:rsidRPr="00E16A9F">
        <w:rPr>
          <w:b/>
        </w:rPr>
        <w:fldChar w:fldCharType="end"/>
      </w:r>
      <w:r w:rsidRPr="009A1C53">
        <w:t xml:space="preserve">  </w:t>
      </w:r>
      <w:r w:rsidRPr="003A534D">
        <w:t>Vowels and Accents distributed throughout the languages compared</w:t>
      </w:r>
    </w:p>
    <w:p w14:paraId="13A9E95B" w14:textId="77777777" w:rsidR="00733624" w:rsidRDefault="00733624" w:rsidP="005939C9">
      <w:pPr>
        <w:pStyle w:val="NoSpacing"/>
        <w:rPr>
          <w:rFonts w:eastAsia="Times New Roman"/>
          <w:sz w:val="32"/>
          <w:szCs w:val="32"/>
        </w:rPr>
      </w:pPr>
    </w:p>
    <w:tbl>
      <w:tblPr>
        <w:tblW w:w="0" w:type="auto"/>
        <w:tblLook w:val="04A0" w:firstRow="1" w:lastRow="0" w:firstColumn="1" w:lastColumn="0" w:noHBand="0" w:noVBand="1"/>
      </w:tblPr>
      <w:tblGrid>
        <w:gridCol w:w="8299"/>
      </w:tblGrid>
      <w:tr w:rsidR="00733624" w:rsidRPr="00733624" w14:paraId="4B1D7EF9"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72087FD8" w14:textId="211F925E" w:rsidR="00733624" w:rsidRPr="00B757EC" w:rsidRDefault="00733624" w:rsidP="00733624">
            <w:pPr>
              <w:pStyle w:val="NoSpacing"/>
              <w:rPr>
                <w:rFonts w:eastAsia="Times New Roman"/>
              </w:rPr>
            </w:pPr>
            <w:r w:rsidRPr="00B757EC">
              <w:rPr>
                <w:rFonts w:eastAsia="Times New Roman"/>
              </w:rPr>
              <w:br/>
              <w:t>/ā/- mid-open front unrounded vowel</w:t>
            </w:r>
          </w:p>
        </w:tc>
      </w:tr>
      <w:tr w:rsidR="00733624" w:rsidRPr="00733624" w14:paraId="322B54BB"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459CF9E3" w14:textId="533EE229" w:rsidR="00733624" w:rsidRPr="00B757EC" w:rsidRDefault="00733624" w:rsidP="00733624">
            <w:pPr>
              <w:pStyle w:val="NoSpacing"/>
              <w:rPr>
                <w:rFonts w:eastAsia="Times New Roman"/>
              </w:rPr>
            </w:pPr>
            <w:r w:rsidRPr="00B757EC">
              <w:rPr>
                <w:rFonts w:eastAsia="Times New Roman"/>
              </w:rPr>
              <w:t xml:space="preserve">/à/- low-open front unrounded vowel                                  </w:t>
            </w:r>
          </w:p>
        </w:tc>
      </w:tr>
      <w:tr w:rsidR="00733624" w:rsidRPr="00733624" w14:paraId="12C5670B"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435E468D" w14:textId="2E7719B6" w:rsidR="00733624" w:rsidRPr="00B757EC" w:rsidRDefault="00733624" w:rsidP="00733624">
            <w:pPr>
              <w:pStyle w:val="NoSpacing"/>
              <w:rPr>
                <w:rFonts w:eastAsia="Times New Roman"/>
              </w:rPr>
            </w:pPr>
            <w:r w:rsidRPr="00B757EC">
              <w:rPr>
                <w:rFonts w:eastAsia="Times New Roman"/>
              </w:rPr>
              <w:t xml:space="preserve">/â/- falling tone-open front unrounded vowel </w:t>
            </w:r>
            <w:r w:rsidRPr="00B757EC">
              <w:rPr>
                <w:rFonts w:eastAsia="Times New Roman"/>
              </w:rPr>
              <w:br/>
              <w:t>/aː/- long- open front unrounded vowel</w:t>
            </w:r>
            <w:r w:rsidRPr="00B757EC">
              <w:rPr>
                <w:rFonts w:eastAsia="Times New Roman"/>
              </w:rPr>
              <w:br/>
              <w:t xml:space="preserve">/a/- open front unrounded vowel     </w:t>
            </w:r>
            <w:r w:rsidR="005F7E08">
              <w:rPr>
                <w:rFonts w:eastAsia="Times New Roman"/>
              </w:rPr>
              <w:br/>
            </w:r>
            <w:r w:rsidR="005F7E08" w:rsidRPr="005F7E08">
              <w:rPr>
                <w:rFonts w:eastAsia="Times New Roman"/>
              </w:rPr>
              <w:t>/ɤ/- Close-mid back unrounded vowel = ợ</w:t>
            </w:r>
            <w:r w:rsidRPr="00B757EC">
              <w:rPr>
                <w:rFonts w:eastAsia="Times New Roman"/>
              </w:rPr>
              <w:t xml:space="preserve">            </w:t>
            </w:r>
          </w:p>
        </w:tc>
      </w:tr>
      <w:tr w:rsidR="00733624" w:rsidRPr="00733624" w14:paraId="62E7AF63"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3A0EBFFA" w14:textId="2A22144A" w:rsidR="00733624" w:rsidRPr="00B757EC" w:rsidRDefault="00733624" w:rsidP="00733624">
            <w:pPr>
              <w:pStyle w:val="NoSpacing"/>
              <w:rPr>
                <w:rFonts w:eastAsia="Times New Roman"/>
              </w:rPr>
            </w:pPr>
            <w:r w:rsidRPr="00B757EC">
              <w:rPr>
                <w:rFonts w:eastAsia="Times New Roman"/>
              </w:rPr>
              <w:t xml:space="preserve">/é/- high- close-mid front unrounded vowel                         </w:t>
            </w:r>
            <w:r w:rsidRPr="00B757EC">
              <w:rPr>
                <w:rFonts w:eastAsia="Times New Roman"/>
              </w:rPr>
              <w:br/>
              <w:t xml:space="preserve">/e/- close-mid front unrounded vowel </w:t>
            </w:r>
            <w:r w:rsidRPr="00B757EC">
              <w:rPr>
                <w:rFonts w:eastAsia="Times New Roman"/>
              </w:rPr>
              <w:br/>
              <w:t xml:space="preserve">/ë/- centralized- close-mid front unrounded vowel  </w:t>
            </w:r>
            <w:r w:rsidR="005A2378">
              <w:rPr>
                <w:rFonts w:eastAsia="Times New Roman"/>
              </w:rPr>
              <w:br/>
              <w:t>/</w:t>
            </w:r>
            <w:r w:rsidR="005A2378" w:rsidRPr="005A2378">
              <w:rPr>
                <w:rFonts w:eastAsia="Times New Roman"/>
              </w:rPr>
              <w:t>ɛ</w:t>
            </w:r>
            <w:r w:rsidR="005A2378">
              <w:rPr>
                <w:rFonts w:eastAsia="Times New Roman"/>
              </w:rPr>
              <w:t xml:space="preserve">/- </w:t>
            </w:r>
            <w:r w:rsidR="005A2378" w:rsidRPr="005A2378">
              <w:rPr>
                <w:rFonts w:eastAsia="Times New Roman"/>
              </w:rPr>
              <w:t xml:space="preserve">open-mid front unrounded vowel   </w:t>
            </w:r>
            <w:r w:rsidRPr="00B757EC">
              <w:rPr>
                <w:rFonts w:eastAsia="Times New Roman"/>
              </w:rPr>
              <w:br/>
              <w:t xml:space="preserve">/ɛ́/- high- open-mid front unrounded vowel   </w:t>
            </w:r>
            <w:r w:rsidRPr="00B757EC">
              <w:rPr>
                <w:rFonts w:eastAsia="Times New Roman"/>
              </w:rPr>
              <w:br/>
              <w:t xml:space="preserve">/ɛ̀/- low- open-mid front unrounded vowel   </w:t>
            </w:r>
            <w:r w:rsidRPr="00B757EC">
              <w:rPr>
                <w:rFonts w:eastAsia="Times New Roman"/>
              </w:rPr>
              <w:br/>
              <w:t xml:space="preserve">/ɛ̌/- rising tone- open-mid front unrounded vowel                       </w:t>
            </w:r>
            <w:r w:rsidRPr="00B757EC">
              <w:rPr>
                <w:rFonts w:eastAsia="Times New Roman"/>
              </w:rPr>
              <w:br/>
              <w:t xml:space="preserve">/i/- close front unrounded vowel   </w:t>
            </w:r>
            <w:r w:rsidRPr="00B757EC">
              <w:rPr>
                <w:rFonts w:eastAsia="Times New Roman"/>
              </w:rPr>
              <w:br/>
              <w:t xml:space="preserve">/ɪ/- near-close front unrounded vowel           </w:t>
            </w:r>
          </w:p>
        </w:tc>
      </w:tr>
      <w:tr w:rsidR="00733624" w:rsidRPr="00733624" w14:paraId="57CDCDCC"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6D40536F" w14:textId="4A57B40D" w:rsidR="00733624" w:rsidRPr="00B757EC" w:rsidRDefault="00733624" w:rsidP="005A4E44">
            <w:pPr>
              <w:pStyle w:val="NoSpacing"/>
              <w:rPr>
                <w:rFonts w:eastAsia="Times New Roman"/>
              </w:rPr>
            </w:pPr>
            <w:r w:rsidRPr="00B757EC">
              <w:rPr>
                <w:rFonts w:eastAsia="Times New Roman"/>
              </w:rPr>
              <w:t xml:space="preserve">/ô/- falling tone - close-mid back rounded vowel </w:t>
            </w:r>
            <w:r w:rsidR="005A4E44">
              <w:rPr>
                <w:rFonts w:eastAsia="Times New Roman"/>
              </w:rPr>
              <w:br/>
              <w:t>/</w:t>
            </w:r>
            <w:r w:rsidR="005A4E44" w:rsidRPr="005A4E44">
              <w:rPr>
                <w:rFonts w:eastAsia="Times New Roman"/>
              </w:rPr>
              <w:t>ó</w:t>
            </w:r>
            <w:r w:rsidR="005A4E44">
              <w:rPr>
                <w:rFonts w:eastAsia="Times New Roman"/>
              </w:rPr>
              <w:t xml:space="preserve">/- high - </w:t>
            </w:r>
            <w:r w:rsidR="005A4E44" w:rsidRPr="005A4E44">
              <w:rPr>
                <w:rFonts w:eastAsia="Times New Roman"/>
              </w:rPr>
              <w:t>close-mid back rounded vowel</w:t>
            </w:r>
            <w:r w:rsidR="005A4E44">
              <w:rPr>
                <w:rFonts w:eastAsia="Times New Roman"/>
              </w:rPr>
              <w:t xml:space="preserve"> </w:t>
            </w:r>
            <w:r w:rsidRPr="00B757EC">
              <w:rPr>
                <w:rFonts w:eastAsia="Times New Roman"/>
              </w:rPr>
              <w:br/>
              <w:t xml:space="preserve">/o/- close-mid back rounded vowel             </w:t>
            </w:r>
            <w:r w:rsidRPr="00B757EC">
              <w:rPr>
                <w:rFonts w:eastAsia="Times New Roman"/>
              </w:rPr>
              <w:br/>
              <w:t xml:space="preserve">/u/- close back rounded vowel </w:t>
            </w:r>
            <w:r w:rsidRPr="00B757EC">
              <w:rPr>
                <w:rFonts w:eastAsia="Times New Roman"/>
              </w:rPr>
              <w:br/>
              <w:t xml:space="preserve">/ū́/- high- mid-tone rounded vowel                                                                                                                              </w:t>
            </w:r>
          </w:p>
        </w:tc>
      </w:tr>
      <w:tr w:rsidR="00733624" w:rsidRPr="00733624" w14:paraId="409706A3"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0D5CEA59" w14:textId="77777777" w:rsidR="00733624" w:rsidRPr="00B757EC" w:rsidRDefault="00733624" w:rsidP="00733624">
            <w:pPr>
              <w:pStyle w:val="NoSpacing"/>
              <w:rPr>
                <w:rFonts w:eastAsia="Times New Roman"/>
              </w:rPr>
            </w:pPr>
            <w:r w:rsidRPr="00B757EC">
              <w:rPr>
                <w:rFonts w:eastAsia="Times New Roman"/>
              </w:rPr>
              <w:t xml:space="preserve">/ú/- high- close back rounded vowel                                   </w:t>
            </w:r>
          </w:p>
        </w:tc>
      </w:tr>
      <w:tr w:rsidR="00733624" w:rsidRPr="00733624" w14:paraId="319B1AF2"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7CE67ECB" w14:textId="7871250F" w:rsidR="00733624" w:rsidRPr="00B757EC" w:rsidRDefault="00733624" w:rsidP="00733624">
            <w:pPr>
              <w:pStyle w:val="NoSpacing"/>
              <w:rPr>
                <w:rFonts w:eastAsia="Times New Roman"/>
              </w:rPr>
            </w:pPr>
            <w:r w:rsidRPr="00B757EC">
              <w:rPr>
                <w:rFonts w:eastAsia="Times New Roman"/>
              </w:rPr>
              <w:t xml:space="preserve">/ú/- high- close back rounded vowel  </w:t>
            </w:r>
            <w:r w:rsidR="005A6832">
              <w:rPr>
                <w:rFonts w:eastAsia="Times New Roman"/>
              </w:rPr>
              <w:br/>
              <w:t>/</w:t>
            </w:r>
            <w:r w:rsidR="005A6832" w:rsidRPr="005A6832">
              <w:rPr>
                <w:rFonts w:eastAsia="Times New Roman"/>
              </w:rPr>
              <w:t>ũ</w:t>
            </w:r>
            <w:r w:rsidR="005A6832">
              <w:rPr>
                <w:rFonts w:eastAsia="Times New Roman"/>
              </w:rPr>
              <w:t>/- nasalized- close back rounded vowel</w:t>
            </w:r>
            <w:r w:rsidRPr="00B757EC">
              <w:rPr>
                <w:rFonts w:eastAsia="Times New Roman"/>
              </w:rPr>
              <w:t xml:space="preserve">                                  </w:t>
            </w:r>
          </w:p>
        </w:tc>
      </w:tr>
      <w:tr w:rsidR="00733624" w:rsidRPr="00733624" w14:paraId="216B2F3C"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266590A7" w14:textId="7B45C144" w:rsidR="00733624" w:rsidRPr="00B757EC" w:rsidRDefault="00733624" w:rsidP="00733624">
            <w:pPr>
              <w:pStyle w:val="NoSpacing"/>
              <w:rPr>
                <w:rFonts w:eastAsia="Times New Roman"/>
              </w:rPr>
            </w:pPr>
            <w:r w:rsidRPr="00B757EC">
              <w:rPr>
                <w:rFonts w:eastAsia="Times New Roman"/>
              </w:rPr>
              <w:t>/ɔ/- open-mid back rounded vowel</w:t>
            </w:r>
          </w:p>
        </w:tc>
      </w:tr>
    </w:tbl>
    <w:p w14:paraId="786A13CF" w14:textId="77777777" w:rsidR="00733624" w:rsidRPr="00733624" w:rsidRDefault="00733624" w:rsidP="005939C9">
      <w:pPr>
        <w:pStyle w:val="NoSpacing"/>
        <w:rPr>
          <w:rFonts w:eastAsia="Times New Roman"/>
          <w:sz w:val="32"/>
          <w:szCs w:val="32"/>
        </w:rPr>
      </w:pPr>
    </w:p>
    <w:p w14:paraId="7BA7FEB7" w14:textId="5C66C13A" w:rsidR="00592156" w:rsidRDefault="00057806" w:rsidP="00857AB7">
      <w:pPr>
        <w:pStyle w:val="NoSpacing"/>
        <w:rPr>
          <w:rFonts w:eastAsia="Times New Roman"/>
        </w:rPr>
      </w:pPr>
      <w:r>
        <w:rPr>
          <w:rFonts w:eastAsia="Times New Roman"/>
        </w:rPr>
        <w:t xml:space="preserve">  </w:t>
      </w:r>
      <w:r w:rsidR="00592156">
        <w:rPr>
          <w:rFonts w:eastAsia="Times New Roman"/>
        </w:rPr>
        <w:t xml:space="preserve">                            </w:t>
      </w:r>
    </w:p>
    <w:p w14:paraId="7CB73845" w14:textId="77777777" w:rsidR="00BD7211" w:rsidRPr="00730BDD" w:rsidRDefault="00BD7211" w:rsidP="00057806">
      <w:pPr>
        <w:pStyle w:val="NoSpacing"/>
        <w:rPr>
          <w:rFonts w:eastAsia="Times New Roman"/>
        </w:rPr>
      </w:pPr>
    </w:p>
    <w:p w14:paraId="3EF83B84" w14:textId="6EBCAF48" w:rsidR="00730BDD" w:rsidRPr="00E21775" w:rsidRDefault="00121A35" w:rsidP="00E21775">
      <w:pPr>
        <w:pStyle w:val="Caption"/>
        <w:jc w:val="both"/>
        <w:rPr>
          <w:bCs w:val="0"/>
          <w:color w:val="000000" w:themeColor="text1"/>
        </w:rPr>
      </w:pPr>
      <w:r w:rsidRPr="00E21775">
        <w:rPr>
          <w:color w:val="000000" w:themeColor="text1"/>
        </w:rPr>
        <w:t xml:space="preserve">3. Medew Neter (Classical Kemet) and Nubian </w:t>
      </w:r>
      <w:r w:rsidR="00730BDD" w:rsidRPr="00E21775">
        <w:rPr>
          <w:rFonts w:eastAsia="Times New Roman"/>
          <w:color w:val="000000" w:themeColor="text1"/>
        </w:rPr>
        <w:t>Dongolawi</w:t>
      </w:r>
      <w:r w:rsidR="00857AB7" w:rsidRPr="00E21775">
        <w:rPr>
          <w:rFonts w:eastAsia="Times New Roman"/>
          <w:color w:val="000000" w:themeColor="text1"/>
        </w:rPr>
        <w:t>:</w:t>
      </w:r>
      <w:r w:rsidR="00730BDD" w:rsidRPr="00E21775">
        <w:rPr>
          <w:rFonts w:eastAsia="Times New Roman"/>
          <w:color w:val="000000" w:themeColor="text1"/>
        </w:rPr>
        <w:fldChar w:fldCharType="begin"/>
      </w:r>
      <w:r w:rsidR="00730BDD" w:rsidRPr="00E21775">
        <w:rPr>
          <w:rFonts w:eastAsia="Times New Roman"/>
          <w:bCs w:val="0"/>
          <w:i/>
          <w:iCs/>
          <w:color w:val="000000" w:themeColor="text1"/>
        </w:rPr>
        <w:instrText xml:space="preserve"> XE "Nubian Dongolawi" </w:instrText>
      </w:r>
      <w:r w:rsidR="00730BDD" w:rsidRPr="00E21775">
        <w:rPr>
          <w:rFonts w:eastAsia="Times New Roman"/>
          <w:color w:val="000000" w:themeColor="text1"/>
        </w:rPr>
        <w:fldChar w:fldCharType="end"/>
      </w:r>
      <w:r w:rsidR="00730BDD" w:rsidRPr="00E21775">
        <w:rPr>
          <w:rFonts w:eastAsia="Times New Roman"/>
          <w:color w:val="000000" w:themeColor="text1"/>
        </w:rPr>
        <w:t xml:space="preserve"> </w:t>
      </w:r>
      <w:r w:rsidR="00621D4F" w:rsidRPr="00E21775">
        <w:rPr>
          <w:rFonts w:eastAsia="Times New Roman"/>
          <w:color w:val="000000" w:themeColor="text1"/>
        </w:rPr>
        <w:t>S</w:t>
      </w:r>
      <w:r w:rsidR="00730BDD" w:rsidRPr="00E21775">
        <w:rPr>
          <w:rFonts w:eastAsia="Times New Roman"/>
          <w:color w:val="000000" w:themeColor="text1"/>
        </w:rPr>
        <w:t>ystematic phonetic correspondences with extended phonological affinity with other Black African languages</w:t>
      </w:r>
    </w:p>
    <w:p w14:paraId="1A20BE54" w14:textId="77777777" w:rsidR="00FB28C4" w:rsidRPr="00FB28C4" w:rsidRDefault="00FB28C4" w:rsidP="00FB28C4">
      <w:pPr>
        <w:pStyle w:val="NoSpacing"/>
        <w:jc w:val="both"/>
        <w:rPr>
          <w:rFonts w:eastAsia="Times New Roman"/>
          <w:bCs/>
          <w:iCs/>
        </w:rPr>
      </w:pPr>
    </w:p>
    <w:p w14:paraId="38785D76" w14:textId="4600B8F5" w:rsidR="00592156" w:rsidRDefault="00730BDD" w:rsidP="00592156">
      <w:pPr>
        <w:pStyle w:val="NoSpacing"/>
        <w:ind w:firstLine="720"/>
        <w:jc w:val="both"/>
        <w:rPr>
          <w:rFonts w:eastAsia="Times New Roman"/>
        </w:rPr>
      </w:pPr>
      <w:r w:rsidRPr="00730BDD">
        <w:rPr>
          <w:rFonts w:eastAsia="Times New Roman"/>
        </w:rPr>
        <w:t>In this section we observe phonological correspondences between Nubian Dongolawi</w:t>
      </w:r>
      <w:r w:rsidRPr="00730BDD">
        <w:rPr>
          <w:rFonts w:eastAsia="Times New Roman"/>
        </w:rPr>
        <w:fldChar w:fldCharType="begin"/>
      </w:r>
      <w:r w:rsidRPr="00730BDD">
        <w:rPr>
          <w:rFonts w:eastAsia="Times New Roman"/>
        </w:rPr>
        <w:instrText xml:space="preserve"> XE "Nubian Dongolawi" </w:instrText>
      </w:r>
      <w:r w:rsidRPr="00730BDD">
        <w:rPr>
          <w:rFonts w:eastAsia="Times New Roman"/>
        </w:rPr>
        <w:fldChar w:fldCharType="end"/>
      </w:r>
      <w:sdt>
        <w:sdtPr>
          <w:rPr>
            <w:rFonts w:eastAsia="Times New Roman"/>
          </w:rPr>
          <w:id w:val="829483430"/>
          <w:citation/>
        </w:sdtPr>
        <w:sdtContent>
          <w:r w:rsidRPr="00730BDD">
            <w:rPr>
              <w:rFonts w:eastAsia="Times New Roman"/>
            </w:rPr>
            <w:fldChar w:fldCharType="begin"/>
          </w:r>
          <w:r w:rsidRPr="00730BDD">
            <w:rPr>
              <w:rFonts w:eastAsia="Times New Roman"/>
            </w:rPr>
            <w:instrText xml:space="preserve"> CITATION Arm65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(Armbruster, 1965)</w:t>
          </w:r>
          <w:r w:rsidRPr="00730BDD">
            <w:rPr>
              <w:rFonts w:eastAsia="Times New Roman"/>
            </w:rPr>
            <w:fldChar w:fldCharType="end"/>
          </w:r>
        </w:sdtContent>
      </w:sdt>
      <w:r w:rsidRPr="00730BDD">
        <w:rPr>
          <w:rFonts w:eastAsia="Times New Roman"/>
        </w:rPr>
        <w:t>, Coptic from the Coptic Dictionary Online database</w:t>
      </w:r>
      <w:r w:rsidRPr="00730BDD">
        <w:rPr>
          <w:rFonts w:eastAsia="Times New Roman"/>
          <w:vertAlign w:val="superscript"/>
        </w:rPr>
        <w:footnoteReference w:id="2"/>
      </w:r>
      <w:r w:rsidRPr="00730BDD">
        <w:rPr>
          <w:rFonts w:eastAsia="Times New Roman"/>
        </w:rPr>
        <w:t>, SW Dinka</w:t>
      </w:r>
      <w:sdt>
        <w:sdtPr>
          <w:rPr>
            <w:rFonts w:eastAsia="Times New Roman"/>
          </w:rPr>
          <w:id w:val="1904021701"/>
          <w:citation/>
        </w:sdtPr>
        <w:sdtContent>
          <w:r w:rsidRPr="00730BDD">
            <w:rPr>
              <w:rFonts w:eastAsia="Times New Roman"/>
            </w:rPr>
            <w:fldChar w:fldCharType="begin"/>
          </w:r>
          <w:r w:rsidR="00AA0F9F">
            <w:rPr>
              <w:rFonts w:eastAsia="Times New Roman"/>
            </w:rPr>
            <w:instrText xml:space="preserve">CITATION Ble05 \t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(Blench, 2005)</w:t>
          </w:r>
          <w:r w:rsidRPr="00730BDD">
            <w:rPr>
              <w:rFonts w:eastAsia="Times New Roman"/>
            </w:rPr>
            <w:fldChar w:fldCharType="end"/>
          </w:r>
        </w:sdtContent>
      </w:sdt>
      <w:r w:rsidRPr="00730BDD">
        <w:rPr>
          <w:rFonts w:eastAsia="Times New Roman"/>
        </w:rPr>
        <w:t>, Dogon Tommo So</w:t>
      </w:r>
      <w:r w:rsidRPr="00730BDD">
        <w:rPr>
          <w:rFonts w:eastAsia="Times New Roman"/>
        </w:rPr>
        <w:fldChar w:fldCharType="begin"/>
      </w:r>
      <w:r w:rsidRPr="00730BDD">
        <w:rPr>
          <w:rFonts w:eastAsia="Times New Roman"/>
        </w:rPr>
        <w:instrText xml:space="preserve"> XE "Dogon Tommo So" </w:instrText>
      </w:r>
      <w:r w:rsidRPr="00730BDD">
        <w:rPr>
          <w:rFonts w:eastAsia="Times New Roman"/>
        </w:rPr>
        <w:fldChar w:fldCharType="end"/>
      </w:r>
      <w:sdt>
        <w:sdtPr>
          <w:rPr>
            <w:rFonts w:eastAsia="Times New Roman"/>
          </w:rPr>
          <w:id w:val="-1005507510"/>
          <w:citation/>
        </w:sdtPr>
        <w:sdtContent>
          <w:r w:rsidRPr="00730BDD">
            <w:rPr>
              <w:rFonts w:eastAsia="Times New Roman"/>
            </w:rPr>
            <w:fldChar w:fldCharType="begin"/>
          </w:r>
          <w:r w:rsidRPr="00730BDD">
            <w:rPr>
              <w:rFonts w:eastAsia="Times New Roman"/>
            </w:rPr>
            <w:instrText xml:space="preserve"> CITATION Mor16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(Moran, Forkel, &amp; Heath, 2016)</w:t>
          </w:r>
          <w:r w:rsidRPr="00730BDD">
            <w:rPr>
              <w:rFonts w:eastAsia="Times New Roman"/>
            </w:rPr>
            <w:fldChar w:fldCharType="end"/>
          </w:r>
        </w:sdtContent>
      </w:sdt>
      <w:r w:rsidRPr="00730BDD">
        <w:rPr>
          <w:rFonts w:eastAsia="Times New Roman"/>
        </w:rPr>
        <w:t xml:space="preserve"> and </w:t>
      </w:r>
      <w:r w:rsidRPr="00730BDD">
        <w:rPr>
          <w:rFonts w:eastAsia="Times New Roman"/>
        </w:rPr>
        <w:lastRenderedPageBreak/>
        <w:t>Medew Neter</w:t>
      </w:r>
      <w:sdt>
        <w:sdtPr>
          <w:rPr>
            <w:rFonts w:eastAsia="Times New Roman"/>
          </w:rPr>
          <w:id w:val="-611061873"/>
          <w:citation/>
        </w:sdtPr>
        <w:sdtContent>
          <w:r w:rsidRPr="00730BDD">
            <w:rPr>
              <w:rFonts w:eastAsia="Times New Roman"/>
            </w:rPr>
            <w:fldChar w:fldCharType="begin"/>
          </w:r>
          <w:r w:rsidRPr="00730BDD">
            <w:rPr>
              <w:rFonts w:eastAsia="Times New Roman"/>
            </w:rPr>
            <w:instrText xml:space="preserve">CITATION EAW781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(Budge, 1978)</w:t>
          </w:r>
          <w:r w:rsidRPr="00730BDD">
            <w:rPr>
              <w:rFonts w:eastAsia="Times New Roman"/>
            </w:rPr>
            <w:fldChar w:fldCharType="end"/>
          </w:r>
        </w:sdtContent>
      </w:sdt>
      <w:r w:rsidRPr="00730BDD">
        <w:rPr>
          <w:rFonts w:eastAsia="Times New Roman"/>
        </w:rPr>
        <w:t xml:space="preserve"> &amp;</w:t>
      </w:r>
      <w:sdt>
        <w:sdtPr>
          <w:rPr>
            <w:rFonts w:eastAsia="Times New Roman"/>
          </w:rPr>
          <w:id w:val="-1861806674"/>
          <w:citation/>
        </w:sdtPr>
        <w:sdtContent>
          <w:r w:rsidRPr="00730BDD">
            <w:rPr>
              <w:rFonts w:eastAsia="Times New Roman"/>
            </w:rPr>
            <w:fldChar w:fldCharType="begin"/>
          </w:r>
          <w:r w:rsidRPr="00730BDD">
            <w:rPr>
              <w:rFonts w:eastAsia="Times New Roman"/>
            </w:rPr>
            <w:instrText xml:space="preserve"> CITATION Ado61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(Adolf Erman, 1926–1961)</w:t>
          </w:r>
          <w:r w:rsidRPr="00730BDD">
            <w:rPr>
              <w:rFonts w:eastAsia="Times New Roman"/>
            </w:rPr>
            <w:fldChar w:fldCharType="end"/>
          </w:r>
        </w:sdtContent>
      </w:sdt>
      <w:r w:rsidRPr="00730BDD">
        <w:rPr>
          <w:rFonts w:eastAsia="Times New Roman"/>
        </w:rPr>
        <w:t xml:space="preserve"> in large sets of basic words</w:t>
      </w:r>
      <w:r w:rsidRPr="00730BDD">
        <w:rPr>
          <w:rFonts w:eastAsia="Times New Roman"/>
        </w:rPr>
        <w:fldChar w:fldCharType="begin"/>
      </w:r>
      <w:r w:rsidRPr="00730BDD">
        <w:rPr>
          <w:rFonts w:eastAsia="Times New Roman"/>
        </w:rPr>
        <w:instrText xml:space="preserve"> XE "basic words" </w:instrText>
      </w:r>
      <w:r w:rsidRPr="00730BDD">
        <w:rPr>
          <w:rFonts w:eastAsia="Times New Roman"/>
        </w:rPr>
        <w:fldChar w:fldCharType="end"/>
      </w:r>
      <w:r w:rsidRPr="00730BDD">
        <w:rPr>
          <w:rFonts w:eastAsia="Times New Roman"/>
        </w:rPr>
        <w:t>. This possibly demonstrates that Nubian Dongolawi and Medew Neter (</w:t>
      </w:r>
      <w:r w:rsidR="00621D4F">
        <w:rPr>
          <w:rFonts w:eastAsia="Times New Roman"/>
        </w:rPr>
        <w:t>Classical Kemet</w:t>
      </w:r>
      <w:r w:rsidRPr="00730BDD">
        <w:rPr>
          <w:rFonts w:eastAsia="Times New Roman"/>
        </w:rPr>
        <w:t xml:space="preserve">) may have a phonological relationship and also a phonetic affinity with the other Black African languages used in this study. </w:t>
      </w:r>
      <w:r w:rsidR="00621D4F">
        <w:rPr>
          <w:rFonts w:eastAsia="Times New Roman"/>
        </w:rPr>
        <w:t xml:space="preserve">In </w:t>
      </w:r>
      <w:r w:rsidR="00036584" w:rsidRPr="00E21775">
        <w:rPr>
          <w:rFonts w:eastAsia="Times New Roman"/>
          <w:b/>
        </w:rPr>
        <w:t>Regular Phonological Change (1)</w:t>
      </w:r>
      <w:r w:rsidR="00036584" w:rsidRPr="00036584">
        <w:rPr>
          <w:rFonts w:eastAsia="Times New Roman"/>
        </w:rPr>
        <w:t xml:space="preserve"> </w:t>
      </w:r>
      <w:r w:rsidR="00036584">
        <w:rPr>
          <w:rFonts w:eastAsia="Times New Roman"/>
        </w:rPr>
        <w:t xml:space="preserve">appearing in the </w:t>
      </w:r>
      <w:r w:rsidR="00121A35">
        <w:rPr>
          <w:rFonts w:eastAsia="Times New Roman"/>
          <w:b/>
        </w:rPr>
        <w:t>L</w:t>
      </w:r>
      <w:r w:rsidR="00621D4F" w:rsidRPr="00E21775">
        <w:rPr>
          <w:rFonts w:eastAsia="Times New Roman"/>
          <w:b/>
        </w:rPr>
        <w:t xml:space="preserve">exical </w:t>
      </w:r>
      <w:r w:rsidR="00121A35">
        <w:rPr>
          <w:rFonts w:eastAsia="Times New Roman"/>
          <w:b/>
        </w:rPr>
        <w:t>C</w:t>
      </w:r>
      <w:r w:rsidR="00621D4F" w:rsidRPr="00E21775">
        <w:rPr>
          <w:rFonts w:eastAsia="Times New Roman"/>
          <w:b/>
        </w:rPr>
        <w:t xml:space="preserve">orrespondences </w:t>
      </w:r>
      <w:r w:rsidR="00447F8F" w:rsidRPr="00E21775">
        <w:rPr>
          <w:rFonts w:eastAsia="Times New Roman"/>
          <w:b/>
        </w:rPr>
        <w:t>(</w:t>
      </w:r>
      <w:r w:rsidR="00621D4F" w:rsidRPr="00E21775">
        <w:rPr>
          <w:rFonts w:eastAsia="Times New Roman"/>
          <w:b/>
        </w:rPr>
        <w:t>1</w:t>
      </w:r>
      <w:r w:rsidR="00447F8F" w:rsidRPr="00E21775">
        <w:rPr>
          <w:rFonts w:eastAsia="Times New Roman"/>
          <w:b/>
        </w:rPr>
        <w:t>)</w:t>
      </w:r>
      <w:r w:rsidR="00036584">
        <w:rPr>
          <w:rFonts w:eastAsia="Times New Roman"/>
          <w:b/>
        </w:rPr>
        <w:t xml:space="preserve"> </w:t>
      </w:r>
      <w:r w:rsidR="00036584" w:rsidRPr="00E21775">
        <w:rPr>
          <w:rFonts w:eastAsia="Times New Roman"/>
        </w:rPr>
        <w:t>item list</w:t>
      </w:r>
      <w:r w:rsidR="00621D4F">
        <w:rPr>
          <w:rFonts w:eastAsia="Times New Roman"/>
        </w:rPr>
        <w:t xml:space="preserve"> we reconstruct Medew Neter (Classical Kemet)</w:t>
      </w:r>
      <w:r w:rsidR="003D3FA5">
        <w:rPr>
          <w:rFonts w:eastAsia="Times New Roman"/>
        </w:rPr>
        <w:t xml:space="preserve"> MdC &lt; </w:t>
      </w:r>
      <w:r w:rsidR="003D3FA5" w:rsidRPr="00E21775">
        <w:rPr>
          <w:rFonts w:eastAsia="Times New Roman"/>
          <w:i/>
        </w:rPr>
        <w:t>r</w:t>
      </w:r>
      <w:r w:rsidR="003D3FA5">
        <w:rPr>
          <w:rFonts w:eastAsia="Times New Roman"/>
          <w:i/>
        </w:rPr>
        <w:t xml:space="preserve"> </w:t>
      </w:r>
      <w:r w:rsidR="003D3FA5">
        <w:rPr>
          <w:rFonts w:eastAsia="Times New Roman"/>
        </w:rPr>
        <w:t>&gt;</w:t>
      </w:r>
      <w:r w:rsidR="00621D4F">
        <w:rPr>
          <w:rFonts w:eastAsia="Times New Roman"/>
        </w:rPr>
        <w:t xml:space="preserve"> </w:t>
      </w:r>
      <w:r w:rsidR="003D3FA5">
        <w:rPr>
          <w:rFonts w:eastAsia="Times New Roman"/>
        </w:rPr>
        <w:t xml:space="preserve">as </w:t>
      </w:r>
      <w:r w:rsidR="00621D4F">
        <w:rPr>
          <w:rFonts w:eastAsia="Times New Roman"/>
        </w:rPr>
        <w:t>C1 *</w:t>
      </w:r>
      <w:r w:rsidR="0016646E" w:rsidRPr="00E21775">
        <w:rPr>
          <w:rFonts w:eastAsia="Times New Roman"/>
          <w:b/>
        </w:rPr>
        <w:t>d</w:t>
      </w:r>
      <w:r w:rsidR="00621D4F">
        <w:rPr>
          <w:rFonts w:eastAsia="Times New Roman"/>
        </w:rPr>
        <w:t xml:space="preserve"> from </w:t>
      </w:r>
      <w:r w:rsidR="00447F8F">
        <w:rPr>
          <w:rFonts w:eastAsia="Times New Roman"/>
        </w:rPr>
        <w:t xml:space="preserve">observing </w:t>
      </w:r>
      <w:r w:rsidR="00621D4F">
        <w:rPr>
          <w:rFonts w:eastAsia="Times New Roman"/>
        </w:rPr>
        <w:t>the Black African languages</w:t>
      </w:r>
      <w:r w:rsidR="002B0FB3">
        <w:rPr>
          <w:rFonts w:eastAsia="Times New Roman"/>
        </w:rPr>
        <w:t xml:space="preserve"> </w:t>
      </w:r>
      <w:r w:rsidR="00447F8F">
        <w:rPr>
          <w:rFonts w:eastAsia="Times New Roman"/>
        </w:rPr>
        <w:t xml:space="preserve">sound correspondences in the C1 position for each language. </w:t>
      </w:r>
      <w:r w:rsidRPr="00730BDD">
        <w:rPr>
          <w:rFonts w:eastAsia="Times New Roman"/>
        </w:rPr>
        <w:t>Medew Neter C1</w:t>
      </w:r>
      <w:r w:rsidR="007F7B99" w:rsidRPr="007F7B99">
        <w:t xml:space="preserve"> </w:t>
      </w:r>
      <w:r w:rsidR="007F7B99" w:rsidRPr="007F7B99">
        <w:rPr>
          <w:rFonts w:eastAsia="Times New Roman"/>
        </w:rPr>
        <w:t>voiced alveolar stop</w:t>
      </w:r>
      <w:r w:rsidRPr="00730BDD">
        <w:rPr>
          <w:rFonts w:eastAsia="Times New Roman"/>
        </w:rPr>
        <w:t xml:space="preserve"> *</w:t>
      </w:r>
      <w:r w:rsidR="007F7B99">
        <w:rPr>
          <w:rFonts w:eastAsia="Times New Roman"/>
          <w:b/>
        </w:rPr>
        <w:t>d</w:t>
      </w:r>
      <w:r w:rsidRPr="00730BDD">
        <w:rPr>
          <w:rFonts w:eastAsia="Times New Roman"/>
        </w:rPr>
        <w:t xml:space="preserve"> corresponds with Nubian Dongolawi voiced and voiceless alveolar stops [</w:t>
      </w:r>
      <w:r w:rsidRPr="00730BDD">
        <w:rPr>
          <w:rFonts w:eastAsia="Times New Roman"/>
          <w:b/>
        </w:rPr>
        <w:t>d</w:t>
      </w:r>
      <w:r w:rsidRPr="00730BDD">
        <w:rPr>
          <w:rFonts w:eastAsia="Times New Roman"/>
        </w:rPr>
        <w:t>] or [</w:t>
      </w:r>
      <w:r w:rsidRPr="00730BDD">
        <w:rPr>
          <w:rFonts w:eastAsia="Times New Roman"/>
          <w:b/>
        </w:rPr>
        <w:t>t</w:t>
      </w:r>
      <w:r w:rsidRPr="00730BDD">
        <w:rPr>
          <w:rFonts w:eastAsia="Times New Roman"/>
        </w:rPr>
        <w:t>] in systematic occurrences, which would be scientifically explained as</w:t>
      </w:r>
      <w:r w:rsidR="007F7B99">
        <w:rPr>
          <w:rFonts w:eastAsia="Times New Roman"/>
        </w:rPr>
        <w:t xml:space="preserve"> phonetic identity or resisting change other than being voiced or voiceless</w:t>
      </w:r>
      <w:r w:rsidRPr="00730BDD">
        <w:rPr>
          <w:rFonts w:eastAsia="Times New Roman"/>
        </w:rPr>
        <w:t xml:space="preserve">. Regularity of sound is marked in </w:t>
      </w:r>
      <w:r w:rsidRPr="001523D9">
        <w:rPr>
          <w:rFonts w:eastAsia="Times New Roman"/>
          <w:b/>
          <w:color w:val="FF0000"/>
        </w:rPr>
        <w:t xml:space="preserve">red </w:t>
      </w:r>
      <w:r w:rsidRPr="00730BDD">
        <w:rPr>
          <w:rFonts w:eastAsia="Times New Roman"/>
        </w:rPr>
        <w:t xml:space="preserve">between Nubian Dongolawi and Medew Neter </w:t>
      </w:r>
      <w:r w:rsidR="00621D4F">
        <w:rPr>
          <w:rFonts w:eastAsia="Times New Roman"/>
        </w:rPr>
        <w:t>(Classical Kemet</w:t>
      </w:r>
      <w:r w:rsidR="00621D4F" w:rsidRPr="00730BDD">
        <w:rPr>
          <w:rFonts w:eastAsia="Times New Roman"/>
        </w:rPr>
        <w:t>)</w:t>
      </w:r>
      <w:r w:rsidR="00831E6D">
        <w:rPr>
          <w:rFonts w:eastAsia="Times New Roman"/>
        </w:rPr>
        <w:t xml:space="preserve"> and the other extant languages.</w:t>
      </w:r>
      <w:r w:rsidR="00592156">
        <w:rPr>
          <w:rFonts w:eastAsia="Times New Roman"/>
        </w:rPr>
        <w:t xml:space="preserve"> (</w:t>
      </w:r>
      <w:r w:rsidR="00857AB7">
        <w:rPr>
          <w:rFonts w:eastAsia="Times New Roman"/>
        </w:rPr>
        <w:t>Please s</w:t>
      </w:r>
      <w:r w:rsidR="00592156">
        <w:rPr>
          <w:rFonts w:eastAsia="Times New Roman"/>
        </w:rPr>
        <w:t>ee: Appendix</w:t>
      </w:r>
      <w:r w:rsidR="00592156" w:rsidRPr="00730BDD">
        <w:rPr>
          <w:rFonts w:eastAsia="Times New Roman"/>
        </w:rPr>
        <w:t xml:space="preserve"> A</w:t>
      </w:r>
      <w:r w:rsidRPr="00730BDD">
        <w:rPr>
          <w:rFonts w:eastAsia="Times New Roman"/>
        </w:rPr>
        <w:t>).</w:t>
      </w:r>
    </w:p>
    <w:p w14:paraId="3463788C" w14:textId="0927A42B" w:rsidR="001C0610" w:rsidRPr="00F86F93" w:rsidRDefault="00730BDD" w:rsidP="007C5735">
      <w:pPr>
        <w:pStyle w:val="NoSpacing"/>
        <w:ind w:firstLine="720"/>
        <w:jc w:val="both"/>
        <w:rPr>
          <w:rFonts w:eastAsia="Times New Roman"/>
        </w:rPr>
      </w:pPr>
      <w:r w:rsidRPr="00730BDD">
        <w:rPr>
          <w:rFonts w:eastAsia="Times New Roman"/>
        </w:rPr>
        <w:br/>
        <w:t xml:space="preserve">          </w:t>
      </w:r>
      <w:r w:rsidR="003D4DB6" w:rsidRPr="00730BDD">
        <w:rPr>
          <w:rFonts w:eastAsia="Times New Roman"/>
        </w:rPr>
        <w:t xml:space="preserve">Observing </w:t>
      </w:r>
      <w:r w:rsidR="003D4DB6">
        <w:rPr>
          <w:rFonts w:eastAsia="Times New Roman"/>
        </w:rPr>
        <w:t>regular</w:t>
      </w:r>
      <w:r w:rsidR="00447F8F">
        <w:rPr>
          <w:rFonts w:eastAsia="Times New Roman"/>
        </w:rPr>
        <w:t xml:space="preserve"> </w:t>
      </w:r>
      <w:r w:rsidRPr="00730BDD">
        <w:rPr>
          <w:rFonts w:eastAsia="Times New Roman"/>
        </w:rPr>
        <w:t xml:space="preserve">sound </w:t>
      </w:r>
      <w:r w:rsidR="007F7B99">
        <w:rPr>
          <w:rFonts w:eastAsia="Times New Roman"/>
        </w:rPr>
        <w:t xml:space="preserve">correspondences </w:t>
      </w:r>
      <w:r w:rsidR="009673C9">
        <w:rPr>
          <w:rFonts w:eastAsia="Times New Roman"/>
        </w:rPr>
        <w:t>of</w:t>
      </w:r>
      <w:r w:rsidRPr="00730BDD">
        <w:rPr>
          <w:rFonts w:eastAsia="Times New Roman"/>
        </w:rPr>
        <w:t xml:space="preserve"> C1</w:t>
      </w:r>
      <w:r w:rsidR="00C36202">
        <w:rPr>
          <w:rFonts w:eastAsia="Times New Roman"/>
          <w:b/>
        </w:rPr>
        <w:t xml:space="preserve"> </w:t>
      </w:r>
      <w:r w:rsidR="009673C9">
        <w:rPr>
          <w:rFonts w:eastAsia="Times New Roman"/>
          <w:b/>
        </w:rPr>
        <w:t>*</w:t>
      </w:r>
      <w:r w:rsidR="00C36202">
        <w:rPr>
          <w:rFonts w:eastAsia="Times New Roman"/>
          <w:b/>
        </w:rPr>
        <w:t>d</w:t>
      </w:r>
      <w:r w:rsidR="004D5193">
        <w:rPr>
          <w:rFonts w:eastAsia="Times New Roman"/>
          <w:b/>
        </w:rPr>
        <w:t xml:space="preserve"> </w:t>
      </w:r>
      <w:r w:rsidRPr="00730BDD">
        <w:rPr>
          <w:rFonts w:eastAsia="Times New Roman"/>
          <w:b/>
        </w:rPr>
        <w:t>&gt;</w:t>
      </w:r>
      <w:r w:rsidR="004D5193">
        <w:rPr>
          <w:rFonts w:eastAsia="Times New Roman"/>
          <w:b/>
        </w:rPr>
        <w:t xml:space="preserve"> </w:t>
      </w:r>
      <w:r w:rsidRPr="00730BDD">
        <w:rPr>
          <w:rFonts w:eastAsia="Times New Roman"/>
          <w:b/>
        </w:rPr>
        <w:t>d</w:t>
      </w:r>
      <w:r w:rsidRPr="00730BDD">
        <w:rPr>
          <w:rFonts w:eastAsia="Times New Roman"/>
        </w:rPr>
        <w:t xml:space="preserve"> or even C1 </w:t>
      </w:r>
      <w:r w:rsidRPr="00730BDD">
        <w:rPr>
          <w:rFonts w:eastAsia="Times New Roman"/>
          <w:b/>
        </w:rPr>
        <w:t>*</w:t>
      </w:r>
      <w:r w:rsidR="003D4DB6">
        <w:rPr>
          <w:rFonts w:eastAsia="Times New Roman"/>
          <w:b/>
        </w:rPr>
        <w:t xml:space="preserve">d </w:t>
      </w:r>
      <w:r w:rsidR="003D4DB6" w:rsidRPr="00730BDD">
        <w:rPr>
          <w:rFonts w:eastAsia="Times New Roman"/>
          <w:b/>
        </w:rPr>
        <w:t>&gt;</w:t>
      </w:r>
      <w:r w:rsidR="004D5193">
        <w:rPr>
          <w:rFonts w:eastAsia="Times New Roman"/>
          <w:b/>
        </w:rPr>
        <w:t xml:space="preserve"> </w:t>
      </w:r>
      <w:r w:rsidRPr="00730BDD">
        <w:rPr>
          <w:rFonts w:eastAsia="Times New Roman"/>
          <w:b/>
        </w:rPr>
        <w:t>t</w:t>
      </w:r>
      <w:r w:rsidRPr="00730BDD">
        <w:rPr>
          <w:rFonts w:eastAsia="Times New Roman"/>
        </w:rPr>
        <w:t xml:space="preserve"> would be natural and observed in regularity throughout Nubian Dongolawi C1</w:t>
      </w:r>
      <w:r w:rsidRPr="00730BDD">
        <w:rPr>
          <w:rFonts w:eastAsia="Times New Roman"/>
          <w:b/>
        </w:rPr>
        <w:t>*</w:t>
      </w:r>
      <w:r w:rsidR="007F7B99">
        <w:rPr>
          <w:rFonts w:eastAsia="Times New Roman"/>
          <w:b/>
        </w:rPr>
        <w:t>d</w:t>
      </w:r>
      <w:r w:rsidR="004A1016">
        <w:rPr>
          <w:rFonts w:eastAsia="Times New Roman"/>
          <w:b/>
        </w:rPr>
        <w:t xml:space="preserve"> </w:t>
      </w:r>
      <w:r w:rsidRPr="00730BDD">
        <w:rPr>
          <w:rFonts w:eastAsia="Times New Roman"/>
          <w:b/>
        </w:rPr>
        <w:t>&gt;</w:t>
      </w:r>
      <w:r w:rsidR="004A1016">
        <w:rPr>
          <w:rFonts w:eastAsia="Times New Roman"/>
          <w:b/>
        </w:rPr>
        <w:t xml:space="preserve"> </w:t>
      </w:r>
      <w:r w:rsidRPr="00730BDD">
        <w:rPr>
          <w:rFonts w:eastAsia="Times New Roman"/>
          <w:b/>
        </w:rPr>
        <w:t>d</w:t>
      </w:r>
      <w:r w:rsidR="00154070">
        <w:rPr>
          <w:rFonts w:eastAsia="Times New Roman"/>
          <w:b/>
        </w:rPr>
        <w:t>/</w:t>
      </w:r>
      <w:r w:rsidRPr="00730BDD">
        <w:rPr>
          <w:rFonts w:eastAsia="Times New Roman"/>
          <w:b/>
        </w:rPr>
        <w:t>t</w:t>
      </w:r>
      <w:r w:rsidRPr="00730BDD">
        <w:rPr>
          <w:rFonts w:eastAsia="Times New Roman"/>
        </w:rPr>
        <w:t>, SW Dinka C1</w:t>
      </w:r>
      <w:r w:rsidRPr="00730BDD">
        <w:rPr>
          <w:rFonts w:eastAsia="Times New Roman"/>
          <w:b/>
        </w:rPr>
        <w:t>*</w:t>
      </w:r>
      <w:r w:rsidR="007F7B99">
        <w:rPr>
          <w:rFonts w:eastAsia="Times New Roman"/>
          <w:b/>
        </w:rPr>
        <w:t>d</w:t>
      </w:r>
      <w:r w:rsidR="004D5193">
        <w:rPr>
          <w:rFonts w:eastAsia="Times New Roman"/>
          <w:b/>
        </w:rPr>
        <w:t xml:space="preserve"> </w:t>
      </w:r>
      <w:r w:rsidRPr="00730BDD">
        <w:rPr>
          <w:rFonts w:eastAsia="Times New Roman"/>
          <w:b/>
        </w:rPr>
        <w:t>&gt;</w:t>
      </w:r>
      <w:r w:rsidR="004D5193">
        <w:rPr>
          <w:rFonts w:eastAsia="Times New Roman"/>
          <w:b/>
        </w:rPr>
        <w:t xml:space="preserve"> </w:t>
      </w:r>
      <w:r w:rsidR="007F7B99">
        <w:rPr>
          <w:rFonts w:eastAsia="Times New Roman"/>
          <w:b/>
        </w:rPr>
        <w:t>d/r</w:t>
      </w:r>
      <w:r w:rsidRPr="00730BDD">
        <w:rPr>
          <w:rFonts w:eastAsia="Times New Roman"/>
        </w:rPr>
        <w:t>, Coptic C1</w:t>
      </w:r>
      <w:r w:rsidRPr="00730BDD">
        <w:rPr>
          <w:rFonts w:eastAsia="Times New Roman"/>
          <w:b/>
        </w:rPr>
        <w:t>*</w:t>
      </w:r>
      <w:r w:rsidR="007F7B99">
        <w:rPr>
          <w:rFonts w:eastAsia="Times New Roman"/>
          <w:b/>
        </w:rPr>
        <w:t>d</w:t>
      </w:r>
      <w:r w:rsidR="004D5193">
        <w:rPr>
          <w:rFonts w:eastAsia="Times New Roman"/>
          <w:b/>
        </w:rPr>
        <w:t xml:space="preserve"> </w:t>
      </w:r>
      <w:r w:rsidRPr="00730BDD">
        <w:rPr>
          <w:rFonts w:eastAsia="Times New Roman"/>
          <w:b/>
        </w:rPr>
        <w:t>&gt;</w:t>
      </w:r>
      <w:r w:rsidR="004D5193">
        <w:rPr>
          <w:rFonts w:eastAsia="Times New Roman"/>
          <w:b/>
        </w:rPr>
        <w:t xml:space="preserve"> </w:t>
      </w:r>
      <w:r w:rsidR="00060E7C">
        <w:rPr>
          <w:rFonts w:eastAsia="Times New Roman"/>
          <w:b/>
        </w:rPr>
        <w:t>d/t</w:t>
      </w:r>
      <w:r w:rsidR="009673C9">
        <w:rPr>
          <w:rFonts w:eastAsia="Times New Roman"/>
          <w:b/>
        </w:rPr>
        <w:t>/r</w:t>
      </w:r>
      <w:r w:rsidRPr="00730BDD">
        <w:rPr>
          <w:rFonts w:eastAsia="Times New Roman"/>
        </w:rPr>
        <w:t>, and Dogon Tommo So C1</w:t>
      </w:r>
      <w:r w:rsidRPr="00730BDD">
        <w:rPr>
          <w:rFonts w:eastAsia="Times New Roman"/>
          <w:i/>
        </w:rPr>
        <w:t xml:space="preserve"> </w:t>
      </w:r>
      <w:r w:rsidRPr="00730BDD">
        <w:rPr>
          <w:rFonts w:eastAsia="Times New Roman"/>
          <w:b/>
        </w:rPr>
        <w:t>*</w:t>
      </w:r>
      <w:r w:rsidR="007F7B99">
        <w:rPr>
          <w:rFonts w:eastAsia="Times New Roman"/>
          <w:b/>
        </w:rPr>
        <w:t>d</w:t>
      </w:r>
      <w:r w:rsidR="004D5193">
        <w:rPr>
          <w:rFonts w:eastAsia="Times New Roman"/>
          <w:b/>
        </w:rPr>
        <w:t xml:space="preserve"> </w:t>
      </w:r>
      <w:r w:rsidRPr="00730BDD">
        <w:rPr>
          <w:rFonts w:eastAsia="Times New Roman"/>
          <w:b/>
        </w:rPr>
        <w:t>&gt;</w:t>
      </w:r>
      <w:r w:rsidR="004D5193">
        <w:rPr>
          <w:rFonts w:eastAsia="Times New Roman"/>
          <w:b/>
        </w:rPr>
        <w:t xml:space="preserve"> </w:t>
      </w:r>
      <w:r w:rsidRPr="00730BDD">
        <w:rPr>
          <w:rFonts w:eastAsia="Times New Roman"/>
          <w:b/>
        </w:rPr>
        <w:t>d</w:t>
      </w:r>
      <w:r w:rsidR="007F7B99">
        <w:rPr>
          <w:rFonts w:eastAsia="Times New Roman"/>
          <w:b/>
        </w:rPr>
        <w:t>/t</w:t>
      </w:r>
      <w:r w:rsidRPr="00730BDD">
        <w:rPr>
          <w:rFonts w:eastAsia="Times New Roman"/>
        </w:rPr>
        <w:t>. This leads us to reconstruct Medew Neter (</w:t>
      </w:r>
      <w:r w:rsidR="00447F8F">
        <w:rPr>
          <w:rFonts w:eastAsia="Times New Roman"/>
        </w:rPr>
        <w:t>Classical Kemet</w:t>
      </w:r>
      <w:r w:rsidRPr="00730BDD">
        <w:rPr>
          <w:rFonts w:eastAsia="Times New Roman"/>
        </w:rPr>
        <w:t>) phonology from the Black African languages</w:t>
      </w:r>
      <w:r w:rsidR="00A56001">
        <w:rPr>
          <w:rFonts w:eastAsia="Times New Roman"/>
        </w:rPr>
        <w:t xml:space="preserve"> instead of opting with an MdC Egyptological convention &lt; r &gt;</w:t>
      </w:r>
      <w:r w:rsidRPr="00730BDD">
        <w:rPr>
          <w:rFonts w:eastAsia="Times New Roman"/>
        </w:rPr>
        <w:fldChar w:fldCharType="begin"/>
      </w:r>
      <w:r w:rsidRPr="00730BDD">
        <w:rPr>
          <w:rFonts w:eastAsia="Times New Roman"/>
        </w:rPr>
        <w:instrText xml:space="preserve"> XE "ancestral reconstruction" </w:instrText>
      </w:r>
      <w:r w:rsidRPr="00730BDD">
        <w:rPr>
          <w:rFonts w:eastAsia="Times New Roman"/>
        </w:rPr>
        <w:fldChar w:fldCharType="end"/>
      </w:r>
      <w:r w:rsidRPr="00730BDD">
        <w:rPr>
          <w:rFonts w:eastAsia="Times New Roman"/>
        </w:rPr>
        <w:t xml:space="preserve">. </w:t>
      </w:r>
      <w:r w:rsidR="00F35E72">
        <w:rPr>
          <w:rFonts w:eastAsia="Times New Roman"/>
        </w:rPr>
        <w:t xml:space="preserve">In applying </w:t>
      </w:r>
      <w:r w:rsidR="00A551F4">
        <w:rPr>
          <w:rFonts w:eastAsia="Times New Roman"/>
        </w:rPr>
        <w:t>the reconstruction</w:t>
      </w:r>
      <w:r w:rsidR="00F35E72">
        <w:rPr>
          <w:rFonts w:eastAsia="Times New Roman"/>
        </w:rPr>
        <w:t xml:space="preserve"> method </w:t>
      </w:r>
      <w:r w:rsidR="00A551F4">
        <w:rPr>
          <w:rFonts w:eastAsia="Times New Roman"/>
        </w:rPr>
        <w:t>we have</w:t>
      </w:r>
      <w:r w:rsidR="00F35E72">
        <w:rPr>
          <w:rFonts w:eastAsia="Times New Roman"/>
        </w:rPr>
        <w:t xml:space="preserve"> utilized the majority rule principle to reconstruct Medew Neter C1 *</w:t>
      </w:r>
      <w:r w:rsidR="00F35E72" w:rsidRPr="00E21775">
        <w:rPr>
          <w:rFonts w:eastAsia="Times New Roman"/>
          <w:b/>
        </w:rPr>
        <w:t>d</w:t>
      </w:r>
      <w:r w:rsidR="009978C7">
        <w:rPr>
          <w:rFonts w:eastAsia="Times New Roman"/>
        </w:rPr>
        <w:t>, for example</w:t>
      </w:r>
      <w:r w:rsidR="00F35E72">
        <w:rPr>
          <w:rFonts w:eastAsia="Times New Roman"/>
        </w:rPr>
        <w:t xml:space="preserve"> in </w:t>
      </w:r>
      <w:r w:rsidR="00F35E72" w:rsidRPr="00E21775">
        <w:rPr>
          <w:rFonts w:eastAsia="Times New Roman"/>
          <w:b/>
        </w:rPr>
        <w:t>(1</w:t>
      </w:r>
      <w:r w:rsidR="00A551F4" w:rsidRPr="009978C7">
        <w:rPr>
          <w:rFonts w:eastAsia="Times New Roman"/>
          <w:b/>
        </w:rPr>
        <w:t>)</w:t>
      </w:r>
      <w:r w:rsidR="00A551F4">
        <w:rPr>
          <w:rFonts w:eastAsia="Times New Roman"/>
        </w:rPr>
        <w:t xml:space="preserve"> as</w:t>
      </w:r>
      <w:r w:rsidR="00F35E72">
        <w:rPr>
          <w:rFonts w:eastAsia="Times New Roman"/>
        </w:rPr>
        <w:t xml:space="preserve"> we observe the corresponding consonants in </w:t>
      </w:r>
      <w:r w:rsidR="00F35E72" w:rsidRPr="00E21775">
        <w:rPr>
          <w:rFonts w:eastAsia="Times New Roman"/>
          <w:b/>
          <w:color w:val="FF0000"/>
        </w:rPr>
        <w:t>red</w:t>
      </w:r>
      <w:r w:rsidR="00F35E72">
        <w:rPr>
          <w:rFonts w:eastAsia="Times New Roman"/>
        </w:rPr>
        <w:t xml:space="preserve"> across each</w:t>
      </w:r>
      <w:r w:rsidR="00C36202">
        <w:rPr>
          <w:rFonts w:eastAsia="Times New Roman"/>
        </w:rPr>
        <w:t xml:space="preserve"> extant</w:t>
      </w:r>
      <w:r w:rsidR="00F35E72">
        <w:rPr>
          <w:rFonts w:eastAsia="Times New Roman"/>
        </w:rPr>
        <w:t xml:space="preserve"> African language presented</w:t>
      </w:r>
      <w:r w:rsidR="00C36202">
        <w:rPr>
          <w:rFonts w:eastAsia="Times New Roman"/>
        </w:rPr>
        <w:t>,</w:t>
      </w:r>
      <w:r w:rsidR="00F35E72">
        <w:rPr>
          <w:rFonts w:eastAsia="Times New Roman"/>
        </w:rPr>
        <w:t xml:space="preserve"> the presence of </w:t>
      </w:r>
      <w:r w:rsidR="00C36202">
        <w:rPr>
          <w:rFonts w:eastAsia="Times New Roman"/>
        </w:rPr>
        <w:t xml:space="preserve">an </w:t>
      </w:r>
      <w:r w:rsidR="00F35E72">
        <w:rPr>
          <w:rFonts w:eastAsia="Times New Roman"/>
        </w:rPr>
        <w:t>C1</w:t>
      </w:r>
      <w:r w:rsidR="00C36202">
        <w:rPr>
          <w:rFonts w:eastAsia="Times New Roman"/>
        </w:rPr>
        <w:t xml:space="preserve"> </w:t>
      </w:r>
      <w:r w:rsidR="00C36202" w:rsidRPr="00C36202">
        <w:rPr>
          <w:rFonts w:eastAsia="Times New Roman"/>
        </w:rPr>
        <w:t>voiced alveolar stop</w:t>
      </w:r>
      <w:r w:rsidR="00C36202">
        <w:rPr>
          <w:rFonts w:eastAsia="Times New Roman"/>
        </w:rPr>
        <w:t xml:space="preserve"> [</w:t>
      </w:r>
      <w:r w:rsidR="00C36202" w:rsidRPr="00E21775">
        <w:rPr>
          <w:rFonts w:eastAsia="Times New Roman"/>
          <w:b/>
        </w:rPr>
        <w:t>d</w:t>
      </w:r>
      <w:r w:rsidR="00C36202">
        <w:rPr>
          <w:rFonts w:eastAsia="Times New Roman"/>
        </w:rPr>
        <w:t xml:space="preserve">] is economically in the majority, </w:t>
      </w:r>
      <w:r w:rsidR="00C36202" w:rsidRPr="00E21775">
        <w:rPr>
          <w:rFonts w:eastAsia="Times New Roman"/>
          <w:b/>
          <w:color w:val="FF0000"/>
        </w:rPr>
        <w:t>d</w:t>
      </w:r>
      <w:r w:rsidR="00A551F4" w:rsidRPr="00E21775">
        <w:rPr>
          <w:rFonts w:eastAsia="Times New Roman"/>
          <w:b/>
        </w:rPr>
        <w:t>entoːt</w:t>
      </w:r>
      <w:r w:rsidR="00A551F4">
        <w:rPr>
          <w:rFonts w:eastAsia="Times New Roman"/>
        </w:rPr>
        <w:t xml:space="preserve"> </w:t>
      </w:r>
      <w:r w:rsidR="00C36202">
        <w:rPr>
          <w:rFonts w:eastAsia="Times New Roman"/>
        </w:rPr>
        <w:t>&gt;</w:t>
      </w:r>
      <w:r w:rsidR="00A551F4">
        <w:rPr>
          <w:rFonts w:eastAsia="Times New Roman"/>
        </w:rPr>
        <w:t xml:space="preserve"> </w:t>
      </w:r>
      <w:r w:rsidR="00A551F4" w:rsidRPr="009978C7">
        <w:rPr>
          <w:rFonts w:eastAsia="Times New Roman"/>
          <w:b/>
          <w:color w:val="FF0000"/>
        </w:rPr>
        <w:t>t</w:t>
      </w:r>
      <w:r w:rsidR="00A551F4" w:rsidRPr="00E21775">
        <w:rPr>
          <w:rFonts w:eastAsia="Times New Roman"/>
          <w:b/>
        </w:rPr>
        <w:t>ir</w:t>
      </w:r>
      <w:r w:rsidR="00A551F4">
        <w:rPr>
          <w:rFonts w:eastAsia="Times New Roman"/>
          <w:b/>
        </w:rPr>
        <w:t xml:space="preserve"> </w:t>
      </w:r>
      <w:r w:rsidR="00C36202">
        <w:rPr>
          <w:rFonts w:eastAsia="Times New Roman"/>
        </w:rPr>
        <w:t>&gt;</w:t>
      </w:r>
      <w:r w:rsidR="00A551F4">
        <w:rPr>
          <w:rFonts w:eastAsia="Times New Roman"/>
        </w:rPr>
        <w:t xml:space="preserve"> </w:t>
      </w:r>
      <w:r w:rsidR="00A551F4" w:rsidRPr="00E21775">
        <w:rPr>
          <w:rFonts w:eastAsia="Times New Roman"/>
          <w:b/>
          <w:color w:val="FF0000"/>
        </w:rPr>
        <w:t>d</w:t>
      </w:r>
      <w:r w:rsidR="00A551F4" w:rsidRPr="00E21775">
        <w:rPr>
          <w:rFonts w:eastAsia="Times New Roman"/>
          <w:b/>
        </w:rPr>
        <w:t>uːiːr</w:t>
      </w:r>
      <w:r w:rsidR="00A551F4">
        <w:rPr>
          <w:rFonts w:eastAsia="Times New Roman"/>
          <w:b/>
        </w:rPr>
        <w:t xml:space="preserve"> </w:t>
      </w:r>
      <w:r w:rsidR="00C36202">
        <w:rPr>
          <w:rFonts w:eastAsia="Times New Roman"/>
        </w:rPr>
        <w:t>&gt;</w:t>
      </w:r>
      <w:r w:rsidR="00A551F4">
        <w:rPr>
          <w:rFonts w:eastAsia="Times New Roman"/>
        </w:rPr>
        <w:t xml:space="preserve"> </w:t>
      </w:r>
      <w:r w:rsidR="00C36202" w:rsidRPr="00E21775">
        <w:rPr>
          <w:rFonts w:eastAsia="Times New Roman"/>
          <w:b/>
          <w:color w:val="FF0000"/>
        </w:rPr>
        <w:t>d</w:t>
      </w:r>
      <w:r w:rsidR="00A551F4" w:rsidRPr="00E21775">
        <w:rPr>
          <w:rFonts w:eastAsia="Times New Roman"/>
          <w:b/>
        </w:rPr>
        <w:t>iːre</w:t>
      </w:r>
      <w:r w:rsidR="00A551F4" w:rsidRPr="00E21775">
        <w:rPr>
          <w:rFonts w:eastAsia="Times New Roman"/>
        </w:rPr>
        <w:t>,</w:t>
      </w:r>
      <w:r w:rsidR="00A551F4">
        <w:rPr>
          <w:rFonts w:eastAsia="Times New Roman"/>
          <w:b/>
        </w:rPr>
        <w:t xml:space="preserve"> </w:t>
      </w:r>
      <w:r w:rsidR="00A551F4" w:rsidRPr="00E21775">
        <w:rPr>
          <w:rFonts w:eastAsia="Times New Roman"/>
        </w:rPr>
        <w:t>the C2</w:t>
      </w:r>
      <w:r w:rsidR="00A551F4">
        <w:rPr>
          <w:rFonts w:eastAsia="Times New Roman"/>
        </w:rPr>
        <w:t xml:space="preserve"> environment would have majority of the</w:t>
      </w:r>
      <w:r w:rsidR="00A551F4" w:rsidRPr="00A551F4">
        <w:t xml:space="preserve"> </w:t>
      </w:r>
      <w:r w:rsidR="00A551F4" w:rsidRPr="00A551F4">
        <w:rPr>
          <w:rFonts w:eastAsia="Times New Roman"/>
        </w:rPr>
        <w:t xml:space="preserve">voiceless alveolar trill </w:t>
      </w:r>
      <w:r w:rsidR="00A551F4">
        <w:rPr>
          <w:rFonts w:eastAsia="Times New Roman"/>
        </w:rPr>
        <w:t>[</w:t>
      </w:r>
      <w:r w:rsidR="00A551F4" w:rsidRPr="00E21775">
        <w:rPr>
          <w:rFonts w:eastAsia="Times New Roman"/>
          <w:b/>
        </w:rPr>
        <w:t>r</w:t>
      </w:r>
      <w:r w:rsidR="00A551F4" w:rsidRPr="00E21775">
        <w:rPr>
          <w:rFonts w:eastAsia="Times New Roman"/>
        </w:rPr>
        <w:t>]</w:t>
      </w:r>
      <w:r w:rsidR="005A0D9F">
        <w:rPr>
          <w:rFonts w:eastAsia="Times New Roman"/>
        </w:rPr>
        <w:t>,</w:t>
      </w:r>
      <w:r w:rsidR="005A0D9F" w:rsidRPr="005A0D9F">
        <w:t xml:space="preserve"> </w:t>
      </w:r>
      <w:r w:rsidR="005A0D9F" w:rsidRPr="00E21775">
        <w:rPr>
          <w:rFonts w:eastAsia="Times New Roman"/>
          <w:b/>
        </w:rPr>
        <w:t>de</w:t>
      </w:r>
      <w:r w:rsidR="005A0D9F" w:rsidRPr="00E21775">
        <w:rPr>
          <w:rFonts w:eastAsia="Times New Roman"/>
          <w:b/>
          <w:color w:val="FF0000"/>
        </w:rPr>
        <w:t>nt</w:t>
      </w:r>
      <w:r w:rsidR="005A0D9F" w:rsidRPr="00E21775">
        <w:rPr>
          <w:rFonts w:eastAsia="Times New Roman"/>
          <w:b/>
        </w:rPr>
        <w:t>oːt &gt; ti</w:t>
      </w:r>
      <w:r w:rsidR="005A0D9F" w:rsidRPr="00E21775">
        <w:rPr>
          <w:rFonts w:eastAsia="Times New Roman"/>
          <w:b/>
          <w:color w:val="FF0000"/>
        </w:rPr>
        <w:t>r</w:t>
      </w:r>
      <w:r w:rsidR="005A0D9F" w:rsidRPr="00E21775">
        <w:rPr>
          <w:rFonts w:eastAsia="Times New Roman"/>
          <w:b/>
        </w:rPr>
        <w:t xml:space="preserve"> &gt; duːiː</w:t>
      </w:r>
      <w:r w:rsidR="005A0D9F" w:rsidRPr="00E21775">
        <w:rPr>
          <w:rFonts w:eastAsia="Times New Roman"/>
          <w:b/>
          <w:color w:val="FF0000"/>
        </w:rPr>
        <w:t>r</w:t>
      </w:r>
      <w:r w:rsidR="005A0D9F" w:rsidRPr="00E21775">
        <w:rPr>
          <w:rFonts w:eastAsia="Times New Roman"/>
          <w:b/>
        </w:rPr>
        <w:t xml:space="preserve"> &gt; diː</w:t>
      </w:r>
      <w:r w:rsidR="005A0D9F" w:rsidRPr="009978C7">
        <w:rPr>
          <w:rFonts w:eastAsia="Times New Roman"/>
          <w:b/>
          <w:color w:val="FF0000"/>
        </w:rPr>
        <w:t>r</w:t>
      </w:r>
      <w:r w:rsidR="005A0D9F" w:rsidRPr="009978C7">
        <w:rPr>
          <w:rFonts w:eastAsia="Times New Roman"/>
          <w:b/>
        </w:rPr>
        <w:t>e</w:t>
      </w:r>
      <w:r w:rsidR="005A0D9F" w:rsidRPr="00E21775">
        <w:rPr>
          <w:rFonts w:eastAsia="Times New Roman"/>
        </w:rPr>
        <w:t>,</w:t>
      </w:r>
      <w:r w:rsidR="005A0D9F">
        <w:rPr>
          <w:rFonts w:eastAsia="Times New Roman"/>
          <w:b/>
        </w:rPr>
        <w:t xml:space="preserve"> </w:t>
      </w:r>
      <w:r w:rsidR="005A0D9F" w:rsidRPr="00E21775">
        <w:rPr>
          <w:rFonts w:eastAsia="Times New Roman"/>
        </w:rPr>
        <w:t>for this section of sequences</w:t>
      </w:r>
      <w:r w:rsidR="005A0D9F">
        <w:rPr>
          <w:rFonts w:eastAsia="Times New Roman"/>
          <w:b/>
        </w:rPr>
        <w:t xml:space="preserve"> </w:t>
      </w:r>
      <w:r w:rsidR="005A0D9F" w:rsidRPr="00E21775">
        <w:rPr>
          <w:rFonts w:eastAsia="Times New Roman"/>
        </w:rPr>
        <w:t xml:space="preserve">the vowels </w:t>
      </w:r>
      <w:r w:rsidR="005A0D9F" w:rsidRPr="009978C7">
        <w:rPr>
          <w:rFonts w:eastAsia="Times New Roman"/>
        </w:rPr>
        <w:t>between</w:t>
      </w:r>
      <w:r w:rsidR="005A0D9F">
        <w:rPr>
          <w:rFonts w:eastAsia="Times New Roman"/>
        </w:rPr>
        <w:t xml:space="preserve"> these terms are in the majority unrounded /i/. Based from this economical principle we would reconstruct Medew Neter (Classical Kemet) </w:t>
      </w:r>
      <w:r w:rsidR="005A0D9F" w:rsidRPr="00E21775">
        <w:rPr>
          <w:rFonts w:eastAsia="Times New Roman"/>
          <w:b/>
        </w:rPr>
        <w:t>*diːr</w:t>
      </w:r>
      <w:r w:rsidR="00996BBD">
        <w:rPr>
          <w:rFonts w:eastAsia="Times New Roman"/>
          <w:b/>
        </w:rPr>
        <w:t xml:space="preserve"> </w:t>
      </w:r>
      <w:r w:rsidR="005A0D9F">
        <w:rPr>
          <w:rFonts w:eastAsia="Times New Roman"/>
        </w:rPr>
        <w:t>- to give</w:t>
      </w:r>
      <w:r w:rsidR="00996BBD">
        <w:rPr>
          <w:rFonts w:eastAsia="Times New Roman"/>
        </w:rPr>
        <w:t>,</w:t>
      </w:r>
      <w:r w:rsidR="005A0D9F">
        <w:rPr>
          <w:rFonts w:eastAsia="Times New Roman"/>
        </w:rPr>
        <w:t xml:space="preserve"> and then we can reconstruct ancestral Negro- Egyptian</w:t>
      </w:r>
      <w:r w:rsidR="00996BBD">
        <w:rPr>
          <w:rFonts w:eastAsia="Times New Roman"/>
        </w:rPr>
        <w:t xml:space="preserve"> form*</w:t>
      </w:r>
      <w:r w:rsidR="00996BBD" w:rsidRPr="00E21775">
        <w:rPr>
          <w:rFonts w:eastAsia="Times New Roman"/>
          <w:b/>
        </w:rPr>
        <w:t>diː</w:t>
      </w:r>
      <w:r w:rsidR="00CB62A7">
        <w:rPr>
          <w:rFonts w:eastAsia="Times New Roman"/>
          <w:b/>
        </w:rPr>
        <w:t>r</w:t>
      </w:r>
      <w:r w:rsidR="00996BBD">
        <w:rPr>
          <w:rFonts w:eastAsia="Times New Roman"/>
          <w:b/>
        </w:rPr>
        <w:t xml:space="preserve"> </w:t>
      </w:r>
      <w:r w:rsidR="00996BBD">
        <w:rPr>
          <w:rFonts w:eastAsia="Times New Roman"/>
        </w:rPr>
        <w:t>- to give</w:t>
      </w:r>
      <w:r w:rsidR="005A0D9F">
        <w:rPr>
          <w:rFonts w:eastAsia="Times New Roman"/>
        </w:rPr>
        <w:t xml:space="preserve">. </w:t>
      </w:r>
      <w:r w:rsidR="00CB62A7">
        <w:rPr>
          <w:rFonts w:eastAsia="Times New Roman"/>
        </w:rPr>
        <w:t xml:space="preserve">Sound directionality would have to be employed if we have equilibrium of sound between the extant languages in which majority rule would be difficult to apply. In example </w:t>
      </w:r>
      <w:r w:rsidR="00CB62A7" w:rsidRPr="00E21775">
        <w:rPr>
          <w:rFonts w:eastAsia="Times New Roman"/>
          <w:b/>
        </w:rPr>
        <w:t>(2)</w:t>
      </w:r>
      <w:r w:rsidR="00CB62A7">
        <w:rPr>
          <w:rFonts w:eastAsia="Times New Roman"/>
          <w:b/>
        </w:rPr>
        <w:t xml:space="preserve"> </w:t>
      </w:r>
      <w:r w:rsidR="00CB62A7" w:rsidRPr="00E21775">
        <w:rPr>
          <w:rFonts w:eastAsia="Times New Roman"/>
        </w:rPr>
        <w:t>we can</w:t>
      </w:r>
      <w:r w:rsidR="00CB62A7">
        <w:rPr>
          <w:rFonts w:eastAsia="Times New Roman"/>
          <w:b/>
        </w:rPr>
        <w:t xml:space="preserve"> </w:t>
      </w:r>
      <w:r w:rsidR="00CB62A7" w:rsidRPr="00E21775">
        <w:rPr>
          <w:rFonts w:eastAsia="Times New Roman"/>
        </w:rPr>
        <w:t xml:space="preserve">evaluate </w:t>
      </w:r>
      <w:r w:rsidR="00CB62A7">
        <w:rPr>
          <w:rFonts w:eastAsia="Times New Roman"/>
        </w:rPr>
        <w:t>the first initial consonant environment</w:t>
      </w:r>
      <w:r w:rsidR="00304FAF">
        <w:rPr>
          <w:rFonts w:eastAsia="Times New Roman"/>
        </w:rPr>
        <w:t xml:space="preserve"> in </w:t>
      </w:r>
      <w:r w:rsidR="00304FAF" w:rsidRPr="00E21775">
        <w:rPr>
          <w:rFonts w:eastAsia="Times New Roman"/>
          <w:b/>
          <w:color w:val="FF0000"/>
        </w:rPr>
        <w:t>red</w:t>
      </w:r>
      <w:r w:rsidR="00CB62A7">
        <w:rPr>
          <w:rFonts w:eastAsia="Times New Roman"/>
        </w:rPr>
        <w:t xml:space="preserve"> across the extant languages</w:t>
      </w:r>
      <w:r w:rsidR="00304FAF">
        <w:rPr>
          <w:rFonts w:eastAsia="Times New Roman"/>
        </w:rPr>
        <w:t xml:space="preserve"> and observe that Nubian Dongolawi</w:t>
      </w:r>
      <w:r w:rsidR="00304FAF" w:rsidRPr="00304FAF">
        <w:t xml:space="preserve"> </w:t>
      </w:r>
      <w:r w:rsidR="00304FAF" w:rsidRPr="00E21775">
        <w:rPr>
          <w:rFonts w:eastAsia="Times New Roman"/>
          <w:b/>
          <w:color w:val="FF0000"/>
        </w:rPr>
        <w:t>d</w:t>
      </w:r>
      <w:r w:rsidR="00304FAF" w:rsidRPr="00E21775">
        <w:rPr>
          <w:rFonts w:eastAsia="Times New Roman"/>
          <w:b/>
        </w:rPr>
        <w:t>ā</w:t>
      </w:r>
      <w:r w:rsidR="00304FAF">
        <w:rPr>
          <w:rFonts w:eastAsia="Times New Roman"/>
          <w:b/>
        </w:rPr>
        <w:t xml:space="preserve"> – </w:t>
      </w:r>
      <w:r w:rsidR="00304FAF" w:rsidRPr="00E21775">
        <w:rPr>
          <w:rFonts w:eastAsia="Times New Roman"/>
        </w:rPr>
        <w:t>be going</w:t>
      </w:r>
      <w:r w:rsidR="00304FAF">
        <w:rPr>
          <w:rFonts w:eastAsia="Times New Roman"/>
        </w:rPr>
        <w:t xml:space="preserve">, and Dogon Tommo So </w:t>
      </w:r>
      <w:r w:rsidR="00304FAF" w:rsidRPr="00E21775">
        <w:rPr>
          <w:rFonts w:eastAsia="Times New Roman"/>
          <w:b/>
          <w:color w:val="FF0000"/>
        </w:rPr>
        <w:t>d</w:t>
      </w:r>
      <w:r w:rsidR="00304FAF" w:rsidRPr="00E21775">
        <w:rPr>
          <w:rFonts w:eastAsia="Times New Roman"/>
          <w:b/>
        </w:rPr>
        <w:t>ɔ̀ɔ́</w:t>
      </w:r>
      <w:r w:rsidR="00304FAF">
        <w:rPr>
          <w:rFonts w:eastAsia="Times New Roman"/>
          <w:b/>
        </w:rPr>
        <w:t xml:space="preserve"> – </w:t>
      </w:r>
      <w:r w:rsidR="00304FAF" w:rsidRPr="00E21775">
        <w:rPr>
          <w:rFonts w:eastAsia="Times New Roman"/>
        </w:rPr>
        <w:t>go forward</w:t>
      </w:r>
      <w:r w:rsidR="00304FAF">
        <w:rPr>
          <w:rFonts w:eastAsia="Times New Roman"/>
        </w:rPr>
        <w:t>,</w:t>
      </w:r>
      <w:r w:rsidR="00304FAF" w:rsidRPr="00304FAF">
        <w:rPr>
          <w:rFonts w:eastAsia="Times New Roman"/>
        </w:rPr>
        <w:t xml:space="preserve"> </w:t>
      </w:r>
      <w:r w:rsidR="00304FAF">
        <w:rPr>
          <w:rFonts w:eastAsia="Times New Roman"/>
        </w:rPr>
        <w:t>would have the C1 voiced alveolar stop [</w:t>
      </w:r>
      <w:r w:rsidR="00304FAF" w:rsidRPr="00E21775">
        <w:rPr>
          <w:rFonts w:eastAsia="Times New Roman"/>
          <w:b/>
        </w:rPr>
        <w:t>d</w:t>
      </w:r>
      <w:r w:rsidR="00304FAF">
        <w:rPr>
          <w:rFonts w:eastAsia="Times New Roman"/>
        </w:rPr>
        <w:t xml:space="preserve">] and that Coptic </w:t>
      </w:r>
      <w:r w:rsidR="00B83389" w:rsidRPr="00E21775">
        <w:rPr>
          <w:rFonts w:eastAsia="Times New Roman"/>
          <w:b/>
        </w:rPr>
        <w:t>i</w:t>
      </w:r>
      <w:r w:rsidR="00B83389" w:rsidRPr="00E21775">
        <w:rPr>
          <w:rFonts w:eastAsia="Times New Roman"/>
          <w:b/>
          <w:color w:val="FF0000"/>
        </w:rPr>
        <w:t>r</w:t>
      </w:r>
      <w:r w:rsidR="00B83389" w:rsidRPr="00E21775">
        <w:rPr>
          <w:rFonts w:eastAsia="Times New Roman"/>
          <w:b/>
        </w:rPr>
        <w:t>aiːuː</w:t>
      </w:r>
      <w:r w:rsidR="00B83389">
        <w:rPr>
          <w:rFonts w:eastAsia="Times New Roman"/>
          <w:b/>
        </w:rPr>
        <w:t xml:space="preserve"> - </w:t>
      </w:r>
      <w:r w:rsidR="00B83389" w:rsidRPr="00E21775">
        <w:rPr>
          <w:rFonts w:eastAsia="Times New Roman"/>
        </w:rPr>
        <w:t>travel,</w:t>
      </w:r>
      <w:r w:rsidR="00B83389" w:rsidRPr="00B83389">
        <w:rPr>
          <w:rFonts w:eastAsia="Times New Roman"/>
        </w:rPr>
        <w:t xml:space="preserve"> </w:t>
      </w:r>
      <w:r w:rsidR="00B83389">
        <w:rPr>
          <w:rFonts w:eastAsia="Times New Roman"/>
        </w:rPr>
        <w:t>and SW Dinka</w:t>
      </w:r>
      <w:r w:rsidR="00B83389" w:rsidRPr="00E21775">
        <w:rPr>
          <w:rFonts w:eastAsia="Times New Roman"/>
          <w:b/>
        </w:rPr>
        <w:t xml:space="preserve"> </w:t>
      </w:r>
      <w:r w:rsidR="00B83389" w:rsidRPr="00E21775">
        <w:rPr>
          <w:rFonts w:eastAsia="Times New Roman"/>
          <w:b/>
          <w:color w:val="FF0000"/>
        </w:rPr>
        <w:t>r</w:t>
      </w:r>
      <w:r w:rsidR="00B83389" w:rsidRPr="00E21775">
        <w:rPr>
          <w:rFonts w:eastAsia="Times New Roman"/>
          <w:b/>
        </w:rPr>
        <w:t>iu</w:t>
      </w:r>
      <w:r w:rsidR="00B83389">
        <w:rPr>
          <w:rFonts w:eastAsia="Times New Roman"/>
          <w:b/>
        </w:rPr>
        <w:t xml:space="preserve"> – </w:t>
      </w:r>
      <w:r w:rsidR="00B83389" w:rsidRPr="00E21775">
        <w:rPr>
          <w:rFonts w:eastAsia="Times New Roman"/>
        </w:rPr>
        <w:t>to cross</w:t>
      </w:r>
      <w:r w:rsidR="00B83389">
        <w:rPr>
          <w:rFonts w:eastAsia="Times New Roman"/>
        </w:rPr>
        <w:t>, would have the voiced</w:t>
      </w:r>
      <w:r w:rsidR="00B83389" w:rsidRPr="00B83389">
        <w:rPr>
          <w:rFonts w:eastAsia="Times New Roman"/>
        </w:rPr>
        <w:t xml:space="preserve"> alveolar trill</w:t>
      </w:r>
      <w:r w:rsidR="00B83389">
        <w:rPr>
          <w:rFonts w:eastAsia="Times New Roman"/>
        </w:rPr>
        <w:t xml:space="preserve"> [</w:t>
      </w:r>
      <w:r w:rsidR="00B83389" w:rsidRPr="00E21775">
        <w:rPr>
          <w:rFonts w:eastAsia="Times New Roman"/>
          <w:b/>
        </w:rPr>
        <w:t>r</w:t>
      </w:r>
      <w:r w:rsidR="00B83389">
        <w:rPr>
          <w:rFonts w:eastAsia="Times New Roman"/>
        </w:rPr>
        <w:t xml:space="preserve">], C1 r-&gt; d-&gt; r-&gt; d-&gt; </w:t>
      </w:r>
      <w:r w:rsidR="001B04B9">
        <w:rPr>
          <w:rFonts w:eastAsia="Times New Roman"/>
        </w:rPr>
        <w:t>demonstrates s</w:t>
      </w:r>
      <w:r w:rsidR="0092784A">
        <w:rPr>
          <w:rFonts w:eastAsia="Times New Roman"/>
        </w:rPr>
        <w:t xml:space="preserve">ound equilibrium and </w:t>
      </w:r>
      <w:r w:rsidR="00B83389">
        <w:rPr>
          <w:rFonts w:eastAsia="Times New Roman"/>
        </w:rPr>
        <w:t xml:space="preserve">we would have to utilize sound directionality </w:t>
      </w:r>
      <w:r w:rsidR="0009104D">
        <w:rPr>
          <w:rFonts w:eastAsia="Times New Roman"/>
        </w:rPr>
        <w:t xml:space="preserve">or the age factor </w:t>
      </w:r>
      <w:r w:rsidR="00B83389">
        <w:rPr>
          <w:rFonts w:eastAsia="Times New Roman"/>
        </w:rPr>
        <w:t xml:space="preserve">to reconstruct Medew Neter as </w:t>
      </w:r>
      <w:r w:rsidR="0092784A" w:rsidRPr="00E21775">
        <w:rPr>
          <w:rFonts w:eastAsia="Times New Roman"/>
          <w:b/>
        </w:rPr>
        <w:t>*dā</w:t>
      </w:r>
      <w:r w:rsidR="0092784A" w:rsidRPr="0092784A">
        <w:rPr>
          <w:rFonts w:eastAsia="Times New Roman"/>
        </w:rPr>
        <w:t xml:space="preserve"> </w:t>
      </w:r>
      <w:r w:rsidR="0092784A">
        <w:rPr>
          <w:rFonts w:eastAsia="Times New Roman"/>
        </w:rPr>
        <w:t xml:space="preserve">– to, towards, and then to the Negro-Egyptian reconstruction as </w:t>
      </w:r>
      <w:r w:rsidR="0092784A" w:rsidRPr="0092784A">
        <w:rPr>
          <w:rFonts w:eastAsia="Times New Roman"/>
        </w:rPr>
        <w:t>*</w:t>
      </w:r>
      <w:r w:rsidR="0092784A" w:rsidRPr="00E21775">
        <w:rPr>
          <w:rFonts w:eastAsia="Times New Roman"/>
          <w:b/>
        </w:rPr>
        <w:t>d</w:t>
      </w:r>
      <w:r w:rsidR="0092784A" w:rsidRPr="00F86F93">
        <w:rPr>
          <w:rFonts w:eastAsia="Times New Roman"/>
          <w:b/>
        </w:rPr>
        <w:t xml:space="preserve">a </w:t>
      </w:r>
      <w:r w:rsidR="0092784A">
        <w:rPr>
          <w:rFonts w:eastAsia="Times New Roman"/>
          <w:b/>
        </w:rPr>
        <w:t>–</w:t>
      </w:r>
      <w:r w:rsidR="0092784A" w:rsidRPr="00F86F93">
        <w:rPr>
          <w:rFonts w:eastAsia="Times New Roman"/>
          <w:b/>
        </w:rPr>
        <w:t xml:space="preserve"> </w:t>
      </w:r>
      <w:r w:rsidR="0092784A" w:rsidRPr="00E21775">
        <w:rPr>
          <w:rFonts w:eastAsia="Times New Roman"/>
        </w:rPr>
        <w:t xml:space="preserve">to. </w:t>
      </w:r>
      <w:r w:rsidR="0092784A" w:rsidRPr="00F86F93">
        <w:rPr>
          <w:rFonts w:eastAsia="Times New Roman"/>
        </w:rPr>
        <w:t>The</w:t>
      </w:r>
      <w:r w:rsidR="0092784A">
        <w:rPr>
          <w:rFonts w:eastAsia="Times New Roman"/>
          <w:b/>
        </w:rPr>
        <w:t xml:space="preserve"> </w:t>
      </w:r>
      <w:r w:rsidR="0092784A" w:rsidRPr="00E21775">
        <w:rPr>
          <w:rFonts w:eastAsia="Times New Roman"/>
        </w:rPr>
        <w:t xml:space="preserve">sound change explanation </w:t>
      </w:r>
      <w:r w:rsidR="0092784A">
        <w:rPr>
          <w:rFonts w:eastAsia="Times New Roman"/>
        </w:rPr>
        <w:t xml:space="preserve">would be phonetic identity in Nubian Dongolawi </w:t>
      </w:r>
      <w:r w:rsidR="005E56D4">
        <w:rPr>
          <w:rFonts w:eastAsia="Times New Roman"/>
        </w:rPr>
        <w:t xml:space="preserve">and </w:t>
      </w:r>
      <w:r w:rsidR="0092784A">
        <w:rPr>
          <w:rFonts w:eastAsia="Times New Roman"/>
        </w:rPr>
        <w:t>Dogon Tommo So in majority of cases resist</w:t>
      </w:r>
      <w:r w:rsidR="005E56D4">
        <w:rPr>
          <w:rFonts w:eastAsia="Times New Roman"/>
        </w:rPr>
        <w:t>ing</w:t>
      </w:r>
      <w:r w:rsidR="0092784A">
        <w:rPr>
          <w:rFonts w:eastAsia="Times New Roman"/>
        </w:rPr>
        <w:t xml:space="preserve"> sound change</w:t>
      </w:r>
      <w:r w:rsidR="005E56D4">
        <w:rPr>
          <w:rFonts w:eastAsia="Times New Roman"/>
        </w:rPr>
        <w:t xml:space="preserve"> in </w:t>
      </w:r>
      <w:r w:rsidR="00036584" w:rsidRPr="00E21775">
        <w:rPr>
          <w:rFonts w:eastAsia="Times New Roman"/>
          <w:b/>
        </w:rPr>
        <w:t>Regular Phonological Change (1)</w:t>
      </w:r>
      <w:r w:rsidR="00036584">
        <w:rPr>
          <w:rFonts w:eastAsia="Times New Roman"/>
        </w:rPr>
        <w:t xml:space="preserve"> </w:t>
      </w:r>
      <w:r w:rsidR="005E56D4" w:rsidRPr="00E21775">
        <w:rPr>
          <w:rFonts w:eastAsia="Times New Roman"/>
        </w:rPr>
        <w:t>but in the same breadth</w:t>
      </w:r>
      <w:r w:rsidR="005E56D4">
        <w:rPr>
          <w:rFonts w:eastAsia="Times New Roman"/>
        </w:rPr>
        <w:t xml:space="preserve"> the Coptic would experience</w:t>
      </w:r>
      <w:r w:rsidR="00463B8F">
        <w:rPr>
          <w:rFonts w:eastAsia="Times New Roman"/>
        </w:rPr>
        <w:t xml:space="preserve"> phonetic identity and also</w:t>
      </w:r>
      <w:r w:rsidR="005E56D4">
        <w:rPr>
          <w:rFonts w:eastAsia="Times New Roman"/>
        </w:rPr>
        <w:t xml:space="preserve"> what seems to be rhotacization</w:t>
      </w:r>
      <w:r w:rsidR="00463B8F">
        <w:rPr>
          <w:rFonts w:eastAsia="Times New Roman"/>
        </w:rPr>
        <w:t xml:space="preserve"> in which the </w:t>
      </w:r>
      <w:r w:rsidR="0009104D">
        <w:rPr>
          <w:rFonts w:eastAsia="Times New Roman"/>
        </w:rPr>
        <w:t xml:space="preserve">C1 </w:t>
      </w:r>
      <w:r w:rsidR="00463B8F">
        <w:rPr>
          <w:rFonts w:eastAsia="Times New Roman"/>
        </w:rPr>
        <w:t>[</w:t>
      </w:r>
      <w:r w:rsidR="00A03E2E">
        <w:rPr>
          <w:rFonts w:eastAsia="Times New Roman"/>
        </w:rPr>
        <w:t>*</w:t>
      </w:r>
      <w:r w:rsidR="00463B8F" w:rsidRPr="00E21775">
        <w:rPr>
          <w:rFonts w:eastAsia="Times New Roman"/>
          <w:b/>
        </w:rPr>
        <w:t>d</w:t>
      </w:r>
      <w:r w:rsidR="00463B8F">
        <w:rPr>
          <w:rFonts w:eastAsia="Times New Roman"/>
        </w:rPr>
        <w:t xml:space="preserve">] </w:t>
      </w:r>
      <w:r w:rsidR="00A03E2E">
        <w:rPr>
          <w:rFonts w:eastAsia="Times New Roman"/>
        </w:rPr>
        <w:t xml:space="preserve">corresponds to </w:t>
      </w:r>
      <w:r w:rsidR="00463B8F">
        <w:rPr>
          <w:rFonts w:eastAsia="Times New Roman"/>
        </w:rPr>
        <w:t>an [</w:t>
      </w:r>
      <w:r w:rsidR="00463B8F" w:rsidRPr="00E21775">
        <w:rPr>
          <w:rFonts w:eastAsia="Times New Roman"/>
          <w:b/>
        </w:rPr>
        <w:t>r</w:t>
      </w:r>
      <w:r w:rsidR="00463B8F">
        <w:rPr>
          <w:rFonts w:eastAsia="Times New Roman"/>
        </w:rPr>
        <w:t>]</w:t>
      </w:r>
      <w:r w:rsidR="001B04B9">
        <w:rPr>
          <w:rFonts w:eastAsia="Times New Roman"/>
        </w:rPr>
        <w:t xml:space="preserve"> by replacement</w:t>
      </w:r>
      <w:r w:rsidR="00463B8F">
        <w:rPr>
          <w:rFonts w:eastAsia="Times New Roman"/>
        </w:rPr>
        <w:t xml:space="preserve">. </w:t>
      </w:r>
    </w:p>
    <w:p w14:paraId="136D39CB" w14:textId="77777777" w:rsidR="001C0610" w:rsidRPr="00F86F93" w:rsidRDefault="001C0610" w:rsidP="007C5735">
      <w:pPr>
        <w:pStyle w:val="NoSpacing"/>
        <w:ind w:firstLine="720"/>
        <w:jc w:val="both"/>
        <w:rPr>
          <w:rFonts w:eastAsia="Times New Roman"/>
        </w:rPr>
      </w:pPr>
    </w:p>
    <w:p w14:paraId="061A54EE" w14:textId="293E7891" w:rsidR="007C5735" w:rsidRDefault="007C5735" w:rsidP="007C5735">
      <w:pPr>
        <w:pStyle w:val="NoSpacing"/>
        <w:ind w:firstLine="720"/>
        <w:jc w:val="both"/>
        <w:rPr>
          <w:rFonts w:eastAsia="Times New Roman"/>
          <w:b/>
        </w:rPr>
      </w:pPr>
    </w:p>
    <w:p w14:paraId="0CA4A06B" w14:textId="77777777" w:rsidR="00A02E6B" w:rsidRPr="007C5735" w:rsidRDefault="00A02E6B" w:rsidP="007C5735">
      <w:pPr>
        <w:pStyle w:val="NoSpacing"/>
        <w:ind w:firstLine="720"/>
        <w:jc w:val="both"/>
        <w:rPr>
          <w:rFonts w:eastAsia="Times New Roman"/>
        </w:rPr>
      </w:pPr>
    </w:p>
    <w:p w14:paraId="54101F1A" w14:textId="528CBF92" w:rsidR="00730BDD" w:rsidRDefault="00730BDD" w:rsidP="00592156">
      <w:pPr>
        <w:pStyle w:val="NoSpacing"/>
        <w:ind w:firstLine="720"/>
        <w:jc w:val="both"/>
        <w:rPr>
          <w:rFonts w:eastAsia="Times New Roman"/>
        </w:rPr>
      </w:pPr>
    </w:p>
    <w:p w14:paraId="75D95FF0" w14:textId="7C00F612" w:rsidR="00730BDD" w:rsidRPr="00D82893" w:rsidRDefault="00730BDD" w:rsidP="00730BDD">
      <w:pPr>
        <w:pStyle w:val="NoSpacing"/>
        <w:rPr>
          <w:rFonts w:eastAsia="Times New Roman"/>
        </w:rPr>
      </w:pPr>
      <w:r w:rsidRPr="00730BDD">
        <w:rPr>
          <w:rFonts w:eastAsia="Times New Roman"/>
        </w:rPr>
        <w:br/>
      </w:r>
      <w:r w:rsidR="00B6122A" w:rsidRPr="00E21775">
        <w:rPr>
          <w:rFonts w:eastAsia="Times New Roman"/>
          <w:b/>
        </w:rPr>
        <w:t>Regular Phonological Change</w:t>
      </w:r>
      <w:r w:rsidR="00077132" w:rsidRPr="00E21775">
        <w:rPr>
          <w:rFonts w:eastAsia="Times New Roman"/>
          <w:b/>
        </w:rPr>
        <w:t xml:space="preserve"> </w:t>
      </w:r>
      <w:r w:rsidRPr="00E21775">
        <w:rPr>
          <w:rFonts w:eastAsia="Times New Roman"/>
          <w:b/>
        </w:rPr>
        <w:t>(1)</w:t>
      </w:r>
      <w:r w:rsidRPr="00730BDD">
        <w:rPr>
          <w:rFonts w:eastAsia="Times New Roman"/>
        </w:rPr>
        <w:t xml:space="preserve"> – C1 </w:t>
      </w:r>
      <w:r w:rsidR="003D3FA5" w:rsidRPr="00E21775">
        <w:rPr>
          <w:rFonts w:eastAsia="Times New Roman"/>
          <w:i/>
        </w:rPr>
        <w:t>&lt; r &gt;</w:t>
      </w:r>
      <w:r w:rsidR="003D3FA5">
        <w:rPr>
          <w:rFonts w:eastAsia="Times New Roman"/>
        </w:rPr>
        <w:t xml:space="preserve"> </w:t>
      </w:r>
      <w:r w:rsidRPr="00730BDD">
        <w:rPr>
          <w:rFonts w:eastAsia="Times New Roman"/>
        </w:rPr>
        <w:t>*</w:t>
      </w:r>
      <w:r w:rsidR="005A4868">
        <w:rPr>
          <w:rFonts w:eastAsia="Times New Roman"/>
          <w:b/>
        </w:rPr>
        <w:t>d</w:t>
      </w:r>
      <w:r w:rsidRPr="00730BDD">
        <w:rPr>
          <w:rFonts w:eastAsia="Times New Roman"/>
          <w:b/>
        </w:rPr>
        <w:t xml:space="preserve"> </w:t>
      </w:r>
      <w:r w:rsidRPr="00730BDD">
        <w:rPr>
          <w:rFonts w:eastAsia="Times New Roman"/>
        </w:rPr>
        <w:t xml:space="preserve">&gt; </w:t>
      </w:r>
      <w:r w:rsidRPr="00730BDD">
        <w:rPr>
          <w:rFonts w:eastAsia="Times New Roman"/>
          <w:b/>
        </w:rPr>
        <w:t>d</w:t>
      </w:r>
      <w:r w:rsidR="005A4868">
        <w:rPr>
          <w:rFonts w:eastAsia="Times New Roman"/>
          <w:b/>
          <w:bCs/>
        </w:rPr>
        <w:t>/</w:t>
      </w:r>
      <w:r w:rsidRPr="00E21775">
        <w:rPr>
          <w:rFonts w:eastAsia="Times New Roman"/>
          <w:b/>
          <w:bCs/>
        </w:rPr>
        <w:t xml:space="preserve"> t</w:t>
      </w:r>
      <w:r w:rsidRPr="00730BDD">
        <w:rPr>
          <w:rFonts w:eastAsia="Times New Roman"/>
        </w:rPr>
        <w:br/>
        <w:t>Medew Neter</w:t>
      </w:r>
      <w:r w:rsidRPr="00730BDD">
        <w:rPr>
          <w:rFonts w:eastAsia="Times New Roman"/>
          <w:i/>
        </w:rPr>
        <w:t xml:space="preserve"> </w:t>
      </w:r>
      <w:r w:rsidRPr="00730BDD">
        <w:rPr>
          <w:rFonts w:eastAsia="Times New Roman"/>
        </w:rPr>
        <w:t xml:space="preserve">C1- </w:t>
      </w:r>
      <w:r w:rsidR="007F7B99" w:rsidRPr="007F7B99">
        <w:rPr>
          <w:rFonts w:eastAsia="Times New Roman"/>
        </w:rPr>
        <w:t>voiced alveolar stop</w:t>
      </w:r>
      <w:r w:rsidR="007F7B99" w:rsidRPr="007F7B99" w:rsidDel="007F7B99">
        <w:rPr>
          <w:rFonts w:eastAsia="Times New Roman"/>
        </w:rPr>
        <w:t xml:space="preserve"> </w:t>
      </w:r>
      <w:r w:rsidRPr="00730BDD">
        <w:rPr>
          <w:rFonts w:eastAsia="Times New Roman"/>
        </w:rPr>
        <w:t>*</w:t>
      </w:r>
      <w:r w:rsidR="00EF17F4">
        <w:rPr>
          <w:rFonts w:eastAsia="Times New Roman"/>
          <w:b/>
        </w:rPr>
        <w:t>d</w:t>
      </w:r>
      <w:r w:rsidRPr="00730BDD">
        <w:rPr>
          <w:rFonts w:eastAsia="Times New Roman"/>
        </w:rPr>
        <w:t>--------</w:t>
      </w:r>
      <w:r w:rsidRPr="00730BDD">
        <w:rPr>
          <w:rFonts w:eastAsia="Times New Roman"/>
        </w:rPr>
        <w:sym w:font="Wingdings" w:char="F0E0"/>
      </w:r>
      <w:r w:rsidRPr="00730BDD">
        <w:rPr>
          <w:rFonts w:eastAsia="Times New Roman"/>
        </w:rPr>
        <w:t xml:space="preserve"> </w:t>
      </w:r>
      <w:r w:rsidR="00EF17F4">
        <w:rPr>
          <w:rFonts w:eastAsia="Times New Roman"/>
        </w:rPr>
        <w:t xml:space="preserve">corresponds to </w:t>
      </w:r>
      <w:r w:rsidRPr="00730BDD">
        <w:rPr>
          <w:rFonts w:eastAsia="Times New Roman"/>
        </w:rPr>
        <w:t>Nubian Dongolawi</w:t>
      </w:r>
      <w:r w:rsidRPr="00730BDD">
        <w:rPr>
          <w:rFonts w:eastAsia="Times New Roman"/>
        </w:rPr>
        <w:fldChar w:fldCharType="begin"/>
      </w:r>
      <w:r w:rsidRPr="00730BDD">
        <w:rPr>
          <w:rFonts w:eastAsia="Times New Roman"/>
        </w:rPr>
        <w:instrText xml:space="preserve"> XE "Nubian Dongolawi" </w:instrText>
      </w:r>
      <w:r w:rsidRPr="00730BDD">
        <w:rPr>
          <w:rFonts w:eastAsia="Times New Roman"/>
        </w:rPr>
        <w:fldChar w:fldCharType="end"/>
      </w:r>
      <w:r w:rsidRPr="00730BDD">
        <w:rPr>
          <w:rFonts w:eastAsia="Times New Roman"/>
        </w:rPr>
        <w:t xml:space="preserve"> voiced alveolar stop </w:t>
      </w:r>
      <w:r w:rsidRPr="00730BDD">
        <w:rPr>
          <w:rFonts w:eastAsia="Times New Roman"/>
          <w:b/>
        </w:rPr>
        <w:t>d</w:t>
      </w:r>
      <w:r w:rsidRPr="00730BDD">
        <w:rPr>
          <w:rFonts w:eastAsia="Times New Roman"/>
        </w:rPr>
        <w:t>-/ or voiceless alveolar stop</w:t>
      </w:r>
      <w:r w:rsidRPr="00730BDD">
        <w:rPr>
          <w:rFonts w:eastAsia="Times New Roman"/>
        </w:rPr>
        <w:fldChar w:fldCharType="begin"/>
      </w:r>
      <w:r w:rsidRPr="00730BDD">
        <w:rPr>
          <w:rFonts w:eastAsia="Times New Roman"/>
        </w:rPr>
        <w:instrText xml:space="preserve"> XE "voiceless alveolar stop" </w:instrText>
      </w:r>
      <w:r w:rsidRPr="00730BDD">
        <w:rPr>
          <w:rFonts w:eastAsia="Times New Roman"/>
        </w:rPr>
        <w:fldChar w:fldCharType="end"/>
      </w:r>
      <w:r w:rsidRPr="00730BDD">
        <w:rPr>
          <w:rFonts w:eastAsia="Times New Roman"/>
        </w:rPr>
        <w:t xml:space="preserve"> </w:t>
      </w:r>
      <w:r w:rsidRPr="00730BDD">
        <w:rPr>
          <w:rFonts w:eastAsia="Times New Roman"/>
          <w:b/>
        </w:rPr>
        <w:t xml:space="preserve">t   </w:t>
      </w:r>
      <w:r w:rsidR="003E593B">
        <w:rPr>
          <w:rFonts w:eastAsia="Times New Roman"/>
          <w:b/>
        </w:rPr>
        <w:br/>
      </w:r>
    </w:p>
    <w:p w14:paraId="206E1C16" w14:textId="7A512DCE" w:rsidR="003E593B" w:rsidRPr="008549F3" w:rsidRDefault="003E593B" w:rsidP="00E21775">
      <w:pPr>
        <w:pStyle w:val="Caption"/>
      </w:pPr>
      <w:r w:rsidRPr="00E21775">
        <w:rPr>
          <w:color w:val="auto"/>
        </w:rPr>
        <w:t xml:space="preserve">Lexical Correspondences (1) </w:t>
      </w:r>
    </w:p>
    <w:tbl>
      <w:tblPr>
        <w:tblW w:w="8370" w:type="dxa"/>
        <w:tblInd w:w="-90" w:type="dxa"/>
        <w:tblLayout w:type="fixed"/>
        <w:tblCellMar>
          <w:top w:w="100" w:type="dxa"/>
          <w:left w:w="100" w:type="dxa"/>
          <w:bottom w:w="100" w:type="dxa"/>
          <w:right w:w="100" w:type="dxa"/>
        </w:tblCellMar>
        <w:tblLook w:val="0600" w:firstRow="0" w:lastRow="0" w:firstColumn="0" w:lastColumn="0" w:noHBand="1" w:noVBand="1"/>
      </w:tblPr>
      <w:tblGrid>
        <w:gridCol w:w="2160"/>
        <w:gridCol w:w="1350"/>
        <w:gridCol w:w="90"/>
        <w:gridCol w:w="990"/>
        <w:gridCol w:w="1350"/>
        <w:gridCol w:w="1276"/>
        <w:gridCol w:w="1154"/>
      </w:tblGrid>
      <w:tr w:rsidR="00730BDD" w:rsidRPr="00730BDD" w14:paraId="2A95398C" w14:textId="77777777" w:rsidTr="0014220F">
        <w:trPr>
          <w:trHeight w:val="373"/>
        </w:trPr>
        <w:tc>
          <w:tcPr>
            <w:tcW w:w="2160" w:type="dxa"/>
            <w:hideMark/>
          </w:tcPr>
          <w:p w14:paraId="2F426377" w14:textId="6136F5C7" w:rsidR="00730BDD" w:rsidRPr="00730BDD" w:rsidRDefault="00730BDD" w:rsidP="00730BDD">
            <w:pPr>
              <w:pStyle w:val="NoSpacing"/>
              <w:rPr>
                <w:rFonts w:eastAsia="Times New Roman"/>
                <w:i/>
              </w:rPr>
            </w:pPr>
            <w:r w:rsidRPr="00730BDD">
              <w:rPr>
                <w:rFonts w:eastAsia="Times New Roman"/>
                <w:i/>
              </w:rPr>
              <w:t>MdC         *</w:t>
            </w:r>
            <w:r w:rsidR="001D74AF">
              <w:rPr>
                <w:rFonts w:eastAsia="Times New Roman"/>
                <w:sz w:val="20"/>
                <w:szCs w:val="20"/>
                <w:u w:val="single"/>
              </w:rPr>
              <w:t>PNE</w:t>
            </w:r>
            <w:r w:rsidRPr="00730BDD">
              <w:rPr>
                <w:rFonts w:eastAsia="Times New Roman"/>
                <w:i/>
              </w:rPr>
              <w:br/>
            </w:r>
          </w:p>
        </w:tc>
        <w:tc>
          <w:tcPr>
            <w:tcW w:w="1350" w:type="dxa"/>
            <w:hideMark/>
          </w:tcPr>
          <w:p w14:paraId="20EE87A7" w14:textId="77777777" w:rsidR="00730BDD" w:rsidRPr="00730BDD" w:rsidRDefault="00730BDD" w:rsidP="00730BDD">
            <w:pPr>
              <w:pStyle w:val="NoSpacing"/>
              <w:rPr>
                <w:rFonts w:eastAsia="Times New Roman"/>
                <w:b/>
                <w:sz w:val="20"/>
                <w:szCs w:val="20"/>
              </w:rPr>
            </w:pPr>
            <w:r w:rsidRPr="00730BDD">
              <w:rPr>
                <w:rFonts w:eastAsia="Times New Roman"/>
                <w:b/>
                <w:sz w:val="20"/>
                <w:szCs w:val="20"/>
              </w:rPr>
              <w:t xml:space="preserve">Medew Neter </w:t>
            </w:r>
            <w:r w:rsidRPr="00D533DD">
              <w:rPr>
                <w:rFonts w:eastAsia="Times New Roman"/>
                <w:b/>
                <w:sz w:val="16"/>
                <w:szCs w:val="16"/>
              </w:rPr>
              <w:t>Reconstruction</w:t>
            </w:r>
          </w:p>
        </w:tc>
        <w:tc>
          <w:tcPr>
            <w:tcW w:w="1080" w:type="dxa"/>
            <w:gridSpan w:val="2"/>
            <w:hideMark/>
          </w:tcPr>
          <w:p w14:paraId="79D6C6B7" w14:textId="19E49716" w:rsidR="00730BDD" w:rsidRPr="00730BDD" w:rsidRDefault="00730BDD" w:rsidP="00730BDD">
            <w:pPr>
              <w:pStyle w:val="NoSpacing"/>
              <w:rPr>
                <w:rFonts w:eastAsia="Times New Roman"/>
                <w:b/>
                <w:sz w:val="20"/>
                <w:szCs w:val="20"/>
              </w:rPr>
            </w:pPr>
            <w:r w:rsidRPr="00730BDD">
              <w:rPr>
                <w:rFonts w:eastAsia="Times New Roman"/>
                <w:b/>
                <w:sz w:val="20"/>
                <w:szCs w:val="20"/>
              </w:rPr>
              <w:t>Coptic</w:t>
            </w:r>
            <w:r w:rsidRPr="00730BDD">
              <w:rPr>
                <w:rFonts w:eastAsia="Times New Roman"/>
                <w:b/>
                <w:sz w:val="20"/>
                <w:szCs w:val="20"/>
              </w:rPr>
              <w:br/>
            </w:r>
          </w:p>
        </w:tc>
        <w:tc>
          <w:tcPr>
            <w:tcW w:w="1350" w:type="dxa"/>
            <w:hideMark/>
          </w:tcPr>
          <w:p w14:paraId="3F924B66" w14:textId="77777777" w:rsidR="00730BDD" w:rsidRPr="00730BDD" w:rsidRDefault="00730BDD" w:rsidP="00730BDD">
            <w:pPr>
              <w:pStyle w:val="NoSpacing"/>
              <w:rPr>
                <w:rFonts w:eastAsia="Times New Roman"/>
                <w:b/>
                <w:sz w:val="20"/>
                <w:szCs w:val="20"/>
              </w:rPr>
            </w:pPr>
            <w:r w:rsidRPr="00730BDD">
              <w:rPr>
                <w:rFonts w:eastAsia="Times New Roman"/>
                <w:b/>
                <w:sz w:val="20"/>
                <w:szCs w:val="20"/>
              </w:rPr>
              <w:t>Nubian Dongolawi</w:t>
            </w:r>
            <w:r w:rsidRPr="00730BDD">
              <w:rPr>
                <w:rFonts w:eastAsia="Times New Roman"/>
                <w:b/>
                <w:sz w:val="20"/>
                <w:szCs w:val="20"/>
              </w:rPr>
              <w:fldChar w:fldCharType="begin"/>
            </w:r>
            <w:r w:rsidRPr="00730BDD">
              <w:rPr>
                <w:rFonts w:eastAsia="Times New Roman"/>
                <w:b/>
                <w:sz w:val="20"/>
                <w:szCs w:val="20"/>
              </w:rPr>
              <w:instrText xml:space="preserve"> XE "Nubian Dongolawi" </w:instrText>
            </w:r>
            <w:r w:rsidRPr="00730BDD">
              <w:rPr>
                <w:rFonts w:eastAsia="Times New Roman"/>
                <w:b/>
                <w:sz w:val="20"/>
                <w:szCs w:val="20"/>
              </w:rPr>
              <w:fldChar w:fldCharType="end"/>
            </w:r>
            <w:r w:rsidRPr="00730BDD">
              <w:rPr>
                <w:rFonts w:eastAsia="Times New Roman"/>
                <w:b/>
                <w:sz w:val="20"/>
                <w:szCs w:val="20"/>
              </w:rPr>
              <w:t xml:space="preserve"> </w:t>
            </w:r>
          </w:p>
        </w:tc>
        <w:tc>
          <w:tcPr>
            <w:tcW w:w="1276" w:type="dxa"/>
            <w:hideMark/>
          </w:tcPr>
          <w:p w14:paraId="6A6357B4" w14:textId="4F19BF69" w:rsidR="00730BDD" w:rsidRPr="00730BDD" w:rsidRDefault="00730BDD" w:rsidP="00730BDD">
            <w:pPr>
              <w:pStyle w:val="NoSpacing"/>
              <w:rPr>
                <w:rFonts w:eastAsia="Times New Roman"/>
                <w:b/>
                <w:sz w:val="20"/>
                <w:szCs w:val="20"/>
              </w:rPr>
            </w:pPr>
            <w:r w:rsidRPr="00730BDD">
              <w:rPr>
                <w:rFonts w:eastAsia="Times New Roman"/>
                <w:b/>
                <w:sz w:val="20"/>
                <w:szCs w:val="20"/>
              </w:rPr>
              <w:t>SW Dinka</w:t>
            </w:r>
          </w:p>
        </w:tc>
        <w:tc>
          <w:tcPr>
            <w:tcW w:w="1154" w:type="dxa"/>
            <w:hideMark/>
          </w:tcPr>
          <w:p w14:paraId="00287175" w14:textId="77777777" w:rsidR="00730BDD" w:rsidRPr="00730BDD" w:rsidRDefault="00730BDD" w:rsidP="00730BDD">
            <w:pPr>
              <w:pStyle w:val="NoSpacing"/>
              <w:rPr>
                <w:rFonts w:eastAsia="Times New Roman"/>
                <w:b/>
                <w:sz w:val="20"/>
                <w:szCs w:val="20"/>
              </w:rPr>
            </w:pPr>
            <w:r w:rsidRPr="00730BDD">
              <w:rPr>
                <w:rFonts w:eastAsia="Times New Roman"/>
                <w:b/>
                <w:sz w:val="20"/>
                <w:szCs w:val="20"/>
              </w:rPr>
              <w:t>Dogon Tommo So</w:t>
            </w:r>
            <w:r w:rsidRPr="00730BDD">
              <w:rPr>
                <w:rFonts w:eastAsia="Times New Roman"/>
                <w:b/>
                <w:sz w:val="20"/>
                <w:szCs w:val="20"/>
              </w:rPr>
              <w:fldChar w:fldCharType="begin"/>
            </w:r>
            <w:r w:rsidRPr="00730BDD">
              <w:rPr>
                <w:rFonts w:eastAsia="Times New Roman"/>
                <w:b/>
                <w:sz w:val="20"/>
                <w:szCs w:val="20"/>
              </w:rPr>
              <w:instrText xml:space="preserve"> XE "Dogon Tommo So" </w:instrText>
            </w:r>
            <w:r w:rsidRPr="00730BDD">
              <w:rPr>
                <w:rFonts w:eastAsia="Times New Roman"/>
                <w:b/>
                <w:sz w:val="20"/>
                <w:szCs w:val="20"/>
              </w:rPr>
              <w:fldChar w:fldCharType="end"/>
            </w:r>
          </w:p>
        </w:tc>
      </w:tr>
      <w:tr w:rsidR="00730BDD" w:rsidRPr="00730BDD" w14:paraId="0049A6F4" w14:textId="77777777" w:rsidTr="0014220F">
        <w:trPr>
          <w:trHeight w:val="488"/>
        </w:trPr>
        <w:tc>
          <w:tcPr>
            <w:tcW w:w="2160" w:type="dxa"/>
            <w:hideMark/>
          </w:tcPr>
          <w:p w14:paraId="39CD7180" w14:textId="6179F141" w:rsidR="00730BDD" w:rsidRPr="00730BDD" w:rsidRDefault="00730BDD" w:rsidP="00730BDD">
            <w:pPr>
              <w:pStyle w:val="NoSpacing"/>
              <w:rPr>
                <w:rFonts w:eastAsia="Times New Roman"/>
              </w:rPr>
            </w:pPr>
            <w:r w:rsidRPr="00730BDD">
              <w:rPr>
                <w:rFonts w:eastAsia="Times New Roman"/>
                <w:b/>
              </w:rPr>
              <w:t>1</w:t>
            </w:r>
            <w:r w:rsidRPr="00730BDD">
              <w:rPr>
                <w:rFonts w:eastAsia="Times New Roman"/>
                <w:i/>
              </w:rPr>
              <w:t xml:space="preserve">. </w:t>
            </w:r>
            <w:r w:rsidRPr="00730BDD">
              <w:rPr>
                <w:rFonts w:eastAsia="Times New Roman"/>
                <w:noProof/>
              </w:rPr>
              <w:drawing>
                <wp:inline distT="0" distB="0" distL="0" distR="0" wp14:anchorId="50645241" wp14:editId="17073A1C">
                  <wp:extent cx="264160" cy="176530"/>
                  <wp:effectExtent l="0" t="0" r="254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4160" cy="176530"/>
                          </a:xfrm>
                          <a:prstGeom prst="rect">
                            <a:avLst/>
                          </a:prstGeom>
                          <a:noFill/>
                          <a:ln>
                            <a:noFill/>
                          </a:ln>
                        </pic:spPr>
                      </pic:pic>
                    </a:graphicData>
                  </a:graphic>
                </wp:inline>
              </w:drawing>
            </w:r>
            <w:r w:rsidR="00D17B39">
              <w:rPr>
                <w:rFonts w:eastAsia="Times New Roman"/>
                <w:i/>
              </w:rPr>
              <w:t xml:space="preserve">      </w:t>
            </w:r>
            <w:r w:rsidRPr="00730BDD">
              <w:rPr>
                <w:rFonts w:eastAsia="Times New Roman"/>
                <w:i/>
              </w:rPr>
              <w:t>*</w:t>
            </w:r>
            <w:r w:rsidRPr="00730BDD">
              <w:rPr>
                <w:rFonts w:eastAsia="Times New Roman"/>
                <w:u w:val="single"/>
              </w:rPr>
              <w:t>di</w:t>
            </w:r>
            <w:r w:rsidR="005A0D9F" w:rsidRPr="005A0D9F">
              <w:rPr>
                <w:rFonts w:eastAsia="Times New Roman"/>
                <w:u w:val="single"/>
              </w:rPr>
              <w:t>ː</w:t>
            </w:r>
            <w:r w:rsidR="00C34FC5">
              <w:rPr>
                <w:rFonts w:eastAsia="Times New Roman"/>
                <w:u w:val="single"/>
              </w:rPr>
              <w:t>r</w:t>
            </w:r>
            <w:r w:rsidRPr="00730BDD">
              <w:rPr>
                <w:rFonts w:eastAsia="Times New Roman"/>
                <w:i/>
                <w:u w:val="single"/>
              </w:rPr>
              <w:t xml:space="preserve"> </w:t>
            </w:r>
            <w:r w:rsidRPr="00730BDD">
              <w:rPr>
                <w:rFonts w:eastAsia="Times New Roman"/>
                <w:u w:val="single"/>
              </w:rPr>
              <w:t xml:space="preserve"> </w:t>
            </w:r>
            <w:r w:rsidRPr="00730BDD">
              <w:rPr>
                <w:rFonts w:eastAsia="Times New Roman"/>
              </w:rPr>
              <w:br/>
            </w:r>
            <w:r w:rsidR="00D17B39">
              <w:rPr>
                <w:rFonts w:eastAsia="Times New Roman"/>
                <w:i/>
              </w:rPr>
              <w:t xml:space="preserve"> &lt; rd &gt;    </w:t>
            </w:r>
            <w:r w:rsidRPr="00730BDD">
              <w:rPr>
                <w:rFonts w:eastAsia="Times New Roman"/>
                <w:i/>
              </w:rPr>
              <w:t>give hand</w:t>
            </w:r>
            <w:r w:rsidRPr="00730BDD">
              <w:rPr>
                <w:rFonts w:eastAsia="Times New Roman"/>
              </w:rPr>
              <w:br/>
              <w:t xml:space="preserve"> </w:t>
            </w:r>
          </w:p>
        </w:tc>
        <w:tc>
          <w:tcPr>
            <w:tcW w:w="1440" w:type="dxa"/>
            <w:gridSpan w:val="2"/>
            <w:hideMark/>
          </w:tcPr>
          <w:p w14:paraId="198801DC" w14:textId="2938D5C1" w:rsidR="00730BDD" w:rsidRPr="00730BDD" w:rsidRDefault="00730BDD" w:rsidP="00730BDD">
            <w:pPr>
              <w:pStyle w:val="NoSpacing"/>
              <w:rPr>
                <w:rFonts w:eastAsia="Times New Roman"/>
                <w:b/>
              </w:rPr>
            </w:pPr>
            <w:r w:rsidRPr="00730BDD">
              <w:rPr>
                <w:rFonts w:eastAsia="Times New Roman"/>
              </w:rPr>
              <w:t>*</w:t>
            </w:r>
            <w:r w:rsidR="00C34FC5">
              <w:rPr>
                <w:rFonts w:eastAsia="Times New Roman"/>
                <w:b/>
                <w:color w:val="FF0000"/>
              </w:rPr>
              <w:t>d</w:t>
            </w:r>
            <w:r w:rsidRPr="00730BDD">
              <w:rPr>
                <w:rFonts w:eastAsia="Times New Roman"/>
                <w:b/>
              </w:rPr>
              <w:t>iː</w:t>
            </w:r>
            <w:r w:rsidR="00C34FC5">
              <w:rPr>
                <w:rFonts w:eastAsia="Times New Roman"/>
                <w:b/>
              </w:rPr>
              <w:t>r</w:t>
            </w:r>
            <w:r w:rsidRPr="00730BDD">
              <w:rPr>
                <w:rFonts w:eastAsia="Times New Roman"/>
                <w:b/>
              </w:rPr>
              <w:br/>
            </w:r>
            <w:r w:rsidRPr="00730BDD">
              <w:rPr>
                <w:rFonts w:eastAsia="Times New Roman"/>
                <w:i/>
              </w:rPr>
              <w:t>to give</w:t>
            </w:r>
          </w:p>
        </w:tc>
        <w:tc>
          <w:tcPr>
            <w:tcW w:w="990" w:type="dxa"/>
            <w:hideMark/>
          </w:tcPr>
          <w:p w14:paraId="11BC1DE8" w14:textId="046D1114" w:rsidR="00730BDD" w:rsidRPr="00730BDD" w:rsidRDefault="00885F25" w:rsidP="00730BDD">
            <w:pPr>
              <w:pStyle w:val="NoSpacing"/>
              <w:rPr>
                <w:rFonts w:eastAsia="Times New Roman"/>
              </w:rPr>
            </w:pPr>
            <w:r w:rsidRPr="00E21775">
              <w:rPr>
                <w:rFonts w:eastAsia="Times New Roman"/>
                <w:b/>
                <w:color w:val="FF0000"/>
              </w:rPr>
              <w:t>d</w:t>
            </w:r>
            <w:r>
              <w:rPr>
                <w:rFonts w:eastAsia="Times New Roman"/>
                <w:b/>
              </w:rPr>
              <w:t>ento</w:t>
            </w:r>
            <w:r w:rsidRPr="00885F25">
              <w:rPr>
                <w:rFonts w:eastAsia="Times New Roman"/>
                <w:b/>
              </w:rPr>
              <w:t>ː</w:t>
            </w:r>
            <w:r>
              <w:rPr>
                <w:rFonts w:eastAsia="Times New Roman"/>
                <w:b/>
              </w:rPr>
              <w:t>t</w:t>
            </w:r>
            <w:r w:rsidR="00730BDD" w:rsidRPr="00730BDD">
              <w:rPr>
                <w:rFonts w:eastAsia="Times New Roman"/>
              </w:rPr>
              <w:br/>
            </w:r>
            <w:r>
              <w:rPr>
                <w:rFonts w:eastAsia="Times New Roman"/>
                <w:i/>
              </w:rPr>
              <w:t xml:space="preserve">give </w:t>
            </w:r>
            <w:r w:rsidR="00730BDD" w:rsidRPr="00730BDD">
              <w:rPr>
                <w:rFonts w:eastAsia="Times New Roman"/>
                <w:i/>
              </w:rPr>
              <w:t>hand</w:t>
            </w:r>
          </w:p>
        </w:tc>
        <w:tc>
          <w:tcPr>
            <w:tcW w:w="1350" w:type="dxa"/>
            <w:hideMark/>
          </w:tcPr>
          <w:p w14:paraId="78D3FD9B" w14:textId="77777777" w:rsidR="00730BDD" w:rsidRPr="00730BDD" w:rsidRDefault="00730BDD" w:rsidP="00730BDD">
            <w:pPr>
              <w:pStyle w:val="NoSpacing"/>
              <w:rPr>
                <w:rFonts w:eastAsia="Times New Roman"/>
                <w:b/>
              </w:rPr>
            </w:pPr>
            <w:r w:rsidRPr="00730BDD">
              <w:rPr>
                <w:rFonts w:eastAsia="Times New Roman"/>
                <w:b/>
              </w:rPr>
              <w:t xml:space="preserve">   </w:t>
            </w:r>
            <w:r w:rsidRPr="00730BDD">
              <w:rPr>
                <w:rFonts w:eastAsia="Times New Roman"/>
                <w:b/>
                <w:color w:val="FF0000"/>
              </w:rPr>
              <w:t>t</w:t>
            </w:r>
            <w:r w:rsidRPr="00730BDD">
              <w:rPr>
                <w:rFonts w:eastAsia="Times New Roman"/>
                <w:b/>
              </w:rPr>
              <w:t>ir</w:t>
            </w:r>
            <w:r w:rsidRPr="00730BDD">
              <w:rPr>
                <w:rFonts w:eastAsia="Times New Roman"/>
                <w:b/>
              </w:rPr>
              <w:br/>
            </w:r>
            <w:r w:rsidRPr="00730BDD">
              <w:rPr>
                <w:rFonts w:eastAsia="Times New Roman"/>
              </w:rPr>
              <w:t xml:space="preserve">   </w:t>
            </w:r>
            <w:r w:rsidRPr="00730BDD">
              <w:rPr>
                <w:rFonts w:eastAsia="Times New Roman"/>
                <w:i/>
              </w:rPr>
              <w:t>give (hand)</w:t>
            </w:r>
          </w:p>
        </w:tc>
        <w:tc>
          <w:tcPr>
            <w:tcW w:w="1276" w:type="dxa"/>
            <w:hideMark/>
          </w:tcPr>
          <w:p w14:paraId="77B52994"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uːiː</w:t>
            </w:r>
            <w:r w:rsidRPr="00477903">
              <w:rPr>
                <w:rFonts w:eastAsia="Times New Roman"/>
                <w:b/>
              </w:rPr>
              <w:t>r</w:t>
            </w:r>
            <w:r w:rsidRPr="00730BDD">
              <w:rPr>
                <w:rFonts w:eastAsia="Times New Roman"/>
                <w:b/>
              </w:rPr>
              <w:br/>
            </w:r>
            <w:r w:rsidRPr="00730BDD">
              <w:rPr>
                <w:rFonts w:eastAsia="Times New Roman"/>
                <w:i/>
              </w:rPr>
              <w:t>giving</w:t>
            </w:r>
          </w:p>
        </w:tc>
        <w:tc>
          <w:tcPr>
            <w:tcW w:w="1154" w:type="dxa"/>
            <w:hideMark/>
          </w:tcPr>
          <w:p w14:paraId="7C08FFC8"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iː</w:t>
            </w:r>
            <w:r w:rsidRPr="0081752A">
              <w:rPr>
                <w:rFonts w:eastAsia="Times New Roman"/>
                <w:b/>
              </w:rPr>
              <w:t>r</w:t>
            </w:r>
            <w:r w:rsidRPr="00730BDD">
              <w:rPr>
                <w:rFonts w:eastAsia="Times New Roman"/>
                <w:b/>
              </w:rPr>
              <w:t>e</w:t>
            </w:r>
            <w:r w:rsidRPr="00730BDD">
              <w:rPr>
                <w:rFonts w:eastAsia="Times New Roman"/>
                <w:b/>
              </w:rPr>
              <w:br/>
            </w:r>
            <w:r w:rsidRPr="00730BDD">
              <w:rPr>
                <w:rFonts w:eastAsia="Times New Roman"/>
                <w:i/>
              </w:rPr>
              <w:t>stretch out hand</w:t>
            </w:r>
          </w:p>
        </w:tc>
      </w:tr>
      <w:tr w:rsidR="00730BDD" w:rsidRPr="00730BDD" w14:paraId="19D91A14" w14:textId="77777777" w:rsidTr="0014220F">
        <w:trPr>
          <w:trHeight w:val="524"/>
        </w:trPr>
        <w:tc>
          <w:tcPr>
            <w:tcW w:w="2160" w:type="dxa"/>
            <w:hideMark/>
          </w:tcPr>
          <w:p w14:paraId="24968588" w14:textId="6734D613" w:rsidR="00730BDD" w:rsidRPr="00730BDD" w:rsidRDefault="00730BDD" w:rsidP="00730BDD">
            <w:pPr>
              <w:pStyle w:val="NoSpacing"/>
              <w:rPr>
                <w:rFonts w:eastAsia="Times New Roman"/>
              </w:rPr>
            </w:pPr>
            <w:r w:rsidRPr="00730BDD">
              <w:rPr>
                <w:rFonts w:eastAsia="Times New Roman"/>
                <w:b/>
              </w:rPr>
              <w:t>2</w:t>
            </w:r>
            <w:r w:rsidRPr="00730BDD">
              <w:rPr>
                <w:rFonts w:eastAsia="Times New Roman"/>
              </w:rPr>
              <w:t xml:space="preserve">. </w:t>
            </w:r>
            <w:r w:rsidRPr="00730BDD">
              <w:rPr>
                <w:rFonts w:eastAsia="Times New Roman"/>
                <w:noProof/>
              </w:rPr>
              <w:drawing>
                <wp:inline distT="0" distB="0" distL="0" distR="0" wp14:anchorId="33B47157" wp14:editId="588EC719">
                  <wp:extent cx="187325" cy="187325"/>
                  <wp:effectExtent l="0" t="0" r="3175" b="317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7325" cy="187325"/>
                          </a:xfrm>
                          <a:prstGeom prst="rect">
                            <a:avLst/>
                          </a:prstGeom>
                          <a:noFill/>
                          <a:ln>
                            <a:noFill/>
                          </a:ln>
                        </pic:spPr>
                      </pic:pic>
                    </a:graphicData>
                  </a:graphic>
                </wp:inline>
              </w:drawing>
            </w:r>
            <w:r w:rsidR="0099088F">
              <w:rPr>
                <w:rFonts w:eastAsia="Times New Roman"/>
              </w:rPr>
              <w:t xml:space="preserve">        </w:t>
            </w:r>
            <w:r w:rsidRPr="00730BDD">
              <w:rPr>
                <w:rFonts w:eastAsia="Times New Roman"/>
                <w:b/>
                <w:i/>
              </w:rPr>
              <w:t>*</w:t>
            </w:r>
            <w:r w:rsidRPr="00730BDD">
              <w:rPr>
                <w:rFonts w:eastAsia="Times New Roman"/>
                <w:u w:val="single"/>
              </w:rPr>
              <w:t>da</w:t>
            </w:r>
            <w:r w:rsidRPr="00730BDD">
              <w:rPr>
                <w:rFonts w:eastAsia="Times New Roman"/>
              </w:rPr>
              <w:br/>
              <w:t xml:space="preserve">  &lt; </w:t>
            </w:r>
            <w:r w:rsidR="0099088F">
              <w:rPr>
                <w:rFonts w:eastAsia="Times New Roman"/>
                <w:i/>
              </w:rPr>
              <w:t xml:space="preserve">r’&gt;        </w:t>
            </w:r>
            <w:r w:rsidRPr="00730BDD">
              <w:rPr>
                <w:rFonts w:eastAsia="Times New Roman"/>
                <w:i/>
              </w:rPr>
              <w:t>to</w:t>
            </w:r>
          </w:p>
        </w:tc>
        <w:tc>
          <w:tcPr>
            <w:tcW w:w="1350" w:type="dxa"/>
            <w:hideMark/>
          </w:tcPr>
          <w:p w14:paraId="3D8D704D" w14:textId="71057E60" w:rsidR="00730BDD" w:rsidRPr="00730BDD" w:rsidRDefault="00730BDD" w:rsidP="00730BDD">
            <w:pPr>
              <w:pStyle w:val="NoSpacing"/>
              <w:rPr>
                <w:rFonts w:eastAsia="Times New Roman"/>
                <w:b/>
              </w:rPr>
            </w:pPr>
            <w:r w:rsidRPr="00730BDD">
              <w:rPr>
                <w:rFonts w:eastAsia="Times New Roman"/>
              </w:rPr>
              <w:t>*</w:t>
            </w:r>
            <w:r w:rsidR="00C34FC5">
              <w:rPr>
                <w:rFonts w:eastAsia="Times New Roman"/>
                <w:b/>
                <w:color w:val="FF0000"/>
              </w:rPr>
              <w:t>d</w:t>
            </w:r>
            <w:r w:rsidRPr="00730BDD">
              <w:rPr>
                <w:rFonts w:eastAsia="Times New Roman"/>
                <w:b/>
              </w:rPr>
              <w:t>ā</w:t>
            </w:r>
            <w:r w:rsidRPr="00730BDD">
              <w:rPr>
                <w:rFonts w:eastAsia="Times New Roman"/>
                <w:b/>
              </w:rPr>
              <w:br/>
            </w:r>
            <w:r w:rsidRPr="00730BDD">
              <w:rPr>
                <w:rFonts w:eastAsia="Times New Roman"/>
                <w:i/>
              </w:rPr>
              <w:t>to, towards</w:t>
            </w:r>
          </w:p>
        </w:tc>
        <w:tc>
          <w:tcPr>
            <w:tcW w:w="1080" w:type="dxa"/>
            <w:gridSpan w:val="2"/>
            <w:hideMark/>
          </w:tcPr>
          <w:p w14:paraId="7619FD2E" w14:textId="77777777" w:rsidR="00730BDD" w:rsidRPr="00730BDD" w:rsidRDefault="00730BDD" w:rsidP="00730BDD">
            <w:pPr>
              <w:pStyle w:val="NoSpacing"/>
              <w:rPr>
                <w:rFonts w:eastAsia="Times New Roman"/>
              </w:rPr>
            </w:pPr>
            <w:r w:rsidRPr="00730BDD">
              <w:rPr>
                <w:rFonts w:eastAsia="Times New Roman"/>
                <w:b/>
              </w:rPr>
              <w:t>i</w:t>
            </w:r>
            <w:r w:rsidRPr="00E21775">
              <w:rPr>
                <w:rFonts w:eastAsia="Times New Roman"/>
                <w:b/>
                <w:color w:val="FF0000"/>
              </w:rPr>
              <w:t>r</w:t>
            </w:r>
            <w:r w:rsidRPr="00730BDD">
              <w:rPr>
                <w:rFonts w:eastAsia="Times New Roman"/>
                <w:b/>
              </w:rPr>
              <w:t>aiːuː</w:t>
            </w:r>
            <w:r w:rsidRPr="00730BDD">
              <w:rPr>
                <w:rFonts w:eastAsia="Times New Roman"/>
              </w:rPr>
              <w:br/>
            </w:r>
            <w:r w:rsidRPr="00730BDD">
              <w:rPr>
                <w:rFonts w:eastAsia="Times New Roman"/>
                <w:i/>
              </w:rPr>
              <w:t>travel</w:t>
            </w:r>
          </w:p>
        </w:tc>
        <w:tc>
          <w:tcPr>
            <w:tcW w:w="1350" w:type="dxa"/>
            <w:hideMark/>
          </w:tcPr>
          <w:p w14:paraId="5E12CB4A" w14:textId="6812BE38" w:rsidR="00730BDD" w:rsidRPr="00730BDD" w:rsidRDefault="00730BDD" w:rsidP="00730BDD">
            <w:pPr>
              <w:pStyle w:val="NoSpacing"/>
              <w:rPr>
                <w:rFonts w:eastAsia="Times New Roman"/>
                <w:b/>
              </w:rPr>
            </w:pPr>
            <w:r w:rsidRPr="00730BDD">
              <w:rPr>
                <w:rFonts w:eastAsia="Times New Roman"/>
                <w:b/>
              </w:rPr>
              <w:t xml:space="preserve">  </w:t>
            </w:r>
            <w:r w:rsidRPr="00730BDD">
              <w:rPr>
                <w:rFonts w:eastAsia="Times New Roman"/>
                <w:b/>
                <w:color w:val="FF0000"/>
              </w:rPr>
              <w:t>d</w:t>
            </w:r>
            <w:r w:rsidRPr="00730BDD">
              <w:rPr>
                <w:rFonts w:eastAsia="Times New Roman"/>
                <w:b/>
              </w:rPr>
              <w:t>ā</w:t>
            </w:r>
            <w:r w:rsidRPr="00730BDD">
              <w:rPr>
                <w:rFonts w:eastAsia="Times New Roman"/>
                <w:b/>
              </w:rPr>
              <w:br/>
            </w:r>
            <w:r w:rsidR="00D17B39">
              <w:rPr>
                <w:rFonts w:eastAsia="Times New Roman"/>
              </w:rPr>
              <w:t xml:space="preserve">  </w:t>
            </w:r>
            <w:r w:rsidRPr="00730BDD">
              <w:rPr>
                <w:rFonts w:eastAsia="Times New Roman"/>
                <w:i/>
              </w:rPr>
              <w:t>be going</w:t>
            </w:r>
          </w:p>
        </w:tc>
        <w:tc>
          <w:tcPr>
            <w:tcW w:w="1276" w:type="dxa"/>
            <w:hideMark/>
          </w:tcPr>
          <w:p w14:paraId="120DC036" w14:textId="77777777" w:rsidR="00730BDD" w:rsidRPr="00730BDD" w:rsidRDefault="00730BDD" w:rsidP="00730BDD">
            <w:pPr>
              <w:pStyle w:val="NoSpacing"/>
              <w:rPr>
                <w:rFonts w:eastAsia="Times New Roman"/>
              </w:rPr>
            </w:pPr>
            <w:r w:rsidRPr="00730BDD">
              <w:rPr>
                <w:rFonts w:eastAsia="Times New Roman"/>
                <w:b/>
              </w:rPr>
              <w:t xml:space="preserve"> </w:t>
            </w:r>
            <w:r w:rsidRPr="00E21775">
              <w:rPr>
                <w:rFonts w:eastAsia="Times New Roman"/>
                <w:b/>
                <w:color w:val="FF0000"/>
              </w:rPr>
              <w:t>r</w:t>
            </w:r>
            <w:r w:rsidRPr="00730BDD">
              <w:rPr>
                <w:rFonts w:eastAsia="Times New Roman"/>
                <w:b/>
              </w:rPr>
              <w:t>iu</w:t>
            </w:r>
            <w:r w:rsidRPr="00730BDD">
              <w:rPr>
                <w:rFonts w:eastAsia="Times New Roman"/>
                <w:b/>
              </w:rPr>
              <w:br/>
            </w:r>
            <w:r w:rsidRPr="00730BDD">
              <w:rPr>
                <w:rFonts w:eastAsia="Times New Roman"/>
                <w:b/>
                <w:i/>
              </w:rPr>
              <w:t xml:space="preserve"> </w:t>
            </w:r>
            <w:r w:rsidRPr="00730BDD">
              <w:rPr>
                <w:rFonts w:eastAsia="Times New Roman"/>
                <w:i/>
              </w:rPr>
              <w:t>to cross</w:t>
            </w:r>
          </w:p>
        </w:tc>
        <w:tc>
          <w:tcPr>
            <w:tcW w:w="1154" w:type="dxa"/>
            <w:hideMark/>
          </w:tcPr>
          <w:p w14:paraId="3493816E"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ɔ̀ɔ́</w:t>
            </w:r>
            <w:r w:rsidRPr="00730BDD">
              <w:rPr>
                <w:rFonts w:eastAsia="Times New Roman"/>
                <w:b/>
              </w:rPr>
              <w:br/>
            </w:r>
            <w:r w:rsidRPr="00730BDD">
              <w:rPr>
                <w:rFonts w:eastAsia="Times New Roman"/>
                <w:i/>
              </w:rPr>
              <w:t>go forward</w:t>
            </w:r>
          </w:p>
        </w:tc>
      </w:tr>
      <w:tr w:rsidR="00730BDD" w:rsidRPr="00730BDD" w14:paraId="78B9B298" w14:textId="77777777" w:rsidTr="0014220F">
        <w:trPr>
          <w:trHeight w:val="604"/>
        </w:trPr>
        <w:tc>
          <w:tcPr>
            <w:tcW w:w="2160" w:type="dxa"/>
            <w:hideMark/>
          </w:tcPr>
          <w:p w14:paraId="38CA1ED3" w14:textId="133DC8D9" w:rsidR="00730BDD" w:rsidRPr="00730BDD" w:rsidRDefault="00730BDD" w:rsidP="00730BDD">
            <w:pPr>
              <w:pStyle w:val="NoSpacing"/>
              <w:rPr>
                <w:rFonts w:eastAsia="Times New Roman"/>
              </w:rPr>
            </w:pPr>
            <w:r w:rsidRPr="00730BDD">
              <w:rPr>
                <w:rFonts w:eastAsia="Times New Roman"/>
                <w:b/>
              </w:rPr>
              <w:t>3.</w:t>
            </w:r>
            <w:r w:rsidRPr="00730BDD">
              <w:rPr>
                <w:rFonts w:eastAsia="Times New Roman"/>
              </w:rPr>
              <w:t xml:space="preserve"> </w:t>
            </w:r>
            <w:r w:rsidRPr="00730BDD">
              <w:rPr>
                <w:rFonts w:eastAsia="Times New Roman"/>
                <w:i/>
                <w:noProof/>
              </w:rPr>
              <w:drawing>
                <wp:inline distT="0" distB="0" distL="0" distR="0" wp14:anchorId="2C6CD566" wp14:editId="4B7FCD18">
                  <wp:extent cx="275590" cy="132080"/>
                  <wp:effectExtent l="0" t="0" r="0" b="127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5590" cy="132080"/>
                          </a:xfrm>
                          <a:prstGeom prst="rect">
                            <a:avLst/>
                          </a:prstGeom>
                          <a:noFill/>
                          <a:ln>
                            <a:noFill/>
                          </a:ln>
                        </pic:spPr>
                      </pic:pic>
                    </a:graphicData>
                  </a:graphic>
                </wp:inline>
              </w:drawing>
            </w:r>
            <w:r w:rsidR="0099088F">
              <w:rPr>
                <w:rFonts w:eastAsia="Times New Roman"/>
              </w:rPr>
              <w:t xml:space="preserve">      </w:t>
            </w:r>
            <w:r w:rsidRPr="00730BDD">
              <w:rPr>
                <w:rFonts w:eastAsia="Times New Roman"/>
                <w:b/>
                <w:i/>
              </w:rPr>
              <w:t>*</w:t>
            </w:r>
            <w:r w:rsidRPr="00730BDD">
              <w:rPr>
                <w:rFonts w:eastAsia="Times New Roman"/>
                <w:u w:val="single"/>
              </w:rPr>
              <w:t>d</w:t>
            </w:r>
            <w:r w:rsidR="0009104D" w:rsidRPr="0009104D">
              <w:rPr>
                <w:rFonts w:eastAsia="Times New Roman"/>
                <w:u w:val="single"/>
              </w:rPr>
              <w:t>ɛ̌</w:t>
            </w:r>
            <w:r w:rsidRPr="00730BDD">
              <w:rPr>
                <w:rFonts w:eastAsia="Times New Roman"/>
                <w:u w:val="single"/>
              </w:rPr>
              <w:t>m</w:t>
            </w:r>
            <w:r w:rsidR="00582F53">
              <w:rPr>
                <w:rFonts w:eastAsia="Times New Roman"/>
                <w:u w:val="single"/>
              </w:rPr>
              <w:t>i?</w:t>
            </w:r>
            <w:r w:rsidRPr="00730BDD">
              <w:rPr>
                <w:rFonts w:eastAsia="Times New Roman"/>
              </w:rPr>
              <w:br/>
            </w:r>
            <w:r w:rsidRPr="00730BDD">
              <w:rPr>
                <w:rFonts w:eastAsia="Times New Roman"/>
                <w:i/>
              </w:rPr>
              <w:t>&lt; r(m)T &gt;</w:t>
            </w:r>
            <w:r>
              <w:rPr>
                <w:rFonts w:eastAsia="Times New Roman"/>
                <w:i/>
              </w:rPr>
              <w:t xml:space="preserve">   </w:t>
            </w:r>
            <w:r w:rsidRPr="00730BDD">
              <w:rPr>
                <w:rFonts w:eastAsia="Times New Roman"/>
                <w:i/>
              </w:rPr>
              <w:t>m</w:t>
            </w:r>
            <w:r w:rsidR="00FD15BB">
              <w:rPr>
                <w:rFonts w:eastAsia="Times New Roman"/>
                <w:i/>
              </w:rPr>
              <w:t>e</w:t>
            </w:r>
            <w:r w:rsidRPr="00730BDD">
              <w:rPr>
                <w:rFonts w:eastAsia="Times New Roman"/>
                <w:i/>
              </w:rPr>
              <w:t>n</w:t>
            </w:r>
          </w:p>
        </w:tc>
        <w:tc>
          <w:tcPr>
            <w:tcW w:w="1350" w:type="dxa"/>
            <w:hideMark/>
          </w:tcPr>
          <w:p w14:paraId="3D0D48EA" w14:textId="5A7FAA25" w:rsidR="00730BDD" w:rsidRPr="00730BDD" w:rsidRDefault="00730BDD" w:rsidP="00730BDD">
            <w:pPr>
              <w:pStyle w:val="NoSpacing"/>
              <w:rPr>
                <w:rFonts w:eastAsia="Times New Roman"/>
              </w:rPr>
            </w:pPr>
            <w:r w:rsidRPr="00730BDD">
              <w:rPr>
                <w:rFonts w:eastAsia="Times New Roman"/>
                <w:b/>
              </w:rPr>
              <w:t>*</w:t>
            </w:r>
            <w:r w:rsidR="00C34FC5">
              <w:rPr>
                <w:rFonts w:eastAsia="Times New Roman"/>
                <w:b/>
                <w:color w:val="FF0000"/>
              </w:rPr>
              <w:t>d</w:t>
            </w:r>
            <w:r w:rsidRPr="00730BDD">
              <w:rPr>
                <w:rFonts w:eastAsia="Times New Roman"/>
                <w:b/>
              </w:rPr>
              <w:t>ɛm</w:t>
            </w:r>
            <w:r w:rsidR="00582F53">
              <w:rPr>
                <w:rFonts w:eastAsia="Times New Roman"/>
                <w:b/>
              </w:rPr>
              <w:t>i?</w:t>
            </w:r>
            <w:r w:rsidRPr="00730BDD">
              <w:rPr>
                <w:rFonts w:eastAsia="Times New Roman"/>
                <w:b/>
              </w:rPr>
              <w:t xml:space="preserve"> </w:t>
            </w:r>
            <w:r w:rsidRPr="00730BDD">
              <w:rPr>
                <w:rFonts w:eastAsia="Times New Roman"/>
              </w:rPr>
              <w:br/>
            </w:r>
            <w:r w:rsidRPr="00730BDD">
              <w:rPr>
                <w:rFonts w:eastAsia="Times New Roman"/>
                <w:i/>
              </w:rPr>
              <w:t>man, men</w:t>
            </w:r>
            <w:r w:rsidRPr="00730BDD">
              <w:rPr>
                <w:rFonts w:eastAsia="Times New Roman"/>
              </w:rPr>
              <w:t xml:space="preserve"> </w:t>
            </w:r>
          </w:p>
        </w:tc>
        <w:tc>
          <w:tcPr>
            <w:tcW w:w="1080" w:type="dxa"/>
            <w:gridSpan w:val="2"/>
            <w:hideMark/>
          </w:tcPr>
          <w:p w14:paraId="41B2FEB1" w14:textId="77777777" w:rsidR="00730BDD" w:rsidRPr="00730BDD" w:rsidRDefault="00730BDD" w:rsidP="00730BDD">
            <w:pPr>
              <w:pStyle w:val="NoSpacing"/>
              <w:rPr>
                <w:rFonts w:eastAsia="Times New Roman"/>
                <w:b/>
              </w:rPr>
            </w:pPr>
            <w:r w:rsidRPr="00E21775">
              <w:rPr>
                <w:rFonts w:eastAsia="Times New Roman"/>
                <w:b/>
                <w:color w:val="FF0000"/>
              </w:rPr>
              <w:t>r</w:t>
            </w:r>
            <w:r w:rsidRPr="00730BDD">
              <w:rPr>
                <w:rFonts w:eastAsia="Times New Roman"/>
                <w:b/>
              </w:rPr>
              <w:t>oːmi</w:t>
            </w:r>
            <w:r w:rsidRPr="00730BDD">
              <w:rPr>
                <w:rFonts w:eastAsia="Times New Roman"/>
                <w:b/>
              </w:rPr>
              <w:br/>
            </w:r>
            <w:r w:rsidRPr="00730BDD">
              <w:rPr>
                <w:rFonts w:eastAsia="Times New Roman"/>
                <w:i/>
              </w:rPr>
              <w:t>man</w:t>
            </w:r>
            <w:r w:rsidRPr="00730BDD">
              <w:rPr>
                <w:rFonts w:eastAsia="Times New Roman"/>
              </w:rPr>
              <w:t xml:space="preserve"> </w:t>
            </w:r>
          </w:p>
        </w:tc>
        <w:tc>
          <w:tcPr>
            <w:tcW w:w="1350" w:type="dxa"/>
            <w:hideMark/>
          </w:tcPr>
          <w:p w14:paraId="0AE1A34C" w14:textId="77777777" w:rsidR="00730BDD" w:rsidRPr="00730BDD" w:rsidRDefault="00730BDD" w:rsidP="00730BDD">
            <w:pPr>
              <w:pStyle w:val="NoSpacing"/>
              <w:rPr>
                <w:rFonts w:eastAsia="Times New Roman"/>
              </w:rPr>
            </w:pPr>
            <w:r w:rsidRPr="00730BDD">
              <w:rPr>
                <w:rFonts w:eastAsia="Times New Roman"/>
                <w:b/>
              </w:rPr>
              <w:t xml:space="preserve">  á</w:t>
            </w:r>
            <w:r w:rsidRPr="00730BDD">
              <w:rPr>
                <w:rFonts w:eastAsia="Times New Roman"/>
                <w:b/>
                <w:color w:val="FF0000"/>
              </w:rPr>
              <w:t>d</w:t>
            </w:r>
            <w:r w:rsidRPr="00730BDD">
              <w:rPr>
                <w:rFonts w:eastAsia="Times New Roman"/>
                <w:b/>
              </w:rPr>
              <w:t>em</w:t>
            </w:r>
            <w:r w:rsidRPr="00730BDD">
              <w:rPr>
                <w:rFonts w:eastAsia="Times New Roman"/>
              </w:rPr>
              <w:br/>
            </w:r>
            <w:r w:rsidRPr="00730BDD">
              <w:rPr>
                <w:rFonts w:eastAsia="Times New Roman"/>
                <w:i/>
              </w:rPr>
              <w:t xml:space="preserve">   man</w:t>
            </w:r>
          </w:p>
        </w:tc>
        <w:tc>
          <w:tcPr>
            <w:tcW w:w="1276" w:type="dxa"/>
            <w:hideMark/>
          </w:tcPr>
          <w:p w14:paraId="0D4249AB" w14:textId="77777777" w:rsidR="00730BDD" w:rsidRPr="00730BDD" w:rsidRDefault="00730BDD" w:rsidP="00730BDD">
            <w:pPr>
              <w:pStyle w:val="NoSpacing"/>
              <w:rPr>
                <w:rFonts w:eastAsia="Times New Roman"/>
                <w:b/>
              </w:rPr>
            </w:pPr>
            <w:r w:rsidRPr="00E21775">
              <w:rPr>
                <w:rFonts w:eastAsia="Times New Roman"/>
                <w:b/>
                <w:color w:val="FF0000"/>
              </w:rPr>
              <w:t>r</w:t>
            </w:r>
            <w:r w:rsidRPr="00730BDD">
              <w:rPr>
                <w:rFonts w:eastAsia="Times New Roman"/>
                <w:b/>
              </w:rPr>
              <w:t>ɛm</w:t>
            </w:r>
            <w:r w:rsidRPr="00730BDD">
              <w:rPr>
                <w:rFonts w:eastAsia="Times New Roman"/>
                <w:b/>
              </w:rPr>
              <w:br/>
            </w:r>
            <w:r w:rsidRPr="00730BDD">
              <w:rPr>
                <w:rFonts w:eastAsia="Times New Roman"/>
                <w:i/>
              </w:rPr>
              <w:t>generation</w:t>
            </w:r>
          </w:p>
        </w:tc>
        <w:tc>
          <w:tcPr>
            <w:tcW w:w="1154" w:type="dxa"/>
            <w:hideMark/>
          </w:tcPr>
          <w:p w14:paraId="4310DB4B" w14:textId="77777777" w:rsidR="00730BDD" w:rsidRPr="00730BDD" w:rsidRDefault="00730BDD" w:rsidP="00730BDD">
            <w:pPr>
              <w:pStyle w:val="NoSpacing"/>
              <w:rPr>
                <w:rFonts w:eastAsia="Times New Roman"/>
                <w:b/>
              </w:rPr>
            </w:pPr>
            <w:r w:rsidRPr="00E21775">
              <w:rPr>
                <w:rFonts w:eastAsia="Times New Roman"/>
                <w:b/>
                <w:color w:val="FF0000"/>
              </w:rPr>
              <w:t>ⁿd</w:t>
            </w:r>
            <w:r w:rsidRPr="00730BDD">
              <w:rPr>
                <w:rFonts w:eastAsia="Times New Roman"/>
                <w:b/>
              </w:rPr>
              <w:t>ɛ̌m</w:t>
            </w:r>
            <w:r w:rsidRPr="00730BDD">
              <w:rPr>
                <w:rFonts w:eastAsia="Times New Roman"/>
                <w:b/>
              </w:rPr>
              <w:br/>
              <w:t xml:space="preserve"> </w:t>
            </w:r>
            <w:r w:rsidRPr="00730BDD">
              <w:rPr>
                <w:rFonts w:eastAsia="Times New Roman"/>
                <w:i/>
              </w:rPr>
              <w:t>people</w:t>
            </w:r>
          </w:p>
        </w:tc>
      </w:tr>
      <w:tr w:rsidR="00730BDD" w:rsidRPr="00730BDD" w14:paraId="5C0BB3C6" w14:textId="77777777" w:rsidTr="0014220F">
        <w:trPr>
          <w:trHeight w:val="337"/>
        </w:trPr>
        <w:tc>
          <w:tcPr>
            <w:tcW w:w="2160" w:type="dxa"/>
            <w:hideMark/>
          </w:tcPr>
          <w:p w14:paraId="07057612" w14:textId="53FAFEDE" w:rsidR="00730BDD" w:rsidRPr="00730BDD" w:rsidRDefault="00730BDD" w:rsidP="00730BDD">
            <w:pPr>
              <w:pStyle w:val="NoSpacing"/>
              <w:rPr>
                <w:rFonts w:eastAsia="Times New Roman"/>
              </w:rPr>
            </w:pPr>
            <w:r w:rsidRPr="00730BDD">
              <w:rPr>
                <w:rFonts w:eastAsia="Times New Roman"/>
                <w:b/>
              </w:rPr>
              <w:t>4</w:t>
            </w:r>
            <w:r w:rsidRPr="00730BDD">
              <w:rPr>
                <w:rFonts w:eastAsia="Times New Roman"/>
              </w:rPr>
              <w:t xml:space="preserve">. </w:t>
            </w:r>
            <w:r w:rsidRPr="00730BDD">
              <w:rPr>
                <w:rFonts w:eastAsia="Times New Roman"/>
                <w:i/>
                <w:noProof/>
              </w:rPr>
              <w:drawing>
                <wp:inline distT="0" distB="0" distL="0" distR="0" wp14:anchorId="664365C5" wp14:editId="69B17622">
                  <wp:extent cx="198120" cy="187325"/>
                  <wp:effectExtent l="0" t="0" r="0" b="317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8120" cy="187325"/>
                          </a:xfrm>
                          <a:prstGeom prst="rect">
                            <a:avLst/>
                          </a:prstGeom>
                          <a:noFill/>
                          <a:ln>
                            <a:noFill/>
                          </a:ln>
                        </pic:spPr>
                      </pic:pic>
                    </a:graphicData>
                  </a:graphic>
                </wp:inline>
              </w:drawing>
            </w:r>
            <w:r w:rsidR="0099088F">
              <w:rPr>
                <w:rFonts w:eastAsia="Times New Roman"/>
              </w:rPr>
              <w:t xml:space="preserve">        </w:t>
            </w:r>
            <w:r w:rsidRPr="00730BDD">
              <w:rPr>
                <w:rFonts w:eastAsia="Times New Roman"/>
                <w:b/>
                <w:i/>
              </w:rPr>
              <w:t>*</w:t>
            </w:r>
            <w:r w:rsidRPr="00730BDD">
              <w:rPr>
                <w:rFonts w:eastAsia="Times New Roman"/>
                <w:u w:val="single"/>
              </w:rPr>
              <w:t>duː</w:t>
            </w:r>
            <w:r w:rsidR="00C34FC5">
              <w:rPr>
                <w:rFonts w:eastAsia="Times New Roman"/>
                <w:u w:val="single"/>
              </w:rPr>
              <w:t>l</w:t>
            </w:r>
            <w:r w:rsidRPr="00730BDD">
              <w:rPr>
                <w:rFonts w:eastAsia="Times New Roman"/>
              </w:rPr>
              <w:br/>
            </w:r>
            <w:r w:rsidRPr="00730BDD">
              <w:rPr>
                <w:rFonts w:eastAsia="Times New Roman"/>
                <w:i/>
              </w:rPr>
              <w:t xml:space="preserve">  </w:t>
            </w:r>
            <w:r w:rsidRPr="00730BDD">
              <w:rPr>
                <w:rFonts w:eastAsia="Times New Roman"/>
              </w:rPr>
              <w:t xml:space="preserve">&lt; </w:t>
            </w:r>
            <w:r w:rsidRPr="00730BDD">
              <w:rPr>
                <w:rFonts w:eastAsia="Times New Roman"/>
                <w:i/>
              </w:rPr>
              <w:t xml:space="preserve">wrr &gt;   </w:t>
            </w:r>
            <w:r>
              <w:rPr>
                <w:rFonts w:eastAsia="Times New Roman"/>
                <w:i/>
              </w:rPr>
              <w:t xml:space="preserve">  </w:t>
            </w:r>
            <w:r w:rsidRPr="00730BDD">
              <w:rPr>
                <w:rFonts w:eastAsia="Times New Roman"/>
                <w:i/>
              </w:rPr>
              <w:t xml:space="preserve">large </w:t>
            </w:r>
          </w:p>
        </w:tc>
        <w:tc>
          <w:tcPr>
            <w:tcW w:w="1350" w:type="dxa"/>
            <w:hideMark/>
          </w:tcPr>
          <w:p w14:paraId="778F45F6" w14:textId="318BB764" w:rsidR="00730BDD" w:rsidRPr="00730BDD" w:rsidRDefault="00730BDD" w:rsidP="00730BDD">
            <w:pPr>
              <w:pStyle w:val="NoSpacing"/>
              <w:rPr>
                <w:rFonts w:eastAsia="Times New Roman"/>
              </w:rPr>
            </w:pPr>
            <w:r w:rsidRPr="00730BDD">
              <w:rPr>
                <w:rFonts w:eastAsia="Times New Roman"/>
              </w:rPr>
              <w:t>*</w:t>
            </w:r>
            <w:r w:rsidR="00C34FC5">
              <w:rPr>
                <w:rFonts w:eastAsia="Times New Roman"/>
                <w:b/>
                <w:color w:val="FF0000"/>
              </w:rPr>
              <w:t>d</w:t>
            </w:r>
            <w:r w:rsidRPr="00730BDD">
              <w:rPr>
                <w:rFonts w:eastAsia="Times New Roman"/>
                <w:b/>
              </w:rPr>
              <w:t>uː</w:t>
            </w:r>
            <w:r w:rsidR="00C34FC5">
              <w:rPr>
                <w:rFonts w:eastAsia="Times New Roman"/>
              </w:rPr>
              <w:t>l</w:t>
            </w:r>
            <w:r w:rsidRPr="00730BDD">
              <w:rPr>
                <w:rFonts w:eastAsia="Times New Roman"/>
              </w:rPr>
              <w:br/>
              <w:t xml:space="preserve"> </w:t>
            </w:r>
            <w:r w:rsidRPr="00592156">
              <w:rPr>
                <w:rFonts w:eastAsia="Times New Roman"/>
                <w:i/>
                <w:sz w:val="20"/>
                <w:szCs w:val="20"/>
              </w:rPr>
              <w:t>great, large</w:t>
            </w:r>
            <w:r w:rsidRPr="00730BDD">
              <w:rPr>
                <w:rFonts w:eastAsia="Times New Roman"/>
              </w:rPr>
              <w:t xml:space="preserve"> </w:t>
            </w:r>
          </w:p>
        </w:tc>
        <w:tc>
          <w:tcPr>
            <w:tcW w:w="1080" w:type="dxa"/>
            <w:gridSpan w:val="2"/>
            <w:hideMark/>
          </w:tcPr>
          <w:p w14:paraId="4E7BDBC3" w14:textId="77777777" w:rsidR="00730BDD" w:rsidRPr="00730BDD" w:rsidRDefault="00730BDD" w:rsidP="00730BDD">
            <w:pPr>
              <w:pStyle w:val="NoSpacing"/>
              <w:rPr>
                <w:rFonts w:eastAsia="Times New Roman"/>
                <w:b/>
              </w:rPr>
            </w:pPr>
            <w:r w:rsidRPr="00730BDD">
              <w:rPr>
                <w:rFonts w:eastAsia="Times New Roman"/>
                <w:b/>
              </w:rPr>
              <w:t>uːeː</w:t>
            </w:r>
            <w:r w:rsidRPr="00E21775">
              <w:rPr>
                <w:rFonts w:eastAsia="Times New Roman"/>
                <w:b/>
                <w:color w:val="FF0000"/>
              </w:rPr>
              <w:t>r</w:t>
            </w:r>
            <w:r w:rsidRPr="00730BDD">
              <w:rPr>
                <w:rFonts w:eastAsia="Times New Roman"/>
                <w:b/>
              </w:rPr>
              <w:t>i</w:t>
            </w:r>
            <w:r w:rsidRPr="00730BDD">
              <w:rPr>
                <w:rFonts w:eastAsia="Times New Roman"/>
                <w:b/>
              </w:rPr>
              <w:br/>
            </w:r>
            <w:r w:rsidRPr="00730BDD">
              <w:rPr>
                <w:rFonts w:eastAsia="Times New Roman"/>
                <w:i/>
              </w:rPr>
              <w:t>great</w:t>
            </w:r>
          </w:p>
        </w:tc>
        <w:tc>
          <w:tcPr>
            <w:tcW w:w="1350" w:type="dxa"/>
            <w:hideMark/>
          </w:tcPr>
          <w:p w14:paraId="00AAA92D"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ū́l</w:t>
            </w:r>
            <w:r w:rsidRPr="00730BDD">
              <w:rPr>
                <w:rFonts w:eastAsia="Times New Roman"/>
              </w:rPr>
              <w:br/>
              <w:t xml:space="preserve">   </w:t>
            </w:r>
            <w:r w:rsidRPr="00730BDD">
              <w:rPr>
                <w:rFonts w:eastAsia="Times New Roman"/>
                <w:i/>
              </w:rPr>
              <w:t xml:space="preserve"> big</w:t>
            </w:r>
          </w:p>
        </w:tc>
        <w:tc>
          <w:tcPr>
            <w:tcW w:w="1276" w:type="dxa"/>
            <w:hideMark/>
          </w:tcPr>
          <w:p w14:paraId="2E28D4F4" w14:textId="77777777" w:rsidR="00730BDD" w:rsidRPr="00730BDD" w:rsidRDefault="00730BDD" w:rsidP="00730BDD">
            <w:pPr>
              <w:pStyle w:val="NoSpacing"/>
              <w:rPr>
                <w:rFonts w:eastAsia="Times New Roman"/>
                <w:i/>
              </w:rPr>
            </w:pPr>
            <w:r w:rsidRPr="00E21775">
              <w:rPr>
                <w:rFonts w:eastAsia="Times New Roman"/>
                <w:b/>
                <w:color w:val="FF0000"/>
              </w:rPr>
              <w:t>r</w:t>
            </w:r>
            <w:r w:rsidRPr="00730BDD">
              <w:rPr>
                <w:rFonts w:eastAsia="Times New Roman"/>
                <w:b/>
              </w:rPr>
              <w:t xml:space="preserve">uāl  </w:t>
            </w:r>
            <w:r w:rsidRPr="00730BDD">
              <w:rPr>
                <w:rFonts w:eastAsia="Times New Roman"/>
                <w:b/>
              </w:rPr>
              <w:br/>
            </w:r>
            <w:r w:rsidRPr="00D17B39">
              <w:rPr>
                <w:rFonts w:eastAsia="Times New Roman"/>
                <w:i/>
                <w:sz w:val="20"/>
                <w:szCs w:val="20"/>
              </w:rPr>
              <w:t>large number of animals</w:t>
            </w:r>
          </w:p>
        </w:tc>
        <w:tc>
          <w:tcPr>
            <w:tcW w:w="1154" w:type="dxa"/>
            <w:hideMark/>
          </w:tcPr>
          <w:p w14:paraId="6F7E518E"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 xml:space="preserve">ìdíɛ </w:t>
            </w:r>
            <w:r w:rsidRPr="00730BDD">
              <w:rPr>
                <w:rFonts w:eastAsia="Times New Roman"/>
              </w:rPr>
              <w:br/>
            </w:r>
            <w:r w:rsidRPr="00730BDD">
              <w:rPr>
                <w:rFonts w:eastAsia="Times New Roman"/>
                <w:i/>
              </w:rPr>
              <w:t>large size</w:t>
            </w:r>
          </w:p>
        </w:tc>
      </w:tr>
      <w:tr w:rsidR="00730BDD" w:rsidRPr="00730BDD" w14:paraId="4AE71997" w14:textId="77777777" w:rsidTr="0014220F">
        <w:trPr>
          <w:trHeight w:val="373"/>
        </w:trPr>
        <w:tc>
          <w:tcPr>
            <w:tcW w:w="2160" w:type="dxa"/>
            <w:hideMark/>
          </w:tcPr>
          <w:p w14:paraId="47FCACD6" w14:textId="7A6CBEA7" w:rsidR="00730BDD" w:rsidRPr="00730BDD" w:rsidRDefault="00730BDD" w:rsidP="00730BDD">
            <w:pPr>
              <w:pStyle w:val="NoSpacing"/>
              <w:rPr>
                <w:rFonts w:eastAsia="Times New Roman"/>
              </w:rPr>
            </w:pPr>
            <w:r w:rsidRPr="00730BDD">
              <w:rPr>
                <w:rFonts w:eastAsia="Times New Roman"/>
                <w:b/>
              </w:rPr>
              <w:t>5</w:t>
            </w:r>
            <w:r w:rsidRPr="00730BDD">
              <w:rPr>
                <w:rFonts w:eastAsia="Times New Roman"/>
              </w:rPr>
              <w:t xml:space="preserve">. </w:t>
            </w:r>
            <w:r w:rsidRPr="00730BDD">
              <w:rPr>
                <w:rFonts w:eastAsia="Times New Roman"/>
                <w:i/>
                <w:noProof/>
              </w:rPr>
              <w:drawing>
                <wp:inline distT="0" distB="0" distL="0" distR="0" wp14:anchorId="42A42DDA" wp14:editId="36C260EC">
                  <wp:extent cx="209550" cy="187325"/>
                  <wp:effectExtent l="0" t="0" r="0" b="317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187325"/>
                          </a:xfrm>
                          <a:prstGeom prst="rect">
                            <a:avLst/>
                          </a:prstGeom>
                          <a:noFill/>
                          <a:ln>
                            <a:noFill/>
                          </a:ln>
                        </pic:spPr>
                      </pic:pic>
                    </a:graphicData>
                  </a:graphic>
                </wp:inline>
              </w:drawing>
            </w:r>
            <w:r w:rsidRPr="00730BDD">
              <w:rPr>
                <w:rFonts w:eastAsia="Times New Roman"/>
              </w:rPr>
              <w:t xml:space="preserve">        </w:t>
            </w:r>
            <w:r w:rsidRPr="00730BDD">
              <w:rPr>
                <w:rFonts w:eastAsia="Times New Roman"/>
                <w:i/>
              </w:rPr>
              <w:t>*</w:t>
            </w:r>
            <w:r w:rsidR="00EF17F4">
              <w:rPr>
                <w:rFonts w:eastAsia="Times New Roman"/>
                <w:u w:val="single"/>
              </w:rPr>
              <w:t>d</w:t>
            </w:r>
            <w:r w:rsidR="0009104D">
              <w:rPr>
                <w:rFonts w:eastAsia="Times New Roman"/>
                <w:u w:val="single"/>
              </w:rPr>
              <w:t>á</w:t>
            </w:r>
            <w:r w:rsidR="00B63502">
              <w:rPr>
                <w:rFonts w:eastAsia="Times New Roman"/>
                <w:u w:val="single"/>
              </w:rPr>
              <w:t>r</w:t>
            </w:r>
            <w:r w:rsidR="00EF17F4">
              <w:rPr>
                <w:rFonts w:eastAsia="Times New Roman"/>
                <w:u w:val="single"/>
              </w:rPr>
              <w:t>i</w:t>
            </w:r>
            <w:r w:rsidRPr="00730BDD">
              <w:rPr>
                <w:rFonts w:eastAsia="Times New Roman"/>
                <w:u w:val="single"/>
              </w:rPr>
              <w:t>ː</w:t>
            </w:r>
            <w:r w:rsidR="00B63502">
              <w:rPr>
                <w:rFonts w:eastAsia="Times New Roman"/>
                <w:u w:val="single"/>
              </w:rPr>
              <w:t>t</w:t>
            </w:r>
            <w:r w:rsidRPr="00730BDD">
              <w:rPr>
                <w:rFonts w:eastAsia="Times New Roman"/>
              </w:rPr>
              <w:br/>
            </w:r>
            <w:r w:rsidR="009F75CC">
              <w:rPr>
                <w:rFonts w:eastAsia="Times New Roman"/>
                <w:i/>
              </w:rPr>
              <w:t xml:space="preserve"> &lt; irty &gt;   eyes, </w:t>
            </w:r>
            <w:r w:rsidRPr="00730BDD">
              <w:rPr>
                <w:rFonts w:eastAsia="Times New Roman"/>
                <w:i/>
              </w:rPr>
              <w:t>see</w:t>
            </w:r>
          </w:p>
        </w:tc>
        <w:tc>
          <w:tcPr>
            <w:tcW w:w="1350" w:type="dxa"/>
            <w:hideMark/>
          </w:tcPr>
          <w:p w14:paraId="437F7BE3" w14:textId="6926A8D8" w:rsidR="00730BDD" w:rsidRPr="00730BDD" w:rsidRDefault="00730BDD">
            <w:pPr>
              <w:pStyle w:val="NoSpacing"/>
              <w:rPr>
                <w:rFonts w:eastAsia="Times New Roman"/>
              </w:rPr>
            </w:pPr>
            <w:r w:rsidRPr="00730BDD">
              <w:rPr>
                <w:rFonts w:eastAsia="Times New Roman"/>
                <w:b/>
              </w:rPr>
              <w:t>*</w:t>
            </w:r>
            <w:r w:rsidR="00EF17F4">
              <w:rPr>
                <w:rFonts w:eastAsia="Times New Roman"/>
                <w:b/>
                <w:color w:val="FF0000"/>
              </w:rPr>
              <w:t>d</w:t>
            </w:r>
            <w:r w:rsidR="0009104D" w:rsidRPr="0009104D">
              <w:rPr>
                <w:rFonts w:eastAsia="Times New Roman"/>
                <w:b/>
              </w:rPr>
              <w:t>á</w:t>
            </w:r>
            <w:r w:rsidR="00B63502">
              <w:rPr>
                <w:rFonts w:eastAsia="Times New Roman"/>
              </w:rPr>
              <w:t>r</w:t>
            </w:r>
            <w:r w:rsidR="00EF17F4">
              <w:rPr>
                <w:rFonts w:eastAsia="Times New Roman"/>
                <w:b/>
              </w:rPr>
              <w:t>i</w:t>
            </w:r>
            <w:r w:rsidRPr="00730BDD">
              <w:rPr>
                <w:rFonts w:eastAsia="Times New Roman"/>
                <w:b/>
              </w:rPr>
              <w:t>ː</w:t>
            </w:r>
            <w:r w:rsidR="00B63502">
              <w:rPr>
                <w:rFonts w:eastAsia="Times New Roman"/>
                <w:b/>
              </w:rPr>
              <w:t>t</w:t>
            </w:r>
            <w:r w:rsidRPr="00730BDD">
              <w:rPr>
                <w:rFonts w:eastAsia="Times New Roman"/>
                <w:b/>
              </w:rPr>
              <w:fldChar w:fldCharType="begin"/>
            </w:r>
            <w:r w:rsidRPr="00730BDD">
              <w:rPr>
                <w:rFonts w:eastAsia="Times New Roman"/>
              </w:rPr>
              <w:instrText xml:space="preserve"> XE "</w:instrText>
            </w:r>
            <w:r w:rsidRPr="00730BDD">
              <w:rPr>
                <w:rFonts w:eastAsia="Times New Roman"/>
                <w:b/>
              </w:rPr>
              <w:instrText>jrty</w:instrText>
            </w:r>
            <w:r w:rsidRPr="00730BDD">
              <w:rPr>
                <w:rFonts w:eastAsia="Times New Roman"/>
              </w:rPr>
              <w:instrText xml:space="preserve">" </w:instrText>
            </w:r>
            <w:r w:rsidRPr="00730BDD">
              <w:rPr>
                <w:rFonts w:eastAsia="Times New Roman"/>
                <w:b/>
              </w:rPr>
              <w:fldChar w:fldCharType="end"/>
            </w:r>
            <w:r w:rsidRPr="00730BDD">
              <w:rPr>
                <w:rFonts w:eastAsia="Times New Roman"/>
              </w:rPr>
              <w:br/>
              <w:t xml:space="preserve">  </w:t>
            </w:r>
            <w:r w:rsidRPr="00730BDD">
              <w:rPr>
                <w:rFonts w:eastAsia="Times New Roman"/>
                <w:i/>
              </w:rPr>
              <w:t>eyes</w:t>
            </w:r>
          </w:p>
        </w:tc>
        <w:tc>
          <w:tcPr>
            <w:tcW w:w="1080" w:type="dxa"/>
            <w:gridSpan w:val="2"/>
            <w:hideMark/>
          </w:tcPr>
          <w:p w14:paraId="0CC08DC2" w14:textId="15EFDBEE" w:rsidR="00730BDD" w:rsidRPr="00730BDD" w:rsidRDefault="00730BDD" w:rsidP="00730BDD">
            <w:pPr>
              <w:pStyle w:val="NoSpacing"/>
              <w:rPr>
                <w:rFonts w:eastAsia="Times New Roman"/>
                <w:b/>
              </w:rPr>
            </w:pPr>
            <w:r w:rsidRPr="00E21775">
              <w:rPr>
                <w:rFonts w:eastAsia="Times New Roman"/>
                <w:b/>
                <w:color w:val="FF0000"/>
              </w:rPr>
              <w:t>t</w:t>
            </w:r>
            <w:r w:rsidRPr="00730BDD">
              <w:rPr>
                <w:rFonts w:eastAsia="Times New Roman"/>
                <w:b/>
              </w:rPr>
              <w:t>i</w:t>
            </w:r>
            <w:r w:rsidRPr="00477903">
              <w:rPr>
                <w:rFonts w:eastAsia="Times New Roman"/>
                <w:b/>
              </w:rPr>
              <w:t>n</w:t>
            </w:r>
            <w:r w:rsidR="00EF17F4">
              <w:rPr>
                <w:rFonts w:eastAsia="Times New Roman"/>
                <w:b/>
              </w:rPr>
              <w:t>i</w:t>
            </w:r>
            <w:r w:rsidRPr="00730BDD">
              <w:rPr>
                <w:rFonts w:eastAsia="Times New Roman"/>
                <w:b/>
              </w:rPr>
              <w:t>ːat</w:t>
            </w:r>
            <w:r w:rsidRPr="00730BDD">
              <w:rPr>
                <w:rFonts w:eastAsia="Times New Roman"/>
                <w:b/>
              </w:rPr>
              <w:br/>
            </w:r>
            <w:r w:rsidRPr="00730BDD">
              <w:rPr>
                <w:rFonts w:eastAsia="Times New Roman"/>
                <w:i/>
              </w:rPr>
              <w:t>see</w:t>
            </w:r>
          </w:p>
        </w:tc>
        <w:tc>
          <w:tcPr>
            <w:tcW w:w="1350" w:type="dxa"/>
            <w:hideMark/>
          </w:tcPr>
          <w:p w14:paraId="520AFA3B"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ɪ</w:t>
            </w:r>
            <w:r w:rsidRPr="00730BDD">
              <w:rPr>
                <w:rFonts w:eastAsia="Times New Roman"/>
              </w:rPr>
              <w:t>r</w:t>
            </w:r>
            <w:r w:rsidRPr="00730BDD">
              <w:rPr>
                <w:rFonts w:eastAsia="Times New Roman"/>
                <w:b/>
              </w:rPr>
              <w:t>iː</w:t>
            </w:r>
            <w:r w:rsidRPr="00730BDD">
              <w:rPr>
                <w:rFonts w:eastAsia="Times New Roman"/>
                <w:b/>
              </w:rPr>
              <w:br/>
            </w:r>
            <w:r w:rsidRPr="00730BDD">
              <w:rPr>
                <w:rFonts w:eastAsia="Times New Roman"/>
              </w:rPr>
              <w:t xml:space="preserve">  </w:t>
            </w:r>
            <w:r w:rsidRPr="00730BDD">
              <w:rPr>
                <w:rFonts w:eastAsia="Times New Roman"/>
                <w:i/>
              </w:rPr>
              <w:t>tearful eyes</w:t>
            </w:r>
          </w:p>
        </w:tc>
        <w:tc>
          <w:tcPr>
            <w:tcW w:w="1276" w:type="dxa"/>
            <w:hideMark/>
          </w:tcPr>
          <w:p w14:paraId="0A2E9077" w14:textId="77777777" w:rsidR="00730BDD" w:rsidRPr="00730BDD" w:rsidRDefault="00730BDD" w:rsidP="00730BDD">
            <w:pPr>
              <w:pStyle w:val="NoSpacing"/>
              <w:rPr>
                <w:rFonts w:eastAsia="Times New Roman"/>
              </w:rPr>
            </w:pPr>
            <w:r w:rsidRPr="00730BDD">
              <w:rPr>
                <w:rFonts w:eastAsia="Times New Roman"/>
                <w:b/>
              </w:rPr>
              <w:t xml:space="preserve"> </w:t>
            </w:r>
            <w:r w:rsidRPr="00E21775">
              <w:rPr>
                <w:rFonts w:eastAsia="Times New Roman"/>
                <w:b/>
                <w:color w:val="FF0000"/>
              </w:rPr>
              <w:t>t</w:t>
            </w:r>
            <w:r w:rsidRPr="00730BDD">
              <w:rPr>
                <w:rFonts w:eastAsia="Times New Roman"/>
                <w:b/>
              </w:rPr>
              <w:t>ä</w:t>
            </w:r>
            <w:r w:rsidRPr="00477903">
              <w:rPr>
                <w:rFonts w:eastAsia="Times New Roman"/>
                <w:b/>
              </w:rPr>
              <w:t>r</w:t>
            </w:r>
            <w:r w:rsidRPr="00730BDD">
              <w:rPr>
                <w:rFonts w:eastAsia="Times New Roman"/>
              </w:rPr>
              <w:br/>
              <w:t xml:space="preserve"> </w:t>
            </w:r>
            <w:r w:rsidRPr="00730BDD">
              <w:rPr>
                <w:rFonts w:eastAsia="Times New Roman"/>
                <w:i/>
              </w:rPr>
              <w:t>squint eyed</w:t>
            </w:r>
          </w:p>
        </w:tc>
        <w:tc>
          <w:tcPr>
            <w:tcW w:w="1154" w:type="dxa"/>
            <w:hideMark/>
          </w:tcPr>
          <w:p w14:paraId="3768CF57" w14:textId="77777777" w:rsidR="00730BDD" w:rsidRPr="00730BDD" w:rsidRDefault="00730BDD" w:rsidP="00730BDD">
            <w:pPr>
              <w:pStyle w:val="NoSpacing"/>
              <w:rPr>
                <w:rFonts w:eastAsia="Times New Roman"/>
              </w:rPr>
            </w:pPr>
            <w:r w:rsidRPr="00E21775">
              <w:rPr>
                <w:rFonts w:eastAsia="Times New Roman"/>
                <w:b/>
                <w:color w:val="FF0000"/>
              </w:rPr>
              <w:t>t</w:t>
            </w:r>
            <w:r w:rsidRPr="00730BDD">
              <w:rPr>
                <w:rFonts w:eastAsia="Times New Roman"/>
                <w:b/>
              </w:rPr>
              <w:t xml:space="preserve">áárá </w:t>
            </w:r>
            <w:r w:rsidRPr="00730BDD">
              <w:rPr>
                <w:rFonts w:eastAsia="Times New Roman"/>
              </w:rPr>
              <w:br/>
            </w:r>
            <w:r w:rsidRPr="00730BDD">
              <w:rPr>
                <w:rFonts w:eastAsia="Times New Roman"/>
                <w:i/>
              </w:rPr>
              <w:t>make look</w:t>
            </w:r>
          </w:p>
        </w:tc>
      </w:tr>
      <w:tr w:rsidR="00730BDD" w:rsidRPr="00730BDD" w14:paraId="1A64919B" w14:textId="77777777" w:rsidTr="0014220F">
        <w:trPr>
          <w:trHeight w:val="474"/>
        </w:trPr>
        <w:tc>
          <w:tcPr>
            <w:tcW w:w="2160" w:type="dxa"/>
            <w:hideMark/>
          </w:tcPr>
          <w:p w14:paraId="1ECD9FA8" w14:textId="0B28440F" w:rsidR="00730BDD" w:rsidRPr="00730BDD" w:rsidRDefault="00730BDD" w:rsidP="00730BDD">
            <w:pPr>
              <w:pStyle w:val="NoSpacing"/>
              <w:rPr>
                <w:rFonts w:eastAsia="Times New Roman"/>
              </w:rPr>
            </w:pPr>
            <w:r w:rsidRPr="00730BDD">
              <w:rPr>
                <w:rFonts w:eastAsia="Times New Roman"/>
                <w:b/>
              </w:rPr>
              <w:t>6.</w:t>
            </w:r>
            <w:r w:rsidRPr="00730BDD">
              <w:rPr>
                <w:rFonts w:eastAsia="Times New Roman"/>
              </w:rPr>
              <w:t xml:space="preserve"> </w:t>
            </w:r>
            <w:r w:rsidRPr="00730BDD">
              <w:rPr>
                <w:rFonts w:eastAsia="Times New Roman"/>
                <w:i/>
                <w:noProof/>
              </w:rPr>
              <w:drawing>
                <wp:inline distT="0" distB="0" distL="0" distR="0" wp14:anchorId="2F7FE4A1" wp14:editId="5AB9DE37">
                  <wp:extent cx="308610" cy="132080"/>
                  <wp:effectExtent l="0" t="0" r="0" b="127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8610" cy="132080"/>
                          </a:xfrm>
                          <a:prstGeom prst="rect">
                            <a:avLst/>
                          </a:prstGeom>
                          <a:noFill/>
                          <a:ln>
                            <a:noFill/>
                          </a:ln>
                        </pic:spPr>
                      </pic:pic>
                    </a:graphicData>
                  </a:graphic>
                </wp:inline>
              </w:drawing>
            </w:r>
            <w:r w:rsidRPr="00730BDD">
              <w:rPr>
                <w:rFonts w:eastAsia="Times New Roman"/>
              </w:rPr>
              <w:t xml:space="preserve">      </w:t>
            </w:r>
            <w:r w:rsidRPr="00730BDD">
              <w:rPr>
                <w:rFonts w:eastAsia="Times New Roman"/>
                <w:b/>
                <w:i/>
              </w:rPr>
              <w:t>*</w:t>
            </w:r>
            <w:r w:rsidRPr="00730BDD">
              <w:rPr>
                <w:rFonts w:eastAsia="Times New Roman"/>
                <w:u w:val="single"/>
              </w:rPr>
              <w:t>dá</w:t>
            </w:r>
            <w:r w:rsidR="00EF17F4">
              <w:rPr>
                <w:rFonts w:eastAsia="Times New Roman"/>
                <w:u w:val="single"/>
              </w:rPr>
              <w:t>r</w:t>
            </w:r>
            <w:r w:rsidRPr="00730BDD">
              <w:rPr>
                <w:rFonts w:eastAsia="Times New Roman"/>
              </w:rPr>
              <w:br/>
            </w:r>
            <w:r w:rsidRPr="00730BDD">
              <w:rPr>
                <w:rFonts w:eastAsia="Times New Roman"/>
                <w:i/>
              </w:rPr>
              <w:t xml:space="preserve">  &lt; rd &gt;       ascend</w:t>
            </w:r>
          </w:p>
        </w:tc>
        <w:tc>
          <w:tcPr>
            <w:tcW w:w="1350" w:type="dxa"/>
            <w:hideMark/>
          </w:tcPr>
          <w:p w14:paraId="5172B5CA" w14:textId="5F9B0C6F" w:rsidR="00730BDD" w:rsidRPr="00730BDD" w:rsidRDefault="00730BDD" w:rsidP="00730BDD">
            <w:pPr>
              <w:pStyle w:val="NoSpacing"/>
              <w:rPr>
                <w:rFonts w:eastAsia="Times New Roman"/>
              </w:rPr>
            </w:pPr>
            <w:r w:rsidRPr="00730BDD">
              <w:rPr>
                <w:rFonts w:eastAsia="Times New Roman"/>
                <w:b/>
              </w:rPr>
              <w:t>*</w:t>
            </w:r>
            <w:r w:rsidR="00EF17F4">
              <w:rPr>
                <w:rFonts w:eastAsia="Times New Roman"/>
                <w:b/>
                <w:color w:val="FF0000"/>
              </w:rPr>
              <w:t>d</w:t>
            </w:r>
            <w:r w:rsidRPr="00730BDD">
              <w:rPr>
                <w:rFonts w:eastAsia="Times New Roman"/>
                <w:b/>
              </w:rPr>
              <w:t>á</w:t>
            </w:r>
            <w:r w:rsidR="00EF17F4">
              <w:rPr>
                <w:rFonts w:eastAsia="Times New Roman"/>
                <w:b/>
              </w:rPr>
              <w:t>r</w:t>
            </w:r>
            <w:r w:rsidRPr="00730BDD">
              <w:rPr>
                <w:rFonts w:eastAsia="Times New Roman"/>
                <w:b/>
              </w:rPr>
              <w:br/>
            </w:r>
            <w:r w:rsidRPr="00730BDD">
              <w:rPr>
                <w:rFonts w:eastAsia="Times New Roman"/>
                <w:i/>
              </w:rPr>
              <w:t>stairs</w:t>
            </w:r>
          </w:p>
        </w:tc>
        <w:tc>
          <w:tcPr>
            <w:tcW w:w="1080" w:type="dxa"/>
            <w:gridSpan w:val="2"/>
            <w:hideMark/>
          </w:tcPr>
          <w:p w14:paraId="38B4E458" w14:textId="77777777" w:rsidR="00730BDD" w:rsidRPr="00730BDD" w:rsidRDefault="00730BDD" w:rsidP="00730BDD">
            <w:pPr>
              <w:pStyle w:val="NoSpacing"/>
              <w:rPr>
                <w:rFonts w:eastAsia="Times New Roman"/>
                <w:b/>
              </w:rPr>
            </w:pPr>
            <w:r w:rsidRPr="00E21775">
              <w:rPr>
                <w:rFonts w:eastAsia="Times New Roman"/>
                <w:b/>
                <w:color w:val="FF0000"/>
              </w:rPr>
              <w:t>t</w:t>
            </w:r>
            <w:r w:rsidRPr="00730BDD">
              <w:rPr>
                <w:rFonts w:eastAsia="Times New Roman"/>
                <w:b/>
              </w:rPr>
              <w:t>oːrtr</w:t>
            </w:r>
            <w:r w:rsidRPr="00730BDD">
              <w:rPr>
                <w:rFonts w:eastAsia="Times New Roman"/>
                <w:b/>
              </w:rPr>
              <w:br/>
            </w:r>
            <w:r w:rsidRPr="00730BDD">
              <w:rPr>
                <w:rFonts w:eastAsia="Times New Roman"/>
                <w:i/>
              </w:rPr>
              <w:t>ladder</w:t>
            </w:r>
          </w:p>
        </w:tc>
        <w:tc>
          <w:tcPr>
            <w:tcW w:w="1350" w:type="dxa"/>
            <w:hideMark/>
          </w:tcPr>
          <w:p w14:paraId="0EA8D545"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á</w:t>
            </w:r>
            <w:r w:rsidRPr="00730BDD">
              <w:rPr>
                <w:rFonts w:eastAsia="Times New Roman"/>
              </w:rPr>
              <w:t>r</w:t>
            </w:r>
            <w:r w:rsidRPr="00730BDD">
              <w:rPr>
                <w:rFonts w:eastAsia="Times New Roman"/>
                <w:b/>
              </w:rPr>
              <w:t xml:space="preserve">rɪ </w:t>
            </w:r>
            <w:r w:rsidRPr="00730BDD">
              <w:rPr>
                <w:rFonts w:eastAsia="Times New Roman"/>
                <w:b/>
              </w:rPr>
              <w:br/>
            </w:r>
            <w:r w:rsidRPr="00730BDD">
              <w:rPr>
                <w:rFonts w:eastAsia="Times New Roman"/>
              </w:rPr>
              <w:t xml:space="preserve">   </w:t>
            </w:r>
            <w:r w:rsidRPr="00730BDD">
              <w:rPr>
                <w:rFonts w:eastAsia="Times New Roman"/>
                <w:i/>
              </w:rPr>
              <w:t>ascend</w:t>
            </w:r>
          </w:p>
        </w:tc>
        <w:tc>
          <w:tcPr>
            <w:tcW w:w="1276" w:type="dxa"/>
            <w:hideMark/>
          </w:tcPr>
          <w:p w14:paraId="7E0A6E9C" w14:textId="77777777" w:rsidR="00730BDD" w:rsidRPr="00730BDD" w:rsidRDefault="00730BDD" w:rsidP="00730BDD">
            <w:pPr>
              <w:pStyle w:val="NoSpacing"/>
              <w:rPr>
                <w:rFonts w:eastAsia="Times New Roman"/>
                <w:b/>
              </w:rPr>
            </w:pPr>
            <w:r w:rsidRPr="00730BDD">
              <w:rPr>
                <w:rFonts w:eastAsia="Times New Roman"/>
                <w:b/>
              </w:rPr>
              <w:t xml:space="preserve"> </w:t>
            </w:r>
            <w:r w:rsidRPr="00E21775">
              <w:rPr>
                <w:rFonts w:eastAsia="Times New Roman"/>
                <w:b/>
              </w:rPr>
              <w:t>θ</w:t>
            </w:r>
            <w:r w:rsidRPr="00730BDD">
              <w:rPr>
                <w:rFonts w:eastAsia="Times New Roman"/>
                <w:b/>
              </w:rPr>
              <w:t>ë</w:t>
            </w:r>
            <w:r w:rsidRPr="00E21775">
              <w:rPr>
                <w:rFonts w:eastAsia="Times New Roman"/>
                <w:b/>
                <w:color w:val="FF0000"/>
              </w:rPr>
              <w:t>r</w:t>
            </w:r>
            <w:r w:rsidRPr="00730BDD">
              <w:rPr>
                <w:rFonts w:eastAsia="Times New Roman"/>
                <w:b/>
              </w:rPr>
              <w:t xml:space="preserve"> </w:t>
            </w:r>
            <w:r w:rsidRPr="00730BDD">
              <w:rPr>
                <w:rFonts w:eastAsia="Times New Roman"/>
                <w:b/>
              </w:rPr>
              <w:br/>
            </w:r>
            <w:r w:rsidRPr="00730BDD">
              <w:rPr>
                <w:rFonts w:eastAsia="Times New Roman"/>
                <w:b/>
                <w:i/>
              </w:rPr>
              <w:t xml:space="preserve"> </w:t>
            </w:r>
            <w:r w:rsidRPr="00730BDD">
              <w:rPr>
                <w:rFonts w:eastAsia="Times New Roman"/>
                <w:i/>
              </w:rPr>
              <w:t>top of wall</w:t>
            </w:r>
          </w:p>
        </w:tc>
        <w:tc>
          <w:tcPr>
            <w:tcW w:w="1154" w:type="dxa"/>
            <w:hideMark/>
          </w:tcPr>
          <w:p w14:paraId="71425FDD" w14:textId="77777777" w:rsidR="00730BDD" w:rsidRPr="00730BDD" w:rsidRDefault="00730BDD" w:rsidP="00730BDD">
            <w:pPr>
              <w:pStyle w:val="NoSpacing"/>
              <w:rPr>
                <w:rFonts w:eastAsia="Times New Roman"/>
              </w:rPr>
            </w:pPr>
            <w:r w:rsidRPr="00E21775">
              <w:rPr>
                <w:rFonts w:eastAsia="Times New Roman"/>
                <w:b/>
                <w:color w:val="FF0000"/>
              </w:rPr>
              <w:t>t</w:t>
            </w:r>
            <w:r w:rsidRPr="00730BDD">
              <w:rPr>
                <w:rFonts w:eastAsia="Times New Roman"/>
                <w:b/>
              </w:rPr>
              <w:t xml:space="preserve">áríjɛ́ </w:t>
            </w:r>
            <w:r w:rsidRPr="00730BDD">
              <w:rPr>
                <w:rFonts w:eastAsia="Times New Roman"/>
                <w:b/>
              </w:rPr>
              <w:br/>
            </w:r>
            <w:r w:rsidRPr="00730BDD">
              <w:rPr>
                <w:rFonts w:eastAsia="Times New Roman"/>
                <w:i/>
              </w:rPr>
              <w:t>climb up</w:t>
            </w:r>
            <w:r w:rsidRPr="00730BDD">
              <w:rPr>
                <w:rFonts w:eastAsia="Times New Roman"/>
                <w:b/>
              </w:rPr>
              <w:t xml:space="preserve"> </w:t>
            </w:r>
          </w:p>
        </w:tc>
      </w:tr>
      <w:tr w:rsidR="00730BDD" w:rsidRPr="00730BDD" w14:paraId="2AECDC52" w14:textId="77777777" w:rsidTr="0014220F">
        <w:trPr>
          <w:trHeight w:val="358"/>
        </w:trPr>
        <w:tc>
          <w:tcPr>
            <w:tcW w:w="2160" w:type="dxa"/>
            <w:hideMark/>
          </w:tcPr>
          <w:p w14:paraId="1F32A594" w14:textId="52DAA8A5" w:rsidR="00730BDD" w:rsidRPr="00730BDD" w:rsidRDefault="00730BDD" w:rsidP="00730BDD">
            <w:pPr>
              <w:pStyle w:val="NoSpacing"/>
              <w:rPr>
                <w:rFonts w:eastAsia="Times New Roman"/>
              </w:rPr>
            </w:pPr>
            <w:r w:rsidRPr="00730BDD">
              <w:rPr>
                <w:rFonts w:eastAsia="Times New Roman"/>
                <w:b/>
              </w:rPr>
              <w:t>7.</w:t>
            </w:r>
            <w:r w:rsidRPr="00730BDD">
              <w:rPr>
                <w:rFonts w:eastAsia="Times New Roman"/>
              </w:rPr>
              <w:t xml:space="preserve"> </w:t>
            </w:r>
            <w:r w:rsidRPr="00730BDD">
              <w:rPr>
                <w:rFonts w:eastAsia="Times New Roman"/>
                <w:i/>
                <w:noProof/>
              </w:rPr>
              <w:drawing>
                <wp:inline distT="0" distB="0" distL="0" distR="0" wp14:anchorId="5872C58F" wp14:editId="532150B5">
                  <wp:extent cx="242570" cy="143510"/>
                  <wp:effectExtent l="0" t="0" r="5080" b="889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2570" cy="143510"/>
                          </a:xfrm>
                          <a:prstGeom prst="rect">
                            <a:avLst/>
                          </a:prstGeom>
                          <a:noFill/>
                          <a:ln>
                            <a:noFill/>
                          </a:ln>
                        </pic:spPr>
                      </pic:pic>
                    </a:graphicData>
                  </a:graphic>
                </wp:inline>
              </w:drawing>
            </w:r>
            <w:r w:rsidRPr="00730BDD">
              <w:rPr>
                <w:rFonts w:eastAsia="Times New Roman"/>
              </w:rPr>
              <w:t xml:space="preserve">        </w:t>
            </w:r>
            <w:r w:rsidRPr="00730BDD">
              <w:rPr>
                <w:rFonts w:eastAsia="Times New Roman"/>
                <w:b/>
                <w:i/>
              </w:rPr>
              <w:t>*</w:t>
            </w:r>
            <w:r w:rsidRPr="00730BDD">
              <w:rPr>
                <w:rFonts w:eastAsia="Times New Roman"/>
                <w:u w:val="single"/>
              </w:rPr>
              <w:t>da</w:t>
            </w:r>
            <w:r w:rsidR="00ED0F0E">
              <w:rPr>
                <w:rFonts w:eastAsia="Times New Roman"/>
                <w:u w:val="single"/>
              </w:rPr>
              <w:t>d</w:t>
            </w:r>
            <w:r w:rsidRPr="00730BDD">
              <w:rPr>
                <w:rFonts w:eastAsia="Times New Roman"/>
              </w:rPr>
              <w:br/>
            </w:r>
            <w:r w:rsidRPr="00730BDD">
              <w:rPr>
                <w:rFonts w:eastAsia="Times New Roman"/>
                <w:i/>
              </w:rPr>
              <w:t xml:space="preserve">  &lt; rd &gt;      leg, foot</w:t>
            </w:r>
          </w:p>
        </w:tc>
        <w:tc>
          <w:tcPr>
            <w:tcW w:w="1350" w:type="dxa"/>
            <w:hideMark/>
          </w:tcPr>
          <w:p w14:paraId="7506D011" w14:textId="5E1A07AF" w:rsidR="00730BDD" w:rsidRPr="00730BDD" w:rsidRDefault="00730BDD" w:rsidP="00730BDD">
            <w:pPr>
              <w:pStyle w:val="NoSpacing"/>
              <w:rPr>
                <w:rFonts w:eastAsia="Times New Roman"/>
                <w:b/>
              </w:rPr>
            </w:pPr>
            <w:r w:rsidRPr="00730BDD">
              <w:rPr>
                <w:rFonts w:eastAsia="Times New Roman"/>
                <w:b/>
              </w:rPr>
              <w:t>*</w:t>
            </w:r>
            <w:r w:rsidR="00EF17F4">
              <w:rPr>
                <w:rFonts w:eastAsia="Times New Roman"/>
                <w:b/>
                <w:color w:val="FF0000"/>
              </w:rPr>
              <w:t>d</w:t>
            </w:r>
            <w:r w:rsidRPr="00730BDD">
              <w:rPr>
                <w:rFonts w:eastAsia="Times New Roman"/>
                <w:b/>
              </w:rPr>
              <w:t>a</w:t>
            </w:r>
            <w:r w:rsidR="00EF17F4">
              <w:rPr>
                <w:rFonts w:eastAsia="Times New Roman"/>
                <w:b/>
              </w:rPr>
              <w:t>r</w:t>
            </w:r>
            <w:r w:rsidRPr="00730BDD">
              <w:rPr>
                <w:rFonts w:eastAsia="Times New Roman"/>
                <w:b/>
              </w:rPr>
              <w:t xml:space="preserve"> </w:t>
            </w:r>
            <w:r w:rsidRPr="00730BDD">
              <w:rPr>
                <w:rFonts w:eastAsia="Times New Roman"/>
                <w:b/>
              </w:rPr>
              <w:br/>
            </w:r>
            <w:r w:rsidRPr="00730BDD">
              <w:rPr>
                <w:rFonts w:eastAsia="Times New Roman"/>
              </w:rPr>
              <w:t xml:space="preserve">  </w:t>
            </w:r>
            <w:r w:rsidRPr="00730BDD">
              <w:rPr>
                <w:rFonts w:eastAsia="Times New Roman"/>
                <w:i/>
              </w:rPr>
              <w:t>leg</w:t>
            </w:r>
          </w:p>
        </w:tc>
        <w:tc>
          <w:tcPr>
            <w:tcW w:w="1080" w:type="dxa"/>
            <w:gridSpan w:val="2"/>
            <w:hideMark/>
          </w:tcPr>
          <w:p w14:paraId="216909F3" w14:textId="77777777" w:rsidR="00730BDD" w:rsidRPr="00730BDD" w:rsidRDefault="00730BDD" w:rsidP="00730BDD">
            <w:pPr>
              <w:pStyle w:val="NoSpacing"/>
              <w:rPr>
                <w:rFonts w:eastAsia="Times New Roman"/>
                <w:b/>
              </w:rPr>
            </w:pPr>
            <w:r w:rsidRPr="00E21775">
              <w:rPr>
                <w:rFonts w:eastAsia="Times New Roman"/>
                <w:b/>
                <w:color w:val="FF0000"/>
              </w:rPr>
              <w:t>r</w:t>
            </w:r>
            <w:r w:rsidRPr="00730BDD">
              <w:rPr>
                <w:rFonts w:eastAsia="Times New Roman"/>
                <w:b/>
              </w:rPr>
              <w:t>at</w:t>
            </w:r>
            <w:r w:rsidRPr="00730BDD">
              <w:rPr>
                <w:rFonts w:eastAsia="Times New Roman"/>
                <w:b/>
              </w:rPr>
              <w:br/>
            </w:r>
            <w:r w:rsidRPr="00730BDD">
              <w:rPr>
                <w:rFonts w:eastAsia="Times New Roman"/>
                <w:i/>
              </w:rPr>
              <w:t>foot</w:t>
            </w:r>
          </w:p>
        </w:tc>
        <w:tc>
          <w:tcPr>
            <w:tcW w:w="1350" w:type="dxa"/>
            <w:hideMark/>
          </w:tcPr>
          <w:p w14:paraId="55AF66CC" w14:textId="77777777" w:rsidR="00730BDD" w:rsidRPr="00730BDD" w:rsidRDefault="00730BDD" w:rsidP="00730BDD">
            <w:pPr>
              <w:pStyle w:val="NoSpacing"/>
              <w:rPr>
                <w:rFonts w:eastAsia="Times New Roman"/>
                <w:b/>
              </w:rPr>
            </w:pPr>
            <w:r w:rsidRPr="00730BDD">
              <w:rPr>
                <w:rFonts w:eastAsia="Times New Roman"/>
                <w:b/>
              </w:rPr>
              <w:t xml:space="preserve"> á</w:t>
            </w:r>
            <w:r w:rsidRPr="00730BDD">
              <w:rPr>
                <w:rFonts w:eastAsia="Times New Roman"/>
                <w:b/>
                <w:color w:val="FF0000"/>
              </w:rPr>
              <w:t>t</w:t>
            </w:r>
            <w:r w:rsidRPr="00730BDD">
              <w:rPr>
                <w:rFonts w:eastAsia="Times New Roman"/>
                <w:b/>
              </w:rPr>
              <w:t>ar</w:t>
            </w:r>
            <w:r w:rsidRPr="00730BDD">
              <w:rPr>
                <w:rFonts w:eastAsia="Times New Roman"/>
                <w:b/>
              </w:rPr>
              <w:br/>
            </w:r>
            <w:r w:rsidRPr="00730BDD">
              <w:rPr>
                <w:rFonts w:eastAsia="Times New Roman"/>
              </w:rPr>
              <w:t xml:space="preserve"> </w:t>
            </w:r>
            <w:r w:rsidRPr="00730BDD">
              <w:rPr>
                <w:rFonts w:eastAsia="Times New Roman"/>
                <w:i/>
              </w:rPr>
              <w:t xml:space="preserve"> footprint</w:t>
            </w:r>
          </w:p>
        </w:tc>
        <w:tc>
          <w:tcPr>
            <w:tcW w:w="1276" w:type="dxa"/>
            <w:hideMark/>
          </w:tcPr>
          <w:p w14:paraId="450790CD"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iː</w:t>
            </w:r>
            <w:r w:rsidRPr="002572F5">
              <w:rPr>
                <w:rFonts w:eastAsia="Times New Roman"/>
                <w:b/>
              </w:rPr>
              <w:t>r</w:t>
            </w:r>
            <w:r w:rsidRPr="00730BDD">
              <w:rPr>
                <w:rFonts w:eastAsia="Times New Roman"/>
                <w:b/>
              </w:rPr>
              <w:br/>
            </w:r>
            <w:r w:rsidRPr="00730BDD">
              <w:rPr>
                <w:rFonts w:eastAsia="Times New Roman"/>
                <w:i/>
              </w:rPr>
              <w:t>leg</w:t>
            </w:r>
          </w:p>
        </w:tc>
        <w:tc>
          <w:tcPr>
            <w:tcW w:w="1154" w:type="dxa"/>
            <w:hideMark/>
          </w:tcPr>
          <w:p w14:paraId="4E4AE981"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ɔdɔ</w:t>
            </w:r>
            <w:r w:rsidRPr="00730BDD">
              <w:rPr>
                <w:rFonts w:eastAsia="Times New Roman"/>
                <w:b/>
              </w:rPr>
              <w:br/>
            </w:r>
            <w:r w:rsidRPr="00730BDD">
              <w:rPr>
                <w:rFonts w:eastAsia="Times New Roman"/>
                <w:i/>
              </w:rPr>
              <w:t>knee</w:t>
            </w:r>
          </w:p>
        </w:tc>
      </w:tr>
      <w:tr w:rsidR="00730BDD" w:rsidRPr="00730BDD" w14:paraId="5ABCC554" w14:textId="77777777" w:rsidTr="0014220F">
        <w:trPr>
          <w:trHeight w:val="1176"/>
        </w:trPr>
        <w:tc>
          <w:tcPr>
            <w:tcW w:w="2160" w:type="dxa"/>
            <w:hideMark/>
          </w:tcPr>
          <w:p w14:paraId="5BCD0330" w14:textId="1739C001" w:rsidR="00730BDD" w:rsidRPr="00730BDD" w:rsidRDefault="00730BDD">
            <w:pPr>
              <w:pStyle w:val="NoSpacing"/>
              <w:rPr>
                <w:rFonts w:eastAsia="Times New Roman"/>
              </w:rPr>
            </w:pPr>
            <w:r w:rsidRPr="00730BDD">
              <w:rPr>
                <w:rFonts w:eastAsia="Times New Roman"/>
                <w:b/>
              </w:rPr>
              <w:lastRenderedPageBreak/>
              <w:t>8.</w:t>
            </w:r>
            <w:r w:rsidRPr="00730BDD">
              <w:rPr>
                <w:rFonts w:eastAsia="Times New Roman"/>
              </w:rPr>
              <w:t xml:space="preserve"> </w:t>
            </w:r>
            <w:r w:rsidRPr="00730BDD">
              <w:rPr>
                <w:rFonts w:eastAsia="Times New Roman"/>
                <w:noProof/>
              </w:rPr>
              <w:drawing>
                <wp:inline distT="0" distB="0" distL="0" distR="0" wp14:anchorId="4611ED52" wp14:editId="307803D4">
                  <wp:extent cx="242570" cy="176530"/>
                  <wp:effectExtent l="0" t="0" r="508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2570" cy="176530"/>
                          </a:xfrm>
                          <a:prstGeom prst="rect">
                            <a:avLst/>
                          </a:prstGeom>
                          <a:noFill/>
                          <a:ln>
                            <a:noFill/>
                          </a:ln>
                        </pic:spPr>
                      </pic:pic>
                    </a:graphicData>
                  </a:graphic>
                </wp:inline>
              </w:drawing>
            </w:r>
            <w:r w:rsidRPr="00730BDD">
              <w:rPr>
                <w:rFonts w:eastAsia="Times New Roman"/>
              </w:rPr>
              <w:t xml:space="preserve">      </w:t>
            </w:r>
            <w:r w:rsidR="0008727C">
              <w:rPr>
                <w:rFonts w:eastAsia="Times New Roman"/>
              </w:rPr>
              <w:t xml:space="preserve">  </w:t>
            </w:r>
            <w:r w:rsidRPr="00730BDD">
              <w:rPr>
                <w:rFonts w:eastAsia="Times New Roman"/>
              </w:rPr>
              <w:t>*</w:t>
            </w:r>
            <w:r w:rsidRPr="00730BDD">
              <w:rPr>
                <w:rFonts w:eastAsia="Times New Roman"/>
                <w:u w:val="single"/>
              </w:rPr>
              <w:t>p</w:t>
            </w:r>
            <w:r w:rsidR="00ED0F0E" w:rsidRPr="00ED0F0E">
              <w:rPr>
                <w:rFonts w:eastAsia="Times New Roman"/>
                <w:u w:val="single"/>
              </w:rPr>
              <w:t>á</w:t>
            </w:r>
            <w:r w:rsidRPr="00730BDD">
              <w:rPr>
                <w:rFonts w:eastAsia="Times New Roman"/>
                <w:u w:val="single"/>
              </w:rPr>
              <w:t>d</w:t>
            </w:r>
            <w:r w:rsidRPr="00730BDD">
              <w:rPr>
                <w:rFonts w:eastAsia="Times New Roman"/>
              </w:rPr>
              <w:br/>
              <w:t xml:space="preserve">  &lt;pr&gt;         walk</w:t>
            </w:r>
          </w:p>
        </w:tc>
        <w:tc>
          <w:tcPr>
            <w:tcW w:w="1350" w:type="dxa"/>
            <w:hideMark/>
          </w:tcPr>
          <w:p w14:paraId="63003AA0" w14:textId="3E279963" w:rsidR="00730BDD" w:rsidRPr="00730BDD" w:rsidRDefault="00730BDD">
            <w:pPr>
              <w:pStyle w:val="NoSpacing"/>
              <w:rPr>
                <w:rFonts w:eastAsia="Times New Roman"/>
              </w:rPr>
            </w:pPr>
            <w:r w:rsidRPr="00730BDD">
              <w:rPr>
                <w:rFonts w:eastAsia="Times New Roman"/>
              </w:rPr>
              <w:t>*</w:t>
            </w:r>
            <w:r w:rsidRPr="00730BDD">
              <w:rPr>
                <w:rFonts w:eastAsia="Times New Roman"/>
                <w:b/>
              </w:rPr>
              <w:t>p</w:t>
            </w:r>
            <w:r w:rsidR="00ED0F0E" w:rsidRPr="00ED0F0E">
              <w:rPr>
                <w:rFonts w:eastAsia="Times New Roman"/>
                <w:b/>
              </w:rPr>
              <w:t>á</w:t>
            </w:r>
            <w:r w:rsidR="00EF17F4">
              <w:rPr>
                <w:rFonts w:eastAsia="Times New Roman"/>
                <w:b/>
                <w:color w:val="FF0000"/>
              </w:rPr>
              <w:t>d</w:t>
            </w:r>
            <w:r w:rsidRPr="00730BDD">
              <w:rPr>
                <w:rFonts w:eastAsia="Times New Roman"/>
                <w:b/>
                <w:color w:val="FF0000"/>
              </w:rPr>
              <w:t xml:space="preserve"> </w:t>
            </w:r>
            <w:r w:rsidRPr="00730BDD">
              <w:rPr>
                <w:rFonts w:eastAsia="Times New Roman"/>
                <w:b/>
              </w:rPr>
              <w:br/>
            </w:r>
            <w:r w:rsidRPr="00730BDD">
              <w:rPr>
                <w:rFonts w:eastAsia="Times New Roman"/>
              </w:rPr>
              <w:t xml:space="preserve"> </w:t>
            </w:r>
            <w:r w:rsidRPr="00730BDD">
              <w:rPr>
                <w:rFonts w:eastAsia="Times New Roman"/>
                <w:i/>
              </w:rPr>
              <w:t xml:space="preserve"> walk</w:t>
            </w:r>
            <w:r w:rsidRPr="00730BDD">
              <w:rPr>
                <w:rFonts w:eastAsia="Times New Roman"/>
              </w:rPr>
              <w:t xml:space="preserve"> </w:t>
            </w:r>
          </w:p>
        </w:tc>
        <w:tc>
          <w:tcPr>
            <w:tcW w:w="1080" w:type="dxa"/>
            <w:gridSpan w:val="2"/>
            <w:hideMark/>
          </w:tcPr>
          <w:p w14:paraId="1AD60570" w14:textId="77777777" w:rsidR="00730BDD" w:rsidRPr="00730BDD" w:rsidRDefault="00730BDD" w:rsidP="00730BDD">
            <w:pPr>
              <w:pStyle w:val="NoSpacing"/>
              <w:rPr>
                <w:rFonts w:eastAsia="Times New Roman"/>
                <w:b/>
              </w:rPr>
            </w:pPr>
            <w:r w:rsidRPr="00730BDD">
              <w:rPr>
                <w:rFonts w:eastAsia="Times New Roman"/>
                <w:b/>
              </w:rPr>
              <w:t>peiː</w:t>
            </w:r>
            <w:r w:rsidRPr="00E21775">
              <w:rPr>
                <w:rFonts w:eastAsia="Times New Roman"/>
                <w:b/>
                <w:color w:val="FF0000"/>
              </w:rPr>
              <w:t>r</w:t>
            </w:r>
            <w:r w:rsidRPr="00730BDD">
              <w:rPr>
                <w:rFonts w:eastAsia="Times New Roman"/>
                <w:b/>
              </w:rPr>
              <w:t xml:space="preserve">i </w:t>
            </w:r>
            <w:r w:rsidRPr="00730BDD">
              <w:rPr>
                <w:rFonts w:eastAsia="Times New Roman"/>
                <w:b/>
              </w:rPr>
              <w:br/>
            </w:r>
            <w:r w:rsidRPr="00730BDD">
              <w:rPr>
                <w:rFonts w:eastAsia="Times New Roman"/>
                <w:i/>
              </w:rPr>
              <w:t>come forth</w:t>
            </w:r>
          </w:p>
        </w:tc>
        <w:tc>
          <w:tcPr>
            <w:tcW w:w="1350" w:type="dxa"/>
            <w:hideMark/>
          </w:tcPr>
          <w:p w14:paraId="1F9B5016" w14:textId="77777777" w:rsidR="00730BDD" w:rsidRPr="00730BDD" w:rsidRDefault="00730BDD" w:rsidP="00730BDD">
            <w:pPr>
              <w:pStyle w:val="NoSpacing"/>
              <w:rPr>
                <w:rFonts w:eastAsia="Times New Roman"/>
                <w:b/>
              </w:rPr>
            </w:pPr>
            <w:r w:rsidRPr="00730BDD">
              <w:rPr>
                <w:rFonts w:eastAsia="Times New Roman"/>
                <w:b/>
              </w:rPr>
              <w:t xml:space="preserve">  bɔ</w:t>
            </w:r>
            <w:r w:rsidRPr="00730BDD">
              <w:rPr>
                <w:rFonts w:eastAsia="Times New Roman"/>
              </w:rPr>
              <w:t>ː</w:t>
            </w:r>
            <w:r w:rsidRPr="0008727C">
              <w:rPr>
                <w:rFonts w:eastAsia="Times New Roman"/>
                <w:b/>
                <w:color w:val="FF0000"/>
              </w:rPr>
              <w:t>d</w:t>
            </w:r>
            <w:r w:rsidRPr="00730BDD">
              <w:rPr>
                <w:rFonts w:eastAsia="Times New Roman"/>
                <w:b/>
              </w:rPr>
              <w:t xml:space="preserve"> </w:t>
            </w:r>
            <w:r w:rsidRPr="00730BDD">
              <w:rPr>
                <w:rFonts w:eastAsia="Times New Roman"/>
                <w:b/>
              </w:rPr>
              <w:br/>
            </w:r>
            <w:r w:rsidRPr="00730BDD">
              <w:rPr>
                <w:rFonts w:eastAsia="Times New Roman"/>
              </w:rPr>
              <w:t xml:space="preserve">  </w:t>
            </w:r>
            <w:r w:rsidRPr="00730BDD">
              <w:rPr>
                <w:rFonts w:eastAsia="Times New Roman"/>
                <w:i/>
              </w:rPr>
              <w:t>run</w:t>
            </w:r>
            <w:r w:rsidRPr="00730BDD">
              <w:rPr>
                <w:rFonts w:eastAsia="Times New Roman"/>
                <w:b/>
              </w:rPr>
              <w:br/>
            </w:r>
          </w:p>
        </w:tc>
        <w:tc>
          <w:tcPr>
            <w:tcW w:w="1276" w:type="dxa"/>
            <w:hideMark/>
          </w:tcPr>
          <w:p w14:paraId="245C30E3" w14:textId="77777777" w:rsidR="00730BDD" w:rsidRPr="00730BDD" w:rsidRDefault="00730BDD" w:rsidP="00730BDD">
            <w:pPr>
              <w:pStyle w:val="NoSpacing"/>
              <w:rPr>
                <w:rFonts w:eastAsia="Times New Roman"/>
                <w:b/>
              </w:rPr>
            </w:pPr>
            <w:r w:rsidRPr="00730BDD">
              <w:rPr>
                <w:rFonts w:eastAsia="Times New Roman"/>
                <w:b/>
              </w:rPr>
              <w:t>bä</w:t>
            </w:r>
            <w:r w:rsidRPr="00E21775">
              <w:rPr>
                <w:rFonts w:eastAsia="Times New Roman"/>
                <w:b/>
                <w:color w:val="FF0000"/>
              </w:rPr>
              <w:t>r</w:t>
            </w:r>
            <w:r w:rsidRPr="00730BDD">
              <w:rPr>
                <w:rFonts w:eastAsia="Times New Roman"/>
                <w:b/>
              </w:rPr>
              <w:br/>
            </w:r>
            <w:r w:rsidRPr="00730BDD">
              <w:rPr>
                <w:rFonts w:eastAsia="Times New Roman"/>
                <w:i/>
              </w:rPr>
              <w:t>pass by</w:t>
            </w:r>
            <w:r w:rsidRPr="00730BDD">
              <w:rPr>
                <w:rFonts w:eastAsia="Times New Roman"/>
              </w:rPr>
              <w:br/>
            </w:r>
            <w:r w:rsidRPr="00730BDD">
              <w:rPr>
                <w:rFonts w:eastAsia="Times New Roman"/>
              </w:rPr>
              <w:br/>
            </w:r>
          </w:p>
        </w:tc>
        <w:tc>
          <w:tcPr>
            <w:tcW w:w="1154" w:type="dxa"/>
            <w:hideMark/>
          </w:tcPr>
          <w:p w14:paraId="7FCC4695" w14:textId="59316312" w:rsidR="00730BDD" w:rsidRPr="00730BDD" w:rsidRDefault="00730BDD" w:rsidP="00730BDD">
            <w:pPr>
              <w:pStyle w:val="NoSpacing"/>
              <w:rPr>
                <w:rFonts w:eastAsia="Times New Roman"/>
                <w:b/>
              </w:rPr>
            </w:pPr>
            <w:r w:rsidRPr="00730BDD">
              <w:rPr>
                <w:rFonts w:eastAsia="Times New Roman"/>
                <w:b/>
              </w:rPr>
              <w:t>pá</w:t>
            </w:r>
            <w:r w:rsidRPr="00E21775">
              <w:rPr>
                <w:rFonts w:eastAsia="Times New Roman"/>
                <w:b/>
                <w:color w:val="FF0000"/>
              </w:rPr>
              <w:t>d</w:t>
            </w:r>
            <w:r w:rsidRPr="00730BDD">
              <w:rPr>
                <w:rFonts w:eastAsia="Times New Roman"/>
                <w:b/>
              </w:rPr>
              <w:t>á-jàá</w:t>
            </w:r>
            <w:r w:rsidRPr="00730BDD">
              <w:rPr>
                <w:rFonts w:eastAsia="Times New Roman"/>
              </w:rPr>
              <w:br/>
            </w:r>
            <w:r w:rsidRPr="00730BDD">
              <w:rPr>
                <w:rFonts w:eastAsia="Times New Roman"/>
                <w:i/>
              </w:rPr>
              <w:t>go pass</w:t>
            </w:r>
          </w:p>
        </w:tc>
      </w:tr>
    </w:tbl>
    <w:p w14:paraId="0855E124" w14:textId="3F212939" w:rsidR="00CF4268" w:rsidRPr="00E21775" w:rsidRDefault="00AB6313" w:rsidP="00A7551A">
      <w:pPr>
        <w:pStyle w:val="NoSpacing"/>
        <w:ind w:firstLine="720"/>
        <w:jc w:val="both"/>
        <w:rPr>
          <w:rFonts w:eastAsia="Times New Roman"/>
          <w:u w:val="single"/>
        </w:rPr>
      </w:pPr>
      <w:r w:rsidRPr="00634BBC">
        <w:rPr>
          <w:rFonts w:eastAsia="Times New Roman"/>
        </w:rPr>
        <w:t xml:space="preserve">For example, in </w:t>
      </w:r>
      <w:r w:rsidRPr="00E21775">
        <w:rPr>
          <w:rFonts w:eastAsia="Times New Roman"/>
          <w:b/>
        </w:rPr>
        <w:t>(8)</w:t>
      </w:r>
      <w:r w:rsidR="0030328A" w:rsidRPr="00634BBC">
        <w:rPr>
          <w:rFonts w:eastAsia="Times New Roman"/>
        </w:rPr>
        <w:t xml:space="preserve"> we economically have </w:t>
      </w:r>
      <w:r w:rsidR="00060E7C" w:rsidRPr="00E21775">
        <w:rPr>
          <w:rFonts w:eastAsia="Times New Roman"/>
        </w:rPr>
        <w:t>sound equilibrium in the C2 position where the voiced alveolar stop [</w:t>
      </w:r>
      <w:r w:rsidR="00060E7C" w:rsidRPr="00E21775">
        <w:rPr>
          <w:rFonts w:eastAsia="Times New Roman"/>
          <w:b/>
        </w:rPr>
        <w:t>d</w:t>
      </w:r>
      <w:r w:rsidR="00060E7C" w:rsidRPr="00E21775">
        <w:rPr>
          <w:rFonts w:eastAsia="Times New Roman"/>
        </w:rPr>
        <w:t xml:space="preserve">] is </w:t>
      </w:r>
      <w:r w:rsidR="00744D67">
        <w:rPr>
          <w:rFonts w:eastAsia="Times New Roman"/>
        </w:rPr>
        <w:t>distributed</w:t>
      </w:r>
      <w:r w:rsidR="00744D67" w:rsidRPr="00634BBC">
        <w:rPr>
          <w:rFonts w:eastAsia="Times New Roman"/>
        </w:rPr>
        <w:t xml:space="preserve"> </w:t>
      </w:r>
      <w:r w:rsidR="00744D67">
        <w:rPr>
          <w:rFonts w:eastAsia="Times New Roman"/>
        </w:rPr>
        <w:t xml:space="preserve">evenly across </w:t>
      </w:r>
      <w:r w:rsidR="00B84DE3" w:rsidRPr="00E21775">
        <w:rPr>
          <w:rFonts w:eastAsia="Times New Roman"/>
        </w:rPr>
        <w:t>Nubian Dongolawi</w:t>
      </w:r>
      <w:r w:rsidR="00B84DE3" w:rsidRPr="00B84DE3">
        <w:rPr>
          <w:rFonts w:eastAsia="Times New Roman"/>
          <w:b/>
        </w:rPr>
        <w:t xml:space="preserve"> </w:t>
      </w:r>
      <w:r w:rsidR="00B84DE3" w:rsidRPr="00730BDD">
        <w:rPr>
          <w:rFonts w:eastAsia="Times New Roman"/>
          <w:b/>
        </w:rPr>
        <w:t>bɔ</w:t>
      </w:r>
      <w:r w:rsidR="00B84DE3" w:rsidRPr="00730BDD">
        <w:rPr>
          <w:rFonts w:eastAsia="Times New Roman"/>
        </w:rPr>
        <w:t>ː</w:t>
      </w:r>
      <w:r w:rsidR="00B84DE3" w:rsidRPr="0008727C">
        <w:rPr>
          <w:rFonts w:eastAsia="Times New Roman"/>
          <w:b/>
          <w:color w:val="FF0000"/>
        </w:rPr>
        <w:t>d</w:t>
      </w:r>
      <w:r w:rsidR="00B84DE3" w:rsidRPr="00E21775">
        <w:rPr>
          <w:rFonts w:eastAsia="Times New Roman"/>
        </w:rPr>
        <w:t xml:space="preserve"> </w:t>
      </w:r>
      <w:r w:rsidR="00B84DE3">
        <w:rPr>
          <w:rFonts w:eastAsia="Times New Roman"/>
        </w:rPr>
        <w:t xml:space="preserve">and Dogon Tommo So </w:t>
      </w:r>
      <w:r w:rsidR="00B84DE3" w:rsidRPr="00730BDD">
        <w:rPr>
          <w:rFonts w:eastAsia="Times New Roman"/>
          <w:b/>
        </w:rPr>
        <w:t>pá</w:t>
      </w:r>
      <w:r w:rsidR="00B84DE3" w:rsidRPr="00263794">
        <w:rPr>
          <w:rFonts w:eastAsia="Times New Roman"/>
          <w:b/>
          <w:color w:val="FF0000"/>
        </w:rPr>
        <w:t>d</w:t>
      </w:r>
      <w:r w:rsidR="00B84DE3" w:rsidRPr="00730BDD">
        <w:rPr>
          <w:rFonts w:eastAsia="Times New Roman"/>
          <w:b/>
        </w:rPr>
        <w:t>á-jàá</w:t>
      </w:r>
      <w:r w:rsidR="00B84DE3" w:rsidRPr="00E21775">
        <w:rPr>
          <w:rFonts w:eastAsia="Times New Roman"/>
        </w:rPr>
        <w:t>.</w:t>
      </w:r>
      <w:r w:rsidR="00B84DE3">
        <w:rPr>
          <w:rFonts w:eastAsia="Times New Roman"/>
          <w:b/>
        </w:rPr>
        <w:t xml:space="preserve"> </w:t>
      </w:r>
      <w:r w:rsidR="00B84DE3">
        <w:rPr>
          <w:rFonts w:eastAsia="Times New Roman"/>
        </w:rPr>
        <w:t xml:space="preserve">The other two languages across </w:t>
      </w:r>
      <w:r w:rsidR="00B84DE3" w:rsidRPr="00E21775">
        <w:rPr>
          <w:rFonts w:eastAsia="Times New Roman"/>
          <w:b/>
        </w:rPr>
        <w:t>(8)</w:t>
      </w:r>
      <w:r w:rsidR="00B84DE3" w:rsidRPr="00E21775">
        <w:rPr>
          <w:rFonts w:eastAsia="Times New Roman"/>
        </w:rPr>
        <w:t xml:space="preserve"> would </w:t>
      </w:r>
      <w:r w:rsidR="00B84DE3" w:rsidRPr="00634BBC">
        <w:rPr>
          <w:rFonts w:eastAsia="Times New Roman"/>
        </w:rPr>
        <w:t>have</w:t>
      </w:r>
      <w:r w:rsidR="00B84DE3">
        <w:rPr>
          <w:rFonts w:eastAsia="Times New Roman"/>
        </w:rPr>
        <w:t xml:space="preserve"> voiceless alveolar trill [</w:t>
      </w:r>
      <w:r w:rsidR="00B84DE3" w:rsidRPr="00E21775">
        <w:rPr>
          <w:rFonts w:eastAsia="Times New Roman"/>
          <w:b/>
        </w:rPr>
        <w:t>r</w:t>
      </w:r>
      <w:r w:rsidR="00B84DE3">
        <w:rPr>
          <w:rFonts w:eastAsia="Times New Roman"/>
        </w:rPr>
        <w:t>]</w:t>
      </w:r>
      <w:r w:rsidR="00B84DE3">
        <w:rPr>
          <w:rFonts w:eastAsia="Times New Roman"/>
          <w:b/>
        </w:rPr>
        <w:t xml:space="preserve"> </w:t>
      </w:r>
      <w:r w:rsidR="00B84DE3" w:rsidRPr="00E21775">
        <w:rPr>
          <w:rFonts w:eastAsia="Times New Roman"/>
        </w:rPr>
        <w:t>in the C2 environment</w:t>
      </w:r>
      <w:r w:rsidR="00B84DE3">
        <w:rPr>
          <w:rFonts w:eastAsia="Times New Roman"/>
          <w:b/>
        </w:rPr>
        <w:t xml:space="preserve"> </w:t>
      </w:r>
      <w:r w:rsidR="00B84DE3" w:rsidRPr="00634BBC">
        <w:rPr>
          <w:rFonts w:eastAsia="Times New Roman"/>
        </w:rPr>
        <w:t>as</w:t>
      </w:r>
      <w:r w:rsidR="00B84DE3" w:rsidRPr="00634BBC" w:rsidDel="00B84DE3">
        <w:rPr>
          <w:rFonts w:eastAsia="Times New Roman"/>
        </w:rPr>
        <w:t xml:space="preserve"> </w:t>
      </w:r>
      <w:r w:rsidR="0030328A" w:rsidRPr="00634BBC">
        <w:rPr>
          <w:rFonts w:eastAsia="Times New Roman"/>
        </w:rPr>
        <w:t>in</w:t>
      </w:r>
      <w:r w:rsidR="00B84DE3">
        <w:rPr>
          <w:rFonts w:eastAsia="Times New Roman"/>
        </w:rPr>
        <w:t xml:space="preserve"> Coptic </w:t>
      </w:r>
      <w:r w:rsidR="00B84DE3" w:rsidRPr="00730BDD">
        <w:rPr>
          <w:rFonts w:eastAsia="Times New Roman"/>
          <w:b/>
        </w:rPr>
        <w:t>peiː</w:t>
      </w:r>
      <w:r w:rsidR="00B84DE3" w:rsidRPr="00263794">
        <w:rPr>
          <w:rFonts w:eastAsia="Times New Roman"/>
          <w:b/>
          <w:color w:val="FF0000"/>
        </w:rPr>
        <w:t>r</w:t>
      </w:r>
      <w:r w:rsidR="00B84DE3" w:rsidRPr="00730BDD">
        <w:rPr>
          <w:rFonts w:eastAsia="Times New Roman"/>
          <w:b/>
        </w:rPr>
        <w:t>i</w:t>
      </w:r>
      <w:r w:rsidR="0030328A" w:rsidRPr="00634BBC">
        <w:rPr>
          <w:rFonts w:eastAsia="Times New Roman"/>
        </w:rPr>
        <w:t xml:space="preserve"> </w:t>
      </w:r>
      <w:r w:rsidR="00B84DE3">
        <w:rPr>
          <w:rFonts w:eastAsia="Times New Roman"/>
        </w:rPr>
        <w:t>and SW Dinka</w:t>
      </w:r>
      <w:r w:rsidR="00B84DE3" w:rsidRPr="00B84DE3">
        <w:rPr>
          <w:rFonts w:eastAsia="Times New Roman"/>
          <w:b/>
        </w:rPr>
        <w:t xml:space="preserve"> </w:t>
      </w:r>
      <w:r w:rsidR="00B84DE3" w:rsidRPr="00730BDD">
        <w:rPr>
          <w:rFonts w:eastAsia="Times New Roman"/>
          <w:b/>
        </w:rPr>
        <w:t>bä</w:t>
      </w:r>
      <w:r w:rsidR="00B84DE3" w:rsidRPr="00263794">
        <w:rPr>
          <w:rFonts w:eastAsia="Times New Roman"/>
          <w:b/>
          <w:color w:val="FF0000"/>
        </w:rPr>
        <w:t>r</w:t>
      </w:r>
      <w:r w:rsidR="00744D67" w:rsidRPr="00E21775">
        <w:rPr>
          <w:rFonts w:eastAsia="Times New Roman"/>
        </w:rPr>
        <w:t>.</w:t>
      </w:r>
      <w:r w:rsidR="00744D67">
        <w:rPr>
          <w:rFonts w:eastAsia="Times New Roman"/>
          <w:b/>
          <w:color w:val="FF0000"/>
        </w:rPr>
        <w:t xml:space="preserve"> </w:t>
      </w:r>
      <w:r w:rsidR="00B84DE3">
        <w:rPr>
          <w:rFonts w:eastAsia="Times New Roman"/>
        </w:rPr>
        <w:t xml:space="preserve"> </w:t>
      </w:r>
      <w:r w:rsidR="00744D67">
        <w:rPr>
          <w:rFonts w:eastAsia="Times New Roman"/>
        </w:rPr>
        <w:t xml:space="preserve">From the economically equal amount of consonant sounds across </w:t>
      </w:r>
      <w:r w:rsidR="00744D67" w:rsidRPr="00E21775">
        <w:rPr>
          <w:rFonts w:eastAsia="Times New Roman"/>
          <w:b/>
        </w:rPr>
        <w:t>(8)</w:t>
      </w:r>
      <w:r w:rsidR="00744D67">
        <w:rPr>
          <w:rFonts w:eastAsia="Times New Roman"/>
        </w:rPr>
        <w:t xml:space="preserve"> in the C2 environment,</w:t>
      </w:r>
      <w:r w:rsidR="000479C2">
        <w:rPr>
          <w:rFonts w:eastAsia="Times New Roman"/>
        </w:rPr>
        <w:t xml:space="preserve"> we reconstructed proto Negro-Egyptian C2 [*</w:t>
      </w:r>
      <w:r w:rsidR="000479C2" w:rsidRPr="00634BBC">
        <w:rPr>
          <w:rFonts w:eastAsia="Times New Roman"/>
        </w:rPr>
        <w:t>d</w:t>
      </w:r>
      <w:r w:rsidR="000479C2">
        <w:rPr>
          <w:rFonts w:eastAsia="Times New Roman"/>
        </w:rPr>
        <w:t xml:space="preserve">] based from sound directionality, </w:t>
      </w:r>
      <w:r w:rsidR="000479C2" w:rsidRPr="00730BDD">
        <w:rPr>
          <w:rFonts w:eastAsia="Times New Roman"/>
          <w:b/>
        </w:rPr>
        <w:t>bɔ</w:t>
      </w:r>
      <w:r w:rsidR="000479C2" w:rsidRPr="00730BDD">
        <w:rPr>
          <w:rFonts w:eastAsia="Times New Roman"/>
        </w:rPr>
        <w:t>ː</w:t>
      </w:r>
      <w:r w:rsidR="000479C2" w:rsidRPr="0008727C">
        <w:rPr>
          <w:rFonts w:eastAsia="Times New Roman"/>
          <w:b/>
          <w:color w:val="FF0000"/>
        </w:rPr>
        <w:t>d</w:t>
      </w:r>
      <w:r w:rsidR="000479C2">
        <w:rPr>
          <w:rFonts w:eastAsia="Times New Roman"/>
          <w:b/>
          <w:color w:val="FF0000"/>
        </w:rPr>
        <w:t xml:space="preserve"> </w:t>
      </w:r>
      <w:r w:rsidR="000479C2" w:rsidRPr="00E21775">
        <w:rPr>
          <w:rFonts w:eastAsia="Times New Roman"/>
          <w:b/>
        </w:rPr>
        <w:t>&gt;</w:t>
      </w:r>
      <w:r w:rsidR="000479C2" w:rsidRPr="000479C2">
        <w:t xml:space="preserve"> </w:t>
      </w:r>
      <w:r w:rsidR="000479C2" w:rsidRPr="000479C2">
        <w:rPr>
          <w:rFonts w:eastAsia="Times New Roman"/>
          <w:b/>
        </w:rPr>
        <w:t>pá</w:t>
      </w:r>
      <w:r w:rsidR="000479C2" w:rsidRPr="00E21775">
        <w:rPr>
          <w:rFonts w:eastAsia="Times New Roman"/>
          <w:b/>
          <w:color w:val="FF0000"/>
        </w:rPr>
        <w:t>d</w:t>
      </w:r>
      <w:r w:rsidR="000479C2" w:rsidRPr="000479C2">
        <w:rPr>
          <w:rFonts w:eastAsia="Times New Roman"/>
          <w:b/>
        </w:rPr>
        <w:t>á-jàá</w:t>
      </w:r>
      <w:r w:rsidR="000479C2">
        <w:rPr>
          <w:rFonts w:eastAsia="Times New Roman"/>
          <w:b/>
        </w:rPr>
        <w:t xml:space="preserve"> &gt; </w:t>
      </w:r>
      <w:r w:rsidR="000479C2" w:rsidRPr="00730BDD">
        <w:rPr>
          <w:rFonts w:eastAsia="Times New Roman"/>
          <w:b/>
        </w:rPr>
        <w:t>peiː</w:t>
      </w:r>
      <w:r w:rsidR="000479C2" w:rsidRPr="00263794">
        <w:rPr>
          <w:rFonts w:eastAsia="Times New Roman"/>
          <w:b/>
          <w:color w:val="FF0000"/>
        </w:rPr>
        <w:t>r</w:t>
      </w:r>
      <w:r w:rsidR="000479C2" w:rsidRPr="00730BDD">
        <w:rPr>
          <w:rFonts w:eastAsia="Times New Roman"/>
          <w:b/>
        </w:rPr>
        <w:t>i</w:t>
      </w:r>
      <w:r w:rsidR="000479C2">
        <w:rPr>
          <w:rFonts w:eastAsia="Times New Roman"/>
          <w:b/>
        </w:rPr>
        <w:t xml:space="preserve"> &gt; </w:t>
      </w:r>
      <w:r w:rsidR="000479C2" w:rsidRPr="000479C2">
        <w:rPr>
          <w:rFonts w:eastAsia="Times New Roman"/>
          <w:b/>
        </w:rPr>
        <w:t>bä</w:t>
      </w:r>
      <w:r w:rsidR="000479C2" w:rsidRPr="00E21775">
        <w:rPr>
          <w:rFonts w:eastAsia="Times New Roman"/>
          <w:b/>
          <w:color w:val="FF0000"/>
        </w:rPr>
        <w:t>r</w:t>
      </w:r>
      <w:r w:rsidR="000479C2" w:rsidRPr="00634BBC">
        <w:rPr>
          <w:rFonts w:eastAsia="Times New Roman"/>
          <w:b/>
        </w:rPr>
        <w:t xml:space="preserve"> =</w:t>
      </w:r>
      <w:r w:rsidR="00744D67">
        <w:rPr>
          <w:rFonts w:eastAsia="Times New Roman"/>
        </w:rPr>
        <w:t xml:space="preserve"> </w:t>
      </w:r>
      <w:r w:rsidRPr="00634BBC">
        <w:rPr>
          <w:rFonts w:eastAsia="Times New Roman"/>
        </w:rPr>
        <w:t xml:space="preserve">Medew Neter (Classical Kemet) </w:t>
      </w:r>
      <w:r w:rsidRPr="004B12B0">
        <w:rPr>
          <w:rFonts w:eastAsia="Times New Roman"/>
        </w:rPr>
        <w:t>*</w:t>
      </w:r>
      <w:r w:rsidRPr="00E21775">
        <w:rPr>
          <w:rFonts w:eastAsia="Times New Roman"/>
          <w:b/>
        </w:rPr>
        <w:t>p</w:t>
      </w:r>
      <w:r w:rsidR="00000842" w:rsidRPr="00000842">
        <w:rPr>
          <w:rFonts w:eastAsia="Times New Roman"/>
          <w:b/>
        </w:rPr>
        <w:t>á</w:t>
      </w:r>
      <w:r w:rsidRPr="00E21775">
        <w:rPr>
          <w:rFonts w:eastAsia="Times New Roman"/>
          <w:b/>
          <w:color w:val="FF0000"/>
        </w:rPr>
        <w:t>d</w:t>
      </w:r>
      <w:r w:rsidR="004B12B0">
        <w:rPr>
          <w:rFonts w:eastAsia="Times New Roman"/>
          <w:b/>
          <w:color w:val="FF0000"/>
        </w:rPr>
        <w:t xml:space="preserve"> </w:t>
      </w:r>
      <w:r w:rsidR="004B12B0" w:rsidRPr="00E21775">
        <w:rPr>
          <w:rFonts w:eastAsia="Times New Roman"/>
          <w:color w:val="000000" w:themeColor="text1"/>
        </w:rPr>
        <w:t>and proto Negro-</w:t>
      </w:r>
      <w:r w:rsidR="004B12B0" w:rsidRPr="00634BBC">
        <w:rPr>
          <w:rFonts w:eastAsia="Times New Roman"/>
          <w:color w:val="000000" w:themeColor="text1"/>
        </w:rPr>
        <w:t>Egyptian</w:t>
      </w:r>
      <w:r w:rsidR="004B12B0">
        <w:rPr>
          <w:rFonts w:eastAsia="Times New Roman"/>
          <w:color w:val="000000" w:themeColor="text1"/>
        </w:rPr>
        <w:t xml:space="preserve"> </w:t>
      </w:r>
      <w:r w:rsidR="004B12B0" w:rsidRPr="004B12B0">
        <w:rPr>
          <w:rFonts w:eastAsia="Times New Roman"/>
          <w:color w:val="000000" w:themeColor="text1"/>
        </w:rPr>
        <w:t>*p</w:t>
      </w:r>
      <w:r w:rsidR="00000842" w:rsidRPr="00000842">
        <w:rPr>
          <w:rFonts w:eastAsia="Times New Roman"/>
          <w:color w:val="000000" w:themeColor="text1"/>
        </w:rPr>
        <w:t>á</w:t>
      </w:r>
      <w:r w:rsidR="004B12B0" w:rsidRPr="004B12B0">
        <w:rPr>
          <w:rFonts w:eastAsia="Times New Roman"/>
          <w:color w:val="000000" w:themeColor="text1"/>
        </w:rPr>
        <w:t>d</w:t>
      </w:r>
      <w:r w:rsidR="004B12B0">
        <w:rPr>
          <w:rFonts w:eastAsia="Times New Roman"/>
          <w:color w:val="000000" w:themeColor="text1"/>
        </w:rPr>
        <w:t xml:space="preserve">. </w:t>
      </w:r>
      <w:r w:rsidR="000479C2">
        <w:rPr>
          <w:rFonts w:eastAsia="Times New Roman"/>
        </w:rPr>
        <w:t xml:space="preserve">The sound change explanation is </w:t>
      </w:r>
      <w:r w:rsidR="00761866">
        <w:rPr>
          <w:rFonts w:eastAsia="Times New Roman"/>
        </w:rPr>
        <w:t>observed as</w:t>
      </w:r>
      <w:r w:rsidR="000479C2">
        <w:rPr>
          <w:rFonts w:eastAsia="Times New Roman"/>
        </w:rPr>
        <w:t xml:space="preserve"> </w:t>
      </w:r>
      <w:r w:rsidR="000479C2" w:rsidRPr="000479C2">
        <w:rPr>
          <w:rFonts w:eastAsia="Times New Roman"/>
        </w:rPr>
        <w:t>rhotacization</w:t>
      </w:r>
      <w:r w:rsidR="007E7275">
        <w:rPr>
          <w:rFonts w:eastAsia="Times New Roman"/>
        </w:rPr>
        <w:t xml:space="preserve"> in which voice </w:t>
      </w:r>
      <w:r w:rsidR="004B12B0">
        <w:rPr>
          <w:rFonts w:eastAsia="Times New Roman"/>
        </w:rPr>
        <w:t xml:space="preserve">alveolar </w:t>
      </w:r>
      <w:r w:rsidR="007E7275">
        <w:rPr>
          <w:rFonts w:eastAsia="Times New Roman"/>
        </w:rPr>
        <w:t>stops becomes replaced by liquid or rhotic consonants</w:t>
      </w:r>
      <w:r w:rsidR="004B12B0">
        <w:rPr>
          <w:rFonts w:eastAsia="Times New Roman"/>
        </w:rPr>
        <w:t xml:space="preserve"> </w:t>
      </w:r>
      <w:r w:rsidR="00350933">
        <w:rPr>
          <w:rFonts w:eastAsia="Times New Roman"/>
        </w:rPr>
        <w:t xml:space="preserve">d = </w:t>
      </w:r>
      <w:r w:rsidR="004B12B0">
        <w:rPr>
          <w:rFonts w:eastAsia="Times New Roman"/>
        </w:rPr>
        <w:t>r</w:t>
      </w:r>
      <w:r w:rsidR="00761866">
        <w:rPr>
          <w:rFonts w:eastAsia="Times New Roman"/>
        </w:rPr>
        <w:t>.</w:t>
      </w:r>
      <w:r w:rsidR="000479C2">
        <w:rPr>
          <w:rFonts w:eastAsia="Times New Roman"/>
        </w:rPr>
        <w:t xml:space="preserve"> </w:t>
      </w:r>
      <w:r w:rsidR="00761866">
        <w:rPr>
          <w:rFonts w:eastAsia="Times New Roman"/>
        </w:rPr>
        <w:t xml:space="preserve">The proto Negro-Egyptian </w:t>
      </w:r>
      <w:r w:rsidR="00000842">
        <w:rPr>
          <w:rFonts w:eastAsia="Times New Roman"/>
        </w:rPr>
        <w:t xml:space="preserve">acute </w:t>
      </w:r>
      <w:r w:rsidRPr="00634BBC">
        <w:rPr>
          <w:rFonts w:eastAsia="Times New Roman"/>
        </w:rPr>
        <w:t>open front unrounded vowel /</w:t>
      </w:r>
      <w:r w:rsidR="0030328A" w:rsidRPr="00634BBC">
        <w:rPr>
          <w:rFonts w:eastAsia="Times New Roman"/>
        </w:rPr>
        <w:t>*</w:t>
      </w:r>
      <w:r w:rsidR="00000842" w:rsidRPr="00E21775">
        <w:rPr>
          <w:rFonts w:eastAsia="Times New Roman"/>
          <w:b/>
        </w:rPr>
        <w:t>á</w:t>
      </w:r>
      <w:r w:rsidRPr="00634BBC">
        <w:rPr>
          <w:rFonts w:eastAsia="Times New Roman"/>
        </w:rPr>
        <w:t>/ would be delineated from the living Black languages having majority an</w:t>
      </w:r>
      <w:r w:rsidR="00983894" w:rsidRPr="00634BBC">
        <w:rPr>
          <w:rFonts w:eastAsia="Times New Roman"/>
        </w:rPr>
        <w:t xml:space="preserve"> modified </w:t>
      </w:r>
      <w:r w:rsidRPr="00634BBC">
        <w:rPr>
          <w:rFonts w:eastAsia="Times New Roman"/>
        </w:rPr>
        <w:t xml:space="preserve"> open front unrounded vowel </w:t>
      </w:r>
      <w:r w:rsidR="0030328A" w:rsidRPr="00634BBC">
        <w:rPr>
          <w:rFonts w:eastAsia="Times New Roman"/>
        </w:rPr>
        <w:t>/</w:t>
      </w:r>
      <w:r w:rsidR="0030328A" w:rsidRPr="00E21775">
        <w:rPr>
          <w:rFonts w:eastAsia="Times New Roman"/>
          <w:b/>
        </w:rPr>
        <w:t>ä</w:t>
      </w:r>
      <w:r w:rsidR="0030328A" w:rsidRPr="00634BBC">
        <w:rPr>
          <w:rFonts w:eastAsia="Times New Roman"/>
        </w:rPr>
        <w:t xml:space="preserve">/ </w:t>
      </w:r>
      <w:r w:rsidRPr="00634BBC">
        <w:rPr>
          <w:rFonts w:eastAsia="Times New Roman"/>
        </w:rPr>
        <w:t>for SW Dinka b</w:t>
      </w:r>
      <w:r w:rsidRPr="00E21775">
        <w:rPr>
          <w:rFonts w:eastAsia="Times New Roman"/>
          <w:b/>
        </w:rPr>
        <w:t>ä</w:t>
      </w:r>
      <w:r w:rsidRPr="00634BBC">
        <w:rPr>
          <w:rFonts w:eastAsia="Times New Roman"/>
        </w:rPr>
        <w:t>r</w:t>
      </w:r>
      <w:r w:rsidR="00983894" w:rsidRPr="00634BBC">
        <w:rPr>
          <w:rFonts w:eastAsia="Times New Roman"/>
          <w:b/>
        </w:rPr>
        <w:t xml:space="preserve"> </w:t>
      </w:r>
      <w:r w:rsidRPr="00E21775">
        <w:rPr>
          <w:rFonts w:eastAsia="Times New Roman"/>
        </w:rPr>
        <w:t>and</w:t>
      </w:r>
      <w:r w:rsidR="00983894" w:rsidRPr="00634BBC">
        <w:rPr>
          <w:rFonts w:eastAsia="Times New Roman"/>
        </w:rPr>
        <w:t xml:space="preserve"> an acute stressed modified</w:t>
      </w:r>
      <w:r w:rsidRPr="00E21775">
        <w:rPr>
          <w:rFonts w:eastAsia="Times New Roman"/>
        </w:rPr>
        <w:t xml:space="preserve"> </w:t>
      </w:r>
      <w:r w:rsidR="00983894" w:rsidRPr="00634BBC">
        <w:rPr>
          <w:rFonts w:eastAsia="Times New Roman"/>
        </w:rPr>
        <w:t xml:space="preserve">open front unrounded vowel </w:t>
      </w:r>
      <w:r w:rsidR="0030328A" w:rsidRPr="00634BBC">
        <w:rPr>
          <w:rFonts w:eastAsia="Times New Roman"/>
        </w:rPr>
        <w:t>/</w:t>
      </w:r>
      <w:r w:rsidR="0030328A" w:rsidRPr="00E21775">
        <w:rPr>
          <w:rFonts w:eastAsia="Times New Roman"/>
          <w:b/>
        </w:rPr>
        <w:t>á</w:t>
      </w:r>
      <w:r w:rsidR="0030328A" w:rsidRPr="00634BBC">
        <w:rPr>
          <w:rFonts w:eastAsia="Times New Roman"/>
        </w:rPr>
        <w:t>/</w:t>
      </w:r>
      <w:r w:rsidR="00983894" w:rsidRPr="00634BBC">
        <w:rPr>
          <w:rFonts w:eastAsia="Times New Roman"/>
        </w:rPr>
        <w:t xml:space="preserve"> for </w:t>
      </w:r>
      <w:r w:rsidRPr="00E21775">
        <w:rPr>
          <w:rFonts w:eastAsia="Times New Roman"/>
        </w:rPr>
        <w:t>Dogon Tommo So</w:t>
      </w:r>
      <w:r w:rsidRPr="00634BBC">
        <w:rPr>
          <w:rFonts w:eastAsia="Times New Roman"/>
        </w:rPr>
        <w:t xml:space="preserve"> p</w:t>
      </w:r>
      <w:r w:rsidRPr="00E21775">
        <w:rPr>
          <w:rFonts w:eastAsia="Times New Roman"/>
          <w:b/>
        </w:rPr>
        <w:t>á</w:t>
      </w:r>
      <w:r w:rsidRPr="00634BBC">
        <w:rPr>
          <w:rFonts w:eastAsia="Times New Roman"/>
        </w:rPr>
        <w:t>dá</w:t>
      </w:r>
      <w:r w:rsidRPr="00E21775">
        <w:rPr>
          <w:rFonts w:eastAsia="Times New Roman"/>
          <w:b/>
        </w:rPr>
        <w:t>-</w:t>
      </w:r>
      <w:r w:rsidRPr="00634BBC">
        <w:rPr>
          <w:rFonts w:eastAsia="Times New Roman"/>
        </w:rPr>
        <w:t>jàá</w:t>
      </w:r>
      <w:r w:rsidR="00000842">
        <w:rPr>
          <w:rFonts w:eastAsia="Times New Roman"/>
        </w:rPr>
        <w:t>, being that Dogon Tommo So is estimated to be dated among the Dogon group of living languages to have originated 4000 years ago</w:t>
      </w:r>
      <w:sdt>
        <w:sdtPr>
          <w:rPr>
            <w:rFonts w:eastAsia="Times New Roman"/>
          </w:rPr>
          <w:id w:val="2097437243"/>
          <w:citation/>
        </w:sdtPr>
        <w:sdtContent>
          <w:r w:rsidR="00C344C1">
            <w:rPr>
              <w:rFonts w:eastAsia="Times New Roman"/>
            </w:rPr>
            <w:fldChar w:fldCharType="begin"/>
          </w:r>
          <w:r w:rsidR="00C344C1">
            <w:rPr>
              <w:rFonts w:eastAsia="Times New Roman"/>
            </w:rPr>
            <w:instrText xml:space="preserve">CITATION Rog13 \t  \l 1033 </w:instrText>
          </w:r>
          <w:r w:rsidR="00C344C1">
            <w:rPr>
              <w:rFonts w:eastAsia="Times New Roman"/>
            </w:rPr>
            <w:fldChar w:fldCharType="separate"/>
          </w:r>
          <w:r w:rsidR="00E01520">
            <w:rPr>
              <w:rFonts w:eastAsia="Times New Roman"/>
              <w:noProof/>
            </w:rPr>
            <w:t xml:space="preserve"> </w:t>
          </w:r>
          <w:r w:rsidR="00E01520" w:rsidRPr="00E01520">
            <w:rPr>
              <w:rFonts w:eastAsia="Times New Roman"/>
              <w:noProof/>
            </w:rPr>
            <w:t>(Blench, 2013)</w:t>
          </w:r>
          <w:r w:rsidR="00C344C1">
            <w:rPr>
              <w:rFonts w:eastAsia="Times New Roman"/>
            </w:rPr>
            <w:fldChar w:fldCharType="end"/>
          </w:r>
        </w:sdtContent>
      </w:sdt>
      <w:r w:rsidR="00ED0F0E">
        <w:rPr>
          <w:rFonts w:eastAsia="Times New Roman"/>
        </w:rPr>
        <w:t>,</w:t>
      </w:r>
      <w:r w:rsidR="00000842">
        <w:rPr>
          <w:rFonts w:eastAsia="Times New Roman"/>
        </w:rPr>
        <w:t xml:space="preserve"> less time would have elapsed</w:t>
      </w:r>
      <w:r w:rsidR="0006541A">
        <w:rPr>
          <w:rFonts w:eastAsia="Times New Roman"/>
        </w:rPr>
        <w:t xml:space="preserve"> between Dogon Tommo So and Medew Neter</w:t>
      </w:r>
      <w:r w:rsidR="00350933">
        <w:rPr>
          <w:rFonts w:eastAsia="Times New Roman"/>
        </w:rPr>
        <w:t xml:space="preserve"> (Classical Kemet)</w:t>
      </w:r>
      <w:r w:rsidR="0006541A">
        <w:rPr>
          <w:rFonts w:eastAsia="Times New Roman"/>
        </w:rPr>
        <w:t xml:space="preserve"> making our reconstruction precise as possible hypothetically. </w:t>
      </w:r>
      <w:r w:rsidR="00983894" w:rsidRPr="00E21775">
        <w:rPr>
          <w:rFonts w:eastAsia="Times New Roman"/>
        </w:rPr>
        <w:t>From the majority rule principl</w:t>
      </w:r>
      <w:r w:rsidR="00350933">
        <w:rPr>
          <w:rFonts w:eastAsia="Times New Roman"/>
        </w:rPr>
        <w:t>e, the age factor</w:t>
      </w:r>
      <w:r w:rsidR="00983894" w:rsidRPr="00E21775">
        <w:rPr>
          <w:rFonts w:eastAsia="Times New Roman"/>
        </w:rPr>
        <w:t xml:space="preserve"> </w:t>
      </w:r>
      <w:r w:rsidR="00350933">
        <w:rPr>
          <w:rFonts w:eastAsia="Times New Roman"/>
        </w:rPr>
        <w:t xml:space="preserve">and </w:t>
      </w:r>
      <w:r w:rsidR="00983894" w:rsidRPr="00E21775">
        <w:rPr>
          <w:rFonts w:eastAsia="Times New Roman"/>
        </w:rPr>
        <w:t xml:space="preserve">using the best judgement we can reconstruct a probable </w:t>
      </w:r>
      <w:r w:rsidR="007D5279">
        <w:rPr>
          <w:rFonts w:eastAsia="Times New Roman"/>
        </w:rPr>
        <w:t xml:space="preserve">acute </w:t>
      </w:r>
      <w:r w:rsidR="00983894" w:rsidRPr="00E21775">
        <w:rPr>
          <w:rFonts w:eastAsia="Times New Roman"/>
        </w:rPr>
        <w:t xml:space="preserve">open front unrounded </w:t>
      </w:r>
      <w:r w:rsidR="00983894" w:rsidRPr="00634BBC">
        <w:rPr>
          <w:rFonts w:eastAsia="Times New Roman"/>
        </w:rPr>
        <w:t>vowel /</w:t>
      </w:r>
      <w:r w:rsidR="00983894" w:rsidRPr="00E21775">
        <w:rPr>
          <w:rFonts w:eastAsia="Times New Roman"/>
        </w:rPr>
        <w:t>*</w:t>
      </w:r>
      <w:r w:rsidR="007D5279" w:rsidRPr="00E21775">
        <w:rPr>
          <w:rFonts w:eastAsia="Times New Roman"/>
          <w:b/>
        </w:rPr>
        <w:t>á</w:t>
      </w:r>
      <w:r w:rsidR="00983894" w:rsidRPr="00E21775">
        <w:rPr>
          <w:rFonts w:eastAsia="Times New Roman"/>
        </w:rPr>
        <w:t>/ for Medew Neter (Classical Kemet) itself</w:t>
      </w:r>
      <w:r w:rsidR="004B12B0">
        <w:rPr>
          <w:rFonts w:eastAsia="Times New Roman"/>
        </w:rPr>
        <w:t xml:space="preserve"> and the same for proto Negro – Egyptian </w:t>
      </w:r>
      <w:r w:rsidR="004B12B0" w:rsidRPr="004B12B0">
        <w:rPr>
          <w:rFonts w:eastAsia="Times New Roman"/>
        </w:rPr>
        <w:t>*</w:t>
      </w:r>
      <w:r w:rsidR="004B12B0" w:rsidRPr="00E21775">
        <w:rPr>
          <w:rFonts w:eastAsia="Times New Roman"/>
        </w:rPr>
        <w:t>p</w:t>
      </w:r>
      <w:r w:rsidR="00350933" w:rsidRPr="00E21775">
        <w:rPr>
          <w:rFonts w:eastAsia="Times New Roman"/>
          <w:b/>
        </w:rPr>
        <w:t>á</w:t>
      </w:r>
      <w:r w:rsidR="004B12B0" w:rsidRPr="00E21775">
        <w:rPr>
          <w:rFonts w:eastAsia="Times New Roman"/>
        </w:rPr>
        <w:t>d</w:t>
      </w:r>
      <w:r w:rsidR="00983894" w:rsidRPr="00E21775">
        <w:rPr>
          <w:rFonts w:eastAsia="Times New Roman"/>
        </w:rPr>
        <w:t>.</w:t>
      </w:r>
      <w:r w:rsidR="00983894" w:rsidRPr="00634BBC">
        <w:rPr>
          <w:rFonts w:eastAsia="Times New Roman"/>
          <w:b/>
        </w:rPr>
        <w:t xml:space="preserve"> </w:t>
      </w:r>
      <w:r w:rsidRPr="00634BBC">
        <w:rPr>
          <w:rFonts w:eastAsia="Times New Roman"/>
        </w:rPr>
        <w:t xml:space="preserve"> </w:t>
      </w:r>
      <w:r w:rsidR="004B12B0">
        <w:rPr>
          <w:rFonts w:eastAsia="Times New Roman"/>
        </w:rPr>
        <w:t xml:space="preserve">In </w:t>
      </w:r>
      <w:r w:rsidR="004B12B0" w:rsidRPr="00E21775">
        <w:rPr>
          <w:rFonts w:eastAsia="Times New Roman"/>
          <w:b/>
        </w:rPr>
        <w:t>(3)</w:t>
      </w:r>
      <w:r w:rsidR="00730BDD" w:rsidRPr="00634BBC">
        <w:rPr>
          <w:rFonts w:eastAsia="Times New Roman"/>
        </w:rPr>
        <w:t xml:space="preserve"> </w:t>
      </w:r>
      <w:r w:rsidR="004B12B0">
        <w:rPr>
          <w:rFonts w:eastAsia="Times New Roman"/>
        </w:rPr>
        <w:t xml:space="preserve">the </w:t>
      </w:r>
      <w:r w:rsidR="00730BDD" w:rsidRPr="00634BBC">
        <w:rPr>
          <w:rFonts w:eastAsia="Times New Roman"/>
        </w:rPr>
        <w:t>C3 voiceless palato-alveolar sibilant affricate [</w:t>
      </w:r>
      <w:r w:rsidR="00730BDD" w:rsidRPr="00634BBC">
        <w:rPr>
          <w:rFonts w:eastAsia="Times New Roman"/>
          <w:b/>
        </w:rPr>
        <w:t>tʃ</w:t>
      </w:r>
      <w:r w:rsidR="00730BDD" w:rsidRPr="00634BBC">
        <w:rPr>
          <w:rFonts w:eastAsia="Times New Roman"/>
        </w:rPr>
        <w:t>] consonant in Medew Neter (</w:t>
      </w:r>
      <w:r w:rsidR="004B12B0">
        <w:rPr>
          <w:rFonts w:eastAsia="Times New Roman"/>
        </w:rPr>
        <w:t>Classical Kemet</w:t>
      </w:r>
      <w:r w:rsidR="00730BDD" w:rsidRPr="00634BBC">
        <w:rPr>
          <w:rFonts w:eastAsia="Times New Roman"/>
        </w:rPr>
        <w:t xml:space="preserve">) </w:t>
      </w:r>
      <w:r w:rsidR="007724E0">
        <w:rPr>
          <w:rFonts w:eastAsia="Times New Roman"/>
        </w:rPr>
        <w:t xml:space="preserve">probably </w:t>
      </w:r>
      <w:r w:rsidR="00730BDD" w:rsidRPr="00634BBC">
        <w:rPr>
          <w:rFonts w:eastAsia="Times New Roman"/>
        </w:rPr>
        <w:t>has decayed in Dogon Tommo So with a sound change process of elision, a historical sound explanation of deletion *</w:t>
      </w:r>
      <w:r w:rsidR="0016646E" w:rsidRPr="00E21775">
        <w:rPr>
          <w:rFonts w:eastAsia="Times New Roman"/>
        </w:rPr>
        <w:t>d</w:t>
      </w:r>
      <w:r w:rsidR="00730BDD" w:rsidRPr="00E21775">
        <w:rPr>
          <w:rFonts w:eastAsia="Times New Roman"/>
        </w:rPr>
        <w:t>emi</w:t>
      </w:r>
      <w:r w:rsidR="00730BDD" w:rsidRPr="00634BBC">
        <w:rPr>
          <w:rFonts w:eastAsia="Times New Roman"/>
          <w:b/>
        </w:rPr>
        <w:t xml:space="preserve">tʃ </w:t>
      </w:r>
      <w:r w:rsidR="00730BDD" w:rsidRPr="00634BBC">
        <w:rPr>
          <w:rFonts w:eastAsia="Times New Roman"/>
        </w:rPr>
        <w:sym w:font="Wingdings" w:char="F0E0"/>
      </w:r>
      <w:r w:rsidR="00730BDD" w:rsidRPr="00634BBC">
        <w:rPr>
          <w:rFonts w:eastAsia="Times New Roman"/>
        </w:rPr>
        <w:t xml:space="preserve"> </w:t>
      </w:r>
      <w:r w:rsidR="00730BDD" w:rsidRPr="00634BBC">
        <w:rPr>
          <w:rFonts w:eastAsia="Times New Roman"/>
          <w:b/>
        </w:rPr>
        <w:t>ⁿdɛ̌-m</w:t>
      </w:r>
      <w:r w:rsidR="007724E0" w:rsidRPr="00E21775">
        <w:rPr>
          <w:rFonts w:eastAsia="Times New Roman"/>
        </w:rPr>
        <w:t>,</w:t>
      </w:r>
      <w:r w:rsidR="007724E0">
        <w:rPr>
          <w:rFonts w:eastAsia="Times New Roman"/>
          <w:b/>
        </w:rPr>
        <w:t xml:space="preserve"> </w:t>
      </w:r>
      <w:r w:rsidR="007724E0" w:rsidRPr="00E21775">
        <w:rPr>
          <w:rFonts w:eastAsia="Times New Roman"/>
        </w:rPr>
        <w:t>we may need more</w:t>
      </w:r>
      <w:r w:rsidR="007724E0">
        <w:rPr>
          <w:rFonts w:eastAsia="Times New Roman"/>
        </w:rPr>
        <w:t xml:space="preserve"> putative </w:t>
      </w:r>
      <w:r w:rsidR="007724E0" w:rsidRPr="00E21775">
        <w:rPr>
          <w:rFonts w:eastAsia="Times New Roman"/>
        </w:rPr>
        <w:t>Black African languages to explain this particular sound</w:t>
      </w:r>
      <w:r w:rsidR="007724E0">
        <w:rPr>
          <w:rFonts w:eastAsia="Times New Roman"/>
        </w:rPr>
        <w:t>, so a question mark (?) is placed indicating that more investigations are needed for our Negro - Egyptian and Medew Neter reconstruction</w:t>
      </w:r>
      <w:r w:rsidR="00121A35">
        <w:rPr>
          <w:rFonts w:eastAsia="Times New Roman"/>
        </w:rPr>
        <w:t>s</w:t>
      </w:r>
      <w:r w:rsidR="00730BDD" w:rsidRPr="00634BBC">
        <w:rPr>
          <w:rFonts w:eastAsia="Times New Roman"/>
        </w:rPr>
        <w:t>. In Dogon Tommo So another case of elision is with Medew Neter (</w:t>
      </w:r>
      <w:r w:rsidR="00FF7322" w:rsidRPr="00634BBC">
        <w:rPr>
          <w:rFonts w:eastAsia="Times New Roman"/>
        </w:rPr>
        <w:t>Classical Kemet</w:t>
      </w:r>
      <w:r w:rsidR="00730BDD" w:rsidRPr="00634BBC">
        <w:rPr>
          <w:rFonts w:eastAsia="Times New Roman"/>
        </w:rPr>
        <w:t>) *</w:t>
      </w:r>
      <w:r w:rsidR="0016646E" w:rsidRPr="00E21775">
        <w:rPr>
          <w:rFonts w:eastAsia="Times New Roman"/>
        </w:rPr>
        <w:t>d</w:t>
      </w:r>
      <w:r w:rsidR="00730BDD" w:rsidRPr="00E21775">
        <w:rPr>
          <w:rFonts w:eastAsia="Times New Roman"/>
        </w:rPr>
        <w:t>uá</w:t>
      </w:r>
      <w:r w:rsidR="0016646E" w:rsidRPr="00E21775">
        <w:rPr>
          <w:rFonts w:eastAsia="Times New Roman"/>
        </w:rPr>
        <w:t>d</w:t>
      </w:r>
      <w:r w:rsidR="00730BDD" w:rsidRPr="00E21775">
        <w:rPr>
          <w:rFonts w:eastAsia="Times New Roman"/>
        </w:rPr>
        <w:t>uá</w:t>
      </w:r>
      <w:r w:rsidR="00730BDD" w:rsidRPr="00634BBC">
        <w:rPr>
          <w:rFonts w:eastAsia="Times New Roman"/>
          <w:b/>
        </w:rPr>
        <w:t>ti</w:t>
      </w:r>
      <w:r w:rsidR="00730BDD" w:rsidRPr="00634BBC">
        <w:rPr>
          <w:rFonts w:eastAsia="Times New Roman"/>
        </w:rPr>
        <w:t xml:space="preserve"> - deities, with Dogon Tommo So </w:t>
      </w:r>
      <w:r w:rsidR="00730BDD" w:rsidRPr="00634BBC">
        <w:rPr>
          <w:rFonts w:eastAsia="Times New Roman"/>
          <w:b/>
        </w:rPr>
        <w:t xml:space="preserve">ⁿdɛ̀ díɛ́ </w:t>
      </w:r>
      <w:r w:rsidR="00730BDD" w:rsidRPr="00634BBC">
        <w:rPr>
          <w:rFonts w:eastAsia="Times New Roman"/>
        </w:rPr>
        <w:t>- ancestors, as we have the Medew Neter voiceless alveolar stop</w:t>
      </w:r>
      <w:r w:rsidR="00730BDD" w:rsidRPr="00103E29">
        <w:rPr>
          <w:rFonts w:eastAsia="Times New Roman"/>
        </w:rPr>
        <w:fldChar w:fldCharType="begin"/>
      </w:r>
      <w:r w:rsidR="00730BDD" w:rsidRPr="00634BBC">
        <w:rPr>
          <w:rFonts w:eastAsia="Times New Roman"/>
        </w:rPr>
        <w:instrText xml:space="preserve"> XE "voiceless alveolar stop" </w:instrText>
      </w:r>
      <w:r w:rsidR="00730BDD" w:rsidRPr="00103E29">
        <w:rPr>
          <w:rFonts w:eastAsia="Times New Roman"/>
        </w:rPr>
        <w:fldChar w:fldCharType="end"/>
      </w:r>
      <w:r w:rsidR="00730BDD" w:rsidRPr="00634BBC">
        <w:rPr>
          <w:rFonts w:eastAsia="Times New Roman"/>
        </w:rPr>
        <w:t xml:space="preserve"> C3 [</w:t>
      </w:r>
      <w:r w:rsidR="00730BDD" w:rsidRPr="00634BBC">
        <w:rPr>
          <w:rFonts w:eastAsia="Times New Roman"/>
          <w:b/>
        </w:rPr>
        <w:t>t</w:t>
      </w:r>
      <w:r w:rsidR="00730BDD" w:rsidRPr="00634BBC">
        <w:rPr>
          <w:rFonts w:eastAsia="Times New Roman"/>
        </w:rPr>
        <w:t>]</w:t>
      </w:r>
      <w:r w:rsidR="00DC5E3D" w:rsidRPr="00634BBC">
        <w:rPr>
          <w:rFonts w:eastAsia="Times New Roman"/>
        </w:rPr>
        <w:t>, which</w:t>
      </w:r>
      <w:r w:rsidR="00730BDD" w:rsidRPr="00634BBC">
        <w:rPr>
          <w:rFonts w:eastAsia="Times New Roman"/>
        </w:rPr>
        <w:t xml:space="preserve"> is dropped in </w:t>
      </w:r>
      <w:r w:rsidR="00730BDD" w:rsidRPr="00A7119A">
        <w:rPr>
          <w:rFonts w:eastAsia="Times New Roman"/>
        </w:rPr>
        <w:t>Dogon Tommo So</w:t>
      </w:r>
      <w:r w:rsidR="00A03E2E">
        <w:rPr>
          <w:rFonts w:eastAsia="Times New Roman"/>
        </w:rPr>
        <w:t xml:space="preserve"> and also with the other languages compared</w:t>
      </w:r>
      <w:r w:rsidR="007724E0">
        <w:rPr>
          <w:rFonts w:eastAsia="Times New Roman"/>
        </w:rPr>
        <w:t xml:space="preserve"> in numerous cases</w:t>
      </w:r>
      <w:r w:rsidR="00A03E2E">
        <w:rPr>
          <w:rFonts w:eastAsia="Times New Roman"/>
        </w:rPr>
        <w:t>, C3</w:t>
      </w:r>
      <w:r w:rsidR="00A03E2E" w:rsidRPr="00A03E2E">
        <w:t xml:space="preserve"> </w:t>
      </w:r>
      <w:r w:rsidR="00A03E2E" w:rsidRPr="00E21775">
        <w:rPr>
          <w:rFonts w:eastAsia="Times New Roman"/>
          <w:b/>
        </w:rPr>
        <w:t>roːmi</w:t>
      </w:r>
      <w:r w:rsidR="00A03E2E">
        <w:rPr>
          <w:rFonts w:eastAsia="Times New Roman"/>
          <w:b/>
        </w:rPr>
        <w:t xml:space="preserve"> (-) &gt;</w:t>
      </w:r>
      <w:r w:rsidR="00A03E2E">
        <w:rPr>
          <w:rFonts w:eastAsia="Times New Roman"/>
        </w:rPr>
        <w:t xml:space="preserve"> </w:t>
      </w:r>
      <w:r w:rsidR="00A03E2E" w:rsidRPr="00E21775">
        <w:rPr>
          <w:rFonts w:eastAsia="Times New Roman"/>
          <w:b/>
        </w:rPr>
        <w:t>ádem</w:t>
      </w:r>
      <w:r w:rsidR="00A03E2E">
        <w:rPr>
          <w:rFonts w:eastAsia="Times New Roman"/>
          <w:b/>
        </w:rPr>
        <w:t xml:space="preserve"> (-) &gt; </w:t>
      </w:r>
      <w:r w:rsidR="00A03E2E" w:rsidRPr="00E21775">
        <w:rPr>
          <w:rFonts w:eastAsia="Times New Roman"/>
          <w:b/>
        </w:rPr>
        <w:t>rɛm</w:t>
      </w:r>
      <w:r w:rsidR="00A03E2E">
        <w:rPr>
          <w:rFonts w:eastAsia="Times New Roman"/>
        </w:rPr>
        <w:t xml:space="preserve"> (-) &gt;</w:t>
      </w:r>
      <w:r w:rsidR="00A03E2E" w:rsidRPr="00E21775">
        <w:rPr>
          <w:rFonts w:eastAsia="Times New Roman"/>
        </w:rPr>
        <w:t xml:space="preserve"> </w:t>
      </w:r>
      <w:r w:rsidR="00A03E2E" w:rsidRPr="00E21775">
        <w:rPr>
          <w:rFonts w:eastAsia="Times New Roman"/>
          <w:b/>
        </w:rPr>
        <w:t>ⁿdɛ̌m</w:t>
      </w:r>
      <w:r w:rsidR="00A03E2E">
        <w:rPr>
          <w:rFonts w:eastAsia="Times New Roman"/>
        </w:rPr>
        <w:t xml:space="preserve"> (-) = *</w:t>
      </w:r>
      <w:r w:rsidR="00A03E2E" w:rsidRPr="0037746B">
        <w:rPr>
          <w:rFonts w:eastAsia="Times New Roman"/>
          <w:b/>
        </w:rPr>
        <w:t>dɛmi</w:t>
      </w:r>
      <w:r w:rsidR="007724E0">
        <w:rPr>
          <w:rFonts w:eastAsia="Times New Roman"/>
          <w:b/>
        </w:rPr>
        <w:t xml:space="preserve">? </w:t>
      </w:r>
    </w:p>
    <w:p w14:paraId="1ADCD116" w14:textId="7484DA77" w:rsidR="00A7551A" w:rsidRPr="00E21775" w:rsidRDefault="00A7551A">
      <w:pPr>
        <w:pStyle w:val="NoSpacing"/>
        <w:ind w:firstLine="720"/>
        <w:jc w:val="both"/>
        <w:rPr>
          <w:rFonts w:eastAsia="Times New Roman"/>
          <w:u w:val="single"/>
        </w:rPr>
      </w:pPr>
    </w:p>
    <w:p w14:paraId="019CDBDA" w14:textId="77777777" w:rsidR="008B6649" w:rsidRDefault="008B6649" w:rsidP="00D17B39">
      <w:pPr>
        <w:pStyle w:val="NoSpacing"/>
        <w:rPr>
          <w:rFonts w:eastAsia="Times New Roman"/>
        </w:rPr>
      </w:pPr>
    </w:p>
    <w:p w14:paraId="5D62D790" w14:textId="60E49B3B" w:rsidR="00EB201E" w:rsidRPr="00E21775" w:rsidRDefault="00243569">
      <w:pPr>
        <w:pStyle w:val="NoSpacing"/>
        <w:rPr>
          <w:rFonts w:eastAsia="Times New Roman"/>
          <w:b/>
          <w:bCs/>
        </w:rPr>
      </w:pPr>
      <w:r w:rsidRPr="0077554D">
        <w:rPr>
          <w:rFonts w:eastAsia="Times New Roman"/>
        </w:rPr>
        <w:br/>
      </w:r>
      <w:r w:rsidR="00B6122A" w:rsidRPr="00E21775">
        <w:rPr>
          <w:rFonts w:eastAsia="Times New Roman"/>
          <w:b/>
        </w:rPr>
        <w:t xml:space="preserve">Regular Phonological </w:t>
      </w:r>
      <w:r w:rsidR="00287979" w:rsidRPr="00E21775">
        <w:rPr>
          <w:rFonts w:eastAsia="Times New Roman"/>
          <w:b/>
        </w:rPr>
        <w:t xml:space="preserve">Change </w:t>
      </w:r>
      <w:r w:rsidR="00D17B39" w:rsidRPr="00E21775">
        <w:rPr>
          <w:rFonts w:eastAsia="Times New Roman"/>
          <w:b/>
        </w:rPr>
        <w:t>(2</w:t>
      </w:r>
      <w:r w:rsidR="00D17B39" w:rsidRPr="002706FE">
        <w:rPr>
          <w:rFonts w:eastAsia="Times New Roman"/>
          <w:b/>
          <w:i/>
        </w:rPr>
        <w:t>)</w:t>
      </w:r>
      <w:r w:rsidR="00D17B39" w:rsidRPr="00D17B39">
        <w:rPr>
          <w:rFonts w:eastAsia="Times New Roman"/>
        </w:rPr>
        <w:t xml:space="preserve"> - C2 *</w:t>
      </w:r>
      <w:r w:rsidR="00D17B39" w:rsidRPr="00D17B39">
        <w:rPr>
          <w:rFonts w:eastAsia="Times New Roman"/>
          <w:b/>
        </w:rPr>
        <w:t>r</w:t>
      </w:r>
      <w:r w:rsidR="00D17B39" w:rsidRPr="00D17B39">
        <w:rPr>
          <w:rFonts w:eastAsia="Times New Roman"/>
        </w:rPr>
        <w:t xml:space="preserve"> &gt; </w:t>
      </w:r>
      <w:r w:rsidR="00D17B39" w:rsidRPr="00D17B39">
        <w:rPr>
          <w:rFonts w:eastAsia="Times New Roman"/>
          <w:b/>
        </w:rPr>
        <w:t>t</w:t>
      </w:r>
      <w:r w:rsidR="00D17B39" w:rsidRPr="00D17B39">
        <w:rPr>
          <w:rFonts w:eastAsia="Times New Roman"/>
        </w:rPr>
        <w:br/>
        <w:t>Medew Neter</w:t>
      </w:r>
      <w:r w:rsidR="00D17B39" w:rsidRPr="00D17B39">
        <w:rPr>
          <w:rFonts w:eastAsia="Times New Roman"/>
          <w:b/>
        </w:rPr>
        <w:t xml:space="preserve"> </w:t>
      </w:r>
      <w:r w:rsidR="00D17B39" w:rsidRPr="00D17B39">
        <w:rPr>
          <w:rFonts w:eastAsia="Times New Roman"/>
        </w:rPr>
        <w:t>C2</w:t>
      </w:r>
      <w:r w:rsidR="00D17B39">
        <w:rPr>
          <w:rFonts w:eastAsia="Times New Roman"/>
        </w:rPr>
        <w:t xml:space="preserve"> </w:t>
      </w:r>
      <w:r w:rsidR="00D17B39" w:rsidRPr="00D17B39">
        <w:rPr>
          <w:rFonts w:eastAsia="Times New Roman"/>
        </w:rPr>
        <w:t>- voiced alveolar trill</w:t>
      </w:r>
      <w:r w:rsidR="00D17B39" w:rsidRPr="00D17B39">
        <w:rPr>
          <w:rFonts w:eastAsia="Times New Roman"/>
        </w:rPr>
        <w:fldChar w:fldCharType="begin"/>
      </w:r>
      <w:r w:rsidR="00D17B39" w:rsidRPr="00D17B39">
        <w:rPr>
          <w:rFonts w:eastAsia="Times New Roman"/>
        </w:rPr>
        <w:instrText xml:space="preserve"> XE "voiced alveolar trill" </w:instrText>
      </w:r>
      <w:r w:rsidR="00D17B39" w:rsidRPr="00D17B39">
        <w:rPr>
          <w:rFonts w:eastAsia="Times New Roman"/>
        </w:rPr>
        <w:fldChar w:fldCharType="end"/>
      </w:r>
      <w:r w:rsidR="00D17B39" w:rsidRPr="00D17B39">
        <w:rPr>
          <w:rFonts w:eastAsia="Times New Roman"/>
        </w:rPr>
        <w:t xml:space="preserve"> -*</w:t>
      </w:r>
      <w:r w:rsidR="00D17B39" w:rsidRPr="00D17B39">
        <w:rPr>
          <w:rFonts w:eastAsia="Times New Roman"/>
          <w:b/>
        </w:rPr>
        <w:t>r</w:t>
      </w:r>
      <w:r w:rsidR="00D17B39" w:rsidRPr="00D17B39">
        <w:rPr>
          <w:rFonts w:eastAsia="Times New Roman"/>
        </w:rPr>
        <w:t>--------</w:t>
      </w:r>
      <w:r w:rsidR="00D17B39" w:rsidRPr="00D17B39">
        <w:rPr>
          <w:rFonts w:eastAsia="Times New Roman"/>
        </w:rPr>
        <w:sym w:font="Wingdings" w:char="F0E0"/>
      </w:r>
      <w:r w:rsidR="00D17B39" w:rsidRPr="00D17B39">
        <w:rPr>
          <w:rFonts w:eastAsia="Times New Roman"/>
        </w:rPr>
        <w:t xml:space="preserve"> </w:t>
      </w:r>
      <w:r w:rsidR="002572F5">
        <w:rPr>
          <w:rFonts w:eastAsia="Times New Roman"/>
        </w:rPr>
        <w:t xml:space="preserve">corresponds to </w:t>
      </w:r>
      <w:r w:rsidR="00D17B39" w:rsidRPr="00D17B39">
        <w:rPr>
          <w:rFonts w:eastAsia="Times New Roman"/>
        </w:rPr>
        <w:t xml:space="preserve">Nubian </w:t>
      </w:r>
      <w:r w:rsidR="00D17B39" w:rsidRPr="00D17B39">
        <w:rPr>
          <w:rFonts w:eastAsia="Times New Roman"/>
        </w:rPr>
        <w:lastRenderedPageBreak/>
        <w:t>Dongolawi</w:t>
      </w:r>
      <w:r w:rsidR="00D17B39" w:rsidRPr="00D17B39">
        <w:rPr>
          <w:rFonts w:eastAsia="Times New Roman"/>
        </w:rPr>
        <w:fldChar w:fldCharType="begin"/>
      </w:r>
      <w:r w:rsidR="00D17B39" w:rsidRPr="00D17B39">
        <w:rPr>
          <w:rFonts w:eastAsia="Times New Roman"/>
        </w:rPr>
        <w:instrText xml:space="preserve"> XE "Nubian Dongolawi" </w:instrText>
      </w:r>
      <w:r w:rsidR="00D17B39" w:rsidRPr="00D17B39">
        <w:rPr>
          <w:rFonts w:eastAsia="Times New Roman"/>
        </w:rPr>
        <w:fldChar w:fldCharType="end"/>
      </w:r>
      <w:r w:rsidR="00D17B39" w:rsidRPr="00D17B39">
        <w:rPr>
          <w:rFonts w:eastAsia="Times New Roman"/>
        </w:rPr>
        <w:t xml:space="preserve"> C2 voiceless alveolar stop</w:t>
      </w:r>
      <w:r w:rsidR="00D17B39" w:rsidRPr="00D17B39">
        <w:rPr>
          <w:rFonts w:eastAsia="Times New Roman"/>
        </w:rPr>
        <w:fldChar w:fldCharType="begin"/>
      </w:r>
      <w:r w:rsidR="00D17B39" w:rsidRPr="00D17B39">
        <w:rPr>
          <w:rFonts w:eastAsia="Times New Roman"/>
        </w:rPr>
        <w:instrText xml:space="preserve"> XE "voiceless alveolar stop" </w:instrText>
      </w:r>
      <w:r w:rsidR="00D17B39" w:rsidRPr="00D17B39">
        <w:rPr>
          <w:rFonts w:eastAsia="Times New Roman"/>
        </w:rPr>
        <w:fldChar w:fldCharType="end"/>
      </w:r>
      <w:r w:rsidR="00D17B39" w:rsidRPr="00D17B39">
        <w:rPr>
          <w:rFonts w:eastAsia="Times New Roman"/>
        </w:rPr>
        <w:t xml:space="preserve"> -</w:t>
      </w:r>
      <w:r w:rsidR="00D17B39" w:rsidRPr="00D17B39">
        <w:rPr>
          <w:rFonts w:eastAsia="Times New Roman"/>
          <w:b/>
        </w:rPr>
        <w:t>t</w:t>
      </w:r>
      <w:r w:rsidR="00E91534">
        <w:rPr>
          <w:rFonts w:eastAsia="Times New Roman"/>
          <w:b/>
        </w:rPr>
        <w:br/>
      </w:r>
    </w:p>
    <w:p w14:paraId="784F9E21" w14:textId="6D1D66BA" w:rsidR="00E91534" w:rsidRPr="008549F3" w:rsidRDefault="00E91534" w:rsidP="00E21775">
      <w:pPr>
        <w:pStyle w:val="Caption"/>
      </w:pPr>
      <w:r w:rsidRPr="00E21775">
        <w:rPr>
          <w:color w:val="auto"/>
        </w:rPr>
        <w:t xml:space="preserve">Lexical Correspondences (2) </w:t>
      </w:r>
    </w:p>
    <w:tbl>
      <w:tblPr>
        <w:tblW w:w="4977" w:type="pct"/>
        <w:tblLayout w:type="fixed"/>
        <w:tblCellMar>
          <w:top w:w="100" w:type="dxa"/>
          <w:left w:w="100" w:type="dxa"/>
          <w:bottom w:w="100" w:type="dxa"/>
          <w:right w:w="100" w:type="dxa"/>
        </w:tblCellMar>
        <w:tblLook w:val="0600" w:firstRow="0" w:lastRow="0" w:firstColumn="0" w:lastColumn="0" w:noHBand="1" w:noVBand="1"/>
      </w:tblPr>
      <w:tblGrid>
        <w:gridCol w:w="2160"/>
        <w:gridCol w:w="1528"/>
        <w:gridCol w:w="991"/>
        <w:gridCol w:w="1170"/>
        <w:gridCol w:w="1261"/>
        <w:gridCol w:w="1161"/>
      </w:tblGrid>
      <w:tr w:rsidR="00D17B39" w:rsidRPr="00D17B39" w14:paraId="1ABB56B3" w14:textId="77777777" w:rsidTr="00E21775">
        <w:trPr>
          <w:trHeight w:val="476"/>
        </w:trPr>
        <w:tc>
          <w:tcPr>
            <w:tcW w:w="1306" w:type="pct"/>
            <w:hideMark/>
          </w:tcPr>
          <w:p w14:paraId="70ACBECF" w14:textId="0301CD6E" w:rsidR="00D17B39" w:rsidRPr="00D17B39" w:rsidRDefault="00D17B39" w:rsidP="00D17B39">
            <w:pPr>
              <w:pStyle w:val="NoSpacing"/>
              <w:rPr>
                <w:rFonts w:eastAsia="Times New Roman"/>
                <w:i/>
                <w:u w:val="single"/>
              </w:rPr>
            </w:pPr>
            <w:r w:rsidRPr="00D17B39">
              <w:rPr>
                <w:rFonts w:eastAsia="Times New Roman"/>
                <w:i/>
              </w:rPr>
              <w:t>MdC          *</w:t>
            </w:r>
            <w:r w:rsidR="001D74AF">
              <w:rPr>
                <w:rFonts w:eastAsia="Times New Roman"/>
                <w:sz w:val="20"/>
                <w:szCs w:val="20"/>
                <w:u w:val="single"/>
              </w:rPr>
              <w:t>PNE</w:t>
            </w:r>
          </w:p>
        </w:tc>
        <w:tc>
          <w:tcPr>
            <w:tcW w:w="924" w:type="pct"/>
            <w:hideMark/>
          </w:tcPr>
          <w:p w14:paraId="2E20F167"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Medew Neter Reconstruction</w:t>
            </w:r>
          </w:p>
        </w:tc>
        <w:tc>
          <w:tcPr>
            <w:tcW w:w="599" w:type="pct"/>
            <w:hideMark/>
          </w:tcPr>
          <w:p w14:paraId="40D9CCF7" w14:textId="6FD13FD1" w:rsidR="00D17B39" w:rsidRPr="00D17B39" w:rsidRDefault="00D17B39" w:rsidP="00D17B39">
            <w:pPr>
              <w:pStyle w:val="NoSpacing"/>
              <w:rPr>
                <w:rFonts w:eastAsia="Times New Roman"/>
                <w:b/>
                <w:sz w:val="20"/>
                <w:szCs w:val="20"/>
              </w:rPr>
            </w:pPr>
            <w:r w:rsidRPr="00D17B39">
              <w:rPr>
                <w:rFonts w:eastAsia="Times New Roman"/>
                <w:b/>
                <w:sz w:val="20"/>
                <w:szCs w:val="20"/>
              </w:rPr>
              <w:t>Coptic</w:t>
            </w:r>
            <w:r w:rsidRPr="00D17B39">
              <w:rPr>
                <w:rFonts w:eastAsia="Times New Roman"/>
                <w:b/>
                <w:sz w:val="20"/>
                <w:szCs w:val="20"/>
              </w:rPr>
              <w:br/>
            </w:r>
          </w:p>
        </w:tc>
        <w:tc>
          <w:tcPr>
            <w:tcW w:w="707" w:type="pct"/>
            <w:hideMark/>
          </w:tcPr>
          <w:p w14:paraId="7E9903AE"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Nubian Dongolawi</w:t>
            </w:r>
            <w:r w:rsidRPr="00D17B39">
              <w:rPr>
                <w:rFonts w:eastAsia="Times New Roman"/>
                <w:b/>
                <w:sz w:val="20"/>
                <w:szCs w:val="20"/>
              </w:rPr>
              <w:fldChar w:fldCharType="begin"/>
            </w:r>
            <w:r w:rsidRPr="00D17B39">
              <w:rPr>
                <w:rFonts w:eastAsia="Times New Roman"/>
                <w:b/>
                <w:sz w:val="20"/>
                <w:szCs w:val="20"/>
              </w:rPr>
              <w:instrText xml:space="preserve"> XE "Nubian Dongolawi" </w:instrText>
            </w:r>
            <w:r w:rsidRPr="00D17B39">
              <w:rPr>
                <w:rFonts w:eastAsia="Times New Roman"/>
                <w:b/>
                <w:sz w:val="20"/>
                <w:szCs w:val="20"/>
              </w:rPr>
              <w:fldChar w:fldCharType="end"/>
            </w:r>
          </w:p>
        </w:tc>
        <w:tc>
          <w:tcPr>
            <w:tcW w:w="762" w:type="pct"/>
            <w:hideMark/>
          </w:tcPr>
          <w:p w14:paraId="4F2F3640"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SW Dinka</w:t>
            </w:r>
          </w:p>
        </w:tc>
        <w:tc>
          <w:tcPr>
            <w:tcW w:w="702" w:type="pct"/>
            <w:hideMark/>
          </w:tcPr>
          <w:p w14:paraId="614121D2"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Dogon Tommo So</w:t>
            </w:r>
            <w:r w:rsidRPr="00D17B39">
              <w:rPr>
                <w:rFonts w:eastAsia="Times New Roman"/>
                <w:b/>
                <w:sz w:val="20"/>
                <w:szCs w:val="20"/>
              </w:rPr>
              <w:fldChar w:fldCharType="begin"/>
            </w:r>
            <w:r w:rsidRPr="00D17B39">
              <w:rPr>
                <w:rFonts w:eastAsia="Times New Roman"/>
                <w:b/>
                <w:sz w:val="20"/>
                <w:szCs w:val="20"/>
              </w:rPr>
              <w:instrText xml:space="preserve"> XE "Dogon Tommo So" </w:instrText>
            </w:r>
            <w:r w:rsidRPr="00D17B39">
              <w:rPr>
                <w:rFonts w:eastAsia="Times New Roman"/>
                <w:b/>
                <w:sz w:val="20"/>
                <w:szCs w:val="20"/>
              </w:rPr>
              <w:fldChar w:fldCharType="end"/>
            </w:r>
          </w:p>
        </w:tc>
      </w:tr>
      <w:tr w:rsidR="00D17B39" w:rsidRPr="00D17B39" w14:paraId="4F6AF337" w14:textId="77777777" w:rsidTr="00E21775">
        <w:trPr>
          <w:trHeight w:val="27"/>
        </w:trPr>
        <w:tc>
          <w:tcPr>
            <w:tcW w:w="1306" w:type="pct"/>
            <w:hideMark/>
          </w:tcPr>
          <w:p w14:paraId="1FF9C99A" w14:textId="2FF2845A" w:rsidR="00D17B39" w:rsidRPr="00D17B39" w:rsidRDefault="00D17B39" w:rsidP="00D17B39">
            <w:pPr>
              <w:pStyle w:val="NoSpacing"/>
              <w:rPr>
                <w:rFonts w:eastAsia="Times New Roman"/>
              </w:rPr>
            </w:pPr>
            <w:r w:rsidRPr="00073441">
              <w:rPr>
                <w:rFonts w:eastAsia="Times New Roman"/>
                <w:b/>
              </w:rPr>
              <w:t>9.</w:t>
            </w:r>
            <w:r w:rsidRPr="00D17B39">
              <w:rPr>
                <w:rFonts w:eastAsia="Times New Roman"/>
              </w:rPr>
              <w:t xml:space="preserve"> </w:t>
            </w:r>
            <w:r w:rsidRPr="00D17B39">
              <w:rPr>
                <w:rFonts w:eastAsia="Times New Roman"/>
                <w:i/>
                <w:noProof/>
              </w:rPr>
              <w:drawing>
                <wp:inline distT="0" distB="0" distL="0" distR="0" wp14:anchorId="5A60FDA0" wp14:editId="78FB468F">
                  <wp:extent cx="339725" cy="143510"/>
                  <wp:effectExtent l="0" t="0" r="3175" b="889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9725" cy="143510"/>
                          </a:xfrm>
                          <a:prstGeom prst="rect">
                            <a:avLst/>
                          </a:prstGeom>
                          <a:noFill/>
                          <a:ln>
                            <a:noFill/>
                          </a:ln>
                        </pic:spPr>
                      </pic:pic>
                    </a:graphicData>
                  </a:graphic>
                </wp:inline>
              </w:drawing>
            </w:r>
            <w:r w:rsidRPr="00D17B39">
              <w:rPr>
                <w:rFonts w:eastAsia="Times New Roman"/>
              </w:rPr>
              <w:t xml:space="preserve">       *</w:t>
            </w:r>
            <w:r w:rsidRPr="00D17B39">
              <w:rPr>
                <w:rFonts w:eastAsia="Times New Roman"/>
                <w:u w:val="single"/>
              </w:rPr>
              <w:t>sá</w:t>
            </w:r>
            <w:r w:rsidR="0083097F">
              <w:rPr>
                <w:rFonts w:eastAsia="Times New Roman"/>
                <w:u w:val="single"/>
              </w:rPr>
              <w:t>d</w:t>
            </w:r>
            <w:r w:rsidRPr="00D17B39">
              <w:rPr>
                <w:rFonts w:eastAsia="Times New Roman"/>
              </w:rPr>
              <w:br/>
              <w:t xml:space="preserve">   &lt; </w:t>
            </w:r>
            <w:r w:rsidRPr="00D17B39">
              <w:rPr>
                <w:rFonts w:eastAsia="Times New Roman"/>
                <w:i/>
              </w:rPr>
              <w:t>sr</w:t>
            </w:r>
            <w:r w:rsidRPr="00D17B39">
              <w:rPr>
                <w:rFonts w:eastAsia="Times New Roman"/>
              </w:rPr>
              <w:t xml:space="preserve"> &gt;</w:t>
            </w:r>
            <w:r w:rsidRPr="00D17B39">
              <w:rPr>
                <w:rFonts w:eastAsia="Times New Roman"/>
                <w:i/>
              </w:rPr>
              <w:t xml:space="preserve"> </w:t>
            </w:r>
            <w:r w:rsidR="0091060D">
              <w:rPr>
                <w:rFonts w:eastAsia="Times New Roman"/>
                <w:i/>
              </w:rPr>
              <w:t xml:space="preserve">  </w:t>
            </w:r>
            <w:r w:rsidRPr="0091060D">
              <w:rPr>
                <w:rFonts w:eastAsia="Times New Roman"/>
                <w:i/>
                <w:sz w:val="20"/>
                <w:szCs w:val="20"/>
              </w:rPr>
              <w:t>high official</w:t>
            </w:r>
          </w:p>
        </w:tc>
        <w:tc>
          <w:tcPr>
            <w:tcW w:w="924" w:type="pct"/>
            <w:hideMark/>
          </w:tcPr>
          <w:p w14:paraId="4CB7D1BE" w14:textId="05CC4152" w:rsidR="00D17B39" w:rsidRPr="00D17B39" w:rsidRDefault="00D17B39" w:rsidP="00D17B39">
            <w:pPr>
              <w:pStyle w:val="NoSpacing"/>
              <w:rPr>
                <w:rFonts w:eastAsia="Times New Roman"/>
              </w:rPr>
            </w:pPr>
            <w:r w:rsidRPr="00D17B39">
              <w:rPr>
                <w:rFonts w:eastAsia="Times New Roman"/>
              </w:rPr>
              <w:t xml:space="preserve"> *</w:t>
            </w:r>
            <w:r w:rsidRPr="00D17B39">
              <w:rPr>
                <w:rFonts w:eastAsia="Times New Roman"/>
                <w:b/>
              </w:rPr>
              <w:t>sá</w:t>
            </w:r>
            <w:r w:rsidR="003D7680">
              <w:rPr>
                <w:rFonts w:eastAsia="Times New Roman"/>
                <w:b/>
                <w:color w:val="FF0000"/>
              </w:rPr>
              <w:t>r</w:t>
            </w:r>
            <w:r w:rsidRPr="00D17B39">
              <w:rPr>
                <w:rFonts w:eastAsia="Times New Roman"/>
                <w:b/>
              </w:rPr>
              <w:fldChar w:fldCharType="begin"/>
            </w:r>
            <w:r w:rsidRPr="00D17B39">
              <w:rPr>
                <w:rFonts w:eastAsia="Times New Roman"/>
              </w:rPr>
              <w:instrText xml:space="preserve"> XE "</w:instrText>
            </w:r>
            <w:r w:rsidRPr="00D17B39">
              <w:rPr>
                <w:rFonts w:eastAsia="Times New Roman"/>
                <w:b/>
              </w:rPr>
              <w:instrText>sr</w:instrText>
            </w:r>
            <w:r w:rsidRPr="00D17B39">
              <w:rPr>
                <w:rFonts w:eastAsia="Times New Roman"/>
              </w:rPr>
              <w:instrText xml:space="preserve">" </w:instrText>
            </w:r>
            <w:r w:rsidRPr="00D17B39">
              <w:rPr>
                <w:rFonts w:eastAsia="Times New Roman"/>
                <w:b/>
              </w:rPr>
              <w:fldChar w:fldCharType="end"/>
            </w:r>
            <w:r w:rsidRPr="00D17B39">
              <w:rPr>
                <w:rFonts w:eastAsia="Times New Roman"/>
              </w:rPr>
              <w:br/>
              <w:t xml:space="preserve"> </w:t>
            </w:r>
            <w:r w:rsidRPr="0091060D">
              <w:rPr>
                <w:rFonts w:eastAsia="Times New Roman"/>
                <w:i/>
                <w:sz w:val="20"/>
                <w:szCs w:val="20"/>
              </w:rPr>
              <w:t>high official</w:t>
            </w:r>
            <w:r w:rsidRPr="00D17B39">
              <w:rPr>
                <w:rFonts w:eastAsia="Times New Roman"/>
              </w:rPr>
              <w:t xml:space="preserve"> </w:t>
            </w:r>
          </w:p>
        </w:tc>
        <w:tc>
          <w:tcPr>
            <w:tcW w:w="599" w:type="pct"/>
            <w:hideMark/>
          </w:tcPr>
          <w:p w14:paraId="42F633B9" w14:textId="77777777" w:rsidR="00D17B39" w:rsidRPr="00D17B39" w:rsidRDefault="00D17B39" w:rsidP="00D17B39">
            <w:pPr>
              <w:pStyle w:val="NoSpacing"/>
              <w:rPr>
                <w:rFonts w:eastAsia="Times New Roman"/>
              </w:rPr>
            </w:pPr>
            <w:r w:rsidRPr="00D17B39">
              <w:rPr>
                <w:rFonts w:eastAsia="Times New Roman"/>
                <w:b/>
              </w:rPr>
              <w:t>siːū</w:t>
            </w:r>
            <w:r w:rsidRPr="00E21775">
              <w:rPr>
                <w:rFonts w:eastAsia="Times New Roman"/>
                <w:b/>
                <w:color w:val="FF0000"/>
              </w:rPr>
              <w:t>r</w:t>
            </w:r>
            <w:r w:rsidRPr="00D17B39">
              <w:rPr>
                <w:rFonts w:eastAsia="Times New Roman"/>
              </w:rPr>
              <w:br/>
            </w:r>
            <w:r w:rsidRPr="0091060D">
              <w:rPr>
                <w:rFonts w:eastAsia="Times New Roman"/>
                <w:i/>
                <w:sz w:val="20"/>
                <w:szCs w:val="20"/>
              </w:rPr>
              <w:t>noble</w:t>
            </w:r>
          </w:p>
        </w:tc>
        <w:tc>
          <w:tcPr>
            <w:tcW w:w="707" w:type="pct"/>
            <w:hideMark/>
          </w:tcPr>
          <w:p w14:paraId="7A2B27E8" w14:textId="77777777" w:rsidR="00D17B39" w:rsidRPr="00D17B39" w:rsidRDefault="00D17B39" w:rsidP="00D17B39">
            <w:pPr>
              <w:pStyle w:val="NoSpacing"/>
              <w:rPr>
                <w:rFonts w:eastAsia="Times New Roman"/>
              </w:rPr>
            </w:pPr>
            <w:r w:rsidRPr="00D17B39">
              <w:rPr>
                <w:rFonts w:eastAsia="Times New Roman"/>
                <w:b/>
              </w:rPr>
              <w:t>sá</w:t>
            </w:r>
            <w:r w:rsidRPr="00D17B39">
              <w:rPr>
                <w:rFonts w:eastAsia="Times New Roman"/>
                <w:b/>
                <w:color w:val="FF0000"/>
              </w:rPr>
              <w:t>t</w:t>
            </w:r>
            <w:r w:rsidRPr="00D17B39">
              <w:rPr>
                <w:rFonts w:eastAsia="Times New Roman"/>
              </w:rPr>
              <w:br/>
            </w:r>
            <w:r w:rsidRPr="0091060D">
              <w:rPr>
                <w:rFonts w:eastAsia="Times New Roman"/>
                <w:i/>
                <w:sz w:val="20"/>
                <w:szCs w:val="20"/>
              </w:rPr>
              <w:t>high official</w:t>
            </w:r>
          </w:p>
        </w:tc>
        <w:tc>
          <w:tcPr>
            <w:tcW w:w="762" w:type="pct"/>
            <w:hideMark/>
          </w:tcPr>
          <w:p w14:paraId="64A6D81B" w14:textId="77777777" w:rsidR="00D17B39" w:rsidRPr="00D17B39" w:rsidRDefault="00D17B39" w:rsidP="00D17B39">
            <w:pPr>
              <w:pStyle w:val="NoSpacing"/>
              <w:rPr>
                <w:rFonts w:eastAsia="Times New Roman"/>
                <w:b/>
              </w:rPr>
            </w:pPr>
            <w:r w:rsidRPr="00D17B39">
              <w:rPr>
                <w:rFonts w:eastAsia="Times New Roman"/>
                <w:b/>
              </w:rPr>
              <w:t>acɔ̈</w:t>
            </w:r>
            <w:r w:rsidRPr="00E21775">
              <w:rPr>
                <w:rFonts w:eastAsia="Times New Roman"/>
                <w:b/>
                <w:color w:val="FF0000"/>
              </w:rPr>
              <w:t>r</w:t>
            </w:r>
            <w:r w:rsidRPr="00D17B39">
              <w:rPr>
                <w:rFonts w:eastAsia="Times New Roman"/>
                <w:b/>
              </w:rPr>
              <w:br/>
            </w:r>
            <w:r w:rsidRPr="0091060D">
              <w:rPr>
                <w:rFonts w:eastAsia="Times New Roman"/>
                <w:i/>
                <w:sz w:val="20"/>
                <w:szCs w:val="20"/>
              </w:rPr>
              <w:t xml:space="preserve">shaman </w:t>
            </w:r>
            <w:r w:rsidRPr="00D17B39">
              <w:rPr>
                <w:rFonts w:eastAsia="Times New Roman"/>
                <w:i/>
              </w:rPr>
              <w:t xml:space="preserve">         </w:t>
            </w:r>
          </w:p>
        </w:tc>
        <w:tc>
          <w:tcPr>
            <w:tcW w:w="702" w:type="pct"/>
            <w:hideMark/>
          </w:tcPr>
          <w:p w14:paraId="6FBD6224" w14:textId="77777777" w:rsidR="00D17B39" w:rsidRPr="00D17B39" w:rsidRDefault="00D17B39" w:rsidP="00D17B39">
            <w:pPr>
              <w:pStyle w:val="NoSpacing"/>
              <w:rPr>
                <w:rFonts w:eastAsia="Times New Roman"/>
                <w:b/>
              </w:rPr>
            </w:pPr>
            <w:r w:rsidRPr="00D17B39">
              <w:rPr>
                <w:rFonts w:eastAsia="Times New Roman"/>
                <w:b/>
              </w:rPr>
              <w:t>sɛ́</w:t>
            </w:r>
            <w:r w:rsidRPr="00E21775">
              <w:rPr>
                <w:rFonts w:eastAsia="Times New Roman"/>
                <w:b/>
                <w:color w:val="FF0000"/>
              </w:rPr>
              <w:t>r</w:t>
            </w:r>
            <w:r w:rsidRPr="002149D4">
              <w:rPr>
                <w:rFonts w:eastAsia="Times New Roman"/>
                <w:b/>
                <w:color w:val="000000" w:themeColor="text1"/>
              </w:rPr>
              <w:t>ú</w:t>
            </w:r>
            <w:r w:rsidRPr="00D17B39">
              <w:rPr>
                <w:rFonts w:eastAsia="Times New Roman"/>
                <w:b/>
              </w:rPr>
              <w:br/>
            </w:r>
            <w:r w:rsidRPr="0091060D">
              <w:rPr>
                <w:rFonts w:eastAsia="Times New Roman"/>
                <w:i/>
                <w:sz w:val="20"/>
                <w:szCs w:val="20"/>
              </w:rPr>
              <w:t>junior chief</w:t>
            </w:r>
          </w:p>
        </w:tc>
      </w:tr>
      <w:tr w:rsidR="00D17B39" w:rsidRPr="00D17B39" w14:paraId="4FCC1600" w14:textId="77777777" w:rsidTr="00E21775">
        <w:trPr>
          <w:trHeight w:val="1221"/>
        </w:trPr>
        <w:tc>
          <w:tcPr>
            <w:tcW w:w="1306" w:type="pct"/>
            <w:hideMark/>
          </w:tcPr>
          <w:p w14:paraId="550173CC" w14:textId="163C6112" w:rsidR="00D17B39" w:rsidRPr="00D17B39" w:rsidRDefault="00D17B39">
            <w:pPr>
              <w:pStyle w:val="NoSpacing"/>
              <w:rPr>
                <w:rFonts w:eastAsia="Times New Roman"/>
              </w:rPr>
            </w:pPr>
            <w:r w:rsidRPr="00073441">
              <w:rPr>
                <w:rFonts w:eastAsia="Times New Roman"/>
                <w:b/>
              </w:rPr>
              <w:t>10.</w:t>
            </w:r>
            <w:r w:rsidR="00F1711C">
              <w:rPr>
                <w:rFonts w:eastAsia="Times New Roman"/>
                <w:noProof/>
              </w:rPr>
              <w:drawing>
                <wp:inline distT="0" distB="0" distL="0" distR="0" wp14:anchorId="3CD72C9D" wp14:editId="5CFB0B2F">
                  <wp:extent cx="328636" cy="16346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r'.png"/>
                          <pic:cNvPicPr/>
                        </pic:nvPicPr>
                        <pic:blipFill>
                          <a:blip r:embed="rId17" cstate="print">
                            <a:extLst>
                              <a:ext uri="{28A0092B-C50C-407E-A947-70E740481C1C}">
                                <a14:useLocalDpi xmlns:a14="http://schemas.microsoft.com/office/drawing/2010/main" val="0"/>
                              </a:ext>
                            </a:extLst>
                          </a:blip>
                          <a:stretch>
                            <a:fillRect/>
                          </a:stretch>
                        </pic:blipFill>
                        <pic:spPr>
                          <a:xfrm rot="10800000" flipH="1" flipV="1">
                            <a:off x="0" y="0"/>
                            <a:ext cx="365732" cy="181921"/>
                          </a:xfrm>
                          <a:prstGeom prst="rect">
                            <a:avLst/>
                          </a:prstGeom>
                        </pic:spPr>
                      </pic:pic>
                    </a:graphicData>
                  </a:graphic>
                </wp:inline>
              </w:drawing>
            </w:r>
            <w:r w:rsidRPr="00D17B39">
              <w:rPr>
                <w:rFonts w:eastAsia="Times New Roman"/>
              </w:rPr>
              <w:t xml:space="preserve"> </w:t>
            </w:r>
            <w:r>
              <w:rPr>
                <w:rFonts w:eastAsia="Times New Roman"/>
              </w:rPr>
              <w:t xml:space="preserve">    </w:t>
            </w:r>
            <w:r w:rsidRPr="00D17B39">
              <w:rPr>
                <w:rFonts w:eastAsia="Times New Roman"/>
              </w:rPr>
              <w:t>*</w:t>
            </w:r>
            <w:r w:rsidRPr="00D17B39">
              <w:rPr>
                <w:rFonts w:eastAsia="Times New Roman"/>
                <w:u w:val="single"/>
              </w:rPr>
              <w:t>p</w:t>
            </w:r>
            <w:r w:rsidR="00595CE3" w:rsidRPr="00595CE3">
              <w:rPr>
                <w:rFonts w:eastAsia="Times New Roman"/>
                <w:u w:val="single"/>
              </w:rPr>
              <w:t>à</w:t>
            </w:r>
            <w:r w:rsidR="005D714F">
              <w:rPr>
                <w:rFonts w:eastAsia="Times New Roman"/>
                <w:u w:val="single"/>
              </w:rPr>
              <w:t>t</w:t>
            </w:r>
            <w:r w:rsidRPr="00D17B39">
              <w:rPr>
                <w:rFonts w:eastAsia="Times New Roman"/>
              </w:rPr>
              <w:br/>
            </w:r>
            <w:r w:rsidR="00F1711C">
              <w:rPr>
                <w:rFonts w:eastAsia="Times New Roman"/>
                <w:i/>
              </w:rPr>
              <w:t>&lt; pr’</w:t>
            </w:r>
            <w:r w:rsidRPr="00E21775">
              <w:rPr>
                <w:rFonts w:eastAsia="Times New Roman"/>
                <w:i/>
                <w:sz w:val="18"/>
                <w:szCs w:val="18"/>
              </w:rPr>
              <w:t xml:space="preserve">&gt;    </w:t>
            </w:r>
            <w:r w:rsidR="00F1711C">
              <w:rPr>
                <w:rFonts w:eastAsia="Times New Roman"/>
                <w:i/>
                <w:sz w:val="18"/>
                <w:szCs w:val="18"/>
              </w:rPr>
              <w:t xml:space="preserve"> </w:t>
            </w:r>
            <w:r w:rsidR="00F1711C" w:rsidRPr="00E21775">
              <w:rPr>
                <w:rFonts w:eastAsia="Times New Roman"/>
                <w:i/>
                <w:sz w:val="20"/>
                <w:szCs w:val="20"/>
              </w:rPr>
              <w:t>hero, lordly</w:t>
            </w:r>
          </w:p>
        </w:tc>
        <w:tc>
          <w:tcPr>
            <w:tcW w:w="924" w:type="pct"/>
            <w:hideMark/>
          </w:tcPr>
          <w:p w14:paraId="33C44BC0" w14:textId="56221796" w:rsidR="00D17B39" w:rsidRPr="00D17B39" w:rsidRDefault="00D17B39" w:rsidP="0002007A">
            <w:pPr>
              <w:pStyle w:val="NoSpacing"/>
              <w:rPr>
                <w:rFonts w:eastAsia="Times New Roman"/>
                <w:b/>
              </w:rPr>
            </w:pPr>
            <w:r w:rsidRPr="00D17B39">
              <w:rPr>
                <w:rFonts w:eastAsia="Times New Roman"/>
              </w:rPr>
              <w:t>*</w:t>
            </w:r>
            <w:r w:rsidRPr="00D17B39">
              <w:rPr>
                <w:rFonts w:eastAsia="Times New Roman"/>
                <w:b/>
              </w:rPr>
              <w:t>p</w:t>
            </w:r>
            <w:r w:rsidR="00595CE3" w:rsidRPr="00595CE3">
              <w:rPr>
                <w:rFonts w:eastAsia="Times New Roman"/>
                <w:b/>
              </w:rPr>
              <w:t>à</w:t>
            </w:r>
            <w:r w:rsidR="00595CE3" w:rsidRPr="00E91534">
              <w:rPr>
                <w:rFonts w:eastAsia="Times New Roman"/>
                <w:b/>
                <w:color w:val="FF0000"/>
              </w:rPr>
              <w:t>r</w:t>
            </w:r>
            <w:r w:rsidRPr="00D17B39">
              <w:rPr>
                <w:rFonts w:eastAsia="Times New Roman"/>
                <w:b/>
              </w:rPr>
              <w:br/>
            </w:r>
            <w:r w:rsidR="00595CE3">
              <w:rPr>
                <w:rFonts w:eastAsia="Times New Roman"/>
                <w:i/>
                <w:sz w:val="20"/>
                <w:szCs w:val="20"/>
              </w:rPr>
              <w:t>hero, lordly</w:t>
            </w:r>
          </w:p>
        </w:tc>
        <w:tc>
          <w:tcPr>
            <w:tcW w:w="599" w:type="pct"/>
            <w:hideMark/>
          </w:tcPr>
          <w:p w14:paraId="0C9ADB25" w14:textId="7E8EB031" w:rsidR="00D17B39" w:rsidRPr="00E21775" w:rsidRDefault="00595CE3">
            <w:pPr>
              <w:pStyle w:val="NoSpacing"/>
              <w:rPr>
                <w:rFonts w:eastAsia="Times New Roman"/>
                <w:b/>
                <w:color w:val="000000" w:themeColor="text1"/>
              </w:rPr>
            </w:pPr>
            <w:r>
              <w:rPr>
                <w:rFonts w:eastAsia="Times New Roman"/>
                <w:b/>
                <w:color w:val="000000" w:themeColor="text1"/>
              </w:rPr>
              <w:t xml:space="preserve"> </w:t>
            </w:r>
            <w:r w:rsidR="00562FBF">
              <w:rPr>
                <w:rFonts w:eastAsia="Times New Roman"/>
                <w:b/>
                <w:color w:val="000000" w:themeColor="text1"/>
              </w:rPr>
              <w:t>ape</w:t>
            </w:r>
            <w:r w:rsidR="00E91534" w:rsidRPr="00E91534">
              <w:rPr>
                <w:rFonts w:eastAsia="Times New Roman"/>
                <w:b/>
                <w:color w:val="000000" w:themeColor="text1"/>
              </w:rPr>
              <w:t>ː</w:t>
            </w:r>
            <w:r w:rsidR="00562FBF">
              <w:rPr>
                <w:rFonts w:eastAsia="Times New Roman"/>
                <w:b/>
                <w:color w:val="000000" w:themeColor="text1"/>
              </w:rPr>
              <w:t xml:space="preserve"> </w:t>
            </w:r>
            <w:r>
              <w:rPr>
                <w:rFonts w:eastAsia="Times New Roman"/>
                <w:b/>
                <w:color w:val="000000" w:themeColor="text1"/>
              </w:rPr>
              <w:br/>
            </w:r>
            <w:r w:rsidR="00562FBF">
              <w:rPr>
                <w:rFonts w:eastAsia="Times New Roman"/>
                <w:i/>
                <w:color w:val="000000" w:themeColor="text1"/>
                <w:sz w:val="20"/>
                <w:szCs w:val="20"/>
              </w:rPr>
              <w:t>chief</w:t>
            </w:r>
          </w:p>
        </w:tc>
        <w:tc>
          <w:tcPr>
            <w:tcW w:w="707" w:type="pct"/>
            <w:hideMark/>
          </w:tcPr>
          <w:p w14:paraId="2BD5DE7A" w14:textId="77777777" w:rsidR="00D17B39" w:rsidRPr="00D17B39" w:rsidRDefault="00D17B39" w:rsidP="00D17B39">
            <w:pPr>
              <w:pStyle w:val="NoSpacing"/>
              <w:rPr>
                <w:rFonts w:eastAsia="Times New Roman"/>
                <w:b/>
              </w:rPr>
            </w:pPr>
            <w:r w:rsidRPr="00D17B39">
              <w:rPr>
                <w:rFonts w:eastAsia="Times New Roman"/>
                <w:b/>
              </w:rPr>
              <w:t>pá</w:t>
            </w:r>
            <w:r w:rsidRPr="00D17B39">
              <w:rPr>
                <w:rFonts w:eastAsia="Times New Roman"/>
                <w:b/>
                <w:color w:val="FF0000"/>
              </w:rPr>
              <w:t>t</w:t>
            </w:r>
            <w:r w:rsidRPr="00D17B39">
              <w:rPr>
                <w:rFonts w:eastAsia="Times New Roman"/>
                <w:b/>
              </w:rPr>
              <w:t>ár</w:t>
            </w:r>
            <w:r w:rsidRPr="00D17B39">
              <w:rPr>
                <w:rFonts w:eastAsia="Times New Roman"/>
                <w:b/>
              </w:rPr>
              <w:br/>
            </w:r>
            <w:r w:rsidRPr="0091060D">
              <w:rPr>
                <w:rFonts w:eastAsia="Times New Roman"/>
                <w:i/>
                <w:sz w:val="20"/>
                <w:szCs w:val="20"/>
              </w:rPr>
              <w:t>nobility</w:t>
            </w:r>
          </w:p>
        </w:tc>
        <w:tc>
          <w:tcPr>
            <w:tcW w:w="762" w:type="pct"/>
            <w:hideMark/>
          </w:tcPr>
          <w:p w14:paraId="46C4C576" w14:textId="77777777" w:rsidR="00D17B39" w:rsidRPr="00D17B39" w:rsidRDefault="00D17B39" w:rsidP="00D17B39">
            <w:pPr>
              <w:pStyle w:val="NoSpacing"/>
              <w:rPr>
                <w:rFonts w:eastAsia="Times New Roman"/>
                <w:b/>
              </w:rPr>
            </w:pPr>
            <w:r w:rsidRPr="00D17B39">
              <w:rPr>
                <w:rFonts w:eastAsia="Times New Roman"/>
                <w:b/>
              </w:rPr>
              <w:t>ba</w:t>
            </w:r>
            <w:r w:rsidRPr="00E21775">
              <w:rPr>
                <w:rFonts w:eastAsia="Times New Roman"/>
                <w:b/>
                <w:color w:val="FF0000"/>
              </w:rPr>
              <w:t>n</w:t>
            </w:r>
            <w:r w:rsidRPr="002149D4">
              <w:rPr>
                <w:rFonts w:eastAsia="Times New Roman"/>
                <w:b/>
                <w:color w:val="000000" w:themeColor="text1"/>
              </w:rPr>
              <w:t>j</w:t>
            </w:r>
            <w:r w:rsidRPr="00D17B39">
              <w:rPr>
                <w:rFonts w:eastAsia="Times New Roman"/>
              </w:rPr>
              <w:br/>
            </w:r>
            <w:r w:rsidRPr="0091060D">
              <w:rPr>
                <w:rFonts w:eastAsia="Times New Roman"/>
                <w:i/>
                <w:sz w:val="20"/>
                <w:szCs w:val="20"/>
              </w:rPr>
              <w:t>chieftaincy</w:t>
            </w:r>
          </w:p>
        </w:tc>
        <w:tc>
          <w:tcPr>
            <w:tcW w:w="702" w:type="pct"/>
            <w:hideMark/>
          </w:tcPr>
          <w:p w14:paraId="5A019334" w14:textId="77777777" w:rsidR="00B75212" w:rsidRDefault="00D17B39" w:rsidP="00D17B39">
            <w:pPr>
              <w:pStyle w:val="NoSpacing"/>
              <w:rPr>
                <w:rFonts w:eastAsia="Times New Roman"/>
                <w:b/>
              </w:rPr>
            </w:pPr>
            <w:r w:rsidRPr="00D17B39">
              <w:rPr>
                <w:rFonts w:eastAsia="Times New Roman"/>
                <w:b/>
              </w:rPr>
              <w:t>pà</w:t>
            </w:r>
            <w:r w:rsidRPr="002149D4">
              <w:rPr>
                <w:rFonts w:eastAsia="Times New Roman"/>
                <w:b/>
                <w:color w:val="000000" w:themeColor="text1"/>
              </w:rPr>
              <w:t>t</w:t>
            </w:r>
            <w:r w:rsidRPr="00E21775">
              <w:rPr>
                <w:rFonts w:eastAsia="Times New Roman"/>
                <w:b/>
                <w:color w:val="FF0000"/>
              </w:rPr>
              <w:t>r</w:t>
            </w:r>
            <w:r w:rsidRPr="00D17B39">
              <w:rPr>
                <w:rFonts w:eastAsia="Times New Roman"/>
                <w:b/>
              </w:rPr>
              <w:t xml:space="preserve">ɔ́ </w:t>
            </w:r>
            <w:r w:rsidRPr="00D17B39">
              <w:rPr>
                <w:rFonts w:eastAsia="Times New Roman"/>
                <w:b/>
              </w:rPr>
              <w:br/>
            </w:r>
            <w:r w:rsidRPr="0091060D">
              <w:rPr>
                <w:rFonts w:eastAsia="Times New Roman"/>
                <w:i/>
                <w:sz w:val="20"/>
                <w:szCs w:val="20"/>
              </w:rPr>
              <w:t>chief</w:t>
            </w:r>
            <w:r w:rsidRPr="0091060D">
              <w:rPr>
                <w:rFonts w:eastAsia="Times New Roman"/>
                <w:b/>
                <w:sz w:val="20"/>
                <w:szCs w:val="20"/>
              </w:rPr>
              <w:t xml:space="preserve">  </w:t>
            </w:r>
          </w:p>
          <w:p w14:paraId="0786CB49" w14:textId="77777777" w:rsidR="00B75212" w:rsidRDefault="00B75212" w:rsidP="00D17B39">
            <w:pPr>
              <w:pStyle w:val="NoSpacing"/>
              <w:rPr>
                <w:rFonts w:eastAsia="Times New Roman"/>
                <w:b/>
              </w:rPr>
            </w:pPr>
          </w:p>
          <w:p w14:paraId="05D8233A" w14:textId="097924D6" w:rsidR="00D17B39" w:rsidRPr="00D17B39" w:rsidRDefault="00D17B39" w:rsidP="00D17B39">
            <w:pPr>
              <w:pStyle w:val="NoSpacing"/>
              <w:rPr>
                <w:rFonts w:eastAsia="Times New Roman"/>
                <w:b/>
              </w:rPr>
            </w:pPr>
            <w:r w:rsidRPr="00D17B39">
              <w:rPr>
                <w:rFonts w:eastAsia="Times New Roman"/>
                <w:b/>
              </w:rPr>
              <w:br/>
              <w:t xml:space="preserve">    </w:t>
            </w:r>
          </w:p>
        </w:tc>
      </w:tr>
    </w:tbl>
    <w:p w14:paraId="4BDBD9B0" w14:textId="7161EF6D" w:rsidR="00EB201E" w:rsidRPr="00D17B39" w:rsidRDefault="008824DB" w:rsidP="006166EF">
      <w:pPr>
        <w:pStyle w:val="NoSpacing"/>
        <w:ind w:firstLine="720"/>
        <w:jc w:val="both"/>
        <w:rPr>
          <w:rFonts w:eastAsia="Times New Roman"/>
        </w:rPr>
      </w:pPr>
      <w:r w:rsidRPr="00E21775">
        <w:rPr>
          <w:rFonts w:eastAsia="Times New Roman"/>
        </w:rPr>
        <w:t>In</w:t>
      </w:r>
      <w:r>
        <w:rPr>
          <w:rFonts w:eastAsia="Times New Roman"/>
          <w:b/>
        </w:rPr>
        <w:t xml:space="preserve"> </w:t>
      </w:r>
      <w:r w:rsidR="00D17B39" w:rsidRPr="00E21775">
        <w:rPr>
          <w:rFonts w:eastAsia="Times New Roman"/>
          <w:b/>
        </w:rPr>
        <w:t>Lexical correspondences (2)</w:t>
      </w:r>
      <w:r>
        <w:rPr>
          <w:rFonts w:eastAsia="Times New Roman"/>
          <w:b/>
        </w:rPr>
        <w:t xml:space="preserve"> </w:t>
      </w:r>
      <w:r w:rsidRPr="00E21775">
        <w:rPr>
          <w:rFonts w:eastAsia="Times New Roman"/>
        </w:rPr>
        <w:t>we can  observe</w:t>
      </w:r>
      <w:r>
        <w:rPr>
          <w:rFonts w:eastAsia="Times New Roman"/>
        </w:rPr>
        <w:t xml:space="preserve"> the </w:t>
      </w:r>
      <w:r w:rsidR="00354510">
        <w:rPr>
          <w:rFonts w:eastAsia="Times New Roman"/>
        </w:rPr>
        <w:t xml:space="preserve">systematic regularity </w:t>
      </w:r>
      <w:r>
        <w:rPr>
          <w:rFonts w:eastAsia="Times New Roman"/>
        </w:rPr>
        <w:t xml:space="preserve">found in the correspondent sequences listed for </w:t>
      </w:r>
      <w:r w:rsidRPr="008824DB">
        <w:rPr>
          <w:rFonts w:eastAsia="Times New Roman"/>
          <w:b/>
        </w:rPr>
        <w:t>Regular Phonological Change (2)</w:t>
      </w:r>
      <w:r>
        <w:rPr>
          <w:rFonts w:eastAsia="Times New Roman"/>
          <w:b/>
        </w:rPr>
        <w:t xml:space="preserve"> </w:t>
      </w:r>
      <w:r w:rsidRPr="00E21775">
        <w:rPr>
          <w:rFonts w:eastAsia="Times New Roman"/>
        </w:rPr>
        <w:t>that</w:t>
      </w:r>
      <w:r w:rsidR="003E593B">
        <w:rPr>
          <w:rFonts w:eastAsia="Times New Roman"/>
        </w:rPr>
        <w:t xml:space="preserve"> </w:t>
      </w:r>
      <w:r w:rsidR="00D17B39" w:rsidRPr="00D17B39">
        <w:rPr>
          <w:rFonts w:eastAsia="Times New Roman"/>
        </w:rPr>
        <w:t>demonstrates fortition within the C2 position between Medew Neter (</w:t>
      </w:r>
      <w:r w:rsidR="003D7680">
        <w:rPr>
          <w:rFonts w:eastAsia="Times New Roman"/>
        </w:rPr>
        <w:t>Classical Kemet</w:t>
      </w:r>
      <w:r w:rsidR="00D17B39" w:rsidRPr="00D17B39">
        <w:rPr>
          <w:rFonts w:eastAsia="Times New Roman"/>
        </w:rPr>
        <w:t>) voiced alveolar trill</w:t>
      </w:r>
      <w:r w:rsidR="00D17B39" w:rsidRPr="00D17B39">
        <w:rPr>
          <w:rFonts w:eastAsia="Times New Roman"/>
        </w:rPr>
        <w:fldChar w:fldCharType="begin"/>
      </w:r>
      <w:r w:rsidR="00D17B39" w:rsidRPr="00D17B39">
        <w:rPr>
          <w:rFonts w:eastAsia="Times New Roman"/>
        </w:rPr>
        <w:instrText xml:space="preserve"> XE "voiced alveolar trill" </w:instrText>
      </w:r>
      <w:r w:rsidR="00D17B39" w:rsidRPr="00D17B39">
        <w:rPr>
          <w:rFonts w:eastAsia="Times New Roman"/>
        </w:rPr>
        <w:fldChar w:fldCharType="end"/>
      </w:r>
      <w:r w:rsidR="00D17B39" w:rsidRPr="00D17B39">
        <w:rPr>
          <w:rFonts w:eastAsia="Times New Roman"/>
        </w:rPr>
        <w:t xml:space="preserve"> *</w:t>
      </w:r>
      <w:r w:rsidR="00D17B39" w:rsidRPr="00D17B39">
        <w:rPr>
          <w:rFonts w:eastAsia="Times New Roman"/>
          <w:b/>
        </w:rPr>
        <w:t>r</w:t>
      </w:r>
      <w:r w:rsidR="00D17B39" w:rsidRPr="00D17B39">
        <w:rPr>
          <w:rFonts w:eastAsia="Times New Roman"/>
        </w:rPr>
        <w:t xml:space="preserve"> </w:t>
      </w:r>
      <w:r w:rsidR="003D7680">
        <w:rPr>
          <w:rFonts w:eastAsia="Times New Roman"/>
        </w:rPr>
        <w:t xml:space="preserve">corresponding to </w:t>
      </w:r>
      <w:r w:rsidR="00D17B39" w:rsidRPr="00D17B39">
        <w:rPr>
          <w:rFonts w:eastAsia="Times New Roman"/>
        </w:rPr>
        <w:t>Nubian Dongolawi</w:t>
      </w:r>
      <w:r w:rsidR="00D17B39" w:rsidRPr="00D17B39">
        <w:rPr>
          <w:rFonts w:eastAsia="Times New Roman"/>
        </w:rPr>
        <w:fldChar w:fldCharType="begin"/>
      </w:r>
      <w:r w:rsidR="00D17B39" w:rsidRPr="00D17B39">
        <w:rPr>
          <w:rFonts w:eastAsia="Times New Roman"/>
        </w:rPr>
        <w:instrText xml:space="preserve"> XE "Nubian Dongolawi" </w:instrText>
      </w:r>
      <w:r w:rsidR="00D17B39" w:rsidRPr="00D17B39">
        <w:rPr>
          <w:rFonts w:eastAsia="Times New Roman"/>
        </w:rPr>
        <w:fldChar w:fldCharType="end"/>
      </w:r>
      <w:r w:rsidR="00D17B39" w:rsidRPr="00D17B39">
        <w:rPr>
          <w:rFonts w:eastAsia="Times New Roman"/>
        </w:rPr>
        <w:t xml:space="preserve"> voiceless alveolar stop</w:t>
      </w:r>
      <w:r w:rsidR="00D17B39" w:rsidRPr="00D17B39">
        <w:rPr>
          <w:rFonts w:eastAsia="Times New Roman"/>
        </w:rPr>
        <w:fldChar w:fldCharType="begin"/>
      </w:r>
      <w:r w:rsidR="00D17B39" w:rsidRPr="00D17B39">
        <w:rPr>
          <w:rFonts w:eastAsia="Times New Roman"/>
        </w:rPr>
        <w:instrText xml:space="preserve"> XE "voiceless alveolar stop" </w:instrText>
      </w:r>
      <w:r w:rsidR="00D17B39" w:rsidRPr="00D17B39">
        <w:rPr>
          <w:rFonts w:eastAsia="Times New Roman"/>
        </w:rPr>
        <w:fldChar w:fldCharType="end"/>
      </w:r>
      <w:r w:rsidR="00D17B39" w:rsidRPr="00D17B39">
        <w:rPr>
          <w:rFonts w:eastAsia="Times New Roman"/>
        </w:rPr>
        <w:t xml:space="preserve"> [</w:t>
      </w:r>
      <w:r w:rsidR="00D17B39" w:rsidRPr="00D17B39">
        <w:rPr>
          <w:rFonts w:eastAsia="Times New Roman"/>
          <w:b/>
        </w:rPr>
        <w:t>t</w:t>
      </w:r>
      <w:r w:rsidR="003D7680" w:rsidRPr="00E21775">
        <w:rPr>
          <w:rFonts w:eastAsia="Times New Roman"/>
        </w:rPr>
        <w:t>],</w:t>
      </w:r>
      <w:r w:rsidR="003D7680">
        <w:rPr>
          <w:rFonts w:eastAsia="Times New Roman"/>
          <w:b/>
        </w:rPr>
        <w:t xml:space="preserve"> </w:t>
      </w:r>
      <w:r w:rsidR="003D7680" w:rsidRPr="00E21775">
        <w:rPr>
          <w:rFonts w:eastAsia="Times New Roman"/>
        </w:rPr>
        <w:t xml:space="preserve">within the extant African languages in </w:t>
      </w:r>
      <w:r w:rsidR="003D7680" w:rsidRPr="00F71835">
        <w:rPr>
          <w:rFonts w:eastAsia="Times New Roman"/>
          <w:b/>
        </w:rPr>
        <w:t>(9-10)</w:t>
      </w:r>
      <w:r w:rsidR="003D7680">
        <w:rPr>
          <w:rFonts w:eastAsia="Times New Roman"/>
        </w:rPr>
        <w:t xml:space="preserve"> </w:t>
      </w:r>
      <w:r w:rsidR="003D7680" w:rsidRPr="00E21775">
        <w:rPr>
          <w:rFonts w:eastAsia="Times New Roman"/>
        </w:rPr>
        <w:t xml:space="preserve">in majority we will find liquid </w:t>
      </w:r>
      <w:r w:rsidR="003D7680" w:rsidRPr="00651925">
        <w:rPr>
          <w:rFonts w:eastAsia="Times New Roman"/>
        </w:rPr>
        <w:t>consonants</w:t>
      </w:r>
      <w:r w:rsidR="003D7680">
        <w:rPr>
          <w:rFonts w:eastAsia="Times New Roman"/>
        </w:rPr>
        <w:t xml:space="preserve"> for the C2 position</w:t>
      </w:r>
      <w:r>
        <w:rPr>
          <w:rFonts w:eastAsia="Times New Roman"/>
        </w:rPr>
        <w:t xml:space="preserve"> thus a reconstruction for Medew Neter (Classical Kemet)</w:t>
      </w:r>
      <w:r w:rsidR="00354510">
        <w:rPr>
          <w:rFonts w:eastAsia="Times New Roman"/>
        </w:rPr>
        <w:t xml:space="preserve"> can be reconstructed with a C2*</w:t>
      </w:r>
      <w:r w:rsidR="00354510" w:rsidRPr="00E21775">
        <w:rPr>
          <w:rFonts w:eastAsia="Times New Roman"/>
          <w:b/>
        </w:rPr>
        <w:t>r</w:t>
      </w:r>
      <w:r w:rsidR="00354510">
        <w:rPr>
          <w:rFonts w:eastAsia="Times New Roman"/>
        </w:rPr>
        <w:t xml:space="preserve"> and PNE C2 *</w:t>
      </w:r>
      <w:r w:rsidR="00354510" w:rsidRPr="00E21775">
        <w:rPr>
          <w:rFonts w:eastAsia="Times New Roman"/>
          <w:b/>
        </w:rPr>
        <w:t>d</w:t>
      </w:r>
      <w:r w:rsidR="00354510">
        <w:rPr>
          <w:rFonts w:eastAsia="Times New Roman"/>
          <w:b/>
        </w:rPr>
        <w:t xml:space="preserve"> </w:t>
      </w:r>
      <w:r w:rsidR="00354510" w:rsidRPr="00E21775">
        <w:rPr>
          <w:rFonts w:eastAsia="Times New Roman"/>
        </w:rPr>
        <w:t>by</w:t>
      </w:r>
      <w:r w:rsidR="00354510">
        <w:rPr>
          <w:rFonts w:eastAsia="Times New Roman"/>
          <w:b/>
        </w:rPr>
        <w:t xml:space="preserve"> </w:t>
      </w:r>
      <w:r w:rsidR="00354510" w:rsidRPr="00E21775">
        <w:rPr>
          <w:rFonts w:eastAsia="Times New Roman"/>
        </w:rPr>
        <w:t xml:space="preserve">sound </w:t>
      </w:r>
      <w:r w:rsidR="00354510" w:rsidRPr="00AE6395">
        <w:rPr>
          <w:rFonts w:eastAsia="Times New Roman"/>
        </w:rPr>
        <w:t>directionality</w:t>
      </w:r>
      <w:r w:rsidR="00B3404A">
        <w:rPr>
          <w:rFonts w:eastAsia="Times New Roman"/>
        </w:rPr>
        <w:t>, or if more information can be raised for our reconstructions from adding more Black African languages</w:t>
      </w:r>
      <w:r w:rsidR="0002007A">
        <w:rPr>
          <w:rFonts w:eastAsia="Times New Roman"/>
        </w:rPr>
        <w:t xml:space="preserve"> in the future</w:t>
      </w:r>
      <w:r w:rsidR="000D59F8">
        <w:rPr>
          <w:rFonts w:eastAsia="Times New Roman"/>
        </w:rPr>
        <w:t>, the Coptic is undergoing possible C2 elision or even lenition in</w:t>
      </w:r>
      <w:r w:rsidR="000D59F8" w:rsidRPr="000D59F8">
        <w:t xml:space="preserve"> </w:t>
      </w:r>
      <w:r w:rsidR="00F24923" w:rsidRPr="00E21775">
        <w:rPr>
          <w:b/>
        </w:rPr>
        <w:t>(10)</w:t>
      </w:r>
      <w:r w:rsidR="00F24923">
        <w:t xml:space="preserve"> </w:t>
      </w:r>
      <w:r w:rsidR="000D59F8" w:rsidRPr="00E21775">
        <w:rPr>
          <w:b/>
        </w:rPr>
        <w:t>*pà</w:t>
      </w:r>
      <w:r w:rsidR="000D59F8" w:rsidRPr="00E21775">
        <w:rPr>
          <w:b/>
          <w:color w:val="FF0000"/>
        </w:rPr>
        <w:t>r</w:t>
      </w:r>
      <w:r w:rsidR="000D59F8" w:rsidRPr="00F24923">
        <w:t xml:space="preserve"> </w:t>
      </w:r>
      <w:r w:rsidR="000D59F8">
        <w:t xml:space="preserve">&gt; </w:t>
      </w:r>
      <w:r w:rsidR="000D59F8" w:rsidRPr="00E21775">
        <w:rPr>
          <w:rFonts w:eastAsia="Times New Roman"/>
          <w:b/>
        </w:rPr>
        <w:t>apeː</w:t>
      </w:r>
      <w:r w:rsidR="00F24923">
        <w:rPr>
          <w:rFonts w:eastAsia="Times New Roman"/>
          <w:b/>
        </w:rPr>
        <w:t xml:space="preserve"> (-) </w:t>
      </w:r>
      <w:r w:rsidR="00F24923" w:rsidRPr="00E21775">
        <w:rPr>
          <w:rFonts w:eastAsia="Times New Roman"/>
        </w:rPr>
        <w:t>or observe</w:t>
      </w:r>
      <w:r w:rsidR="00F24923">
        <w:rPr>
          <w:rFonts w:eastAsia="Times New Roman"/>
          <w:b/>
        </w:rPr>
        <w:t xml:space="preserve"> (20) </w:t>
      </w:r>
      <w:r w:rsidR="00F24923" w:rsidRPr="00F24923">
        <w:rPr>
          <w:rFonts w:eastAsia="Times New Roman"/>
          <w:b/>
        </w:rPr>
        <w:t>*bɛ̀</w:t>
      </w:r>
      <w:r w:rsidR="00F24923" w:rsidRPr="00E21775">
        <w:rPr>
          <w:rFonts w:eastAsia="Times New Roman"/>
          <w:b/>
          <w:color w:val="FF0000"/>
        </w:rPr>
        <w:t>r</w:t>
      </w:r>
      <w:r w:rsidR="00F24923">
        <w:rPr>
          <w:rFonts w:eastAsia="Times New Roman"/>
          <w:b/>
        </w:rPr>
        <w:t xml:space="preserve"> &gt; </w:t>
      </w:r>
      <w:r w:rsidR="00F24923" w:rsidRPr="00F24923">
        <w:rPr>
          <w:rFonts w:eastAsia="Times New Roman"/>
          <w:b/>
        </w:rPr>
        <w:t>māuː</w:t>
      </w:r>
      <w:r w:rsidR="00F24923">
        <w:rPr>
          <w:rFonts w:eastAsia="Times New Roman"/>
          <w:b/>
        </w:rPr>
        <w:t xml:space="preserve"> (-)</w:t>
      </w:r>
      <w:r w:rsidR="00D17B39" w:rsidRPr="00E21775">
        <w:rPr>
          <w:rFonts w:eastAsia="Times New Roman"/>
        </w:rPr>
        <w:t>.</w:t>
      </w:r>
      <w:r w:rsidR="00D17B39" w:rsidRPr="00D17B39">
        <w:rPr>
          <w:rFonts w:eastAsia="Times New Roman"/>
          <w:b/>
        </w:rPr>
        <w:t xml:space="preserve"> </w:t>
      </w:r>
      <w:r w:rsidR="00D17B39" w:rsidRPr="00D17B39">
        <w:rPr>
          <w:rFonts w:eastAsia="Times New Roman"/>
        </w:rPr>
        <w:t>The</w:t>
      </w:r>
      <w:r w:rsidR="00D17B39" w:rsidRPr="00D17B39">
        <w:rPr>
          <w:rFonts w:eastAsia="Times New Roman"/>
          <w:b/>
        </w:rPr>
        <w:t xml:space="preserve"> </w:t>
      </w:r>
      <w:r w:rsidR="00D17B39" w:rsidRPr="00D17B39">
        <w:rPr>
          <w:rFonts w:eastAsia="Times New Roman"/>
        </w:rPr>
        <w:t>systematic regularity can be observed fairly easily within any consonant environment</w:t>
      </w:r>
      <w:r w:rsidR="00D17B39" w:rsidRPr="00E21775">
        <w:rPr>
          <w:rFonts w:eastAsia="Times New Roman"/>
        </w:rPr>
        <w:t>.</w:t>
      </w:r>
      <w:r w:rsidR="00D17B39" w:rsidRPr="00D17B39">
        <w:rPr>
          <w:rFonts w:eastAsia="Times New Roman"/>
          <w:b/>
        </w:rPr>
        <w:t xml:space="preserve"> </w:t>
      </w:r>
      <w:r w:rsidR="00D17B39" w:rsidRPr="00E21775">
        <w:rPr>
          <w:rFonts w:eastAsia="Times New Roman"/>
          <w:b/>
        </w:rPr>
        <w:t>Lexical correspondences (3)</w:t>
      </w:r>
      <w:r w:rsidR="00D17B39" w:rsidRPr="00D17B39">
        <w:rPr>
          <w:rFonts w:eastAsia="Times New Roman"/>
        </w:rPr>
        <w:t xml:space="preserve"> details regularity in phonetic identity</w:t>
      </w:r>
      <w:r w:rsidR="00446BFE">
        <w:rPr>
          <w:rFonts w:eastAsia="Times New Roman"/>
        </w:rPr>
        <w:t xml:space="preserve"> where languages resists sound change and keeps</w:t>
      </w:r>
      <w:r w:rsidR="0083097F">
        <w:rPr>
          <w:rFonts w:eastAsia="Times New Roman"/>
        </w:rPr>
        <w:t xml:space="preserve"> phonetic identity across sound classes</w:t>
      </w:r>
      <w:r w:rsidR="00446BFE">
        <w:rPr>
          <w:rFonts w:eastAsia="Times New Roman"/>
        </w:rPr>
        <w:t xml:space="preserve">, </w:t>
      </w:r>
      <w:r w:rsidR="00AE6395">
        <w:rPr>
          <w:rFonts w:eastAsia="Times New Roman"/>
        </w:rPr>
        <w:t xml:space="preserve">in </w:t>
      </w:r>
      <w:r w:rsidR="00354510" w:rsidRPr="00E21775">
        <w:rPr>
          <w:rFonts w:eastAsia="Times New Roman"/>
          <w:b/>
        </w:rPr>
        <w:t>Regular Phonological Change</w:t>
      </w:r>
      <w:r w:rsidR="00354510" w:rsidRPr="00354510">
        <w:rPr>
          <w:rFonts w:eastAsia="Times New Roman"/>
        </w:rPr>
        <w:t xml:space="preserve"> </w:t>
      </w:r>
      <w:r w:rsidR="00AE6395" w:rsidRPr="00E21775">
        <w:rPr>
          <w:rFonts w:eastAsia="Times New Roman"/>
          <w:b/>
        </w:rPr>
        <w:t>(3)</w:t>
      </w:r>
      <w:r w:rsidR="00AE6395">
        <w:rPr>
          <w:rFonts w:eastAsia="Times New Roman"/>
        </w:rPr>
        <w:t xml:space="preserve"> the sounds is </w:t>
      </w:r>
      <w:r w:rsidR="00446BFE">
        <w:rPr>
          <w:rFonts w:eastAsia="Times New Roman"/>
        </w:rPr>
        <w:t>unchanged</w:t>
      </w:r>
      <w:r w:rsidR="00D17B39" w:rsidRPr="00D17B39">
        <w:rPr>
          <w:rFonts w:eastAsia="Times New Roman"/>
        </w:rPr>
        <w:fldChar w:fldCharType="begin"/>
      </w:r>
      <w:r w:rsidR="00D17B39" w:rsidRPr="00D17B39">
        <w:rPr>
          <w:rFonts w:eastAsia="Times New Roman"/>
        </w:rPr>
        <w:instrText xml:space="preserve"> XE "phonetic identity" </w:instrText>
      </w:r>
      <w:r w:rsidR="00D17B39" w:rsidRPr="00D17B39">
        <w:rPr>
          <w:rFonts w:eastAsia="Times New Roman"/>
        </w:rPr>
        <w:fldChar w:fldCharType="end"/>
      </w:r>
      <w:r w:rsidR="00D17B39" w:rsidRPr="00D17B39">
        <w:rPr>
          <w:rFonts w:eastAsia="Times New Roman"/>
        </w:rPr>
        <w:t xml:space="preserve"> within the C1 consonant position with</w:t>
      </w:r>
      <w:r w:rsidR="00D17B39" w:rsidRPr="00D17B39">
        <w:rPr>
          <w:rFonts w:eastAsia="Times New Roman"/>
          <w:b/>
        </w:rPr>
        <w:t xml:space="preserve"> </w:t>
      </w:r>
      <w:r w:rsidR="00D17B39" w:rsidRPr="00D17B39">
        <w:rPr>
          <w:rFonts w:eastAsia="Times New Roman"/>
        </w:rPr>
        <w:t>Medew Neter (</w:t>
      </w:r>
      <w:r w:rsidR="00F049B6">
        <w:rPr>
          <w:rFonts w:eastAsia="Times New Roman"/>
        </w:rPr>
        <w:t>Classical Kemet</w:t>
      </w:r>
      <w:r w:rsidR="00D17B39" w:rsidRPr="00D17B39">
        <w:rPr>
          <w:rFonts w:eastAsia="Times New Roman"/>
        </w:rPr>
        <w:t>) reconstructed voiced bilabial nasal *</w:t>
      </w:r>
      <w:r w:rsidR="00D17B39" w:rsidRPr="00AE6395">
        <w:rPr>
          <w:rFonts w:eastAsia="Times New Roman"/>
          <w:b/>
        </w:rPr>
        <w:t>m</w:t>
      </w:r>
      <w:r w:rsidR="00D17B39" w:rsidRPr="00D17B39">
        <w:rPr>
          <w:rFonts w:eastAsia="Times New Roman"/>
        </w:rPr>
        <w:t xml:space="preserve"> </w:t>
      </w:r>
      <w:r w:rsidR="00961809">
        <w:rPr>
          <w:rFonts w:eastAsia="Times New Roman"/>
        </w:rPr>
        <w:t xml:space="preserve">based from the </w:t>
      </w:r>
      <w:r w:rsidR="003D7680">
        <w:rPr>
          <w:rFonts w:eastAsia="Times New Roman"/>
        </w:rPr>
        <w:t>correspond</w:t>
      </w:r>
      <w:r w:rsidR="00961809">
        <w:rPr>
          <w:rFonts w:eastAsia="Times New Roman"/>
        </w:rPr>
        <w:t>ences between the extant languages compared. Phonetic identity</w:t>
      </w:r>
      <w:r w:rsidR="003D7680">
        <w:rPr>
          <w:rFonts w:eastAsia="Times New Roman"/>
        </w:rPr>
        <w:t xml:space="preserve"> </w:t>
      </w:r>
      <w:r w:rsidR="00961809">
        <w:rPr>
          <w:rFonts w:eastAsia="Times New Roman"/>
        </w:rPr>
        <w:t xml:space="preserve">is demonstrated </w:t>
      </w:r>
      <w:r w:rsidR="00D17B39" w:rsidRPr="00D17B39">
        <w:rPr>
          <w:rFonts w:eastAsia="Times New Roman"/>
        </w:rPr>
        <w:t>in Nubian Dongolawi as C1 [</w:t>
      </w:r>
      <w:r w:rsidR="00D17B39" w:rsidRPr="00E21775">
        <w:rPr>
          <w:rFonts w:eastAsia="Times New Roman"/>
          <w:b/>
          <w:color w:val="FF0000"/>
        </w:rPr>
        <w:t>m</w:t>
      </w:r>
      <w:r w:rsidR="00D17B39" w:rsidRPr="00D17B39">
        <w:rPr>
          <w:rFonts w:eastAsia="Times New Roman"/>
        </w:rPr>
        <w:t>]</w:t>
      </w:r>
      <w:r w:rsidR="00F049B6">
        <w:rPr>
          <w:rFonts w:eastAsia="Times New Roman"/>
        </w:rPr>
        <w:t>, Coptic as C1 [</w:t>
      </w:r>
      <w:r w:rsidR="00F049B6" w:rsidRPr="00E21775">
        <w:rPr>
          <w:rFonts w:eastAsia="Times New Roman"/>
          <w:b/>
          <w:color w:val="FF0000"/>
        </w:rPr>
        <w:t>m</w:t>
      </w:r>
      <w:r w:rsidR="00F049B6">
        <w:rPr>
          <w:rFonts w:eastAsia="Times New Roman"/>
        </w:rPr>
        <w:t>], SW Dinka C1 [</w:t>
      </w:r>
      <w:r w:rsidR="00F049B6" w:rsidRPr="00E21775">
        <w:rPr>
          <w:rFonts w:eastAsia="Times New Roman"/>
          <w:b/>
          <w:color w:val="FF0000"/>
        </w:rPr>
        <w:t>m</w:t>
      </w:r>
      <w:r w:rsidR="00F049B6">
        <w:rPr>
          <w:rFonts w:eastAsia="Times New Roman"/>
        </w:rPr>
        <w:t>] and Dogon Tommo So C1 [</w:t>
      </w:r>
      <w:r w:rsidR="00F049B6" w:rsidRPr="00E21775">
        <w:rPr>
          <w:rFonts w:eastAsia="Times New Roman"/>
          <w:b/>
          <w:color w:val="FF0000"/>
        </w:rPr>
        <w:t>m</w:t>
      </w:r>
      <w:r w:rsidR="00F049B6">
        <w:rPr>
          <w:rFonts w:eastAsia="Times New Roman"/>
        </w:rPr>
        <w:t>]</w:t>
      </w:r>
      <w:r w:rsidR="00D17B39" w:rsidRPr="00D17B39">
        <w:rPr>
          <w:rFonts w:eastAsia="Times New Roman"/>
        </w:rPr>
        <w:t xml:space="preserve"> </w:t>
      </w:r>
      <w:sdt>
        <w:sdtPr>
          <w:rPr>
            <w:rFonts w:eastAsia="Times New Roman"/>
          </w:rPr>
          <w:id w:val="-677806460"/>
          <w:citation/>
        </w:sdtPr>
        <w:sdtContent>
          <w:r w:rsidR="00D17B39" w:rsidRPr="00D17B39">
            <w:rPr>
              <w:rFonts w:eastAsia="Times New Roman"/>
            </w:rPr>
            <w:fldChar w:fldCharType="begin"/>
          </w:r>
          <w:r w:rsidR="00D17B39" w:rsidRPr="00D17B39">
            <w:rPr>
              <w:rFonts w:eastAsia="Times New Roman"/>
            </w:rPr>
            <w:instrText xml:space="preserve"> CITATION Pat98 \l 1033 </w:instrText>
          </w:r>
          <w:r w:rsidR="00D17B39" w:rsidRPr="00D17B39">
            <w:rPr>
              <w:rFonts w:eastAsia="Times New Roman"/>
            </w:rPr>
            <w:fldChar w:fldCharType="separate"/>
          </w:r>
          <w:r w:rsidR="00E01520" w:rsidRPr="00E01520">
            <w:rPr>
              <w:rFonts w:eastAsia="Times New Roman"/>
              <w:noProof/>
            </w:rPr>
            <w:t>(Bennett, 1998)</w:t>
          </w:r>
          <w:r w:rsidR="00D17B39" w:rsidRPr="00D17B39">
            <w:rPr>
              <w:rFonts w:eastAsia="Times New Roman"/>
            </w:rPr>
            <w:fldChar w:fldCharType="end"/>
          </w:r>
        </w:sdtContent>
      </w:sdt>
      <w:r w:rsidR="00D17B39" w:rsidRPr="00D17B39">
        <w:rPr>
          <w:rFonts w:eastAsia="Times New Roman"/>
        </w:rPr>
        <w:t xml:space="preserve">. </w:t>
      </w:r>
    </w:p>
    <w:p w14:paraId="2D80D041" w14:textId="428DCAB3" w:rsidR="008B6649" w:rsidRPr="00E21775" w:rsidRDefault="00D17B39" w:rsidP="00E1164E">
      <w:pPr>
        <w:pStyle w:val="NoSpacing"/>
        <w:ind w:firstLine="720"/>
        <w:jc w:val="both"/>
        <w:rPr>
          <w:rFonts w:eastAsia="Times New Roman"/>
          <w:b/>
        </w:rPr>
      </w:pPr>
      <w:r w:rsidRPr="00D17B39">
        <w:rPr>
          <w:rFonts w:eastAsia="Times New Roman"/>
        </w:rPr>
        <w:t xml:space="preserve">Interesting scientific explanations </w:t>
      </w:r>
      <w:r w:rsidR="00077132">
        <w:rPr>
          <w:rFonts w:eastAsia="Times New Roman"/>
        </w:rPr>
        <w:t>are</w:t>
      </w:r>
      <w:r w:rsidR="00077132" w:rsidRPr="00D17B39">
        <w:rPr>
          <w:rFonts w:eastAsia="Times New Roman"/>
        </w:rPr>
        <w:t xml:space="preserve"> </w:t>
      </w:r>
      <w:r w:rsidRPr="00D17B39">
        <w:rPr>
          <w:rFonts w:eastAsia="Times New Roman"/>
        </w:rPr>
        <w:t>observed i</w:t>
      </w:r>
      <w:r w:rsidR="00FD5AA2">
        <w:rPr>
          <w:rFonts w:eastAsia="Times New Roman"/>
        </w:rPr>
        <w:t>n</w:t>
      </w:r>
      <w:r w:rsidRPr="00D17B39">
        <w:rPr>
          <w:rFonts w:eastAsia="Times New Roman"/>
        </w:rPr>
        <w:t xml:space="preserve"> Dogon Tommo So</w:t>
      </w:r>
      <w:r w:rsidRPr="00D17B39">
        <w:rPr>
          <w:rFonts w:eastAsia="Times New Roman"/>
        </w:rPr>
        <w:fldChar w:fldCharType="begin"/>
      </w:r>
      <w:r w:rsidRPr="00D17B39">
        <w:rPr>
          <w:rFonts w:eastAsia="Times New Roman"/>
        </w:rPr>
        <w:instrText xml:space="preserve"> XE "Dogon Tommo So" </w:instrText>
      </w:r>
      <w:r w:rsidRPr="00D17B39">
        <w:rPr>
          <w:rFonts w:eastAsia="Times New Roman"/>
        </w:rPr>
        <w:fldChar w:fldCharType="end"/>
      </w:r>
      <w:r w:rsidRPr="00D17B39">
        <w:rPr>
          <w:rFonts w:eastAsia="Times New Roman"/>
        </w:rPr>
        <w:t xml:space="preserve"> where </w:t>
      </w:r>
      <w:r w:rsidR="001B04B9">
        <w:rPr>
          <w:rFonts w:eastAsia="Times New Roman"/>
        </w:rPr>
        <w:t xml:space="preserve">epenthesis of </w:t>
      </w:r>
      <w:r w:rsidRPr="00D17B39">
        <w:rPr>
          <w:rFonts w:eastAsia="Times New Roman"/>
          <w:b/>
        </w:rPr>
        <w:t>yà</w:t>
      </w:r>
      <w:r w:rsidRPr="00D17B39">
        <w:rPr>
          <w:rFonts w:eastAsia="Times New Roman"/>
        </w:rPr>
        <w:t>- is prefixed before the geminated</w:t>
      </w:r>
      <w:r w:rsidRPr="00D17B39">
        <w:rPr>
          <w:rFonts w:eastAsia="Times New Roman"/>
        </w:rPr>
        <w:fldChar w:fldCharType="begin"/>
      </w:r>
      <w:r w:rsidRPr="00D17B39">
        <w:rPr>
          <w:rFonts w:eastAsia="Times New Roman"/>
        </w:rPr>
        <w:instrText xml:space="preserve"> XE "geminated" </w:instrText>
      </w:r>
      <w:r w:rsidRPr="00D17B39">
        <w:rPr>
          <w:rFonts w:eastAsia="Times New Roman"/>
        </w:rPr>
        <w:fldChar w:fldCharType="end"/>
      </w:r>
      <w:r w:rsidRPr="00D17B39">
        <w:rPr>
          <w:rFonts w:eastAsia="Times New Roman"/>
        </w:rPr>
        <w:t xml:space="preserve"> bilabial nasal C1 [</w:t>
      </w:r>
      <w:r w:rsidRPr="00D17B39">
        <w:rPr>
          <w:rFonts w:eastAsia="Times New Roman"/>
          <w:b/>
        </w:rPr>
        <w:t>m</w:t>
      </w:r>
      <w:r w:rsidRPr="00D17B39">
        <w:rPr>
          <w:rFonts w:eastAsia="Times New Roman"/>
        </w:rPr>
        <w:t>]. We find Medew Neter (</w:t>
      </w:r>
      <w:r w:rsidR="00FD5AA2">
        <w:rPr>
          <w:rFonts w:eastAsia="Times New Roman"/>
        </w:rPr>
        <w:t>Classical Kemet</w:t>
      </w:r>
      <w:r w:rsidRPr="00D17B39">
        <w:rPr>
          <w:rFonts w:eastAsia="Times New Roman"/>
        </w:rPr>
        <w:t>) C2 voiced alveolar dental stop *</w:t>
      </w:r>
      <w:r w:rsidRPr="00D17B39">
        <w:rPr>
          <w:rFonts w:eastAsia="Times New Roman"/>
          <w:b/>
        </w:rPr>
        <w:t>d</w:t>
      </w:r>
      <w:r w:rsidRPr="00D17B39">
        <w:rPr>
          <w:rFonts w:eastAsia="Times New Roman"/>
        </w:rPr>
        <w:t xml:space="preserve"> </w:t>
      </w:r>
      <w:r w:rsidR="008C6570">
        <w:rPr>
          <w:rFonts w:eastAsia="Times New Roman"/>
        </w:rPr>
        <w:t xml:space="preserve">undergoing rhoticism </w:t>
      </w:r>
      <w:r w:rsidRPr="00D17B39">
        <w:rPr>
          <w:rFonts w:eastAsia="Times New Roman"/>
        </w:rPr>
        <w:t xml:space="preserve">into Dogon Tommo So as </w:t>
      </w:r>
      <w:r w:rsidR="001A14BD">
        <w:rPr>
          <w:rFonts w:eastAsia="Times New Roman"/>
        </w:rPr>
        <w:t xml:space="preserve">liquids </w:t>
      </w:r>
      <w:r w:rsidRPr="00D17B39">
        <w:rPr>
          <w:rFonts w:eastAsia="Times New Roman"/>
        </w:rPr>
        <w:t>[</w:t>
      </w:r>
      <w:r w:rsidR="008C6570" w:rsidRPr="00E21775">
        <w:rPr>
          <w:rFonts w:eastAsia="Times New Roman"/>
          <w:b/>
        </w:rPr>
        <w:t>r</w:t>
      </w:r>
      <w:r w:rsidR="0059122F">
        <w:rPr>
          <w:rFonts w:eastAsia="Times New Roman"/>
          <w:b/>
        </w:rPr>
        <w:t>/</w:t>
      </w:r>
      <w:r w:rsidR="008C6570" w:rsidRPr="00E21775">
        <w:rPr>
          <w:rFonts w:eastAsia="Times New Roman"/>
          <w:b/>
        </w:rPr>
        <w:t>l</w:t>
      </w:r>
      <w:r w:rsidR="008C6570">
        <w:rPr>
          <w:rFonts w:eastAsia="Times New Roman"/>
        </w:rPr>
        <w:t>]</w:t>
      </w:r>
      <w:r w:rsidRPr="00D17B39">
        <w:rPr>
          <w:rFonts w:eastAsia="Times New Roman"/>
        </w:rPr>
        <w:t xml:space="preserve">. In </w:t>
      </w:r>
      <w:r w:rsidRPr="00E21775">
        <w:rPr>
          <w:rFonts w:eastAsia="Times New Roman"/>
          <w:b/>
        </w:rPr>
        <w:t>(</w:t>
      </w:r>
      <w:r w:rsidRPr="00651925">
        <w:rPr>
          <w:rFonts w:eastAsia="Times New Roman"/>
          <w:b/>
        </w:rPr>
        <w:t>11</w:t>
      </w:r>
      <w:r w:rsidRPr="00E21775">
        <w:rPr>
          <w:rFonts w:eastAsia="Times New Roman"/>
          <w:b/>
        </w:rPr>
        <w:t>)</w:t>
      </w:r>
      <w:r w:rsidRPr="00651925">
        <w:rPr>
          <w:rFonts w:eastAsia="Times New Roman"/>
        </w:rPr>
        <w:t>,</w:t>
      </w:r>
      <w:r w:rsidR="008C6570">
        <w:rPr>
          <w:rFonts w:eastAsia="Times New Roman"/>
        </w:rPr>
        <w:t xml:space="preserve"> </w:t>
      </w:r>
      <w:r w:rsidRPr="00D17B39">
        <w:rPr>
          <w:rFonts w:eastAsia="Times New Roman"/>
        </w:rPr>
        <w:t>Nubian Dongolawi</w:t>
      </w:r>
      <w:r w:rsidRPr="00D17B39">
        <w:rPr>
          <w:rFonts w:eastAsia="Times New Roman"/>
        </w:rPr>
        <w:fldChar w:fldCharType="begin"/>
      </w:r>
      <w:r w:rsidRPr="00D17B39">
        <w:rPr>
          <w:rFonts w:eastAsia="Times New Roman"/>
        </w:rPr>
        <w:instrText xml:space="preserve"> XE "Nubian Dongolawi" </w:instrText>
      </w:r>
      <w:r w:rsidRPr="00D17B39">
        <w:rPr>
          <w:rFonts w:eastAsia="Times New Roman"/>
        </w:rPr>
        <w:fldChar w:fldCharType="end"/>
      </w:r>
      <w:r w:rsidRPr="00D17B39">
        <w:rPr>
          <w:rFonts w:eastAsia="Times New Roman"/>
        </w:rPr>
        <w:t xml:space="preserve"> </w:t>
      </w:r>
      <w:r w:rsidRPr="00E21775">
        <w:rPr>
          <w:rFonts w:eastAsia="Times New Roman"/>
          <w:b/>
          <w:color w:val="FF0000"/>
        </w:rPr>
        <w:t>m</w:t>
      </w:r>
      <w:r w:rsidRPr="00D17B39">
        <w:rPr>
          <w:rFonts w:eastAsia="Times New Roman"/>
          <w:b/>
        </w:rPr>
        <w:t xml:space="preserve">ált </w:t>
      </w:r>
      <w:r w:rsidRPr="00D17B39">
        <w:rPr>
          <w:rFonts w:eastAsia="Times New Roman"/>
        </w:rPr>
        <w:t>- channel of water,</w:t>
      </w:r>
      <w:r w:rsidR="008C6570">
        <w:rPr>
          <w:rFonts w:eastAsia="Times New Roman"/>
        </w:rPr>
        <w:t xml:space="preserve"> Coptic</w:t>
      </w:r>
      <w:r w:rsidR="008C6570" w:rsidRPr="008C6570">
        <w:t xml:space="preserve"> </w:t>
      </w:r>
      <w:r w:rsidR="008C6570" w:rsidRPr="00E21775">
        <w:rPr>
          <w:rFonts w:eastAsia="Times New Roman"/>
          <w:b/>
        </w:rPr>
        <w:t>i</w:t>
      </w:r>
      <w:r w:rsidR="008C6570" w:rsidRPr="00E21775">
        <w:rPr>
          <w:rFonts w:eastAsia="Times New Roman"/>
          <w:b/>
          <w:color w:val="FF0000"/>
        </w:rPr>
        <w:t>m</w:t>
      </w:r>
      <w:r w:rsidR="008C6570" w:rsidRPr="00E21775">
        <w:rPr>
          <w:rFonts w:eastAsia="Times New Roman"/>
          <w:b/>
        </w:rPr>
        <w:t>eːri</w:t>
      </w:r>
      <w:r w:rsidR="008C6570">
        <w:rPr>
          <w:rFonts w:eastAsia="Times New Roman"/>
          <w:b/>
        </w:rPr>
        <w:t xml:space="preserve"> </w:t>
      </w:r>
      <w:r w:rsidR="008C6570" w:rsidRPr="00E21775">
        <w:rPr>
          <w:rFonts w:eastAsia="Times New Roman"/>
        </w:rPr>
        <w:t>– inundation,</w:t>
      </w:r>
      <w:r w:rsidR="008C6570">
        <w:rPr>
          <w:rFonts w:eastAsia="Times New Roman"/>
          <w:b/>
        </w:rPr>
        <w:t xml:space="preserve"> </w:t>
      </w:r>
      <w:r w:rsidR="008C6570" w:rsidRPr="00E21775">
        <w:rPr>
          <w:rFonts w:eastAsia="Times New Roman"/>
        </w:rPr>
        <w:t>SW Dinka</w:t>
      </w:r>
      <w:r w:rsidR="008C6570">
        <w:rPr>
          <w:rFonts w:eastAsia="Times New Roman"/>
          <w:b/>
        </w:rPr>
        <w:t xml:space="preserve"> </w:t>
      </w:r>
      <w:r w:rsidR="008C6570" w:rsidRPr="00E21775">
        <w:rPr>
          <w:rFonts w:eastAsia="Times New Roman"/>
          <w:b/>
          <w:color w:val="FF0000"/>
        </w:rPr>
        <w:t>m</w:t>
      </w:r>
      <w:r w:rsidR="008C6570" w:rsidRPr="008C6570">
        <w:rPr>
          <w:rFonts w:eastAsia="Times New Roman"/>
          <w:b/>
        </w:rPr>
        <w:t>ōl</w:t>
      </w:r>
      <w:r w:rsidR="008C6570">
        <w:rPr>
          <w:rFonts w:eastAsia="Times New Roman"/>
          <w:b/>
        </w:rPr>
        <w:t xml:space="preserve"> - </w:t>
      </w:r>
      <w:r w:rsidR="008C6570" w:rsidRPr="00E21775">
        <w:rPr>
          <w:rFonts w:eastAsia="Times New Roman"/>
        </w:rPr>
        <w:t>rise (of a river</w:t>
      </w:r>
      <w:r w:rsidR="001A14BD" w:rsidRPr="00651925">
        <w:rPr>
          <w:rFonts w:eastAsia="Times New Roman"/>
        </w:rPr>
        <w:t>) and</w:t>
      </w:r>
      <w:r w:rsidR="008C6570">
        <w:rPr>
          <w:rFonts w:eastAsia="Times New Roman"/>
          <w:b/>
        </w:rPr>
        <w:t xml:space="preserve"> </w:t>
      </w:r>
      <w:r w:rsidR="008C6570" w:rsidRPr="00E21775">
        <w:rPr>
          <w:rFonts w:eastAsia="Times New Roman"/>
        </w:rPr>
        <w:t>Dogon Tommo So</w:t>
      </w:r>
      <w:r w:rsidR="008C6570">
        <w:rPr>
          <w:rFonts w:eastAsia="Times New Roman"/>
          <w:b/>
        </w:rPr>
        <w:t xml:space="preserve"> </w:t>
      </w:r>
      <w:r w:rsidR="008C6570" w:rsidRPr="00E21775">
        <w:rPr>
          <w:rFonts w:eastAsia="Times New Roman"/>
          <w:b/>
          <w:color w:val="FF0000"/>
        </w:rPr>
        <w:t>m</w:t>
      </w:r>
      <w:r w:rsidR="008C6570" w:rsidRPr="008C6570">
        <w:rPr>
          <w:rFonts w:eastAsia="Times New Roman"/>
          <w:b/>
        </w:rPr>
        <w:t>ìré</w:t>
      </w:r>
      <w:r w:rsidR="008C6570">
        <w:rPr>
          <w:rFonts w:eastAsia="Times New Roman"/>
          <w:b/>
        </w:rPr>
        <w:t xml:space="preserve"> – </w:t>
      </w:r>
      <w:r w:rsidR="008C6570" w:rsidRPr="00E21775">
        <w:rPr>
          <w:rFonts w:eastAsia="Times New Roman"/>
        </w:rPr>
        <w:t>water</w:t>
      </w:r>
      <w:r w:rsidR="001A14BD">
        <w:rPr>
          <w:rFonts w:eastAsia="Times New Roman"/>
        </w:rPr>
        <w:t xml:space="preserve"> would lead to the reconstruction of Medew Neter (Classical Kemet) based on the economic principle in both C1 and C2 positions</w:t>
      </w:r>
      <w:r w:rsidR="00ED39FF">
        <w:rPr>
          <w:rFonts w:eastAsia="Times New Roman"/>
        </w:rPr>
        <w:t xml:space="preserve"> which </w:t>
      </w:r>
      <w:r w:rsidR="00ED39FF">
        <w:rPr>
          <w:rFonts w:eastAsia="Times New Roman"/>
        </w:rPr>
        <w:lastRenderedPageBreak/>
        <w:t>the latter is in the majority liquid classes of sound</w:t>
      </w:r>
      <w:r w:rsidR="001B04B9">
        <w:rPr>
          <w:rFonts w:eastAsia="Times New Roman"/>
        </w:rPr>
        <w:t xml:space="preserve"> which leads to C1 *</w:t>
      </w:r>
      <w:r w:rsidR="001B04B9" w:rsidRPr="00E21775">
        <w:rPr>
          <w:rFonts w:eastAsia="Times New Roman"/>
          <w:b/>
        </w:rPr>
        <w:t>m</w:t>
      </w:r>
      <w:r w:rsidR="001B04B9">
        <w:rPr>
          <w:rFonts w:eastAsia="Times New Roman"/>
        </w:rPr>
        <w:t xml:space="preserve"> and C2 *</w:t>
      </w:r>
      <w:r w:rsidR="001B04B9" w:rsidRPr="00E21775">
        <w:rPr>
          <w:rFonts w:eastAsia="Times New Roman"/>
          <w:b/>
        </w:rPr>
        <w:t>r</w:t>
      </w:r>
      <w:r w:rsidR="001A14BD">
        <w:rPr>
          <w:rFonts w:eastAsia="Times New Roman"/>
        </w:rPr>
        <w:t>,</w:t>
      </w:r>
      <w:r w:rsidR="001A14BD" w:rsidRPr="001A14BD">
        <w:t xml:space="preserve"> </w:t>
      </w:r>
      <w:r w:rsidR="00AE6395" w:rsidRPr="00E21775">
        <w:rPr>
          <w:b/>
        </w:rPr>
        <w:t>(11)</w:t>
      </w:r>
      <w:r w:rsidR="00AE6395">
        <w:t xml:space="preserve"> </w:t>
      </w:r>
      <w:r w:rsidR="001A14BD" w:rsidRPr="00E21775">
        <w:rPr>
          <w:rFonts w:eastAsia="Times New Roman"/>
          <w:b/>
          <w:color w:val="FF0000"/>
        </w:rPr>
        <w:t>m</w:t>
      </w:r>
      <w:r w:rsidR="001A14BD" w:rsidRPr="00E21775">
        <w:rPr>
          <w:rFonts w:eastAsia="Times New Roman"/>
          <w:b/>
        </w:rPr>
        <w:t>ált</w:t>
      </w:r>
      <w:r w:rsidR="001A14BD">
        <w:rPr>
          <w:rFonts w:eastAsia="Times New Roman"/>
          <w:b/>
        </w:rPr>
        <w:t xml:space="preserve"> &gt; </w:t>
      </w:r>
      <w:r w:rsidR="001A14BD" w:rsidRPr="001A14BD">
        <w:rPr>
          <w:rFonts w:eastAsia="Times New Roman"/>
          <w:b/>
        </w:rPr>
        <w:t>i</w:t>
      </w:r>
      <w:r w:rsidR="001A14BD" w:rsidRPr="00E21775">
        <w:rPr>
          <w:rFonts w:eastAsia="Times New Roman"/>
          <w:b/>
          <w:color w:val="FF0000"/>
        </w:rPr>
        <w:t>m</w:t>
      </w:r>
      <w:r w:rsidR="001A14BD" w:rsidRPr="001A14BD">
        <w:rPr>
          <w:rFonts w:eastAsia="Times New Roman"/>
          <w:b/>
        </w:rPr>
        <w:t>eːri</w:t>
      </w:r>
      <w:r w:rsidR="001A14BD">
        <w:rPr>
          <w:rFonts w:eastAsia="Times New Roman"/>
          <w:b/>
        </w:rPr>
        <w:t xml:space="preserve"> &gt; </w:t>
      </w:r>
      <w:r w:rsidR="001A14BD" w:rsidRPr="00E21775">
        <w:rPr>
          <w:rFonts w:eastAsia="Times New Roman"/>
          <w:b/>
          <w:color w:val="FF0000"/>
        </w:rPr>
        <w:t>m</w:t>
      </w:r>
      <w:r w:rsidR="001A14BD" w:rsidRPr="001A14BD">
        <w:rPr>
          <w:rFonts w:eastAsia="Times New Roman"/>
          <w:b/>
        </w:rPr>
        <w:t>ōl</w:t>
      </w:r>
      <w:r w:rsidR="001A14BD">
        <w:rPr>
          <w:rFonts w:eastAsia="Times New Roman"/>
          <w:b/>
        </w:rPr>
        <w:t xml:space="preserve"> &gt;</w:t>
      </w:r>
      <w:r w:rsidR="001A14BD" w:rsidRPr="00E21775">
        <w:rPr>
          <w:rFonts w:eastAsia="Times New Roman"/>
          <w:b/>
        </w:rPr>
        <w:t xml:space="preserve"> </w:t>
      </w:r>
      <w:r w:rsidR="001A14BD" w:rsidRPr="00E21775">
        <w:rPr>
          <w:rFonts w:eastAsia="Times New Roman"/>
          <w:b/>
          <w:color w:val="FF0000"/>
        </w:rPr>
        <w:t>m</w:t>
      </w:r>
      <w:r w:rsidR="001A14BD" w:rsidRPr="001A14BD">
        <w:rPr>
          <w:rFonts w:eastAsia="Times New Roman"/>
          <w:b/>
        </w:rPr>
        <w:t>ìré</w:t>
      </w:r>
      <w:r w:rsidR="001A14BD">
        <w:rPr>
          <w:rFonts w:eastAsia="Times New Roman"/>
        </w:rPr>
        <w:t xml:space="preserve"> = </w:t>
      </w:r>
      <w:r w:rsidR="001A14BD" w:rsidRPr="00E21775">
        <w:rPr>
          <w:rFonts w:eastAsia="Times New Roman"/>
          <w:b/>
        </w:rPr>
        <w:t>*</w:t>
      </w:r>
      <w:r w:rsidR="001A14BD" w:rsidRPr="00E21775">
        <w:rPr>
          <w:rFonts w:eastAsia="Times New Roman"/>
          <w:b/>
          <w:color w:val="FF0000"/>
        </w:rPr>
        <w:t>m</w:t>
      </w:r>
      <w:r w:rsidR="00982AEF" w:rsidRPr="00982AEF">
        <w:rPr>
          <w:rFonts w:eastAsia="Times New Roman"/>
          <w:b/>
        </w:rPr>
        <w:t>ì</w:t>
      </w:r>
      <w:r w:rsidR="001A14BD" w:rsidRPr="00E21775">
        <w:rPr>
          <w:rFonts w:eastAsia="Times New Roman"/>
          <w:b/>
        </w:rPr>
        <w:t>r</w:t>
      </w:r>
      <w:r w:rsidR="00ED39FF">
        <w:rPr>
          <w:rFonts w:eastAsia="Times New Roman"/>
          <w:b/>
        </w:rPr>
        <w:t xml:space="preserve"> </w:t>
      </w:r>
      <w:r w:rsidR="00ED39FF" w:rsidRPr="00E21775">
        <w:rPr>
          <w:rFonts w:eastAsia="Times New Roman"/>
        </w:rPr>
        <w:t>and proto Negro – Egyptian</w:t>
      </w:r>
      <w:r w:rsidR="00ED39FF">
        <w:rPr>
          <w:rFonts w:eastAsia="Times New Roman"/>
        </w:rPr>
        <w:t xml:space="preserve"> </w:t>
      </w:r>
      <w:r w:rsidR="00ED39FF" w:rsidRPr="00E21775">
        <w:rPr>
          <w:rFonts w:eastAsia="Times New Roman"/>
        </w:rPr>
        <w:t>*m</w:t>
      </w:r>
      <w:r w:rsidR="00982AEF" w:rsidRPr="00982AEF">
        <w:rPr>
          <w:rFonts w:eastAsia="Times New Roman"/>
        </w:rPr>
        <w:t>ì</w:t>
      </w:r>
      <w:r w:rsidR="00ED39FF" w:rsidRPr="00E21775">
        <w:rPr>
          <w:rFonts w:eastAsia="Times New Roman"/>
        </w:rPr>
        <w:t>r.</w:t>
      </w:r>
      <w:r w:rsidR="00ED39FF">
        <w:rPr>
          <w:rFonts w:eastAsia="Times New Roman"/>
          <w:b/>
        </w:rPr>
        <w:t xml:space="preserve"> </w:t>
      </w:r>
      <w:r w:rsidR="00ED39FF" w:rsidRPr="00E21775">
        <w:rPr>
          <w:rFonts w:eastAsia="Times New Roman"/>
        </w:rPr>
        <w:t>In</w:t>
      </w:r>
      <w:r w:rsidRPr="00D17B39">
        <w:rPr>
          <w:rFonts w:eastAsia="Times New Roman"/>
        </w:rPr>
        <w:t xml:space="preserve"> (</w:t>
      </w:r>
      <w:r w:rsidRPr="00D17B39">
        <w:rPr>
          <w:rFonts w:eastAsia="Times New Roman"/>
          <w:b/>
        </w:rPr>
        <w:t>13</w:t>
      </w:r>
      <w:r w:rsidRPr="00D17B39">
        <w:rPr>
          <w:rFonts w:eastAsia="Times New Roman"/>
        </w:rPr>
        <w:t>) Nubian Dongolawi</w:t>
      </w:r>
      <w:r w:rsidRPr="00D17B39">
        <w:rPr>
          <w:rFonts w:eastAsia="Times New Roman"/>
        </w:rPr>
        <w:fldChar w:fldCharType="begin"/>
      </w:r>
      <w:r w:rsidRPr="00D17B39">
        <w:rPr>
          <w:rFonts w:eastAsia="Times New Roman"/>
        </w:rPr>
        <w:instrText xml:space="preserve"> XE "Nubian Dongolawi" </w:instrText>
      </w:r>
      <w:r w:rsidRPr="00D17B39">
        <w:rPr>
          <w:rFonts w:eastAsia="Times New Roman"/>
        </w:rPr>
        <w:fldChar w:fldCharType="end"/>
      </w:r>
      <w:r w:rsidRPr="00D17B39">
        <w:rPr>
          <w:rFonts w:eastAsia="Times New Roman"/>
        </w:rPr>
        <w:t xml:space="preserve"> </w:t>
      </w:r>
      <w:r w:rsidRPr="00E21775">
        <w:rPr>
          <w:rFonts w:eastAsia="Times New Roman"/>
          <w:b/>
          <w:color w:val="FF0000"/>
        </w:rPr>
        <w:t>m</w:t>
      </w:r>
      <w:r w:rsidRPr="00D17B39">
        <w:rPr>
          <w:rFonts w:eastAsia="Times New Roman"/>
          <w:b/>
        </w:rPr>
        <w:t>urrɛ̄</w:t>
      </w:r>
      <w:r w:rsidRPr="00D17B39">
        <w:rPr>
          <w:rFonts w:eastAsia="Times New Roman"/>
        </w:rPr>
        <w:t>ː - pass</w:t>
      </w:r>
      <w:r w:rsidR="00F049B6">
        <w:rPr>
          <w:rFonts w:eastAsia="Times New Roman"/>
        </w:rPr>
        <w:t xml:space="preserve"> through, </w:t>
      </w:r>
      <w:r w:rsidR="00FD5AA2">
        <w:rPr>
          <w:rFonts w:eastAsia="Times New Roman"/>
        </w:rPr>
        <w:t>Coptic</w:t>
      </w:r>
      <w:r w:rsidR="00FD5AA2" w:rsidRPr="00FD5AA2">
        <w:t xml:space="preserve"> </w:t>
      </w:r>
      <w:r w:rsidR="00FD5AA2" w:rsidRPr="00E21775">
        <w:rPr>
          <w:rFonts w:eastAsia="Times New Roman"/>
          <w:b/>
          <w:color w:val="FF0000"/>
        </w:rPr>
        <w:t>m</w:t>
      </w:r>
      <w:r w:rsidR="00FD5AA2" w:rsidRPr="00E21775">
        <w:rPr>
          <w:rFonts w:eastAsia="Times New Roman"/>
          <w:b/>
        </w:rPr>
        <w:t>oiːt</w:t>
      </w:r>
      <w:r w:rsidR="00FD5AA2">
        <w:rPr>
          <w:rFonts w:eastAsia="Times New Roman"/>
        </w:rPr>
        <w:t xml:space="preserve"> </w:t>
      </w:r>
      <w:r w:rsidR="00D02FAB">
        <w:rPr>
          <w:rFonts w:eastAsia="Times New Roman"/>
        </w:rPr>
        <w:t>–</w:t>
      </w:r>
      <w:r w:rsidR="00FD5AA2">
        <w:rPr>
          <w:rFonts w:eastAsia="Times New Roman"/>
        </w:rPr>
        <w:t xml:space="preserve"> path</w:t>
      </w:r>
      <w:r w:rsidR="00D02FAB">
        <w:rPr>
          <w:rFonts w:eastAsia="Times New Roman"/>
        </w:rPr>
        <w:t>,</w:t>
      </w:r>
      <w:r w:rsidR="00FD5AA2">
        <w:rPr>
          <w:rFonts w:eastAsia="Times New Roman"/>
        </w:rPr>
        <w:t xml:space="preserve"> </w:t>
      </w:r>
      <w:r w:rsidR="00F049B6">
        <w:rPr>
          <w:rFonts w:eastAsia="Times New Roman"/>
        </w:rPr>
        <w:t xml:space="preserve">SW Dinka </w:t>
      </w:r>
      <w:r w:rsidR="00F049B6" w:rsidRPr="00E21775">
        <w:rPr>
          <w:rFonts w:eastAsia="Times New Roman"/>
          <w:b/>
          <w:color w:val="FF0000"/>
        </w:rPr>
        <w:t>m</w:t>
      </w:r>
      <w:r w:rsidR="00F049B6" w:rsidRPr="00E21775">
        <w:rPr>
          <w:rFonts w:eastAsia="Times New Roman"/>
          <w:b/>
        </w:rPr>
        <w:t>ɛr</w:t>
      </w:r>
      <w:r w:rsidR="00F049B6">
        <w:rPr>
          <w:rFonts w:eastAsia="Times New Roman"/>
          <w:b/>
        </w:rPr>
        <w:t xml:space="preserve"> </w:t>
      </w:r>
      <w:r w:rsidR="00F049B6">
        <w:rPr>
          <w:rFonts w:eastAsia="Times New Roman"/>
        </w:rPr>
        <w:t>- go away,</w:t>
      </w:r>
      <w:r w:rsidR="00D02FAB">
        <w:rPr>
          <w:rFonts w:eastAsia="Times New Roman"/>
        </w:rPr>
        <w:t xml:space="preserve"> and </w:t>
      </w:r>
      <w:r w:rsidR="00F049B6">
        <w:rPr>
          <w:rFonts w:eastAsia="Times New Roman"/>
        </w:rPr>
        <w:t xml:space="preserve"> Dogon Tommo So</w:t>
      </w:r>
      <w:r w:rsidR="00FD5AA2" w:rsidRPr="00FD5AA2">
        <w:t xml:space="preserve"> </w:t>
      </w:r>
      <w:r w:rsidR="00FD5AA2" w:rsidRPr="00E21775">
        <w:rPr>
          <w:rFonts w:eastAsia="Times New Roman"/>
          <w:b/>
        </w:rPr>
        <w:t>dì</w:t>
      </w:r>
      <w:r w:rsidR="00FD5AA2" w:rsidRPr="00E21775">
        <w:rPr>
          <w:rFonts w:eastAsia="Times New Roman"/>
          <w:b/>
          <w:color w:val="FF0000"/>
        </w:rPr>
        <w:t>ᵐb</w:t>
      </w:r>
      <w:r w:rsidR="00FD5AA2" w:rsidRPr="00E21775">
        <w:rPr>
          <w:rFonts w:eastAsia="Times New Roman"/>
          <w:b/>
        </w:rPr>
        <w:t>íjɛ́</w:t>
      </w:r>
      <w:r w:rsidR="00FD5AA2">
        <w:rPr>
          <w:rFonts w:eastAsia="Times New Roman"/>
        </w:rPr>
        <w:t xml:space="preserve"> </w:t>
      </w:r>
      <w:r w:rsidR="00B67868">
        <w:rPr>
          <w:rFonts w:eastAsia="Times New Roman"/>
        </w:rPr>
        <w:t>–</w:t>
      </w:r>
      <w:r w:rsidR="00FD5AA2">
        <w:rPr>
          <w:rFonts w:eastAsia="Times New Roman"/>
        </w:rPr>
        <w:t xml:space="preserve"> pass</w:t>
      </w:r>
      <w:r w:rsidR="00446BFE">
        <w:rPr>
          <w:rFonts w:eastAsia="Times New Roman"/>
        </w:rPr>
        <w:t>,</w:t>
      </w:r>
      <w:r w:rsidR="00B67868">
        <w:rPr>
          <w:rFonts w:eastAsia="Times New Roman"/>
        </w:rPr>
        <w:t xml:space="preserve"> which </w:t>
      </w:r>
      <w:r w:rsidR="00ED39FF">
        <w:rPr>
          <w:rFonts w:eastAsia="Times New Roman"/>
        </w:rPr>
        <w:t>would lead us to reconstruct C1 and C2 based from the extant languages</w:t>
      </w:r>
      <w:r w:rsidR="00E1164E">
        <w:rPr>
          <w:rFonts w:eastAsia="Times New Roman"/>
        </w:rPr>
        <w:t>,</w:t>
      </w:r>
      <w:r w:rsidR="00E1164E" w:rsidRPr="00E1164E">
        <w:t xml:space="preserve"> </w:t>
      </w:r>
      <w:r w:rsidR="00E1164E">
        <w:t xml:space="preserve">C1 </w:t>
      </w:r>
      <w:r w:rsidR="00E1164E" w:rsidRPr="00E21775">
        <w:rPr>
          <w:rFonts w:eastAsia="Times New Roman"/>
          <w:b/>
          <w:color w:val="FF0000"/>
        </w:rPr>
        <w:t>m</w:t>
      </w:r>
      <w:r w:rsidR="00E1164E" w:rsidRPr="00E21775">
        <w:rPr>
          <w:rFonts w:eastAsia="Times New Roman"/>
          <w:b/>
        </w:rPr>
        <w:t>oiːt</w:t>
      </w:r>
      <w:r w:rsidR="00E1164E">
        <w:rPr>
          <w:rFonts w:eastAsia="Times New Roman"/>
        </w:rPr>
        <w:t xml:space="preserve"> &gt; </w:t>
      </w:r>
      <w:r w:rsidR="00E1164E" w:rsidRPr="00E21775">
        <w:rPr>
          <w:rFonts w:eastAsia="Times New Roman"/>
          <w:b/>
          <w:color w:val="FF0000"/>
        </w:rPr>
        <w:t>m</w:t>
      </w:r>
      <w:r w:rsidR="00E1164E" w:rsidRPr="00E21775">
        <w:rPr>
          <w:rFonts w:eastAsia="Times New Roman"/>
          <w:b/>
        </w:rPr>
        <w:t>urrɛ̄ː</w:t>
      </w:r>
      <w:r w:rsidR="00E1164E">
        <w:rPr>
          <w:rFonts w:eastAsia="Times New Roman"/>
        </w:rPr>
        <w:t xml:space="preserve"> &gt; </w:t>
      </w:r>
      <w:r w:rsidR="00E1164E" w:rsidRPr="00E21775">
        <w:rPr>
          <w:rFonts w:eastAsia="Times New Roman"/>
          <w:b/>
          <w:color w:val="FF0000"/>
        </w:rPr>
        <w:t>m</w:t>
      </w:r>
      <w:r w:rsidR="00E1164E" w:rsidRPr="00E21775">
        <w:rPr>
          <w:rFonts w:eastAsia="Times New Roman"/>
          <w:b/>
        </w:rPr>
        <w:t>ɛr</w:t>
      </w:r>
      <w:r w:rsidR="00E1164E">
        <w:rPr>
          <w:rFonts w:eastAsia="Times New Roman"/>
        </w:rPr>
        <w:t xml:space="preserve"> &gt; </w:t>
      </w:r>
      <w:r w:rsidR="00E1164E" w:rsidRPr="00E21775">
        <w:rPr>
          <w:rFonts w:eastAsia="Times New Roman"/>
          <w:b/>
        </w:rPr>
        <w:t>dì</w:t>
      </w:r>
      <w:r w:rsidR="00E1164E" w:rsidRPr="00E21775">
        <w:rPr>
          <w:rFonts w:eastAsia="Times New Roman"/>
          <w:b/>
          <w:color w:val="FF0000"/>
        </w:rPr>
        <w:t>ᵐb</w:t>
      </w:r>
      <w:r w:rsidR="00E1164E" w:rsidRPr="00E21775">
        <w:rPr>
          <w:rFonts w:eastAsia="Times New Roman"/>
          <w:b/>
        </w:rPr>
        <w:t>íjɛ́</w:t>
      </w:r>
      <w:r w:rsidR="00E1164E">
        <w:rPr>
          <w:rFonts w:eastAsia="Times New Roman"/>
        </w:rPr>
        <w:t xml:space="preserve"> = </w:t>
      </w:r>
      <w:r w:rsidR="00E1164E" w:rsidRPr="00E21775">
        <w:rPr>
          <w:rFonts w:eastAsia="Times New Roman"/>
          <w:b/>
        </w:rPr>
        <w:t>*</w:t>
      </w:r>
      <w:r w:rsidR="00E1164E" w:rsidRPr="00E21775">
        <w:rPr>
          <w:rFonts w:eastAsia="Times New Roman"/>
          <w:b/>
          <w:color w:val="FF0000"/>
        </w:rPr>
        <w:t>m</w:t>
      </w:r>
      <w:r w:rsidR="00E1164E">
        <w:rPr>
          <w:rFonts w:eastAsia="Times New Roman"/>
        </w:rPr>
        <w:t xml:space="preserve"> and C2 </w:t>
      </w:r>
      <w:r w:rsidR="00E1164E" w:rsidRPr="00E1164E">
        <w:rPr>
          <w:rFonts w:eastAsia="Times New Roman"/>
        </w:rPr>
        <w:t>moiː</w:t>
      </w:r>
      <w:r w:rsidR="00E1164E" w:rsidRPr="00E21775">
        <w:rPr>
          <w:rFonts w:eastAsia="Times New Roman"/>
          <w:b/>
        </w:rPr>
        <w:t>t</w:t>
      </w:r>
      <w:r w:rsidR="00E1164E">
        <w:rPr>
          <w:rFonts w:eastAsia="Times New Roman"/>
        </w:rPr>
        <w:t xml:space="preserve"> &gt;</w:t>
      </w:r>
      <w:r w:rsidR="00E1164E" w:rsidRPr="00E1164E">
        <w:t xml:space="preserve"> </w:t>
      </w:r>
      <w:r w:rsidR="00E1164E" w:rsidRPr="00E1164E">
        <w:rPr>
          <w:rFonts w:eastAsia="Times New Roman"/>
        </w:rPr>
        <w:t>mu</w:t>
      </w:r>
      <w:r w:rsidR="00E1164E" w:rsidRPr="00E21775">
        <w:rPr>
          <w:rFonts w:eastAsia="Times New Roman"/>
          <w:b/>
        </w:rPr>
        <w:t>rr</w:t>
      </w:r>
      <w:r w:rsidR="00E1164E" w:rsidRPr="00E1164E">
        <w:rPr>
          <w:rFonts w:eastAsia="Times New Roman"/>
        </w:rPr>
        <w:t>ɛ̄ː</w:t>
      </w:r>
      <w:r w:rsidR="00E1164E">
        <w:rPr>
          <w:rFonts w:eastAsia="Times New Roman"/>
        </w:rPr>
        <w:t xml:space="preserve"> &gt; </w:t>
      </w:r>
      <w:r w:rsidR="00E1164E" w:rsidRPr="00E1164E">
        <w:rPr>
          <w:rFonts w:eastAsia="Times New Roman"/>
        </w:rPr>
        <w:t>mɛ</w:t>
      </w:r>
      <w:r w:rsidR="00E1164E" w:rsidRPr="00E21775">
        <w:rPr>
          <w:rFonts w:eastAsia="Times New Roman"/>
          <w:b/>
        </w:rPr>
        <w:t>r</w:t>
      </w:r>
      <w:r w:rsidR="00E1164E">
        <w:rPr>
          <w:rFonts w:eastAsia="Times New Roman"/>
        </w:rPr>
        <w:t xml:space="preserve"> &gt; </w:t>
      </w:r>
      <w:r w:rsidR="00E1164E" w:rsidRPr="00E21775">
        <w:rPr>
          <w:rFonts w:eastAsia="Times New Roman"/>
          <w:b/>
        </w:rPr>
        <w:t>d</w:t>
      </w:r>
      <w:r w:rsidR="00E1164E" w:rsidRPr="00E1164E">
        <w:rPr>
          <w:rFonts w:eastAsia="Times New Roman"/>
        </w:rPr>
        <w:t>ìᵐbíjɛ́</w:t>
      </w:r>
      <w:r w:rsidR="002F5507">
        <w:rPr>
          <w:rFonts w:eastAsia="Times New Roman"/>
        </w:rPr>
        <w:t xml:space="preserve"> (metathesis)</w:t>
      </w:r>
      <w:r w:rsidR="00E1164E">
        <w:rPr>
          <w:rFonts w:eastAsia="Times New Roman"/>
        </w:rPr>
        <w:t xml:space="preserve"> = </w:t>
      </w:r>
      <w:r w:rsidR="002F5507">
        <w:rPr>
          <w:rFonts w:eastAsia="Times New Roman"/>
        </w:rPr>
        <w:t>*t or *d,</w:t>
      </w:r>
      <w:r w:rsidR="00E1164E">
        <w:rPr>
          <w:rFonts w:eastAsia="Times New Roman"/>
        </w:rPr>
        <w:t xml:space="preserve"> </w:t>
      </w:r>
      <w:r w:rsidR="002F5507">
        <w:rPr>
          <w:rFonts w:eastAsia="Times New Roman"/>
        </w:rPr>
        <w:t xml:space="preserve"> as </w:t>
      </w:r>
      <w:r w:rsidR="00ED39FF">
        <w:rPr>
          <w:rFonts w:eastAsia="Times New Roman"/>
        </w:rPr>
        <w:t xml:space="preserve">Medew Neter (Classical Kemet) </w:t>
      </w:r>
      <w:r w:rsidR="00ED39FF" w:rsidRPr="00E21775">
        <w:rPr>
          <w:rFonts w:eastAsia="Times New Roman"/>
          <w:b/>
        </w:rPr>
        <w:t>*m</w:t>
      </w:r>
      <w:r w:rsidR="00982AEF" w:rsidRPr="00982AEF">
        <w:rPr>
          <w:rFonts w:eastAsia="Times New Roman"/>
          <w:b/>
        </w:rPr>
        <w:t>ì</w:t>
      </w:r>
      <w:r w:rsidR="005D714F">
        <w:rPr>
          <w:rFonts w:eastAsia="Times New Roman"/>
          <w:b/>
        </w:rPr>
        <w:t>d</w:t>
      </w:r>
      <w:r w:rsidR="00ED39FF">
        <w:rPr>
          <w:rFonts w:eastAsia="Times New Roman"/>
        </w:rPr>
        <w:t xml:space="preserve">  and </w:t>
      </w:r>
      <w:r w:rsidR="00B67868">
        <w:rPr>
          <w:rFonts w:eastAsia="Times New Roman"/>
        </w:rPr>
        <w:t xml:space="preserve"> </w:t>
      </w:r>
      <w:r w:rsidR="00ED39FF">
        <w:rPr>
          <w:rFonts w:eastAsia="Times New Roman"/>
        </w:rPr>
        <w:t xml:space="preserve">proto Negro – Egyptian </w:t>
      </w:r>
      <w:r w:rsidR="00B67868" w:rsidRPr="00E21775">
        <w:rPr>
          <w:rFonts w:eastAsia="Times New Roman"/>
          <w:b/>
        </w:rPr>
        <w:t>*</w:t>
      </w:r>
      <w:r w:rsidR="00B67868" w:rsidRPr="00651925">
        <w:rPr>
          <w:rFonts w:eastAsia="Times New Roman"/>
        </w:rPr>
        <w:t>m</w:t>
      </w:r>
      <w:r w:rsidR="00982AEF" w:rsidRPr="00982AEF">
        <w:rPr>
          <w:rFonts w:eastAsia="Times New Roman"/>
        </w:rPr>
        <w:t>ì</w:t>
      </w:r>
      <w:r w:rsidR="005D714F">
        <w:rPr>
          <w:rFonts w:eastAsia="Times New Roman"/>
        </w:rPr>
        <w:t>d</w:t>
      </w:r>
      <w:r w:rsidR="00B67868">
        <w:rPr>
          <w:rFonts w:eastAsia="Times New Roman"/>
        </w:rPr>
        <w:t xml:space="preserve"> </w:t>
      </w:r>
      <w:r w:rsidR="00813BA8">
        <w:rPr>
          <w:rFonts w:eastAsia="Times New Roman"/>
        </w:rPr>
        <w:t>–</w:t>
      </w:r>
      <w:r w:rsidR="00B67868" w:rsidRPr="00B67868">
        <w:t xml:space="preserve"> </w:t>
      </w:r>
      <w:r w:rsidR="00B67868" w:rsidRPr="00B67868">
        <w:rPr>
          <w:rFonts w:eastAsia="Times New Roman"/>
        </w:rPr>
        <w:t>path</w:t>
      </w:r>
      <w:r w:rsidR="00982AEF">
        <w:rPr>
          <w:rFonts w:eastAsia="Times New Roman"/>
        </w:rPr>
        <w:t xml:space="preserve">, the vowels </w:t>
      </w:r>
      <w:r w:rsidR="000B7555">
        <w:rPr>
          <w:rFonts w:eastAsia="Times New Roman"/>
        </w:rPr>
        <w:t xml:space="preserve">in cases needed </w:t>
      </w:r>
      <w:r w:rsidR="00982AEF">
        <w:rPr>
          <w:rFonts w:eastAsia="Times New Roman"/>
        </w:rPr>
        <w:t xml:space="preserve">are reconstructed based from the </w:t>
      </w:r>
      <w:r w:rsidR="006A43C2">
        <w:rPr>
          <w:rFonts w:eastAsia="Times New Roman"/>
        </w:rPr>
        <w:t xml:space="preserve">3 - </w:t>
      </w:r>
      <w:r w:rsidR="00982AEF">
        <w:rPr>
          <w:rFonts w:eastAsia="Times New Roman"/>
        </w:rPr>
        <w:t xml:space="preserve">4000 year old age </w:t>
      </w:r>
      <w:r w:rsidR="006A43C2">
        <w:rPr>
          <w:rFonts w:eastAsia="Times New Roman"/>
        </w:rPr>
        <w:t xml:space="preserve">estimate </w:t>
      </w:r>
      <w:r w:rsidR="00982AEF">
        <w:rPr>
          <w:rFonts w:eastAsia="Times New Roman"/>
        </w:rPr>
        <w:t>factor of Dogon Tommo So /</w:t>
      </w:r>
      <w:r w:rsidR="00982AEF" w:rsidRPr="00982AEF">
        <w:rPr>
          <w:rFonts w:eastAsia="Times New Roman"/>
        </w:rPr>
        <w:t>ì</w:t>
      </w:r>
      <w:r w:rsidR="00982AEF">
        <w:rPr>
          <w:rFonts w:eastAsia="Times New Roman"/>
        </w:rPr>
        <w:t>/</w:t>
      </w:r>
      <w:r w:rsidR="002F5507">
        <w:rPr>
          <w:rFonts w:eastAsia="Times New Roman"/>
        </w:rPr>
        <w:t>. I</w:t>
      </w:r>
      <w:r w:rsidR="00D02FAB">
        <w:rPr>
          <w:rFonts w:eastAsia="Times New Roman"/>
        </w:rPr>
        <w:t xml:space="preserve">n Dogon Tommo So </w:t>
      </w:r>
      <w:r w:rsidR="00D02FAB" w:rsidRPr="00E21775">
        <w:rPr>
          <w:rFonts w:eastAsia="Times New Roman"/>
          <w:b/>
        </w:rPr>
        <w:t>dìᵐbíjɛ́</w:t>
      </w:r>
      <w:r w:rsidR="00D02FAB" w:rsidRPr="00D02FAB">
        <w:rPr>
          <w:rFonts w:eastAsia="Times New Roman"/>
        </w:rPr>
        <w:t xml:space="preserve"> </w:t>
      </w:r>
      <w:r w:rsidR="00D02FAB">
        <w:rPr>
          <w:rFonts w:eastAsia="Times New Roman"/>
        </w:rPr>
        <w:t>–</w:t>
      </w:r>
      <w:r w:rsidR="00D02FAB" w:rsidRPr="00D02FAB">
        <w:rPr>
          <w:rFonts w:eastAsia="Times New Roman"/>
        </w:rPr>
        <w:t xml:space="preserve"> pass</w:t>
      </w:r>
      <w:r w:rsidR="00D02FAB">
        <w:rPr>
          <w:rFonts w:eastAsia="Times New Roman"/>
        </w:rPr>
        <w:t>, would undergo metathesis from a C1 [</w:t>
      </w:r>
      <w:r w:rsidR="00D02FAB" w:rsidRPr="00E21775">
        <w:rPr>
          <w:rFonts w:eastAsia="Times New Roman"/>
          <w:b/>
        </w:rPr>
        <w:t>m</w:t>
      </w:r>
      <w:r w:rsidR="00D02FAB">
        <w:rPr>
          <w:rFonts w:eastAsia="Times New Roman"/>
        </w:rPr>
        <w:t>] inverted to a C2 voiced prenasilized obstruent [</w:t>
      </w:r>
      <w:r w:rsidR="00D02FAB" w:rsidRPr="00E21775">
        <w:rPr>
          <w:rFonts w:eastAsia="Times New Roman"/>
          <w:b/>
        </w:rPr>
        <w:t>ᵐb</w:t>
      </w:r>
      <w:r w:rsidR="00186458">
        <w:rPr>
          <w:rFonts w:eastAsia="Times New Roman"/>
        </w:rPr>
        <w:t xml:space="preserve">] this can be explained as possible </w:t>
      </w:r>
      <w:r w:rsidR="00186458" w:rsidRPr="00186458">
        <w:rPr>
          <w:rFonts w:eastAsia="Times New Roman"/>
        </w:rPr>
        <w:t>denasalization</w:t>
      </w:r>
      <w:r w:rsidR="00B67868">
        <w:rPr>
          <w:rFonts w:eastAsia="Times New Roman"/>
        </w:rPr>
        <w:t xml:space="preserve">. In Nubian Dongolawi </w:t>
      </w:r>
      <w:r w:rsidR="00B67868" w:rsidRPr="00E21775">
        <w:rPr>
          <w:rFonts w:eastAsia="Times New Roman"/>
          <w:b/>
        </w:rPr>
        <w:t>murrɛ̄ː</w:t>
      </w:r>
      <w:r w:rsidR="00B67868" w:rsidRPr="00B67868">
        <w:rPr>
          <w:rFonts w:eastAsia="Times New Roman"/>
        </w:rPr>
        <w:t xml:space="preserve"> - pass through</w:t>
      </w:r>
      <w:r w:rsidR="00B67868">
        <w:rPr>
          <w:rFonts w:eastAsia="Times New Roman"/>
        </w:rPr>
        <w:t xml:space="preserve"> and SW Dinka </w:t>
      </w:r>
      <w:r w:rsidR="00B67868" w:rsidRPr="00E21775">
        <w:rPr>
          <w:rFonts w:eastAsia="Times New Roman"/>
          <w:b/>
        </w:rPr>
        <w:t>mɛr</w:t>
      </w:r>
      <w:r w:rsidR="00B67868" w:rsidRPr="00B67868">
        <w:rPr>
          <w:rFonts w:eastAsia="Times New Roman"/>
        </w:rPr>
        <w:t xml:space="preserve"> - go away</w:t>
      </w:r>
      <w:r w:rsidR="00B67868">
        <w:rPr>
          <w:rFonts w:eastAsia="Times New Roman"/>
        </w:rPr>
        <w:t xml:space="preserve">, both within the C2 environment seems to be effected by </w:t>
      </w:r>
      <w:r w:rsidR="00B67868" w:rsidRPr="00B67868">
        <w:rPr>
          <w:rFonts w:eastAsia="Times New Roman"/>
        </w:rPr>
        <w:t>rhotacization</w:t>
      </w:r>
      <w:r w:rsidR="00813BA8">
        <w:rPr>
          <w:rFonts w:eastAsia="Times New Roman"/>
        </w:rPr>
        <w:t xml:space="preserve"> </w:t>
      </w:r>
      <w:r w:rsidR="00E1164E">
        <w:rPr>
          <w:rFonts w:eastAsia="Times New Roman"/>
        </w:rPr>
        <w:t xml:space="preserve">t &gt; r </w:t>
      </w:r>
      <w:r w:rsidR="00813BA8">
        <w:rPr>
          <w:rFonts w:eastAsia="Times New Roman"/>
        </w:rPr>
        <w:t>and the Nubian Dongolawi would also add gemination for C2 [</w:t>
      </w:r>
      <w:r w:rsidR="00813BA8" w:rsidRPr="00E21775">
        <w:rPr>
          <w:rFonts w:eastAsia="Times New Roman"/>
          <w:b/>
        </w:rPr>
        <w:t>r</w:t>
      </w:r>
      <w:r w:rsidR="00813BA8">
        <w:rPr>
          <w:rFonts w:eastAsia="Times New Roman"/>
        </w:rPr>
        <w:t>]</w:t>
      </w:r>
      <w:r w:rsidR="00446BFE">
        <w:rPr>
          <w:rFonts w:eastAsia="Times New Roman"/>
        </w:rPr>
        <w:t xml:space="preserve">. </w:t>
      </w:r>
    </w:p>
    <w:p w14:paraId="60AD6651" w14:textId="7DFB2F4E" w:rsidR="00A80FD7" w:rsidRPr="009955DD" w:rsidRDefault="00243569" w:rsidP="008B6649">
      <w:r>
        <w:rPr>
          <w:sz w:val="36"/>
          <w:szCs w:val="36"/>
        </w:rPr>
        <w:br/>
      </w:r>
      <w:r w:rsidR="00B6122A" w:rsidRPr="00E21775">
        <w:rPr>
          <w:b/>
        </w:rPr>
        <w:t>Regular Phonological Change</w:t>
      </w:r>
      <w:r w:rsidR="00A80FD7" w:rsidRPr="00E21775">
        <w:rPr>
          <w:b/>
        </w:rPr>
        <w:t xml:space="preserve"> (3)</w:t>
      </w:r>
      <w:r w:rsidR="00A80FD7" w:rsidRPr="00A80FD7">
        <w:t xml:space="preserve"> – C1 *m &gt; m</w:t>
      </w:r>
      <w:r w:rsidR="00A80FD7" w:rsidRPr="00A80FD7">
        <w:br/>
        <w:t xml:space="preserve">Medew Neter C1 voiced bilabial nasal </w:t>
      </w:r>
      <w:r w:rsidR="00A80FD7" w:rsidRPr="00A80FD7">
        <w:rPr>
          <w:b/>
        </w:rPr>
        <w:t>m</w:t>
      </w:r>
      <w:r w:rsidR="00A80FD7" w:rsidRPr="00A80FD7">
        <w:t>----</w:t>
      </w:r>
      <w:r w:rsidR="00A80FD7" w:rsidRPr="00A80FD7">
        <w:sym w:font="Wingdings" w:char="F0E0"/>
      </w:r>
      <w:r w:rsidR="00A80FD7" w:rsidRPr="00A80FD7">
        <w:t xml:space="preserve"> </w:t>
      </w:r>
      <w:r w:rsidR="0016646E">
        <w:t xml:space="preserve">corresponds to </w:t>
      </w:r>
      <w:r w:rsidR="00A80FD7" w:rsidRPr="00A80FD7">
        <w:t>Nubian Dongolawi</w:t>
      </w:r>
      <w:r w:rsidR="00A80FD7" w:rsidRPr="00A80FD7">
        <w:fldChar w:fldCharType="begin"/>
      </w:r>
      <w:r w:rsidR="00A80FD7" w:rsidRPr="00A80FD7">
        <w:instrText xml:space="preserve"> XE "Nubian Dongolawi" </w:instrText>
      </w:r>
      <w:r w:rsidR="00A80FD7" w:rsidRPr="00A80FD7">
        <w:fldChar w:fldCharType="end"/>
      </w:r>
      <w:r w:rsidR="00A80FD7" w:rsidRPr="00A80FD7">
        <w:t xml:space="preserve"> C1 voiced bilabial </w:t>
      </w:r>
      <w:r w:rsidR="00077132">
        <w:t>nasal</w:t>
      </w:r>
      <w:r w:rsidR="00077132" w:rsidRPr="00A80FD7">
        <w:fldChar w:fldCharType="begin"/>
      </w:r>
      <w:r w:rsidR="00077132" w:rsidRPr="00A80FD7">
        <w:instrText xml:space="preserve"> XE "voiced bilabial stop" </w:instrText>
      </w:r>
      <w:r w:rsidR="00077132" w:rsidRPr="00A80FD7">
        <w:fldChar w:fldCharType="end"/>
      </w:r>
      <w:r w:rsidR="00077132" w:rsidRPr="00A80FD7">
        <w:t xml:space="preserve"> </w:t>
      </w:r>
      <w:r w:rsidR="00A80FD7" w:rsidRPr="00A80FD7">
        <w:rPr>
          <w:b/>
        </w:rPr>
        <w:t>m</w:t>
      </w:r>
      <w:r w:rsidR="00A80FD7" w:rsidRPr="00A80FD7">
        <w:t>-</w:t>
      </w:r>
      <w:r w:rsidR="00F01941">
        <w:br/>
      </w:r>
    </w:p>
    <w:p w14:paraId="633A99DE" w14:textId="55DC0EE2" w:rsidR="00F01941" w:rsidRPr="008549F3" w:rsidRDefault="00F01941" w:rsidP="00E21775">
      <w:pPr>
        <w:pStyle w:val="Caption"/>
      </w:pPr>
      <w:r w:rsidRPr="00E21775">
        <w:rPr>
          <w:color w:val="auto"/>
        </w:rPr>
        <w:t xml:space="preserve">Lexical Correspondences (3) </w:t>
      </w:r>
    </w:p>
    <w:tbl>
      <w:tblPr>
        <w:tblW w:w="5315" w:type="pct"/>
        <w:tblLayout w:type="fixed"/>
        <w:tblCellMar>
          <w:top w:w="100" w:type="dxa"/>
          <w:left w:w="100" w:type="dxa"/>
          <w:bottom w:w="100" w:type="dxa"/>
          <w:right w:w="100" w:type="dxa"/>
        </w:tblCellMar>
        <w:tblLook w:val="0600" w:firstRow="0" w:lastRow="0" w:firstColumn="0" w:lastColumn="0" w:noHBand="1" w:noVBand="1"/>
      </w:tblPr>
      <w:tblGrid>
        <w:gridCol w:w="2340"/>
        <w:gridCol w:w="1530"/>
        <w:gridCol w:w="1173"/>
        <w:gridCol w:w="1348"/>
        <w:gridCol w:w="1171"/>
        <w:gridCol w:w="1270"/>
      </w:tblGrid>
      <w:tr w:rsidR="00A80FD7" w:rsidRPr="00A80FD7" w14:paraId="7495A8AC" w14:textId="77777777" w:rsidTr="00073441">
        <w:trPr>
          <w:trHeight w:val="526"/>
        </w:trPr>
        <w:tc>
          <w:tcPr>
            <w:tcW w:w="1325" w:type="pct"/>
            <w:hideMark/>
          </w:tcPr>
          <w:p w14:paraId="773B2244" w14:textId="6DBC7F20" w:rsidR="00A80FD7" w:rsidRPr="00A80FD7" w:rsidRDefault="00A80FD7" w:rsidP="00A80FD7">
            <w:pPr>
              <w:pStyle w:val="NoSpacing"/>
            </w:pPr>
            <w:r w:rsidRPr="00A80FD7">
              <w:rPr>
                <w:i/>
              </w:rPr>
              <w:t xml:space="preserve">   MdC </w:t>
            </w:r>
            <w:r w:rsidRPr="00A80FD7">
              <w:t xml:space="preserve">       </w:t>
            </w:r>
            <w:r w:rsidR="006A74B3">
              <w:t xml:space="preserve">  </w:t>
            </w:r>
            <w:r w:rsidRPr="00A80FD7">
              <w:t>*</w:t>
            </w:r>
            <w:r w:rsidR="001D74AF">
              <w:rPr>
                <w:sz w:val="20"/>
                <w:szCs w:val="20"/>
                <w:u w:val="single"/>
              </w:rPr>
              <w:t>PNE</w:t>
            </w:r>
          </w:p>
        </w:tc>
        <w:tc>
          <w:tcPr>
            <w:tcW w:w="866" w:type="pct"/>
            <w:hideMark/>
          </w:tcPr>
          <w:p w14:paraId="329E79AC" w14:textId="77777777" w:rsidR="00A80FD7" w:rsidRPr="00073441" w:rsidRDefault="00A80FD7" w:rsidP="00A80FD7">
            <w:pPr>
              <w:pStyle w:val="NoSpacing"/>
              <w:rPr>
                <w:b/>
                <w:sz w:val="20"/>
                <w:szCs w:val="20"/>
              </w:rPr>
            </w:pPr>
            <w:r w:rsidRPr="00073441">
              <w:rPr>
                <w:b/>
                <w:sz w:val="20"/>
                <w:szCs w:val="20"/>
              </w:rPr>
              <w:t>Medew Neter</w:t>
            </w:r>
            <w:r w:rsidRPr="00073441">
              <w:rPr>
                <w:b/>
                <w:sz w:val="20"/>
                <w:szCs w:val="20"/>
              </w:rPr>
              <w:br/>
              <w:t>Reconstruction</w:t>
            </w:r>
          </w:p>
        </w:tc>
        <w:tc>
          <w:tcPr>
            <w:tcW w:w="664" w:type="pct"/>
            <w:hideMark/>
          </w:tcPr>
          <w:p w14:paraId="04AE95C7" w14:textId="77777777" w:rsidR="00A80FD7" w:rsidRPr="00073441" w:rsidRDefault="00A80FD7" w:rsidP="00A80FD7">
            <w:pPr>
              <w:pStyle w:val="NoSpacing"/>
              <w:rPr>
                <w:b/>
                <w:sz w:val="20"/>
                <w:szCs w:val="20"/>
              </w:rPr>
            </w:pPr>
            <w:r w:rsidRPr="00073441">
              <w:rPr>
                <w:b/>
                <w:sz w:val="20"/>
                <w:szCs w:val="20"/>
              </w:rPr>
              <w:t xml:space="preserve">Coptic </w:t>
            </w:r>
          </w:p>
        </w:tc>
        <w:tc>
          <w:tcPr>
            <w:tcW w:w="763" w:type="pct"/>
            <w:hideMark/>
          </w:tcPr>
          <w:p w14:paraId="38B4A20D" w14:textId="77777777" w:rsidR="00A80FD7" w:rsidRPr="00073441" w:rsidRDefault="00A80FD7" w:rsidP="00A80FD7">
            <w:pPr>
              <w:pStyle w:val="NoSpacing"/>
              <w:rPr>
                <w:b/>
                <w:sz w:val="20"/>
                <w:szCs w:val="20"/>
              </w:rPr>
            </w:pPr>
            <w:r w:rsidRPr="00073441">
              <w:rPr>
                <w:b/>
                <w:sz w:val="20"/>
                <w:szCs w:val="20"/>
              </w:rPr>
              <w:t>Nubian Dongolawi</w:t>
            </w:r>
            <w:r w:rsidRPr="00073441">
              <w:rPr>
                <w:b/>
                <w:sz w:val="20"/>
                <w:szCs w:val="20"/>
              </w:rPr>
              <w:fldChar w:fldCharType="begin"/>
            </w:r>
            <w:r w:rsidRPr="00073441">
              <w:rPr>
                <w:b/>
                <w:sz w:val="20"/>
                <w:szCs w:val="20"/>
              </w:rPr>
              <w:instrText xml:space="preserve"> XE "Nubian Dongolawi" </w:instrText>
            </w:r>
            <w:r w:rsidRPr="00073441">
              <w:rPr>
                <w:b/>
                <w:sz w:val="20"/>
                <w:szCs w:val="20"/>
              </w:rPr>
              <w:fldChar w:fldCharType="end"/>
            </w:r>
          </w:p>
        </w:tc>
        <w:tc>
          <w:tcPr>
            <w:tcW w:w="663" w:type="pct"/>
            <w:hideMark/>
          </w:tcPr>
          <w:p w14:paraId="04B98D64" w14:textId="77777777" w:rsidR="00A80FD7" w:rsidRPr="00073441" w:rsidRDefault="00A80FD7" w:rsidP="00A80FD7">
            <w:pPr>
              <w:pStyle w:val="NoSpacing"/>
              <w:rPr>
                <w:b/>
                <w:sz w:val="20"/>
                <w:szCs w:val="20"/>
              </w:rPr>
            </w:pPr>
            <w:r w:rsidRPr="00073441">
              <w:rPr>
                <w:b/>
                <w:sz w:val="20"/>
                <w:szCs w:val="20"/>
              </w:rPr>
              <w:t>SW Dinka</w:t>
            </w:r>
            <w:r w:rsidRPr="00073441">
              <w:rPr>
                <w:b/>
                <w:sz w:val="20"/>
                <w:szCs w:val="20"/>
              </w:rPr>
              <w:fldChar w:fldCharType="begin"/>
            </w:r>
            <w:r w:rsidRPr="00073441">
              <w:rPr>
                <w:b/>
                <w:sz w:val="20"/>
                <w:szCs w:val="20"/>
              </w:rPr>
              <w:instrText xml:space="preserve"> XE "SW Dinka" </w:instrText>
            </w:r>
            <w:r w:rsidRPr="00073441">
              <w:rPr>
                <w:b/>
                <w:sz w:val="20"/>
                <w:szCs w:val="20"/>
              </w:rPr>
              <w:fldChar w:fldCharType="end"/>
            </w:r>
            <w:r w:rsidRPr="00073441">
              <w:rPr>
                <w:b/>
                <w:sz w:val="20"/>
                <w:szCs w:val="20"/>
              </w:rPr>
              <w:t xml:space="preserve"> </w:t>
            </w:r>
          </w:p>
        </w:tc>
        <w:tc>
          <w:tcPr>
            <w:tcW w:w="719" w:type="pct"/>
            <w:hideMark/>
          </w:tcPr>
          <w:p w14:paraId="5D71DF70" w14:textId="77777777" w:rsidR="00A80FD7" w:rsidRPr="00073441" w:rsidRDefault="00A80FD7" w:rsidP="00A80FD7">
            <w:pPr>
              <w:pStyle w:val="NoSpacing"/>
              <w:rPr>
                <w:b/>
                <w:sz w:val="20"/>
                <w:szCs w:val="20"/>
              </w:rPr>
            </w:pPr>
            <w:r w:rsidRPr="00073441">
              <w:rPr>
                <w:b/>
                <w:sz w:val="20"/>
                <w:szCs w:val="20"/>
              </w:rPr>
              <w:t>Dogon Tommo So</w:t>
            </w:r>
            <w:r w:rsidRPr="00073441">
              <w:rPr>
                <w:b/>
                <w:sz w:val="20"/>
                <w:szCs w:val="20"/>
              </w:rPr>
              <w:fldChar w:fldCharType="begin"/>
            </w:r>
            <w:r w:rsidRPr="00073441">
              <w:rPr>
                <w:b/>
                <w:sz w:val="20"/>
                <w:szCs w:val="20"/>
              </w:rPr>
              <w:instrText xml:space="preserve"> XE "Dogon Tommo So" </w:instrText>
            </w:r>
            <w:r w:rsidRPr="00073441">
              <w:rPr>
                <w:b/>
                <w:sz w:val="20"/>
                <w:szCs w:val="20"/>
              </w:rPr>
              <w:fldChar w:fldCharType="end"/>
            </w:r>
            <w:r w:rsidRPr="00073441">
              <w:rPr>
                <w:b/>
                <w:sz w:val="20"/>
                <w:szCs w:val="20"/>
              </w:rPr>
              <w:t xml:space="preserve"> </w:t>
            </w:r>
          </w:p>
        </w:tc>
      </w:tr>
      <w:tr w:rsidR="00A80FD7" w:rsidRPr="00A80FD7" w14:paraId="4B5DC940" w14:textId="77777777" w:rsidTr="00073441">
        <w:trPr>
          <w:trHeight w:val="620"/>
        </w:trPr>
        <w:tc>
          <w:tcPr>
            <w:tcW w:w="1325" w:type="pct"/>
            <w:hideMark/>
          </w:tcPr>
          <w:p w14:paraId="2C74B849" w14:textId="3AE9A5EE" w:rsidR="00A80FD7" w:rsidRPr="00A80FD7" w:rsidRDefault="00A80FD7" w:rsidP="00A80FD7">
            <w:pPr>
              <w:pStyle w:val="NoSpacing"/>
            </w:pPr>
            <w:r w:rsidRPr="00073441">
              <w:rPr>
                <w:b/>
              </w:rPr>
              <w:t>11.</w:t>
            </w:r>
            <w:r w:rsidRPr="00A80FD7">
              <w:t xml:space="preserve"> </w:t>
            </w:r>
            <w:r w:rsidRPr="00A80FD7">
              <w:rPr>
                <w:i/>
                <w:noProof/>
              </w:rPr>
              <w:drawing>
                <wp:inline distT="0" distB="0" distL="0" distR="0" wp14:anchorId="4DA2B0FA" wp14:editId="55067FD5">
                  <wp:extent cx="372745" cy="191770"/>
                  <wp:effectExtent l="0" t="0" r="8255"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2745" cy="191770"/>
                          </a:xfrm>
                          <a:prstGeom prst="rect">
                            <a:avLst/>
                          </a:prstGeom>
                          <a:noFill/>
                          <a:ln>
                            <a:noFill/>
                          </a:ln>
                        </pic:spPr>
                      </pic:pic>
                    </a:graphicData>
                  </a:graphic>
                </wp:inline>
              </w:drawing>
            </w:r>
            <w:r>
              <w:t xml:space="preserve">     </w:t>
            </w:r>
            <w:r w:rsidRPr="00A80FD7">
              <w:rPr>
                <w:i/>
              </w:rPr>
              <w:t>*</w:t>
            </w:r>
            <w:r w:rsidRPr="00A80FD7">
              <w:rPr>
                <w:u w:val="single"/>
              </w:rPr>
              <w:t>m</w:t>
            </w:r>
            <w:r w:rsidR="00982AEF" w:rsidRPr="00982AEF">
              <w:rPr>
                <w:u w:val="single"/>
              </w:rPr>
              <w:t>ì</w:t>
            </w:r>
            <w:r w:rsidR="00ED39FF">
              <w:rPr>
                <w:u w:val="single"/>
              </w:rPr>
              <w:t>r</w:t>
            </w:r>
            <w:r w:rsidRPr="00A80FD7">
              <w:br/>
            </w:r>
            <w:r w:rsidRPr="00A80FD7">
              <w:rPr>
                <w:i/>
              </w:rPr>
              <w:t xml:space="preserve">     </w:t>
            </w:r>
            <w:r>
              <w:rPr>
                <w:i/>
              </w:rPr>
              <w:t xml:space="preserve">&lt; mr &gt;    </w:t>
            </w:r>
            <w:r w:rsidRPr="00A80FD7">
              <w:rPr>
                <w:i/>
              </w:rPr>
              <w:t xml:space="preserve"> </w:t>
            </w:r>
            <w:r w:rsidRPr="0087358B">
              <w:rPr>
                <w:i/>
                <w:sz w:val="20"/>
                <w:szCs w:val="20"/>
              </w:rPr>
              <w:t>flood</w:t>
            </w:r>
          </w:p>
        </w:tc>
        <w:tc>
          <w:tcPr>
            <w:tcW w:w="866" w:type="pct"/>
            <w:hideMark/>
          </w:tcPr>
          <w:p w14:paraId="14CE8E48" w14:textId="308F718E" w:rsidR="00A80FD7" w:rsidRPr="00A80FD7" w:rsidRDefault="00A80FD7" w:rsidP="00A80FD7">
            <w:pPr>
              <w:pStyle w:val="NoSpacing"/>
            </w:pPr>
            <w:r w:rsidRPr="00A80FD7">
              <w:t>*</w:t>
            </w:r>
            <w:r w:rsidRPr="00A80FD7">
              <w:rPr>
                <w:b/>
                <w:color w:val="FF0000"/>
              </w:rPr>
              <w:t>m</w:t>
            </w:r>
            <w:r w:rsidR="00982AEF" w:rsidRPr="00E21775">
              <w:rPr>
                <w:b/>
              </w:rPr>
              <w:t>ì</w:t>
            </w:r>
            <w:r w:rsidRPr="00A80FD7">
              <w:rPr>
                <w:b/>
              </w:rPr>
              <w:t>r</w:t>
            </w:r>
            <w:r w:rsidRPr="00A80FD7">
              <w:rPr>
                <w:b/>
              </w:rPr>
              <w:fldChar w:fldCharType="begin"/>
            </w:r>
            <w:r w:rsidRPr="00A80FD7">
              <w:instrText xml:space="preserve"> XE "</w:instrText>
            </w:r>
            <w:r w:rsidRPr="00A80FD7">
              <w:rPr>
                <w:b/>
              </w:rPr>
              <w:instrText>mr</w:instrText>
            </w:r>
            <w:r w:rsidRPr="00A80FD7">
              <w:instrText xml:space="preserve">" </w:instrText>
            </w:r>
            <w:r w:rsidRPr="00A80FD7">
              <w:rPr>
                <w:b/>
              </w:rPr>
              <w:fldChar w:fldCharType="end"/>
            </w:r>
            <w:r w:rsidRPr="00A80FD7">
              <w:br/>
            </w:r>
            <w:r w:rsidRPr="0087358B">
              <w:rPr>
                <w:i/>
                <w:sz w:val="20"/>
                <w:szCs w:val="20"/>
              </w:rPr>
              <w:t>inundation, flood</w:t>
            </w:r>
            <w:r w:rsidRPr="00A80FD7">
              <w:t xml:space="preserve"> </w:t>
            </w:r>
          </w:p>
        </w:tc>
        <w:tc>
          <w:tcPr>
            <w:tcW w:w="664" w:type="pct"/>
            <w:hideMark/>
          </w:tcPr>
          <w:p w14:paraId="533517C1" w14:textId="77777777" w:rsidR="00A80FD7" w:rsidRPr="00A80FD7" w:rsidRDefault="00A80FD7" w:rsidP="00A80FD7">
            <w:pPr>
              <w:pStyle w:val="NoSpacing"/>
            </w:pPr>
            <w:r w:rsidRPr="00A80FD7">
              <w:rPr>
                <w:b/>
              </w:rPr>
              <w:t>i</w:t>
            </w:r>
            <w:r w:rsidRPr="00E21775">
              <w:rPr>
                <w:b/>
                <w:color w:val="FF0000"/>
              </w:rPr>
              <w:t>m</w:t>
            </w:r>
            <w:r w:rsidRPr="00A80FD7">
              <w:rPr>
                <w:b/>
              </w:rPr>
              <w:t>eːri</w:t>
            </w:r>
            <w:r w:rsidRPr="00A80FD7">
              <w:br/>
            </w:r>
            <w:r w:rsidRPr="0087358B">
              <w:rPr>
                <w:i/>
                <w:sz w:val="20"/>
                <w:szCs w:val="20"/>
              </w:rPr>
              <w:t>inundation</w:t>
            </w:r>
          </w:p>
        </w:tc>
        <w:tc>
          <w:tcPr>
            <w:tcW w:w="763" w:type="pct"/>
            <w:hideMark/>
          </w:tcPr>
          <w:p w14:paraId="36DD1869" w14:textId="77777777" w:rsidR="00A80FD7" w:rsidRPr="00A80FD7" w:rsidRDefault="00A80FD7" w:rsidP="00A80FD7">
            <w:pPr>
              <w:pStyle w:val="NoSpacing"/>
            </w:pPr>
            <w:r w:rsidRPr="007A6A2E">
              <w:rPr>
                <w:b/>
                <w:color w:val="FF0000"/>
              </w:rPr>
              <w:t>m</w:t>
            </w:r>
            <w:r w:rsidRPr="00A80FD7">
              <w:rPr>
                <w:b/>
              </w:rPr>
              <w:t>ált</w:t>
            </w:r>
            <w:r w:rsidRPr="00A80FD7">
              <w:rPr>
                <w:b/>
              </w:rPr>
              <w:br/>
            </w:r>
            <w:r w:rsidRPr="0087358B">
              <w:rPr>
                <w:i/>
                <w:sz w:val="20"/>
                <w:szCs w:val="20"/>
              </w:rPr>
              <w:t>channel of water</w:t>
            </w:r>
          </w:p>
        </w:tc>
        <w:tc>
          <w:tcPr>
            <w:tcW w:w="663" w:type="pct"/>
            <w:hideMark/>
          </w:tcPr>
          <w:p w14:paraId="6E4C2A97" w14:textId="77777777" w:rsidR="007A6A2E" w:rsidRPr="0087358B" w:rsidRDefault="00A80FD7" w:rsidP="00A80FD7">
            <w:pPr>
              <w:pStyle w:val="NoSpacing"/>
              <w:rPr>
                <w:i/>
                <w:sz w:val="20"/>
                <w:szCs w:val="20"/>
              </w:rPr>
            </w:pPr>
            <w:r w:rsidRPr="00E21775">
              <w:rPr>
                <w:b/>
                <w:color w:val="FF0000"/>
              </w:rPr>
              <w:t>m</w:t>
            </w:r>
            <w:r w:rsidRPr="00A80FD7">
              <w:rPr>
                <w:b/>
              </w:rPr>
              <w:t>ōl</w:t>
            </w:r>
            <w:r w:rsidRPr="00A80FD7">
              <w:br/>
            </w:r>
            <w:r w:rsidRPr="0087358B">
              <w:rPr>
                <w:i/>
                <w:sz w:val="20"/>
                <w:szCs w:val="20"/>
              </w:rPr>
              <w:t xml:space="preserve">rise </w:t>
            </w:r>
          </w:p>
          <w:p w14:paraId="5AFE510E" w14:textId="7B0ADA5D" w:rsidR="00A80FD7" w:rsidRPr="00A80FD7" w:rsidRDefault="00A80FD7" w:rsidP="00A80FD7">
            <w:pPr>
              <w:pStyle w:val="NoSpacing"/>
            </w:pPr>
            <w:r w:rsidRPr="0087358B">
              <w:rPr>
                <w:i/>
                <w:sz w:val="20"/>
                <w:szCs w:val="20"/>
              </w:rPr>
              <w:t>(of a river)</w:t>
            </w:r>
          </w:p>
        </w:tc>
        <w:tc>
          <w:tcPr>
            <w:tcW w:w="719" w:type="pct"/>
            <w:hideMark/>
          </w:tcPr>
          <w:p w14:paraId="75EF3BD2" w14:textId="77777777" w:rsidR="007A6A2E" w:rsidRDefault="00A80FD7" w:rsidP="00A80FD7">
            <w:pPr>
              <w:pStyle w:val="NoSpacing"/>
            </w:pPr>
            <w:r w:rsidRPr="00E21775">
              <w:rPr>
                <w:b/>
                <w:color w:val="FF0000"/>
              </w:rPr>
              <w:t>m</w:t>
            </w:r>
            <w:r w:rsidRPr="00A80FD7">
              <w:rPr>
                <w:b/>
              </w:rPr>
              <w:t>ìré</w:t>
            </w:r>
          </w:p>
          <w:p w14:paraId="03727270" w14:textId="77777777" w:rsidR="007A6A2E" w:rsidRPr="0087358B" w:rsidRDefault="007A6A2E" w:rsidP="00A80FD7">
            <w:pPr>
              <w:pStyle w:val="NoSpacing"/>
              <w:rPr>
                <w:i/>
                <w:sz w:val="20"/>
                <w:szCs w:val="20"/>
              </w:rPr>
            </w:pPr>
            <w:r w:rsidRPr="0087358B">
              <w:rPr>
                <w:i/>
                <w:sz w:val="20"/>
                <w:szCs w:val="20"/>
              </w:rPr>
              <w:t>water</w:t>
            </w:r>
          </w:p>
          <w:p w14:paraId="697868EA" w14:textId="1886B8F6" w:rsidR="00A80FD7" w:rsidRPr="007A6A2E" w:rsidRDefault="00A80FD7" w:rsidP="00A80FD7">
            <w:pPr>
              <w:pStyle w:val="NoSpacing"/>
              <w:rPr>
                <w:sz w:val="20"/>
                <w:szCs w:val="20"/>
              </w:rPr>
            </w:pPr>
            <w:r w:rsidRPr="0087358B">
              <w:rPr>
                <w:i/>
                <w:sz w:val="20"/>
                <w:szCs w:val="20"/>
              </w:rPr>
              <w:t>(submerge)</w:t>
            </w:r>
          </w:p>
        </w:tc>
      </w:tr>
      <w:tr w:rsidR="00A80FD7" w:rsidRPr="00A80FD7" w14:paraId="282C9BFF" w14:textId="77777777" w:rsidTr="00073441">
        <w:trPr>
          <w:trHeight w:val="637"/>
        </w:trPr>
        <w:tc>
          <w:tcPr>
            <w:tcW w:w="1325" w:type="pct"/>
            <w:hideMark/>
          </w:tcPr>
          <w:p w14:paraId="67FE79D5" w14:textId="0A04231D" w:rsidR="00A80FD7" w:rsidRPr="00A80FD7" w:rsidRDefault="00A80FD7">
            <w:pPr>
              <w:pStyle w:val="NoSpacing"/>
            </w:pPr>
            <w:r w:rsidRPr="00073441">
              <w:rPr>
                <w:b/>
              </w:rPr>
              <w:t>12.</w:t>
            </w:r>
            <w:r w:rsidRPr="00A80FD7">
              <w:t xml:space="preserve"> </w:t>
            </w:r>
            <w:r w:rsidRPr="00A80FD7">
              <w:rPr>
                <w:i/>
                <w:noProof/>
              </w:rPr>
              <w:drawing>
                <wp:inline distT="0" distB="0" distL="0" distR="0" wp14:anchorId="756C3BC9" wp14:editId="6A29A54C">
                  <wp:extent cx="259715" cy="214630"/>
                  <wp:effectExtent l="0" t="0" r="6985"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9715" cy="214630"/>
                          </a:xfrm>
                          <a:prstGeom prst="rect">
                            <a:avLst/>
                          </a:prstGeom>
                          <a:noFill/>
                          <a:ln>
                            <a:noFill/>
                          </a:ln>
                        </pic:spPr>
                      </pic:pic>
                    </a:graphicData>
                  </a:graphic>
                </wp:inline>
              </w:drawing>
            </w:r>
            <w:r>
              <w:t xml:space="preserve">        </w:t>
            </w:r>
            <w:r w:rsidR="006A74B3">
              <w:t xml:space="preserve"> </w:t>
            </w:r>
            <w:r w:rsidRPr="00A80FD7">
              <w:t>*</w:t>
            </w:r>
            <w:r w:rsidRPr="00A80FD7">
              <w:rPr>
                <w:u w:val="single"/>
              </w:rPr>
              <w:t>m</w:t>
            </w:r>
            <w:r w:rsidR="00982AEF" w:rsidRPr="00982AEF">
              <w:rPr>
                <w:u w:val="single"/>
              </w:rPr>
              <w:t>à</w:t>
            </w:r>
            <w:r w:rsidRPr="00A80FD7">
              <w:rPr>
                <w:u w:val="single"/>
              </w:rPr>
              <w:t>d</w:t>
            </w:r>
            <w:r w:rsidRPr="00A80FD7">
              <w:br/>
            </w:r>
            <w:r w:rsidRPr="00A80FD7">
              <w:rPr>
                <w:i/>
              </w:rPr>
              <w:t xml:space="preserve">    &lt; md &gt;</w:t>
            </w:r>
            <w:r>
              <w:rPr>
                <w:i/>
              </w:rPr>
              <w:t xml:space="preserve">      </w:t>
            </w:r>
            <w:r w:rsidRPr="0087358B">
              <w:rPr>
                <w:i/>
                <w:sz w:val="20"/>
                <w:szCs w:val="20"/>
              </w:rPr>
              <w:t xml:space="preserve"> false</w:t>
            </w:r>
          </w:p>
        </w:tc>
        <w:tc>
          <w:tcPr>
            <w:tcW w:w="866" w:type="pct"/>
            <w:hideMark/>
          </w:tcPr>
          <w:p w14:paraId="2894DB90" w14:textId="5BC3D0CC" w:rsidR="00A80FD7" w:rsidRPr="00A80FD7" w:rsidRDefault="00A80FD7" w:rsidP="00A80FD7">
            <w:pPr>
              <w:pStyle w:val="NoSpacing"/>
            </w:pPr>
            <w:r w:rsidRPr="00A80FD7">
              <w:t>*</w:t>
            </w:r>
            <w:r w:rsidRPr="00A80FD7">
              <w:rPr>
                <w:b/>
                <w:color w:val="FF0000"/>
              </w:rPr>
              <w:t>m</w:t>
            </w:r>
            <w:r w:rsidR="00982AEF" w:rsidRPr="00E21775">
              <w:rPr>
                <w:b/>
                <w:color w:val="000000" w:themeColor="text1"/>
              </w:rPr>
              <w:t>à</w:t>
            </w:r>
            <w:r w:rsidRPr="00A80FD7">
              <w:rPr>
                <w:b/>
              </w:rPr>
              <w:t>d</w:t>
            </w:r>
            <w:r w:rsidRPr="00A80FD7">
              <w:rPr>
                <w:b/>
              </w:rPr>
              <w:fldChar w:fldCharType="begin"/>
            </w:r>
            <w:r w:rsidRPr="00A80FD7">
              <w:instrText xml:space="preserve"> XE "</w:instrText>
            </w:r>
            <w:r w:rsidRPr="00A80FD7">
              <w:rPr>
                <w:b/>
              </w:rPr>
              <w:instrText>md</w:instrText>
            </w:r>
            <w:r w:rsidRPr="00A80FD7">
              <w:instrText xml:space="preserve">" </w:instrText>
            </w:r>
            <w:r w:rsidRPr="00A80FD7">
              <w:rPr>
                <w:b/>
              </w:rPr>
              <w:fldChar w:fldCharType="end"/>
            </w:r>
            <w:r w:rsidRPr="00A80FD7">
              <w:br/>
            </w:r>
            <w:r w:rsidRPr="00A80FD7">
              <w:rPr>
                <w:i/>
              </w:rPr>
              <w:t xml:space="preserve"> </w:t>
            </w:r>
            <w:r w:rsidRPr="0087358B">
              <w:rPr>
                <w:i/>
                <w:sz w:val="20"/>
                <w:szCs w:val="20"/>
              </w:rPr>
              <w:t>falsehood</w:t>
            </w:r>
          </w:p>
        </w:tc>
        <w:tc>
          <w:tcPr>
            <w:tcW w:w="664" w:type="pct"/>
            <w:hideMark/>
          </w:tcPr>
          <w:p w14:paraId="71B7EE76" w14:textId="77777777" w:rsidR="00A80FD7" w:rsidRPr="00A80FD7" w:rsidRDefault="00A80FD7" w:rsidP="00A80FD7">
            <w:pPr>
              <w:pStyle w:val="NoSpacing"/>
              <w:rPr>
                <w:b/>
              </w:rPr>
            </w:pPr>
            <w:r w:rsidRPr="00E21775">
              <w:rPr>
                <w:b/>
                <w:color w:val="FF0000"/>
              </w:rPr>
              <w:t>n</w:t>
            </w:r>
            <w:r w:rsidRPr="00A80FD7">
              <w:rPr>
                <w:b/>
              </w:rPr>
              <w:t>ouːd</w:t>
            </w:r>
            <w:r w:rsidRPr="00A80FD7">
              <w:rPr>
                <w:b/>
              </w:rPr>
              <w:br/>
            </w:r>
            <w:r w:rsidRPr="0087358B">
              <w:rPr>
                <w:i/>
                <w:sz w:val="20"/>
                <w:szCs w:val="20"/>
              </w:rPr>
              <w:t>liar</w:t>
            </w:r>
          </w:p>
        </w:tc>
        <w:tc>
          <w:tcPr>
            <w:tcW w:w="763" w:type="pct"/>
            <w:hideMark/>
          </w:tcPr>
          <w:p w14:paraId="38442C30" w14:textId="77777777" w:rsidR="00A80FD7" w:rsidRPr="00A80FD7" w:rsidRDefault="00A80FD7" w:rsidP="00A80FD7">
            <w:pPr>
              <w:pStyle w:val="NoSpacing"/>
              <w:rPr>
                <w:b/>
              </w:rPr>
            </w:pPr>
            <w:r w:rsidRPr="007A6A2E">
              <w:rPr>
                <w:b/>
                <w:color w:val="FF0000"/>
              </w:rPr>
              <w:t>m</w:t>
            </w:r>
            <w:r w:rsidRPr="00A80FD7">
              <w:rPr>
                <w:b/>
              </w:rPr>
              <w:t>úrsɪ</w:t>
            </w:r>
            <w:r w:rsidRPr="00A80FD7">
              <w:rPr>
                <w:b/>
              </w:rPr>
              <w:br/>
            </w:r>
            <w:r w:rsidRPr="0087358B">
              <w:rPr>
                <w:i/>
                <w:sz w:val="20"/>
                <w:szCs w:val="20"/>
              </w:rPr>
              <w:t>a lie</w:t>
            </w:r>
          </w:p>
        </w:tc>
        <w:tc>
          <w:tcPr>
            <w:tcW w:w="663" w:type="pct"/>
            <w:hideMark/>
          </w:tcPr>
          <w:p w14:paraId="2A600914" w14:textId="77777777" w:rsidR="00A80FD7" w:rsidRPr="00A80FD7" w:rsidRDefault="00A80FD7" w:rsidP="00A80FD7">
            <w:pPr>
              <w:pStyle w:val="NoSpacing"/>
            </w:pPr>
            <w:r w:rsidRPr="00E21775">
              <w:rPr>
                <w:b/>
                <w:color w:val="FF0000"/>
              </w:rPr>
              <w:t>m</w:t>
            </w:r>
            <w:r w:rsidRPr="00A80FD7">
              <w:rPr>
                <w:b/>
              </w:rPr>
              <w:t>ɛθ</w:t>
            </w:r>
            <w:r w:rsidRPr="00A80FD7">
              <w:rPr>
                <w:b/>
              </w:rPr>
              <w:br/>
            </w:r>
            <w:r w:rsidRPr="0087358B">
              <w:rPr>
                <w:i/>
                <w:sz w:val="20"/>
                <w:szCs w:val="20"/>
              </w:rPr>
              <w:t>deceive</w:t>
            </w:r>
          </w:p>
        </w:tc>
        <w:tc>
          <w:tcPr>
            <w:tcW w:w="719" w:type="pct"/>
            <w:hideMark/>
          </w:tcPr>
          <w:p w14:paraId="4148FD5C" w14:textId="77777777" w:rsidR="00A80FD7" w:rsidRPr="00A80FD7" w:rsidRDefault="00A80FD7" w:rsidP="00A80FD7">
            <w:pPr>
              <w:pStyle w:val="NoSpacing"/>
              <w:rPr>
                <w:b/>
              </w:rPr>
            </w:pPr>
            <w:r w:rsidRPr="00A80FD7">
              <w:rPr>
                <w:b/>
              </w:rPr>
              <w:t>yà-</w:t>
            </w:r>
            <w:r w:rsidRPr="00E21775">
              <w:rPr>
                <w:b/>
                <w:color w:val="FF0000"/>
              </w:rPr>
              <w:t>mm</w:t>
            </w:r>
            <w:r w:rsidRPr="00A80FD7">
              <w:rPr>
                <w:b/>
              </w:rPr>
              <w:t>àlú</w:t>
            </w:r>
            <w:r w:rsidRPr="00A80FD7">
              <w:rPr>
                <w:b/>
              </w:rPr>
              <w:br/>
            </w:r>
            <w:r w:rsidRPr="0087358B">
              <w:rPr>
                <w:i/>
                <w:sz w:val="20"/>
                <w:szCs w:val="20"/>
              </w:rPr>
              <w:t>false claims</w:t>
            </w:r>
          </w:p>
        </w:tc>
      </w:tr>
      <w:tr w:rsidR="00A80FD7" w:rsidRPr="00A80FD7" w14:paraId="543C35C1" w14:textId="77777777" w:rsidTr="00073441">
        <w:trPr>
          <w:trHeight w:val="937"/>
        </w:trPr>
        <w:tc>
          <w:tcPr>
            <w:tcW w:w="1325" w:type="pct"/>
            <w:hideMark/>
          </w:tcPr>
          <w:p w14:paraId="52695CDA" w14:textId="3A5AFD1D" w:rsidR="00A80FD7" w:rsidRPr="00A80FD7" w:rsidRDefault="00A80FD7" w:rsidP="00103E29">
            <w:pPr>
              <w:pStyle w:val="NoSpacing"/>
            </w:pPr>
            <w:r w:rsidRPr="00073441">
              <w:rPr>
                <w:b/>
              </w:rPr>
              <w:t>13</w:t>
            </w:r>
            <w:r w:rsidRPr="00A80FD7">
              <w:t xml:space="preserve">. </w:t>
            </w:r>
            <w:r w:rsidRPr="00A80FD7">
              <w:rPr>
                <w:i/>
                <w:noProof/>
              </w:rPr>
              <w:drawing>
                <wp:inline distT="0" distB="0" distL="0" distR="0" wp14:anchorId="543E8D79" wp14:editId="7279957F">
                  <wp:extent cx="462915" cy="146685"/>
                  <wp:effectExtent l="0" t="0" r="0" b="571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2915" cy="146685"/>
                          </a:xfrm>
                          <a:prstGeom prst="rect">
                            <a:avLst/>
                          </a:prstGeom>
                          <a:noFill/>
                          <a:ln>
                            <a:noFill/>
                          </a:ln>
                        </pic:spPr>
                      </pic:pic>
                    </a:graphicData>
                  </a:graphic>
                </wp:inline>
              </w:drawing>
            </w:r>
            <w:r>
              <w:t xml:space="preserve">   </w:t>
            </w:r>
            <w:r w:rsidRPr="00A80FD7">
              <w:t xml:space="preserve"> *</w:t>
            </w:r>
            <w:r w:rsidRPr="00A80FD7">
              <w:rPr>
                <w:u w:val="single"/>
              </w:rPr>
              <w:t>m</w:t>
            </w:r>
            <w:r w:rsidR="00A74851" w:rsidRPr="00A74851">
              <w:rPr>
                <w:u w:val="single"/>
              </w:rPr>
              <w:t>ì</w:t>
            </w:r>
            <w:r w:rsidR="005D714F">
              <w:rPr>
                <w:u w:val="single"/>
              </w:rPr>
              <w:t>d</w:t>
            </w:r>
            <w:r w:rsidRPr="00A80FD7">
              <w:br/>
            </w:r>
            <w:r w:rsidRPr="00A80FD7">
              <w:rPr>
                <w:i/>
              </w:rPr>
              <w:t xml:space="preserve">    &lt; mit &gt; </w:t>
            </w:r>
            <w:r>
              <w:rPr>
                <w:i/>
              </w:rPr>
              <w:t xml:space="preserve">     </w:t>
            </w:r>
            <w:r w:rsidRPr="0087358B">
              <w:rPr>
                <w:i/>
                <w:sz w:val="20"/>
                <w:szCs w:val="20"/>
              </w:rPr>
              <w:t xml:space="preserve"> path</w:t>
            </w:r>
          </w:p>
        </w:tc>
        <w:tc>
          <w:tcPr>
            <w:tcW w:w="866" w:type="pct"/>
            <w:hideMark/>
          </w:tcPr>
          <w:p w14:paraId="2F1C0185" w14:textId="70CA41DD" w:rsidR="00A80FD7" w:rsidRPr="00A80FD7" w:rsidRDefault="00A80FD7" w:rsidP="00A80FD7">
            <w:pPr>
              <w:pStyle w:val="NoSpacing"/>
            </w:pPr>
            <w:r w:rsidRPr="00A80FD7">
              <w:t>*</w:t>
            </w:r>
            <w:r w:rsidRPr="00A80FD7">
              <w:rPr>
                <w:b/>
                <w:color w:val="FF0000"/>
              </w:rPr>
              <w:t>m</w:t>
            </w:r>
            <w:r w:rsidR="00A74851" w:rsidRPr="00E21775">
              <w:rPr>
                <w:b/>
              </w:rPr>
              <w:t>ì</w:t>
            </w:r>
            <w:r w:rsidR="005D714F">
              <w:rPr>
                <w:b/>
              </w:rPr>
              <w:t>d</w:t>
            </w:r>
            <w:r w:rsidRPr="00A80FD7">
              <w:br/>
            </w:r>
            <w:r w:rsidRPr="0087358B">
              <w:rPr>
                <w:i/>
                <w:sz w:val="20"/>
                <w:szCs w:val="20"/>
              </w:rPr>
              <w:t>way, path</w:t>
            </w:r>
            <w:r w:rsidRPr="00A80FD7">
              <w:t xml:space="preserve"> </w:t>
            </w:r>
          </w:p>
        </w:tc>
        <w:tc>
          <w:tcPr>
            <w:tcW w:w="664" w:type="pct"/>
            <w:hideMark/>
          </w:tcPr>
          <w:p w14:paraId="60731B7D" w14:textId="77777777" w:rsidR="00A80FD7" w:rsidRPr="00A80FD7" w:rsidRDefault="00A80FD7" w:rsidP="00A80FD7">
            <w:pPr>
              <w:pStyle w:val="NoSpacing"/>
              <w:rPr>
                <w:b/>
              </w:rPr>
            </w:pPr>
            <w:r w:rsidRPr="00E21775">
              <w:rPr>
                <w:b/>
                <w:color w:val="FF0000"/>
              </w:rPr>
              <w:t>m</w:t>
            </w:r>
            <w:r w:rsidRPr="00A80FD7">
              <w:rPr>
                <w:b/>
              </w:rPr>
              <w:t>oiːt</w:t>
            </w:r>
            <w:r w:rsidRPr="00A80FD7">
              <w:rPr>
                <w:b/>
              </w:rPr>
              <w:br/>
            </w:r>
            <w:r w:rsidRPr="0087358B">
              <w:rPr>
                <w:i/>
                <w:sz w:val="20"/>
                <w:szCs w:val="20"/>
              </w:rPr>
              <w:t>path</w:t>
            </w:r>
          </w:p>
        </w:tc>
        <w:tc>
          <w:tcPr>
            <w:tcW w:w="763" w:type="pct"/>
            <w:hideMark/>
          </w:tcPr>
          <w:p w14:paraId="3AF271E3" w14:textId="77777777" w:rsidR="00A80FD7" w:rsidRPr="00A80FD7" w:rsidRDefault="00A80FD7" w:rsidP="00A80FD7">
            <w:pPr>
              <w:pStyle w:val="NoSpacing"/>
              <w:rPr>
                <w:b/>
              </w:rPr>
            </w:pPr>
            <w:r w:rsidRPr="007A6A2E">
              <w:rPr>
                <w:b/>
                <w:color w:val="FF0000"/>
              </w:rPr>
              <w:t>m</w:t>
            </w:r>
            <w:r w:rsidRPr="00A80FD7">
              <w:rPr>
                <w:b/>
              </w:rPr>
              <w:t>urr</w:t>
            </w:r>
            <w:r w:rsidRPr="00A80FD7">
              <w:t>ɛ̄</w:t>
            </w:r>
            <w:r w:rsidRPr="00E21775">
              <w:rPr>
                <w:b/>
              </w:rPr>
              <w:t>ː</w:t>
            </w:r>
            <w:r w:rsidRPr="00A80FD7">
              <w:br/>
            </w:r>
            <w:r w:rsidRPr="0087358B">
              <w:rPr>
                <w:i/>
                <w:sz w:val="20"/>
                <w:szCs w:val="20"/>
              </w:rPr>
              <w:t>pass through</w:t>
            </w:r>
          </w:p>
        </w:tc>
        <w:tc>
          <w:tcPr>
            <w:tcW w:w="663" w:type="pct"/>
            <w:hideMark/>
          </w:tcPr>
          <w:p w14:paraId="0207E563" w14:textId="77777777" w:rsidR="00A80FD7" w:rsidRPr="00A80FD7" w:rsidRDefault="00A80FD7" w:rsidP="00A80FD7">
            <w:pPr>
              <w:pStyle w:val="NoSpacing"/>
              <w:rPr>
                <w:b/>
              </w:rPr>
            </w:pPr>
            <w:r w:rsidRPr="00E21775">
              <w:rPr>
                <w:b/>
                <w:color w:val="FF0000"/>
              </w:rPr>
              <w:t>m</w:t>
            </w:r>
            <w:r w:rsidRPr="00A80FD7">
              <w:rPr>
                <w:b/>
              </w:rPr>
              <w:t>ɛr</w:t>
            </w:r>
            <w:r w:rsidRPr="00A80FD7">
              <w:rPr>
                <w:b/>
              </w:rPr>
              <w:br/>
            </w:r>
            <w:r w:rsidRPr="0087358B">
              <w:rPr>
                <w:i/>
                <w:sz w:val="20"/>
                <w:szCs w:val="20"/>
              </w:rPr>
              <w:t>go astray</w:t>
            </w:r>
          </w:p>
        </w:tc>
        <w:tc>
          <w:tcPr>
            <w:tcW w:w="719" w:type="pct"/>
            <w:hideMark/>
          </w:tcPr>
          <w:p w14:paraId="03F7CB3A" w14:textId="77777777" w:rsidR="00A80FD7" w:rsidRPr="00A80FD7" w:rsidRDefault="00A80FD7" w:rsidP="00A80FD7">
            <w:pPr>
              <w:pStyle w:val="NoSpacing"/>
              <w:rPr>
                <w:b/>
              </w:rPr>
            </w:pPr>
            <w:r w:rsidRPr="00A80FD7">
              <w:rPr>
                <w:b/>
              </w:rPr>
              <w:t>dì</w:t>
            </w:r>
            <w:r w:rsidRPr="00E21775">
              <w:rPr>
                <w:b/>
                <w:color w:val="FF0000"/>
              </w:rPr>
              <w:t>ᵐb</w:t>
            </w:r>
            <w:r w:rsidRPr="00A80FD7">
              <w:rPr>
                <w:b/>
              </w:rPr>
              <w:t>íjɛ́</w:t>
            </w:r>
            <w:r w:rsidRPr="00A80FD7">
              <w:rPr>
                <w:b/>
              </w:rPr>
              <w:br/>
            </w:r>
            <w:r w:rsidRPr="00A80FD7">
              <w:rPr>
                <w:i/>
              </w:rPr>
              <w:t xml:space="preserve"> </w:t>
            </w:r>
            <w:r w:rsidRPr="0087358B">
              <w:rPr>
                <w:i/>
                <w:sz w:val="20"/>
                <w:szCs w:val="20"/>
              </w:rPr>
              <w:t xml:space="preserve">pass </w:t>
            </w:r>
          </w:p>
        </w:tc>
      </w:tr>
      <w:tr w:rsidR="00A80FD7" w:rsidRPr="00A80FD7" w14:paraId="1311EE84" w14:textId="77777777" w:rsidTr="00073441">
        <w:trPr>
          <w:trHeight w:val="824"/>
        </w:trPr>
        <w:tc>
          <w:tcPr>
            <w:tcW w:w="1325" w:type="pct"/>
            <w:hideMark/>
          </w:tcPr>
          <w:p w14:paraId="24E71B1A" w14:textId="3767EF57" w:rsidR="00A80FD7" w:rsidRPr="00A80FD7" w:rsidRDefault="00A80FD7" w:rsidP="00A80FD7">
            <w:pPr>
              <w:pStyle w:val="NoSpacing"/>
            </w:pPr>
            <w:r w:rsidRPr="00073441">
              <w:rPr>
                <w:b/>
              </w:rPr>
              <w:t>14.</w:t>
            </w:r>
            <w:r w:rsidRPr="00A80FD7">
              <w:t xml:space="preserve"> </w:t>
            </w:r>
            <w:r w:rsidRPr="00A80FD7">
              <w:rPr>
                <w:i/>
                <w:noProof/>
              </w:rPr>
              <w:drawing>
                <wp:inline distT="0" distB="0" distL="0" distR="0" wp14:anchorId="7EC633BE" wp14:editId="52C1D1AB">
                  <wp:extent cx="406400" cy="158115"/>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6400" cy="158115"/>
                          </a:xfrm>
                          <a:prstGeom prst="rect">
                            <a:avLst/>
                          </a:prstGeom>
                          <a:noFill/>
                          <a:ln>
                            <a:noFill/>
                          </a:ln>
                        </pic:spPr>
                      </pic:pic>
                    </a:graphicData>
                  </a:graphic>
                </wp:inline>
              </w:drawing>
            </w:r>
            <w:r w:rsidRPr="00A80FD7">
              <w:t xml:space="preserve">      *</w:t>
            </w:r>
            <w:r w:rsidRPr="00A80FD7">
              <w:rPr>
                <w:u w:val="single"/>
              </w:rPr>
              <w:t>mad</w:t>
            </w:r>
            <w:r w:rsidRPr="00A80FD7">
              <w:br/>
            </w:r>
            <w:r w:rsidRPr="00A80FD7">
              <w:rPr>
                <w:i/>
              </w:rPr>
              <w:t xml:space="preserve">    &lt; mr &gt;</w:t>
            </w:r>
            <w:r>
              <w:rPr>
                <w:i/>
              </w:rPr>
              <w:t xml:space="preserve">        </w:t>
            </w:r>
            <w:r w:rsidRPr="0087358B">
              <w:rPr>
                <w:i/>
                <w:sz w:val="20"/>
                <w:szCs w:val="20"/>
              </w:rPr>
              <w:t>chief</w:t>
            </w:r>
          </w:p>
        </w:tc>
        <w:tc>
          <w:tcPr>
            <w:tcW w:w="866" w:type="pct"/>
            <w:hideMark/>
          </w:tcPr>
          <w:p w14:paraId="51077183" w14:textId="1A4D9C65" w:rsidR="00A80FD7" w:rsidRPr="00A80FD7" w:rsidRDefault="00A80FD7" w:rsidP="00A80FD7">
            <w:pPr>
              <w:pStyle w:val="NoSpacing"/>
            </w:pPr>
            <w:r w:rsidRPr="00A80FD7">
              <w:rPr>
                <w:b/>
              </w:rPr>
              <w:t>*</w:t>
            </w:r>
            <w:r w:rsidRPr="007A6A2E">
              <w:rPr>
                <w:b/>
                <w:color w:val="FF0000"/>
              </w:rPr>
              <w:t>m</w:t>
            </w:r>
            <w:r w:rsidRPr="00A80FD7">
              <w:rPr>
                <w:b/>
              </w:rPr>
              <w:t>a</w:t>
            </w:r>
            <w:r w:rsidR="0017200B">
              <w:rPr>
                <w:b/>
              </w:rPr>
              <w:t>d</w:t>
            </w:r>
            <w:r w:rsidRPr="00A80FD7">
              <w:br/>
            </w:r>
            <w:r w:rsidRPr="0087358B">
              <w:rPr>
                <w:i/>
                <w:sz w:val="20"/>
                <w:szCs w:val="20"/>
              </w:rPr>
              <w:t>chief officer</w:t>
            </w:r>
          </w:p>
        </w:tc>
        <w:tc>
          <w:tcPr>
            <w:tcW w:w="664" w:type="pct"/>
            <w:hideMark/>
          </w:tcPr>
          <w:p w14:paraId="259A89DB" w14:textId="77777777" w:rsidR="00A80FD7" w:rsidRPr="00A80FD7" w:rsidRDefault="00A80FD7" w:rsidP="00A80FD7">
            <w:pPr>
              <w:pStyle w:val="NoSpacing"/>
              <w:rPr>
                <w:b/>
              </w:rPr>
            </w:pPr>
            <w:r w:rsidRPr="00A80FD7">
              <w:rPr>
                <w:b/>
              </w:rPr>
              <w:t>a</w:t>
            </w:r>
            <w:r w:rsidRPr="00E21775">
              <w:rPr>
                <w:b/>
                <w:color w:val="FF0000"/>
              </w:rPr>
              <w:t>m</w:t>
            </w:r>
            <w:r w:rsidRPr="00A80FD7">
              <w:rPr>
                <w:b/>
              </w:rPr>
              <w:t>ahti</w:t>
            </w:r>
            <w:r w:rsidRPr="00A80FD7">
              <w:rPr>
                <w:b/>
              </w:rPr>
              <w:br/>
            </w:r>
            <w:r w:rsidRPr="0087358B">
              <w:rPr>
                <w:i/>
                <w:sz w:val="20"/>
                <w:szCs w:val="20"/>
              </w:rPr>
              <w:t>rule</w:t>
            </w:r>
          </w:p>
        </w:tc>
        <w:tc>
          <w:tcPr>
            <w:tcW w:w="763" w:type="pct"/>
            <w:hideMark/>
          </w:tcPr>
          <w:p w14:paraId="50028C8A" w14:textId="77777777" w:rsidR="00073441" w:rsidRDefault="00A80FD7" w:rsidP="00A80FD7">
            <w:pPr>
              <w:pStyle w:val="NoSpacing"/>
            </w:pPr>
            <w:r w:rsidRPr="00A80FD7">
              <w:rPr>
                <w:b/>
              </w:rPr>
              <w:t>o̞</w:t>
            </w:r>
            <w:r w:rsidRPr="007A6A2E">
              <w:rPr>
                <w:b/>
                <w:color w:val="FF0000"/>
              </w:rPr>
              <w:t>m</w:t>
            </w:r>
            <w:r w:rsidRPr="00A80FD7">
              <w:rPr>
                <w:b/>
              </w:rPr>
              <w:t>daː</w:t>
            </w:r>
          </w:p>
          <w:p w14:paraId="34A7532D" w14:textId="3514B2A6" w:rsidR="00A80FD7" w:rsidRPr="0087358B" w:rsidRDefault="00A80FD7" w:rsidP="00073441">
            <w:pPr>
              <w:pStyle w:val="NoSpacing"/>
              <w:rPr>
                <w:sz w:val="20"/>
                <w:szCs w:val="20"/>
              </w:rPr>
            </w:pPr>
            <w:r w:rsidRPr="0087358B">
              <w:rPr>
                <w:i/>
                <w:sz w:val="20"/>
                <w:szCs w:val="20"/>
              </w:rPr>
              <w:t xml:space="preserve">notable </w:t>
            </w:r>
          </w:p>
        </w:tc>
        <w:tc>
          <w:tcPr>
            <w:tcW w:w="663" w:type="pct"/>
            <w:hideMark/>
          </w:tcPr>
          <w:p w14:paraId="122EBD2B" w14:textId="77777777" w:rsidR="00A80FD7" w:rsidRPr="00A80FD7" w:rsidRDefault="00A80FD7" w:rsidP="00A80FD7">
            <w:pPr>
              <w:pStyle w:val="NoSpacing"/>
            </w:pPr>
            <w:r w:rsidRPr="00A80FD7">
              <w:rPr>
                <w:b/>
              </w:rPr>
              <w:t xml:space="preserve">  </w:t>
            </w:r>
            <w:r w:rsidRPr="00A80FD7">
              <w:t>?</w:t>
            </w:r>
          </w:p>
        </w:tc>
        <w:tc>
          <w:tcPr>
            <w:tcW w:w="719" w:type="pct"/>
            <w:hideMark/>
          </w:tcPr>
          <w:p w14:paraId="261BC99A" w14:textId="77777777" w:rsidR="00A80FD7" w:rsidRPr="00A80FD7" w:rsidRDefault="00A80FD7" w:rsidP="00A80FD7">
            <w:pPr>
              <w:pStyle w:val="NoSpacing"/>
              <w:rPr>
                <w:b/>
              </w:rPr>
            </w:pPr>
            <w:r w:rsidRPr="00A80FD7">
              <w:rPr>
                <w:b/>
              </w:rPr>
              <w:t>á</w:t>
            </w:r>
            <w:r w:rsidRPr="00E21775">
              <w:rPr>
                <w:b/>
                <w:color w:val="FF0000"/>
              </w:rPr>
              <w:t>m</w:t>
            </w:r>
            <w:r w:rsidRPr="00A80FD7">
              <w:rPr>
                <w:b/>
              </w:rPr>
              <w:t>ìru</w:t>
            </w:r>
            <w:r w:rsidRPr="00A80FD7">
              <w:rPr>
                <w:b/>
              </w:rPr>
              <w:br/>
            </w:r>
            <w:r w:rsidRPr="0087358B">
              <w:rPr>
                <w:i/>
                <w:sz w:val="20"/>
                <w:szCs w:val="20"/>
              </w:rPr>
              <w:t>hereditary chief</w:t>
            </w:r>
          </w:p>
        </w:tc>
      </w:tr>
      <w:tr w:rsidR="00A80FD7" w:rsidRPr="00A80FD7" w14:paraId="53579E47" w14:textId="77777777" w:rsidTr="00D533DD">
        <w:trPr>
          <w:trHeight w:val="620"/>
        </w:trPr>
        <w:tc>
          <w:tcPr>
            <w:tcW w:w="1325" w:type="pct"/>
            <w:hideMark/>
          </w:tcPr>
          <w:p w14:paraId="31F80210" w14:textId="0A01BA82" w:rsidR="00A80FD7" w:rsidRPr="00A80FD7" w:rsidRDefault="00A80FD7" w:rsidP="00A80FD7">
            <w:pPr>
              <w:pStyle w:val="NoSpacing"/>
            </w:pPr>
            <w:r w:rsidRPr="00A80FD7">
              <w:t xml:space="preserve">15. </w:t>
            </w:r>
            <w:r w:rsidRPr="00A80FD7">
              <w:rPr>
                <w:noProof/>
              </w:rPr>
              <w:drawing>
                <wp:inline distT="0" distB="0" distL="0" distR="0" wp14:anchorId="14BC0998" wp14:editId="173B5D25">
                  <wp:extent cx="45085" cy="19177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flipH="1">
                            <a:off x="0" y="0"/>
                            <a:ext cx="45085" cy="191770"/>
                          </a:xfrm>
                          <a:prstGeom prst="rect">
                            <a:avLst/>
                          </a:prstGeom>
                          <a:noFill/>
                          <a:ln>
                            <a:noFill/>
                          </a:ln>
                        </pic:spPr>
                      </pic:pic>
                    </a:graphicData>
                  </a:graphic>
                </wp:inline>
              </w:drawing>
            </w:r>
            <w:r>
              <w:t xml:space="preserve">               </w:t>
            </w:r>
            <w:r w:rsidRPr="00A80FD7">
              <w:t>*</w:t>
            </w:r>
            <w:r w:rsidRPr="00A80FD7">
              <w:rPr>
                <w:u w:val="single"/>
              </w:rPr>
              <w:t>mɛ̀ɛ́t</w:t>
            </w:r>
            <w:r>
              <w:br/>
              <w:t xml:space="preserve"> </w:t>
            </w:r>
            <w:r>
              <w:rPr>
                <w:i/>
              </w:rPr>
              <w:t xml:space="preserve">&lt; mAat &gt;   </w:t>
            </w:r>
            <w:r w:rsidRPr="00A80FD7">
              <w:rPr>
                <w:i/>
                <w:sz w:val="20"/>
                <w:szCs w:val="20"/>
              </w:rPr>
              <w:t>truth, law</w:t>
            </w:r>
          </w:p>
        </w:tc>
        <w:tc>
          <w:tcPr>
            <w:tcW w:w="866" w:type="pct"/>
            <w:hideMark/>
          </w:tcPr>
          <w:p w14:paraId="1273FDED" w14:textId="77777777" w:rsidR="00A80FD7" w:rsidRPr="00A80FD7" w:rsidRDefault="00A80FD7" w:rsidP="00A80FD7">
            <w:pPr>
              <w:pStyle w:val="NoSpacing"/>
            </w:pPr>
            <w:r w:rsidRPr="00A80FD7">
              <w:t>*</w:t>
            </w:r>
            <w:r w:rsidRPr="007A6A2E">
              <w:rPr>
                <w:b/>
                <w:color w:val="FF0000"/>
              </w:rPr>
              <w:t>m</w:t>
            </w:r>
            <w:r w:rsidRPr="00A80FD7">
              <w:rPr>
                <w:b/>
              </w:rPr>
              <w:t>ɛ̀ɛ́t</w:t>
            </w:r>
            <w:r w:rsidRPr="00A80FD7">
              <w:br/>
            </w:r>
            <w:r w:rsidRPr="0087358B">
              <w:rPr>
                <w:i/>
                <w:sz w:val="20"/>
                <w:szCs w:val="20"/>
              </w:rPr>
              <w:t>truth, order, law</w:t>
            </w:r>
          </w:p>
        </w:tc>
        <w:tc>
          <w:tcPr>
            <w:tcW w:w="664" w:type="pct"/>
            <w:hideMark/>
          </w:tcPr>
          <w:p w14:paraId="06E125F9" w14:textId="77777777" w:rsidR="00A80FD7" w:rsidRPr="00A80FD7" w:rsidRDefault="00A80FD7" w:rsidP="00A80FD7">
            <w:pPr>
              <w:pStyle w:val="NoSpacing"/>
              <w:rPr>
                <w:b/>
              </w:rPr>
            </w:pPr>
            <w:r w:rsidRPr="00E21775">
              <w:rPr>
                <w:b/>
                <w:color w:val="FF0000"/>
              </w:rPr>
              <w:t>m</w:t>
            </w:r>
            <w:r w:rsidRPr="00A80FD7">
              <w:rPr>
                <w:b/>
              </w:rPr>
              <w:t>eːt</w:t>
            </w:r>
            <w:r w:rsidRPr="00A80FD7">
              <w:rPr>
                <w:b/>
              </w:rPr>
              <w:br/>
            </w:r>
            <w:r w:rsidRPr="0087358B">
              <w:rPr>
                <w:i/>
                <w:sz w:val="20"/>
                <w:szCs w:val="20"/>
              </w:rPr>
              <w:t xml:space="preserve">true </w:t>
            </w:r>
          </w:p>
        </w:tc>
        <w:tc>
          <w:tcPr>
            <w:tcW w:w="763" w:type="pct"/>
            <w:hideMark/>
          </w:tcPr>
          <w:p w14:paraId="067A6FC4" w14:textId="77777777" w:rsidR="00A80FD7" w:rsidRPr="00A80FD7" w:rsidRDefault="00A80FD7" w:rsidP="00A80FD7">
            <w:pPr>
              <w:pStyle w:val="NoSpacing"/>
            </w:pPr>
            <w:r w:rsidRPr="00A80FD7">
              <w:rPr>
                <w:b/>
              </w:rPr>
              <w:t>á</w:t>
            </w:r>
            <w:r w:rsidRPr="007A6A2E">
              <w:rPr>
                <w:b/>
                <w:color w:val="FF0000"/>
              </w:rPr>
              <w:t>m</w:t>
            </w:r>
            <w:r w:rsidRPr="00A80FD7">
              <w:rPr>
                <w:b/>
              </w:rPr>
              <w:t>ur</w:t>
            </w:r>
            <w:r w:rsidRPr="00A80FD7">
              <w:br/>
            </w:r>
            <w:r w:rsidRPr="0087358B">
              <w:rPr>
                <w:i/>
                <w:sz w:val="20"/>
                <w:szCs w:val="20"/>
              </w:rPr>
              <w:t xml:space="preserve">order, </w:t>
            </w:r>
            <w:r w:rsidRPr="0087358B">
              <w:rPr>
                <w:i/>
                <w:sz w:val="20"/>
                <w:szCs w:val="20"/>
              </w:rPr>
              <w:br/>
              <w:t>command</w:t>
            </w:r>
          </w:p>
        </w:tc>
        <w:tc>
          <w:tcPr>
            <w:tcW w:w="663" w:type="pct"/>
            <w:hideMark/>
          </w:tcPr>
          <w:p w14:paraId="221E6F6C" w14:textId="77777777" w:rsidR="00A80FD7" w:rsidRPr="00A80FD7" w:rsidRDefault="00A80FD7" w:rsidP="00A80FD7">
            <w:pPr>
              <w:pStyle w:val="NoSpacing"/>
              <w:rPr>
                <w:b/>
              </w:rPr>
            </w:pPr>
            <w:r w:rsidRPr="00E21775">
              <w:rPr>
                <w:b/>
                <w:color w:val="FF0000"/>
              </w:rPr>
              <w:t>w</w:t>
            </w:r>
            <w:r w:rsidRPr="00A80FD7">
              <w:rPr>
                <w:b/>
              </w:rPr>
              <w:t>ai</w:t>
            </w:r>
            <w:r w:rsidRPr="00A80FD7">
              <w:rPr>
                <w:b/>
              </w:rPr>
              <w:br/>
            </w:r>
            <w:r w:rsidRPr="0087358B">
              <w:rPr>
                <w:i/>
                <w:sz w:val="20"/>
                <w:szCs w:val="20"/>
              </w:rPr>
              <w:t>true</w:t>
            </w:r>
          </w:p>
        </w:tc>
        <w:tc>
          <w:tcPr>
            <w:tcW w:w="719" w:type="pct"/>
            <w:hideMark/>
          </w:tcPr>
          <w:p w14:paraId="04A54513" w14:textId="77777777" w:rsidR="00A80FD7" w:rsidRPr="00A80FD7" w:rsidRDefault="00A80FD7" w:rsidP="00A80FD7">
            <w:pPr>
              <w:pStyle w:val="NoSpacing"/>
            </w:pPr>
            <w:r w:rsidRPr="00E21775">
              <w:rPr>
                <w:b/>
                <w:color w:val="FF0000"/>
              </w:rPr>
              <w:t>b</w:t>
            </w:r>
            <w:r w:rsidRPr="00A80FD7">
              <w:rPr>
                <w:b/>
              </w:rPr>
              <w:t>ɛ̀ɛ́</w:t>
            </w:r>
            <w:r w:rsidRPr="00A80FD7">
              <w:br/>
            </w:r>
            <w:r w:rsidRPr="0087358B">
              <w:rPr>
                <w:i/>
                <w:sz w:val="20"/>
                <w:szCs w:val="20"/>
              </w:rPr>
              <w:t>law (swear truth)</w:t>
            </w:r>
          </w:p>
        </w:tc>
      </w:tr>
      <w:tr w:rsidR="00A80FD7" w:rsidRPr="00A80FD7" w14:paraId="77ED2070" w14:textId="77777777" w:rsidTr="00073441">
        <w:trPr>
          <w:trHeight w:val="918"/>
        </w:trPr>
        <w:tc>
          <w:tcPr>
            <w:tcW w:w="1325" w:type="pct"/>
            <w:hideMark/>
          </w:tcPr>
          <w:p w14:paraId="635FE25B" w14:textId="28A8037D" w:rsidR="00A80FD7" w:rsidRPr="00A80FD7" w:rsidRDefault="00A80FD7" w:rsidP="00073441">
            <w:pPr>
              <w:pStyle w:val="NoSpacing"/>
            </w:pPr>
            <w:r w:rsidRPr="00A80FD7">
              <w:lastRenderedPageBreak/>
              <w:t>16.</w:t>
            </w:r>
            <w:r w:rsidRPr="00A80FD7">
              <w:rPr>
                <w:noProof/>
              </w:rPr>
              <w:drawing>
                <wp:inline distT="0" distB="0" distL="0" distR="0" wp14:anchorId="0CC8D294" wp14:editId="0F7AA3B2">
                  <wp:extent cx="485140" cy="203200"/>
                  <wp:effectExtent l="0" t="0" r="0" b="635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85140" cy="203200"/>
                          </a:xfrm>
                          <a:prstGeom prst="rect">
                            <a:avLst/>
                          </a:prstGeom>
                          <a:noFill/>
                          <a:ln>
                            <a:noFill/>
                          </a:ln>
                        </pic:spPr>
                      </pic:pic>
                    </a:graphicData>
                  </a:graphic>
                </wp:inline>
              </w:drawing>
            </w:r>
            <w:r w:rsidR="00073441">
              <w:t xml:space="preserve">     </w:t>
            </w:r>
            <w:r w:rsidRPr="00A80FD7">
              <w:t>*</w:t>
            </w:r>
            <w:r w:rsidRPr="00A80FD7">
              <w:rPr>
                <w:u w:val="single"/>
              </w:rPr>
              <w:t>mέː</w:t>
            </w:r>
            <w:r w:rsidRPr="00A80FD7">
              <w:rPr>
                <w:u w:val="single"/>
              </w:rPr>
              <w:br/>
            </w:r>
            <w:r w:rsidRPr="00A80FD7">
              <w:t xml:space="preserve">   </w:t>
            </w:r>
            <w:r w:rsidR="00073441">
              <w:rPr>
                <w:i/>
              </w:rPr>
              <w:t xml:space="preserve">&lt; mAy &gt;   </w:t>
            </w:r>
            <w:r w:rsidR="00073441" w:rsidRPr="0087358B">
              <w:rPr>
                <w:i/>
                <w:sz w:val="20"/>
                <w:szCs w:val="20"/>
              </w:rPr>
              <w:t>offspring</w:t>
            </w:r>
          </w:p>
        </w:tc>
        <w:tc>
          <w:tcPr>
            <w:tcW w:w="866" w:type="pct"/>
            <w:hideMark/>
          </w:tcPr>
          <w:p w14:paraId="707BB1B8" w14:textId="34700B9B" w:rsidR="00A80FD7" w:rsidRPr="00A80FD7" w:rsidRDefault="00A80FD7" w:rsidP="00A80FD7">
            <w:pPr>
              <w:pStyle w:val="NoSpacing"/>
            </w:pPr>
            <w:r w:rsidRPr="00A80FD7">
              <w:rPr>
                <w:b/>
              </w:rPr>
              <w:t>*</w:t>
            </w:r>
            <w:r w:rsidRPr="007A6A2E">
              <w:rPr>
                <w:b/>
                <w:color w:val="FF0000"/>
              </w:rPr>
              <w:t>m</w:t>
            </w:r>
            <w:r w:rsidRPr="00A80FD7">
              <w:rPr>
                <w:b/>
              </w:rPr>
              <w:t>έː</w:t>
            </w:r>
            <w:r w:rsidRPr="00A80FD7">
              <w:br/>
            </w:r>
            <w:r w:rsidRPr="0087358B">
              <w:rPr>
                <w:i/>
                <w:sz w:val="20"/>
                <w:szCs w:val="20"/>
              </w:rPr>
              <w:t>offspring</w:t>
            </w:r>
            <w:r w:rsidR="00A34456">
              <w:rPr>
                <w:i/>
                <w:sz w:val="20"/>
                <w:szCs w:val="20"/>
              </w:rPr>
              <w:t xml:space="preserve">                       </w:t>
            </w:r>
          </w:p>
        </w:tc>
        <w:tc>
          <w:tcPr>
            <w:tcW w:w="664" w:type="pct"/>
            <w:hideMark/>
          </w:tcPr>
          <w:p w14:paraId="69FB78F5" w14:textId="079C88B2" w:rsidR="00A34456" w:rsidRPr="00707E5F" w:rsidRDefault="00A34456">
            <w:pPr>
              <w:pStyle w:val="NoSpacing"/>
            </w:pPr>
            <w:r w:rsidRPr="00E21775">
              <w:rPr>
                <w:b/>
                <w:color w:val="FF0000"/>
              </w:rPr>
              <w:t>m</w:t>
            </w:r>
            <w:r w:rsidRPr="00A34456">
              <w:rPr>
                <w:b/>
              </w:rPr>
              <w:t>aːuː</w:t>
            </w:r>
            <w:r>
              <w:br/>
            </w:r>
            <w:r w:rsidRPr="00E21775">
              <w:rPr>
                <w:i/>
                <w:sz w:val="22"/>
                <w:szCs w:val="22"/>
              </w:rPr>
              <w:t>afterbirth</w:t>
            </w:r>
          </w:p>
        </w:tc>
        <w:tc>
          <w:tcPr>
            <w:tcW w:w="763" w:type="pct"/>
            <w:hideMark/>
          </w:tcPr>
          <w:p w14:paraId="2F57EA52" w14:textId="7834683C" w:rsidR="00A80FD7" w:rsidRPr="00A80FD7" w:rsidRDefault="00A80FD7" w:rsidP="00A80FD7">
            <w:pPr>
              <w:pStyle w:val="NoSpacing"/>
              <w:rPr>
                <w:b/>
              </w:rPr>
            </w:pPr>
            <w:r w:rsidRPr="007A6A2E">
              <w:rPr>
                <w:b/>
                <w:color w:val="FF0000"/>
              </w:rPr>
              <w:t>m</w:t>
            </w:r>
            <w:r w:rsidRPr="00A80FD7">
              <w:rPr>
                <w:b/>
              </w:rPr>
              <w:t xml:space="preserve">έːu </w:t>
            </w:r>
            <w:r w:rsidRPr="00A80FD7">
              <w:br/>
            </w:r>
            <w:r w:rsidRPr="0087358B">
              <w:rPr>
                <w:i/>
                <w:sz w:val="20"/>
                <w:szCs w:val="20"/>
              </w:rPr>
              <w:t>pregnant</w:t>
            </w:r>
          </w:p>
        </w:tc>
        <w:tc>
          <w:tcPr>
            <w:tcW w:w="663" w:type="pct"/>
            <w:hideMark/>
          </w:tcPr>
          <w:p w14:paraId="5AC506AE" w14:textId="77777777" w:rsidR="00A80FD7" w:rsidRPr="00A80FD7" w:rsidRDefault="00A80FD7" w:rsidP="00A80FD7">
            <w:pPr>
              <w:pStyle w:val="NoSpacing"/>
              <w:rPr>
                <w:b/>
              </w:rPr>
            </w:pPr>
            <w:r w:rsidRPr="00A80FD7">
              <w:t xml:space="preserve"> </w:t>
            </w:r>
            <w:r w:rsidRPr="00E21775">
              <w:rPr>
                <w:b/>
                <w:color w:val="FF0000"/>
              </w:rPr>
              <w:t>m</w:t>
            </w:r>
            <w:r w:rsidRPr="00A80FD7">
              <w:rPr>
                <w:b/>
              </w:rPr>
              <w:t>ïθ</w:t>
            </w:r>
            <w:r w:rsidRPr="00A80FD7">
              <w:rPr>
                <w:b/>
              </w:rPr>
              <w:br/>
            </w:r>
            <w:r w:rsidRPr="0087358B">
              <w:rPr>
                <w:i/>
                <w:sz w:val="20"/>
                <w:szCs w:val="20"/>
              </w:rPr>
              <w:t>sperm</w:t>
            </w:r>
          </w:p>
        </w:tc>
        <w:tc>
          <w:tcPr>
            <w:tcW w:w="719" w:type="pct"/>
            <w:hideMark/>
          </w:tcPr>
          <w:p w14:paraId="539E3892" w14:textId="77777777" w:rsidR="00A80FD7" w:rsidRPr="00A80FD7" w:rsidRDefault="00A80FD7" w:rsidP="00A80FD7">
            <w:pPr>
              <w:pStyle w:val="NoSpacing"/>
              <w:rPr>
                <w:b/>
              </w:rPr>
            </w:pPr>
            <w:r w:rsidRPr="00E21775">
              <w:rPr>
                <w:b/>
                <w:color w:val="FF0000"/>
              </w:rPr>
              <w:t>m</w:t>
            </w:r>
            <w:r w:rsidRPr="00A80FD7">
              <w:rPr>
                <w:b/>
              </w:rPr>
              <w:t>ɛ́ɛ́</w:t>
            </w:r>
            <w:r w:rsidRPr="00A80FD7">
              <w:rPr>
                <w:b/>
              </w:rPr>
              <w:br/>
            </w:r>
            <w:r w:rsidRPr="0087358B">
              <w:rPr>
                <w:i/>
                <w:sz w:val="20"/>
                <w:szCs w:val="20"/>
              </w:rPr>
              <w:t>afterbirth</w:t>
            </w:r>
          </w:p>
        </w:tc>
      </w:tr>
    </w:tbl>
    <w:p w14:paraId="5F025C00" w14:textId="77777777" w:rsidR="00A80FD7" w:rsidRPr="00A80FD7" w:rsidRDefault="00A80FD7" w:rsidP="00A80FD7">
      <w:pPr>
        <w:pStyle w:val="NoSpacing"/>
        <w:rPr>
          <w:bCs/>
        </w:rPr>
      </w:pPr>
    </w:p>
    <w:p w14:paraId="34D98F2F" w14:textId="4DBEBF15" w:rsidR="00F732F0" w:rsidRDefault="00A80FD7" w:rsidP="00A7551A">
      <w:pPr>
        <w:pStyle w:val="NoSpacing"/>
        <w:ind w:firstLine="720"/>
        <w:jc w:val="both"/>
        <w:rPr>
          <w:bCs/>
        </w:rPr>
      </w:pPr>
      <w:r w:rsidRPr="00A80FD7">
        <w:rPr>
          <w:bCs/>
        </w:rPr>
        <w:t>In Medew Neter (</w:t>
      </w:r>
      <w:r w:rsidR="00A34456">
        <w:rPr>
          <w:bCs/>
        </w:rPr>
        <w:t>Classical Kemet</w:t>
      </w:r>
      <w:r w:rsidRPr="00A80FD7">
        <w:rPr>
          <w:bCs/>
        </w:rPr>
        <w:t xml:space="preserve">) </w:t>
      </w:r>
      <w:r w:rsidR="00A34456">
        <w:rPr>
          <w:bCs/>
        </w:rPr>
        <w:t xml:space="preserve">we have reconstructed and deduced the </w:t>
      </w:r>
      <w:r w:rsidRPr="00A80FD7">
        <w:rPr>
          <w:bCs/>
        </w:rPr>
        <w:t>C1 voiced bilabial nasal *</w:t>
      </w:r>
      <w:r w:rsidRPr="00A80FD7">
        <w:rPr>
          <w:b/>
          <w:bCs/>
        </w:rPr>
        <w:t>m</w:t>
      </w:r>
      <w:r w:rsidR="00A34456">
        <w:rPr>
          <w:b/>
          <w:bCs/>
        </w:rPr>
        <w:t xml:space="preserve"> </w:t>
      </w:r>
      <w:r w:rsidR="002C711F">
        <w:rPr>
          <w:bCs/>
        </w:rPr>
        <w:t>based from</w:t>
      </w:r>
      <w:r w:rsidR="00A34456" w:rsidRPr="00E21775">
        <w:rPr>
          <w:bCs/>
        </w:rPr>
        <w:t xml:space="preserve"> the African languages compared</w:t>
      </w:r>
      <w:r w:rsidR="00A34456">
        <w:rPr>
          <w:bCs/>
        </w:rPr>
        <w:t xml:space="preserve"> and the systematic regularity observed within the environment and sound classes</w:t>
      </w:r>
      <w:r w:rsidR="004C2662">
        <w:rPr>
          <w:bCs/>
        </w:rPr>
        <w:t xml:space="preserve"> </w:t>
      </w:r>
      <w:r w:rsidR="004C2662" w:rsidRPr="00E21775">
        <w:rPr>
          <w:b/>
          <w:bCs/>
        </w:rPr>
        <w:t>(11 – 16)</w:t>
      </w:r>
      <w:r w:rsidR="00146922" w:rsidRPr="00E21775">
        <w:rPr>
          <w:bCs/>
        </w:rPr>
        <w:t>.</w:t>
      </w:r>
      <w:r w:rsidR="00146922">
        <w:rPr>
          <w:b/>
          <w:bCs/>
        </w:rPr>
        <w:t xml:space="preserve"> </w:t>
      </w:r>
      <w:r w:rsidR="00146922">
        <w:rPr>
          <w:bCs/>
        </w:rPr>
        <w:t>I</w:t>
      </w:r>
      <w:r w:rsidRPr="00A80FD7">
        <w:rPr>
          <w:bCs/>
        </w:rPr>
        <w:t>n</w:t>
      </w:r>
      <w:r w:rsidR="00146922">
        <w:rPr>
          <w:bCs/>
        </w:rPr>
        <w:t xml:space="preserve"> </w:t>
      </w:r>
      <w:r w:rsidR="00091B3B" w:rsidRPr="00E21775">
        <w:rPr>
          <w:b/>
          <w:bCs/>
        </w:rPr>
        <w:t>Regular Phonological Change</w:t>
      </w:r>
      <w:r w:rsidR="00091B3B" w:rsidRPr="0077554D">
        <w:rPr>
          <w:bCs/>
        </w:rPr>
        <w:t xml:space="preserve"> </w:t>
      </w:r>
      <w:r w:rsidRPr="00E21775">
        <w:rPr>
          <w:b/>
          <w:bCs/>
        </w:rPr>
        <w:t>(4)</w:t>
      </w:r>
      <w:r w:rsidR="00A34456">
        <w:rPr>
          <w:bCs/>
        </w:rPr>
        <w:t xml:space="preserve"> </w:t>
      </w:r>
      <w:r w:rsidR="00146922" w:rsidRPr="00E21775">
        <w:rPr>
          <w:bCs/>
        </w:rPr>
        <w:t>the</w:t>
      </w:r>
      <w:r w:rsidR="00146922" w:rsidRPr="00A80FD7" w:rsidDel="00146922">
        <w:rPr>
          <w:bCs/>
        </w:rPr>
        <w:t xml:space="preserve"> </w:t>
      </w:r>
      <w:r w:rsidRPr="00A80FD7">
        <w:rPr>
          <w:bCs/>
        </w:rPr>
        <w:t xml:space="preserve">Nubian Dongolawi </w:t>
      </w:r>
      <w:r w:rsidR="00146922">
        <w:rPr>
          <w:bCs/>
        </w:rPr>
        <w:t xml:space="preserve">C1 </w:t>
      </w:r>
      <w:r w:rsidRPr="00A80FD7">
        <w:rPr>
          <w:bCs/>
        </w:rPr>
        <w:t>voiced bilabial nasal [</w:t>
      </w:r>
      <w:r w:rsidRPr="00A80FD7">
        <w:rPr>
          <w:b/>
          <w:bCs/>
        </w:rPr>
        <w:t>b</w:t>
      </w:r>
      <w:r w:rsidRPr="00A80FD7">
        <w:rPr>
          <w:bCs/>
        </w:rPr>
        <w:t xml:space="preserve">] is observed rearranged phonetically at the C2 two position in </w:t>
      </w:r>
      <w:r w:rsidRPr="00A80FD7">
        <w:rPr>
          <w:b/>
          <w:bCs/>
        </w:rPr>
        <w:t>dì</w:t>
      </w:r>
      <w:r w:rsidRPr="00E21775">
        <w:rPr>
          <w:b/>
          <w:bCs/>
          <w:color w:val="FF0000"/>
        </w:rPr>
        <w:t>b</w:t>
      </w:r>
      <w:r w:rsidRPr="00A80FD7">
        <w:rPr>
          <w:b/>
          <w:bCs/>
        </w:rPr>
        <w:t xml:space="preserve"> </w:t>
      </w:r>
      <w:r w:rsidRPr="00A80FD7">
        <w:rPr>
          <w:bCs/>
        </w:rPr>
        <w:t>- pyramid, fortress, which would be a metathesis</w:t>
      </w:r>
      <w:r w:rsidRPr="00A80FD7">
        <w:rPr>
          <w:bCs/>
        </w:rPr>
        <w:fldChar w:fldCharType="begin"/>
      </w:r>
      <w:r w:rsidRPr="00A80FD7">
        <w:instrText xml:space="preserve"> XE "</w:instrText>
      </w:r>
      <w:r w:rsidRPr="00A80FD7">
        <w:rPr>
          <w:bCs/>
        </w:rPr>
        <w:instrText>metathesis</w:instrText>
      </w:r>
      <w:r w:rsidRPr="00A80FD7">
        <w:instrText xml:space="preserve">" </w:instrText>
      </w:r>
      <w:r w:rsidRPr="00A80FD7">
        <w:rPr>
          <w:bCs/>
        </w:rPr>
        <w:fldChar w:fldCharType="end"/>
      </w:r>
      <w:r w:rsidRPr="00A80FD7">
        <w:rPr>
          <w:bCs/>
        </w:rPr>
        <w:t xml:space="preserve"> production and a cognate of</w:t>
      </w:r>
      <w:r w:rsidR="00146922">
        <w:rPr>
          <w:bCs/>
        </w:rPr>
        <w:t xml:space="preserve"> </w:t>
      </w:r>
      <w:r w:rsidRPr="00A80FD7">
        <w:rPr>
          <w:bCs/>
        </w:rPr>
        <w:t>Medew Neter</w:t>
      </w:r>
      <w:r w:rsidR="00A010DA">
        <w:rPr>
          <w:bCs/>
        </w:rPr>
        <w:t xml:space="preserve"> </w:t>
      </w:r>
      <w:r w:rsidR="00146922">
        <w:rPr>
          <w:bCs/>
        </w:rPr>
        <w:t>(Classical Kemet)</w:t>
      </w:r>
      <w:r w:rsidRPr="00A80FD7">
        <w:rPr>
          <w:bCs/>
        </w:rPr>
        <w:t xml:space="preserve"> (</w:t>
      </w:r>
      <w:r w:rsidRPr="00A80FD7">
        <w:rPr>
          <w:b/>
          <w:bCs/>
        </w:rPr>
        <w:t>19</w:t>
      </w:r>
      <w:r w:rsidRPr="00A80FD7">
        <w:rPr>
          <w:bCs/>
        </w:rPr>
        <w:t xml:space="preserve">) </w:t>
      </w:r>
      <w:r w:rsidRPr="00A80FD7">
        <w:rPr>
          <w:b/>
          <w:bCs/>
        </w:rPr>
        <w:t xml:space="preserve"> </w:t>
      </w:r>
      <w:r w:rsidR="001517D8">
        <w:rPr>
          <w:b/>
          <w:bCs/>
          <w:noProof/>
        </w:rPr>
        <w:drawing>
          <wp:inline distT="0" distB="0" distL="0" distR="0" wp14:anchorId="1BFEB84A" wp14:editId="59449D23">
            <wp:extent cx="327972" cy="1094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54806" cy="118426"/>
                    </a:xfrm>
                    <a:prstGeom prst="rect">
                      <a:avLst/>
                    </a:prstGeom>
                    <a:noFill/>
                  </pic:spPr>
                </pic:pic>
              </a:graphicData>
            </a:graphic>
          </wp:inline>
        </w:drawing>
      </w:r>
      <w:r w:rsidR="001517D8">
        <w:rPr>
          <w:b/>
          <w:bCs/>
        </w:rPr>
        <w:t xml:space="preserve"> </w:t>
      </w:r>
      <w:r w:rsidR="001517D8" w:rsidRPr="00E21775">
        <w:rPr>
          <w:bCs/>
        </w:rPr>
        <w:t>[</w:t>
      </w:r>
      <w:r w:rsidR="001517D8" w:rsidRPr="001517D8">
        <w:rPr>
          <w:b/>
          <w:bCs/>
        </w:rPr>
        <w:t>*</w:t>
      </w:r>
      <w:r w:rsidR="001517D8" w:rsidRPr="00E21775">
        <w:rPr>
          <w:b/>
          <w:bCs/>
          <w:color w:val="FF0000"/>
        </w:rPr>
        <w:t>b</w:t>
      </w:r>
      <w:r w:rsidR="001517D8" w:rsidRPr="001517D8">
        <w:rPr>
          <w:b/>
          <w:bCs/>
        </w:rPr>
        <w:t>ìd</w:t>
      </w:r>
      <w:r w:rsidR="001517D8" w:rsidRPr="00E21775">
        <w:rPr>
          <w:bCs/>
        </w:rPr>
        <w:t>]</w:t>
      </w:r>
      <w:r w:rsidR="001517D8" w:rsidRPr="001517D8">
        <w:rPr>
          <w:b/>
          <w:bCs/>
        </w:rPr>
        <w:t xml:space="preserve"> </w:t>
      </w:r>
      <w:r w:rsidRPr="00A80FD7">
        <w:rPr>
          <w:bCs/>
        </w:rPr>
        <w:t xml:space="preserve">- tomb, pyramid, as well as Coptic-Egyptian </w:t>
      </w:r>
      <w:r w:rsidRPr="00E21775">
        <w:rPr>
          <w:b/>
          <w:bCs/>
          <w:color w:val="FF0000"/>
        </w:rPr>
        <w:t>m</w:t>
      </w:r>
      <w:r w:rsidRPr="00A80FD7">
        <w:rPr>
          <w:b/>
          <w:bCs/>
        </w:rPr>
        <w:t xml:space="preserve">haːuː </w:t>
      </w:r>
      <w:r w:rsidR="00F732F0">
        <w:rPr>
          <w:bCs/>
        </w:rPr>
        <w:t>- tomb. T</w:t>
      </w:r>
      <w:r w:rsidRPr="00A80FD7">
        <w:rPr>
          <w:bCs/>
        </w:rPr>
        <w:t>he Medew Neter</w:t>
      </w:r>
      <w:r w:rsidR="00146922">
        <w:rPr>
          <w:bCs/>
        </w:rPr>
        <w:t xml:space="preserve"> (Classical Kemet)</w:t>
      </w:r>
      <w:r w:rsidRPr="00A80FD7">
        <w:rPr>
          <w:bCs/>
        </w:rPr>
        <w:t xml:space="preserve"> C2 *</w:t>
      </w:r>
      <w:r w:rsidR="00646E3A">
        <w:rPr>
          <w:b/>
          <w:bCs/>
        </w:rPr>
        <w:t>d</w:t>
      </w:r>
      <w:r w:rsidRPr="00A80FD7">
        <w:rPr>
          <w:bCs/>
        </w:rPr>
        <w:t>, underwent lenition</w:t>
      </w:r>
      <w:r w:rsidRPr="00A80FD7">
        <w:rPr>
          <w:bCs/>
        </w:rPr>
        <w:fldChar w:fldCharType="begin"/>
      </w:r>
      <w:r w:rsidRPr="00A80FD7">
        <w:instrText xml:space="preserve"> XE "</w:instrText>
      </w:r>
      <w:r w:rsidRPr="00A80FD7">
        <w:rPr>
          <w:bCs/>
        </w:rPr>
        <w:instrText>lenition</w:instrText>
      </w:r>
      <w:r w:rsidRPr="00A80FD7">
        <w:instrText xml:space="preserve">" </w:instrText>
      </w:r>
      <w:r w:rsidRPr="00A80FD7">
        <w:rPr>
          <w:bCs/>
        </w:rPr>
        <w:fldChar w:fldCharType="end"/>
      </w:r>
      <w:r w:rsidRPr="00A80FD7">
        <w:rPr>
          <w:bCs/>
        </w:rPr>
        <w:t xml:space="preserve"> from a consonant sound to a long closed back-rounded vowel production /</w:t>
      </w:r>
      <w:r w:rsidRPr="00A80FD7">
        <w:rPr>
          <w:b/>
          <w:bCs/>
        </w:rPr>
        <w:t>uː</w:t>
      </w:r>
      <w:r w:rsidRPr="00A80FD7">
        <w:rPr>
          <w:bCs/>
        </w:rPr>
        <w:t>/ in the later Coptic languages</w:t>
      </w:r>
      <w:r w:rsidR="00C35F65">
        <w:rPr>
          <w:bCs/>
        </w:rPr>
        <w:t xml:space="preserve"> in some cases</w:t>
      </w:r>
      <w:r w:rsidRPr="00A80FD7">
        <w:rPr>
          <w:bCs/>
        </w:rPr>
        <w:t xml:space="preserve">. SW Dinka demonstrates metathesis probability as </w:t>
      </w:r>
      <w:r w:rsidRPr="00A80FD7">
        <w:rPr>
          <w:b/>
          <w:bCs/>
        </w:rPr>
        <w:t>tio</w:t>
      </w:r>
      <w:r w:rsidRPr="00E21775">
        <w:rPr>
          <w:b/>
          <w:bCs/>
          <w:color w:val="FF0000"/>
        </w:rPr>
        <w:t>m</w:t>
      </w:r>
      <w:r w:rsidRPr="00A80FD7">
        <w:rPr>
          <w:b/>
          <w:bCs/>
        </w:rPr>
        <w:t xml:space="preserve"> </w:t>
      </w:r>
      <w:r w:rsidRPr="00A80FD7">
        <w:rPr>
          <w:bCs/>
        </w:rPr>
        <w:t>- grave, rearranged in the C1 position.</w:t>
      </w:r>
    </w:p>
    <w:p w14:paraId="363889FF" w14:textId="18C84F9D" w:rsidR="00D82893" w:rsidRDefault="00A80FD7" w:rsidP="00D82893">
      <w:pPr>
        <w:pStyle w:val="NoSpacing"/>
        <w:ind w:firstLine="720"/>
        <w:jc w:val="both"/>
        <w:rPr>
          <w:b/>
          <w:bCs/>
        </w:rPr>
      </w:pPr>
      <w:r w:rsidRPr="00A80FD7">
        <w:rPr>
          <w:bCs/>
        </w:rPr>
        <w:br/>
      </w:r>
      <w:r w:rsidR="00B6122A" w:rsidRPr="00E21775">
        <w:rPr>
          <w:b/>
          <w:bCs/>
        </w:rPr>
        <w:t>Regular Phonological Change</w:t>
      </w:r>
      <w:r w:rsidR="00F732F0" w:rsidRPr="00E21775">
        <w:rPr>
          <w:b/>
          <w:bCs/>
        </w:rPr>
        <w:t xml:space="preserve"> (</w:t>
      </w:r>
      <w:r w:rsidRPr="00E21775">
        <w:rPr>
          <w:b/>
          <w:bCs/>
        </w:rPr>
        <w:t>4</w:t>
      </w:r>
      <w:r w:rsidRPr="00073441">
        <w:rPr>
          <w:b/>
          <w:bCs/>
          <w:i/>
        </w:rPr>
        <w:t>)</w:t>
      </w:r>
      <w:r w:rsidRPr="00A80FD7">
        <w:rPr>
          <w:bCs/>
        </w:rPr>
        <w:t xml:space="preserve"> – C1 </w:t>
      </w:r>
      <w:r w:rsidR="00800317">
        <w:rPr>
          <w:bCs/>
        </w:rPr>
        <w:t>&lt;</w:t>
      </w:r>
      <w:r w:rsidR="00800317" w:rsidRPr="00E21775">
        <w:rPr>
          <w:bCs/>
          <w:i/>
        </w:rPr>
        <w:t>m</w:t>
      </w:r>
      <w:r w:rsidR="00800317">
        <w:rPr>
          <w:bCs/>
        </w:rPr>
        <w:t>&gt; *</w:t>
      </w:r>
      <w:r w:rsidR="00800317">
        <w:rPr>
          <w:b/>
          <w:bCs/>
        </w:rPr>
        <w:t>b</w:t>
      </w:r>
      <w:r w:rsidRPr="00A80FD7">
        <w:rPr>
          <w:bCs/>
        </w:rPr>
        <w:t xml:space="preserve"> &gt; </w:t>
      </w:r>
      <w:r w:rsidRPr="00A80FD7">
        <w:rPr>
          <w:b/>
          <w:bCs/>
        </w:rPr>
        <w:t>b</w:t>
      </w:r>
    </w:p>
    <w:p w14:paraId="78905AD1" w14:textId="03DB3A7B" w:rsidR="00A80FD7" w:rsidRPr="00A7551A" w:rsidRDefault="00073441" w:rsidP="00D82893">
      <w:pPr>
        <w:pStyle w:val="NoSpacing"/>
        <w:ind w:firstLine="720"/>
        <w:jc w:val="both"/>
        <w:rPr>
          <w:b/>
          <w:bCs/>
        </w:rPr>
      </w:pPr>
      <w:r>
        <w:br/>
      </w:r>
      <w:r w:rsidR="00A80FD7" w:rsidRPr="00A80FD7">
        <w:t>Medew Neter C1 voiced bilabial</w:t>
      </w:r>
      <w:r w:rsidR="00800317">
        <w:t xml:space="preserve"> stop *</w:t>
      </w:r>
      <w:r w:rsidR="00800317" w:rsidRPr="00E21775">
        <w:rPr>
          <w:b/>
        </w:rPr>
        <w:t>b</w:t>
      </w:r>
      <w:r w:rsidR="00800317" w:rsidRPr="00A80FD7" w:rsidDel="00800317">
        <w:t xml:space="preserve"> </w:t>
      </w:r>
      <w:r w:rsidR="00A80FD7" w:rsidRPr="00A80FD7">
        <w:t>---</w:t>
      </w:r>
      <w:r w:rsidR="00A80FD7" w:rsidRPr="00A80FD7">
        <w:sym w:font="Wingdings" w:char="F0E0"/>
      </w:r>
      <w:r w:rsidR="00A80FD7" w:rsidRPr="00A80FD7">
        <w:t xml:space="preserve"> </w:t>
      </w:r>
      <w:r w:rsidR="0016646E">
        <w:t xml:space="preserve">corresponds to </w:t>
      </w:r>
      <w:r w:rsidR="00A80FD7" w:rsidRPr="00A80FD7">
        <w:t xml:space="preserve">Nubian Dongolawi C1 voiced bilabial stop </w:t>
      </w:r>
      <w:r w:rsidR="00A80FD7" w:rsidRPr="00A80FD7">
        <w:rPr>
          <w:b/>
        </w:rPr>
        <w:t>b</w:t>
      </w:r>
      <w:r w:rsidR="00A80FD7" w:rsidRPr="00A80FD7">
        <w:t>-</w:t>
      </w:r>
    </w:p>
    <w:p w14:paraId="7B127A0C" w14:textId="03AEDD53" w:rsidR="00EA0A18" w:rsidRPr="008549F3" w:rsidRDefault="00EA0A18" w:rsidP="00E21775">
      <w:pPr>
        <w:pStyle w:val="Caption"/>
      </w:pPr>
      <w:r>
        <w:rPr>
          <w:b w:val="0"/>
          <w:bCs w:val="0"/>
        </w:rPr>
        <w:br/>
      </w:r>
      <w:r w:rsidRPr="00E21775">
        <w:rPr>
          <w:color w:val="auto"/>
        </w:rPr>
        <w:t xml:space="preserve">Lexical Correspondences (4) </w:t>
      </w:r>
    </w:p>
    <w:tbl>
      <w:tblPr>
        <w:tblW w:w="5278" w:type="pct"/>
        <w:tblLayout w:type="fixed"/>
        <w:tblCellMar>
          <w:top w:w="100" w:type="dxa"/>
          <w:left w:w="100" w:type="dxa"/>
          <w:bottom w:w="100" w:type="dxa"/>
          <w:right w:w="100" w:type="dxa"/>
        </w:tblCellMar>
        <w:tblLook w:val="0600" w:firstRow="0" w:lastRow="0" w:firstColumn="0" w:lastColumn="0" w:noHBand="1" w:noVBand="1"/>
      </w:tblPr>
      <w:tblGrid>
        <w:gridCol w:w="2431"/>
        <w:gridCol w:w="1119"/>
        <w:gridCol w:w="1174"/>
        <w:gridCol w:w="1351"/>
        <w:gridCol w:w="1172"/>
        <w:gridCol w:w="1524"/>
      </w:tblGrid>
      <w:tr w:rsidR="00EE62B7" w:rsidRPr="00A80FD7" w14:paraId="4E5D89BB" w14:textId="77777777" w:rsidTr="00E21775">
        <w:trPr>
          <w:trHeight w:val="539"/>
        </w:trPr>
        <w:tc>
          <w:tcPr>
            <w:tcW w:w="1386" w:type="pct"/>
            <w:hideMark/>
          </w:tcPr>
          <w:p w14:paraId="54F8F691" w14:textId="27F8533B" w:rsidR="00A80FD7" w:rsidRPr="00A80FD7" w:rsidRDefault="003946B1" w:rsidP="00A80FD7">
            <w:pPr>
              <w:pStyle w:val="NoSpacing"/>
              <w:rPr>
                <w:i/>
              </w:rPr>
            </w:pPr>
            <w:r>
              <w:rPr>
                <w:i/>
              </w:rPr>
              <w:t xml:space="preserve">     MdC         </w:t>
            </w:r>
            <w:r w:rsidR="006A74B3">
              <w:rPr>
                <w:i/>
              </w:rPr>
              <w:t xml:space="preserve"> </w:t>
            </w:r>
            <w:r w:rsidR="00A80FD7" w:rsidRPr="00073441">
              <w:t>*</w:t>
            </w:r>
            <w:r w:rsidR="001D74AF">
              <w:rPr>
                <w:sz w:val="20"/>
                <w:szCs w:val="20"/>
                <w:u w:val="single"/>
              </w:rPr>
              <w:t>PNE</w:t>
            </w:r>
          </w:p>
        </w:tc>
        <w:tc>
          <w:tcPr>
            <w:tcW w:w="638" w:type="pct"/>
            <w:hideMark/>
          </w:tcPr>
          <w:p w14:paraId="6E17EF37" w14:textId="77777777" w:rsidR="00A80FD7" w:rsidRPr="00073441" w:rsidRDefault="00A80FD7" w:rsidP="00A80FD7">
            <w:pPr>
              <w:pStyle w:val="NoSpacing"/>
              <w:rPr>
                <w:b/>
                <w:sz w:val="20"/>
                <w:szCs w:val="20"/>
              </w:rPr>
            </w:pPr>
            <w:r w:rsidRPr="00073441">
              <w:rPr>
                <w:b/>
                <w:sz w:val="20"/>
                <w:szCs w:val="20"/>
              </w:rPr>
              <w:t>Medew Neter</w:t>
            </w:r>
            <w:r w:rsidRPr="00073441">
              <w:rPr>
                <w:b/>
                <w:sz w:val="20"/>
                <w:szCs w:val="20"/>
              </w:rPr>
              <w:fldChar w:fldCharType="begin"/>
            </w:r>
            <w:r w:rsidRPr="00073441">
              <w:rPr>
                <w:b/>
                <w:sz w:val="20"/>
                <w:szCs w:val="20"/>
              </w:rPr>
              <w:instrText xml:space="preserve"> XE “Ancient Egyptian” </w:instrText>
            </w:r>
            <w:r w:rsidRPr="00073441">
              <w:rPr>
                <w:b/>
                <w:sz w:val="20"/>
                <w:szCs w:val="20"/>
              </w:rPr>
              <w:fldChar w:fldCharType="end"/>
            </w:r>
            <w:r w:rsidRPr="00073441">
              <w:rPr>
                <w:b/>
                <w:sz w:val="20"/>
                <w:szCs w:val="20"/>
              </w:rPr>
              <w:t xml:space="preserve"> </w:t>
            </w:r>
            <w:r w:rsidRPr="00073441">
              <w:rPr>
                <w:b/>
                <w:sz w:val="20"/>
                <w:szCs w:val="20"/>
              </w:rPr>
              <w:br/>
            </w:r>
            <w:r w:rsidRPr="00241D17">
              <w:rPr>
                <w:b/>
                <w:sz w:val="18"/>
                <w:szCs w:val="18"/>
              </w:rPr>
              <w:t>Reconstruction</w:t>
            </w:r>
          </w:p>
        </w:tc>
        <w:tc>
          <w:tcPr>
            <w:tcW w:w="669" w:type="pct"/>
            <w:hideMark/>
          </w:tcPr>
          <w:p w14:paraId="27410951" w14:textId="42D42FBC" w:rsidR="00A80FD7" w:rsidRPr="00073441" w:rsidRDefault="00A80FD7" w:rsidP="00A80FD7">
            <w:pPr>
              <w:pStyle w:val="NoSpacing"/>
              <w:rPr>
                <w:b/>
                <w:sz w:val="20"/>
                <w:szCs w:val="20"/>
              </w:rPr>
            </w:pPr>
            <w:r w:rsidRPr="00073441">
              <w:rPr>
                <w:b/>
                <w:sz w:val="20"/>
                <w:szCs w:val="20"/>
              </w:rPr>
              <w:t>Coptic</w:t>
            </w:r>
            <w:r w:rsidRPr="00073441">
              <w:rPr>
                <w:b/>
                <w:sz w:val="20"/>
                <w:szCs w:val="20"/>
              </w:rPr>
              <w:br/>
            </w:r>
          </w:p>
        </w:tc>
        <w:tc>
          <w:tcPr>
            <w:tcW w:w="770" w:type="pct"/>
            <w:hideMark/>
          </w:tcPr>
          <w:p w14:paraId="050F377B" w14:textId="77777777" w:rsidR="00A80FD7" w:rsidRPr="00073441" w:rsidRDefault="00A80FD7" w:rsidP="00A80FD7">
            <w:pPr>
              <w:pStyle w:val="NoSpacing"/>
              <w:rPr>
                <w:b/>
                <w:sz w:val="20"/>
                <w:szCs w:val="20"/>
              </w:rPr>
            </w:pPr>
            <w:r w:rsidRPr="00073441">
              <w:rPr>
                <w:b/>
                <w:sz w:val="20"/>
                <w:szCs w:val="20"/>
              </w:rPr>
              <w:t>Nubian Dongolawi</w:t>
            </w:r>
            <w:r w:rsidRPr="00073441">
              <w:rPr>
                <w:b/>
                <w:sz w:val="20"/>
                <w:szCs w:val="20"/>
              </w:rPr>
              <w:fldChar w:fldCharType="begin"/>
            </w:r>
            <w:r w:rsidRPr="00073441">
              <w:rPr>
                <w:b/>
                <w:sz w:val="20"/>
                <w:szCs w:val="20"/>
              </w:rPr>
              <w:instrText xml:space="preserve"> XE "Nubian Dongolawi" </w:instrText>
            </w:r>
            <w:r w:rsidRPr="00073441">
              <w:rPr>
                <w:b/>
                <w:sz w:val="20"/>
                <w:szCs w:val="20"/>
              </w:rPr>
              <w:fldChar w:fldCharType="end"/>
            </w:r>
            <w:r w:rsidRPr="00073441">
              <w:rPr>
                <w:b/>
                <w:sz w:val="20"/>
                <w:szCs w:val="20"/>
              </w:rPr>
              <w:t xml:space="preserve"> </w:t>
            </w:r>
          </w:p>
        </w:tc>
        <w:tc>
          <w:tcPr>
            <w:tcW w:w="668" w:type="pct"/>
            <w:hideMark/>
          </w:tcPr>
          <w:p w14:paraId="33D00F00" w14:textId="77777777" w:rsidR="00A80FD7" w:rsidRPr="00073441" w:rsidRDefault="00A80FD7" w:rsidP="00A80FD7">
            <w:pPr>
              <w:pStyle w:val="NoSpacing"/>
              <w:rPr>
                <w:b/>
                <w:sz w:val="20"/>
                <w:szCs w:val="20"/>
              </w:rPr>
            </w:pPr>
            <w:r w:rsidRPr="00073441">
              <w:rPr>
                <w:b/>
                <w:sz w:val="20"/>
                <w:szCs w:val="20"/>
              </w:rPr>
              <w:t xml:space="preserve">SW Dinka </w:t>
            </w:r>
          </w:p>
        </w:tc>
        <w:tc>
          <w:tcPr>
            <w:tcW w:w="869" w:type="pct"/>
            <w:hideMark/>
          </w:tcPr>
          <w:p w14:paraId="4FDC3802" w14:textId="77777777" w:rsidR="00A80FD7" w:rsidRPr="00073441" w:rsidRDefault="00A80FD7" w:rsidP="00A80FD7">
            <w:pPr>
              <w:pStyle w:val="NoSpacing"/>
              <w:rPr>
                <w:b/>
                <w:sz w:val="20"/>
                <w:szCs w:val="20"/>
              </w:rPr>
            </w:pPr>
            <w:r w:rsidRPr="00073441">
              <w:rPr>
                <w:b/>
                <w:sz w:val="20"/>
                <w:szCs w:val="20"/>
              </w:rPr>
              <w:t>Dogon Tommo So</w:t>
            </w:r>
            <w:r w:rsidRPr="00073441">
              <w:rPr>
                <w:b/>
                <w:sz w:val="20"/>
                <w:szCs w:val="20"/>
              </w:rPr>
              <w:fldChar w:fldCharType="begin"/>
            </w:r>
            <w:r w:rsidRPr="00073441">
              <w:rPr>
                <w:b/>
                <w:sz w:val="20"/>
                <w:szCs w:val="20"/>
              </w:rPr>
              <w:instrText xml:space="preserve"> XE "Dogon Tommo So" </w:instrText>
            </w:r>
            <w:r w:rsidRPr="00073441">
              <w:rPr>
                <w:b/>
                <w:sz w:val="20"/>
                <w:szCs w:val="20"/>
              </w:rPr>
              <w:fldChar w:fldCharType="end"/>
            </w:r>
          </w:p>
        </w:tc>
      </w:tr>
      <w:tr w:rsidR="00EF6608" w:rsidRPr="00A80FD7" w14:paraId="3D18765D" w14:textId="77777777" w:rsidTr="00E21775">
        <w:trPr>
          <w:trHeight w:val="431"/>
        </w:trPr>
        <w:tc>
          <w:tcPr>
            <w:tcW w:w="1386" w:type="pct"/>
            <w:hideMark/>
          </w:tcPr>
          <w:p w14:paraId="75799F13" w14:textId="38A0437A" w:rsidR="00A80FD7" w:rsidRPr="00A80FD7" w:rsidRDefault="00A80FD7" w:rsidP="00A80FD7">
            <w:pPr>
              <w:pStyle w:val="NoSpacing"/>
            </w:pPr>
            <w:r w:rsidRPr="00A80FD7">
              <w:rPr>
                <w:b/>
              </w:rPr>
              <w:t>17.</w:t>
            </w:r>
            <w:r w:rsidRPr="00A80FD7">
              <w:t xml:space="preserve"> </w:t>
            </w:r>
            <w:r w:rsidRPr="00A80FD7">
              <w:rPr>
                <w:noProof/>
              </w:rPr>
              <w:drawing>
                <wp:inline distT="0" distB="0" distL="0" distR="0" wp14:anchorId="0F4340C0" wp14:editId="64F7F945">
                  <wp:extent cx="293370" cy="236855"/>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3370" cy="236855"/>
                          </a:xfrm>
                          <a:prstGeom prst="rect">
                            <a:avLst/>
                          </a:prstGeom>
                          <a:noFill/>
                          <a:ln>
                            <a:noFill/>
                          </a:ln>
                        </pic:spPr>
                      </pic:pic>
                    </a:graphicData>
                  </a:graphic>
                </wp:inline>
              </w:drawing>
            </w:r>
            <w:r w:rsidRPr="00A80FD7">
              <w:t xml:space="preserve">        </w:t>
            </w:r>
            <w:r w:rsidR="009F75CC">
              <w:t xml:space="preserve"> </w:t>
            </w:r>
            <w:r w:rsidRPr="00A80FD7">
              <w:t>*</w:t>
            </w:r>
            <w:r w:rsidR="006349B7">
              <w:rPr>
                <w:u w:val="single"/>
              </w:rPr>
              <w:t>b</w:t>
            </w:r>
            <w:r w:rsidR="001523D9">
              <w:rPr>
                <w:u w:val="single"/>
              </w:rPr>
              <w:t>i</w:t>
            </w:r>
            <w:r w:rsidR="006674A2">
              <w:rPr>
                <w:u w:val="single"/>
              </w:rPr>
              <w:t>d</w:t>
            </w:r>
            <w:r w:rsidRPr="00A80FD7">
              <w:rPr>
                <w:u w:val="single"/>
              </w:rPr>
              <w:t>iː</w:t>
            </w:r>
            <w:r w:rsidRPr="00A80FD7">
              <w:br/>
            </w:r>
            <w:r w:rsidR="00073441">
              <w:rPr>
                <w:i/>
              </w:rPr>
              <w:t xml:space="preserve">    &lt; mry &gt;     </w:t>
            </w:r>
            <w:r w:rsidR="009F75CC">
              <w:rPr>
                <w:i/>
              </w:rPr>
              <w:t xml:space="preserve">  </w:t>
            </w:r>
            <w:r w:rsidRPr="00F334D5">
              <w:rPr>
                <w:i/>
                <w:sz w:val="20"/>
                <w:szCs w:val="20"/>
              </w:rPr>
              <w:t>love</w:t>
            </w:r>
          </w:p>
        </w:tc>
        <w:tc>
          <w:tcPr>
            <w:tcW w:w="638" w:type="pct"/>
            <w:hideMark/>
          </w:tcPr>
          <w:p w14:paraId="55D89B6E" w14:textId="069941BD" w:rsidR="00A80FD7" w:rsidRPr="00A80FD7" w:rsidRDefault="00A80FD7">
            <w:pPr>
              <w:pStyle w:val="NoSpacing"/>
            </w:pPr>
            <w:r w:rsidRPr="00A80FD7">
              <w:t>*</w:t>
            </w:r>
            <w:r w:rsidR="006270A6">
              <w:rPr>
                <w:b/>
                <w:color w:val="FF0000"/>
              </w:rPr>
              <w:t>b</w:t>
            </w:r>
            <w:r w:rsidR="006674A2" w:rsidRPr="00E21775">
              <w:rPr>
                <w:b/>
              </w:rPr>
              <w:t>í</w:t>
            </w:r>
            <w:r w:rsidR="006674A2">
              <w:rPr>
                <w:b/>
              </w:rPr>
              <w:t>d</w:t>
            </w:r>
            <w:r w:rsidRPr="00A80FD7">
              <w:rPr>
                <w:b/>
              </w:rPr>
              <w:t>iː</w:t>
            </w:r>
            <w:r w:rsidRPr="00A80FD7">
              <w:rPr>
                <w:b/>
              </w:rPr>
              <w:fldChar w:fldCharType="begin"/>
            </w:r>
            <w:r w:rsidRPr="00A80FD7">
              <w:instrText xml:space="preserve"> XE “</w:instrText>
            </w:r>
            <w:r w:rsidRPr="00A80FD7">
              <w:rPr>
                <w:b/>
              </w:rPr>
              <w:instrText>mry</w:instrText>
            </w:r>
            <w:r w:rsidRPr="00A80FD7">
              <w:instrText xml:space="preserve">” </w:instrText>
            </w:r>
            <w:r w:rsidRPr="00A80FD7">
              <w:rPr>
                <w:b/>
              </w:rPr>
              <w:fldChar w:fldCharType="end"/>
            </w:r>
            <w:r w:rsidRPr="00A80FD7">
              <w:br/>
            </w:r>
            <w:r w:rsidRPr="00F334D5">
              <w:rPr>
                <w:i/>
                <w:sz w:val="20"/>
                <w:szCs w:val="20"/>
              </w:rPr>
              <w:t>lover, love</w:t>
            </w:r>
            <w:r w:rsidRPr="00A80FD7">
              <w:fldChar w:fldCharType="begin"/>
            </w:r>
            <w:r w:rsidRPr="00A80FD7">
              <w:instrText xml:space="preserve"> XE “</w:instrText>
            </w:r>
            <w:r w:rsidRPr="00A80FD7">
              <w:rPr>
                <w:b/>
              </w:rPr>
              <w:instrText>love</w:instrText>
            </w:r>
            <w:r w:rsidRPr="00A80FD7">
              <w:instrText xml:space="preserve">” </w:instrText>
            </w:r>
            <w:r w:rsidRPr="00A80FD7">
              <w:fldChar w:fldCharType="end"/>
            </w:r>
          </w:p>
        </w:tc>
        <w:tc>
          <w:tcPr>
            <w:tcW w:w="669" w:type="pct"/>
            <w:hideMark/>
          </w:tcPr>
          <w:p w14:paraId="71CFAACB" w14:textId="77777777" w:rsidR="00A80FD7" w:rsidRPr="00A80FD7" w:rsidRDefault="00A80FD7" w:rsidP="00A80FD7">
            <w:pPr>
              <w:pStyle w:val="NoSpacing"/>
            </w:pPr>
            <w:r w:rsidRPr="00E21775">
              <w:rPr>
                <w:b/>
                <w:color w:val="FF0000"/>
              </w:rPr>
              <w:t>m</w:t>
            </w:r>
            <w:r w:rsidRPr="00A80FD7">
              <w:rPr>
                <w:b/>
              </w:rPr>
              <w:t>e</w:t>
            </w:r>
            <w:r w:rsidRPr="00A80FD7">
              <w:br/>
            </w:r>
            <w:r w:rsidRPr="00F334D5">
              <w:rPr>
                <w:i/>
                <w:sz w:val="20"/>
                <w:szCs w:val="20"/>
              </w:rPr>
              <w:t xml:space="preserve">love </w:t>
            </w:r>
          </w:p>
        </w:tc>
        <w:tc>
          <w:tcPr>
            <w:tcW w:w="770" w:type="pct"/>
            <w:hideMark/>
          </w:tcPr>
          <w:p w14:paraId="46D813CC" w14:textId="77777777" w:rsidR="00A80FD7" w:rsidRPr="00A80FD7" w:rsidRDefault="00A80FD7" w:rsidP="00A80FD7">
            <w:pPr>
              <w:pStyle w:val="NoSpacing"/>
            </w:pPr>
            <w:r w:rsidRPr="00073441">
              <w:rPr>
                <w:b/>
                <w:color w:val="FF0000"/>
              </w:rPr>
              <w:t>b</w:t>
            </w:r>
            <w:r w:rsidRPr="00A80FD7">
              <w:rPr>
                <w:b/>
              </w:rPr>
              <w:t>əle</w:t>
            </w:r>
            <w:r w:rsidRPr="00A80FD7">
              <w:br/>
            </w:r>
            <w:r w:rsidRPr="00F334D5">
              <w:rPr>
                <w:i/>
                <w:sz w:val="20"/>
                <w:szCs w:val="20"/>
              </w:rPr>
              <w:t>marry</w:t>
            </w:r>
          </w:p>
        </w:tc>
        <w:tc>
          <w:tcPr>
            <w:tcW w:w="668" w:type="pct"/>
            <w:hideMark/>
          </w:tcPr>
          <w:p w14:paraId="6A7C623B" w14:textId="77777777" w:rsidR="00A80FD7" w:rsidRPr="00A80FD7" w:rsidRDefault="00A80FD7" w:rsidP="00A80FD7">
            <w:pPr>
              <w:pStyle w:val="NoSpacing"/>
            </w:pPr>
            <w:r w:rsidRPr="00E21775">
              <w:rPr>
                <w:b/>
                <w:color w:val="FF0000"/>
              </w:rPr>
              <w:t>b</w:t>
            </w:r>
            <w:r w:rsidRPr="00A80FD7">
              <w:rPr>
                <w:b/>
              </w:rPr>
              <w:t>ir</w:t>
            </w:r>
            <w:r w:rsidRPr="00A80FD7">
              <w:br/>
            </w:r>
            <w:r w:rsidRPr="00F334D5">
              <w:rPr>
                <w:i/>
                <w:sz w:val="20"/>
                <w:szCs w:val="20"/>
              </w:rPr>
              <w:t>excite passion</w:t>
            </w:r>
            <w:r w:rsidRPr="00A80FD7">
              <w:t xml:space="preserve">   </w:t>
            </w:r>
          </w:p>
        </w:tc>
        <w:tc>
          <w:tcPr>
            <w:tcW w:w="869" w:type="pct"/>
            <w:hideMark/>
          </w:tcPr>
          <w:p w14:paraId="40D16B91" w14:textId="1D1E0EF4" w:rsidR="00A80FD7" w:rsidRPr="00A80FD7" w:rsidRDefault="00A80FD7" w:rsidP="00A80FD7">
            <w:pPr>
              <w:pStyle w:val="NoSpacing"/>
              <w:rPr>
                <w:b/>
              </w:rPr>
            </w:pPr>
            <w:r w:rsidRPr="00A80FD7">
              <w:rPr>
                <w:b/>
              </w:rPr>
              <w:t xml:space="preserve">dí </w:t>
            </w:r>
            <w:r w:rsidRPr="00E21775">
              <w:rPr>
                <w:b/>
                <w:color w:val="FF0000"/>
              </w:rPr>
              <w:t>ᵐb</w:t>
            </w:r>
            <w:r w:rsidRPr="00A80FD7">
              <w:rPr>
                <w:b/>
              </w:rPr>
              <w:t>ú</w:t>
            </w:r>
            <w:r w:rsidRPr="00A80FD7">
              <w:br/>
            </w:r>
            <w:r w:rsidR="00073441" w:rsidRPr="00F334D5">
              <w:rPr>
                <w:i/>
                <w:sz w:val="20"/>
                <w:szCs w:val="20"/>
              </w:rPr>
              <w:t>lover</w:t>
            </w:r>
          </w:p>
        </w:tc>
      </w:tr>
      <w:tr w:rsidR="00EE62B7" w:rsidRPr="00A80FD7" w14:paraId="7CD835E1" w14:textId="77777777" w:rsidTr="00E21775">
        <w:trPr>
          <w:trHeight w:val="656"/>
        </w:trPr>
        <w:tc>
          <w:tcPr>
            <w:tcW w:w="1386" w:type="pct"/>
            <w:hideMark/>
          </w:tcPr>
          <w:p w14:paraId="6E819BB5" w14:textId="407B943A" w:rsidR="00A80FD7" w:rsidRPr="00A80FD7" w:rsidRDefault="00A80FD7" w:rsidP="00A80FD7">
            <w:pPr>
              <w:pStyle w:val="NoSpacing"/>
            </w:pPr>
            <w:r w:rsidRPr="00A80FD7">
              <w:rPr>
                <w:b/>
              </w:rPr>
              <w:t>18.</w:t>
            </w:r>
            <w:r w:rsidRPr="00A80FD7">
              <w:t xml:space="preserve"> </w:t>
            </w:r>
            <w:r w:rsidRPr="00A80FD7">
              <w:rPr>
                <w:i/>
                <w:noProof/>
              </w:rPr>
              <w:drawing>
                <wp:inline distT="0" distB="0" distL="0" distR="0" wp14:anchorId="2217B615" wp14:editId="72C04626">
                  <wp:extent cx="338455" cy="158115"/>
                  <wp:effectExtent l="0" t="0" r="4445"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38455" cy="158115"/>
                          </a:xfrm>
                          <a:prstGeom prst="rect">
                            <a:avLst/>
                          </a:prstGeom>
                          <a:noFill/>
                          <a:ln>
                            <a:noFill/>
                          </a:ln>
                        </pic:spPr>
                      </pic:pic>
                    </a:graphicData>
                  </a:graphic>
                </wp:inline>
              </w:drawing>
            </w:r>
            <w:r w:rsidR="009F75CC">
              <w:t xml:space="preserve">      </w:t>
            </w:r>
            <w:r w:rsidRPr="00A80FD7">
              <w:t>*</w:t>
            </w:r>
            <w:r w:rsidR="008A7A85">
              <w:rPr>
                <w:u w:val="single"/>
              </w:rPr>
              <w:t>b</w:t>
            </w:r>
            <w:r w:rsidRPr="00A80FD7">
              <w:rPr>
                <w:u w:val="single"/>
              </w:rPr>
              <w:t>édú</w:t>
            </w:r>
            <w:r w:rsidRPr="00A80FD7">
              <w:br/>
            </w:r>
            <w:r w:rsidR="00073441">
              <w:rPr>
                <w:i/>
              </w:rPr>
              <w:t xml:space="preserve">   &lt; mdw &gt;</w:t>
            </w:r>
            <w:r w:rsidRPr="00A80FD7">
              <w:rPr>
                <w:i/>
              </w:rPr>
              <w:t xml:space="preserve"> </w:t>
            </w:r>
            <w:r w:rsidR="00EE62B7">
              <w:rPr>
                <w:i/>
              </w:rPr>
              <w:t xml:space="preserve"> </w:t>
            </w:r>
            <w:r w:rsidR="009F75CC">
              <w:rPr>
                <w:i/>
              </w:rPr>
              <w:t xml:space="preserve">  </w:t>
            </w:r>
            <w:r w:rsidRPr="00EE62B7">
              <w:rPr>
                <w:i/>
                <w:sz w:val="20"/>
                <w:szCs w:val="20"/>
              </w:rPr>
              <w:t>language</w:t>
            </w:r>
          </w:p>
        </w:tc>
        <w:tc>
          <w:tcPr>
            <w:tcW w:w="638" w:type="pct"/>
            <w:hideMark/>
          </w:tcPr>
          <w:p w14:paraId="7D3F6B5B" w14:textId="5FF2411F" w:rsidR="00A80FD7" w:rsidRPr="00A80FD7" w:rsidRDefault="00A80FD7" w:rsidP="00A80FD7">
            <w:pPr>
              <w:pStyle w:val="NoSpacing"/>
            </w:pPr>
            <w:r w:rsidRPr="00A80FD7">
              <w:t>*</w:t>
            </w:r>
            <w:r w:rsidR="008A7A85">
              <w:rPr>
                <w:b/>
                <w:color w:val="FF0000"/>
              </w:rPr>
              <w:t>b</w:t>
            </w:r>
            <w:r w:rsidRPr="00A80FD7">
              <w:rPr>
                <w:b/>
              </w:rPr>
              <w:t>édú</w:t>
            </w:r>
            <w:r w:rsidRPr="00A80FD7">
              <w:fldChar w:fldCharType="begin"/>
            </w:r>
            <w:r w:rsidRPr="00A80FD7">
              <w:instrText xml:space="preserve"> XE “mdw” </w:instrText>
            </w:r>
            <w:r w:rsidRPr="00A80FD7">
              <w:fldChar w:fldCharType="end"/>
            </w:r>
            <w:r w:rsidRPr="00A80FD7">
              <w:br/>
            </w:r>
            <w:r w:rsidRPr="00F334D5">
              <w:rPr>
                <w:i/>
                <w:sz w:val="20"/>
                <w:szCs w:val="20"/>
              </w:rPr>
              <w:t>words, speech</w:t>
            </w:r>
          </w:p>
        </w:tc>
        <w:tc>
          <w:tcPr>
            <w:tcW w:w="669" w:type="pct"/>
            <w:hideMark/>
          </w:tcPr>
          <w:p w14:paraId="050684F6" w14:textId="77777777" w:rsidR="00A80FD7" w:rsidRPr="00A80FD7" w:rsidRDefault="00A80FD7" w:rsidP="00A80FD7">
            <w:pPr>
              <w:pStyle w:val="NoSpacing"/>
            </w:pPr>
            <w:r w:rsidRPr="00E21775">
              <w:rPr>
                <w:b/>
                <w:color w:val="FF0000"/>
              </w:rPr>
              <w:t>m</w:t>
            </w:r>
            <w:r w:rsidRPr="00A80FD7">
              <w:rPr>
                <w:b/>
              </w:rPr>
              <w:t>aʊːte</w:t>
            </w:r>
            <w:r w:rsidRPr="00A80FD7">
              <w:br/>
            </w:r>
            <w:r w:rsidRPr="00073441">
              <w:rPr>
                <w:i/>
                <w:sz w:val="20"/>
                <w:szCs w:val="20"/>
              </w:rPr>
              <w:t>incantation</w:t>
            </w:r>
          </w:p>
        </w:tc>
        <w:tc>
          <w:tcPr>
            <w:tcW w:w="770" w:type="pct"/>
            <w:hideMark/>
          </w:tcPr>
          <w:p w14:paraId="6627916E" w14:textId="77777777" w:rsidR="00A80FD7" w:rsidRPr="00A80FD7" w:rsidRDefault="00A80FD7" w:rsidP="00A80FD7">
            <w:pPr>
              <w:pStyle w:val="NoSpacing"/>
            </w:pPr>
            <w:r w:rsidRPr="00073441">
              <w:rPr>
                <w:b/>
                <w:color w:val="FF0000"/>
              </w:rPr>
              <w:t>b</w:t>
            </w:r>
            <w:r w:rsidRPr="00A80FD7">
              <w:rPr>
                <w:b/>
              </w:rPr>
              <w:t>éddɪ</w:t>
            </w:r>
            <w:r w:rsidRPr="00A80FD7">
              <w:br/>
            </w:r>
            <w:r w:rsidRPr="00F334D5">
              <w:rPr>
                <w:i/>
                <w:sz w:val="20"/>
                <w:szCs w:val="20"/>
              </w:rPr>
              <w:t>pray, recite</w:t>
            </w:r>
            <w:r w:rsidRPr="00A80FD7">
              <w:t xml:space="preserve"> </w:t>
            </w:r>
          </w:p>
        </w:tc>
        <w:tc>
          <w:tcPr>
            <w:tcW w:w="668" w:type="pct"/>
            <w:hideMark/>
          </w:tcPr>
          <w:p w14:paraId="17030E6B" w14:textId="77777777" w:rsidR="00A80FD7" w:rsidRPr="00A80FD7" w:rsidRDefault="00A80FD7" w:rsidP="00A80FD7">
            <w:pPr>
              <w:pStyle w:val="NoSpacing"/>
            </w:pPr>
            <w:r w:rsidRPr="00A80FD7">
              <w:rPr>
                <w:b/>
              </w:rPr>
              <w:t>a</w:t>
            </w:r>
            <w:r w:rsidRPr="00E21775">
              <w:rPr>
                <w:b/>
                <w:color w:val="FF0000"/>
              </w:rPr>
              <w:t>m</w:t>
            </w:r>
            <w:r w:rsidRPr="00A80FD7">
              <w:rPr>
                <w:b/>
              </w:rPr>
              <w:t>ɑːθ</w:t>
            </w:r>
            <w:r w:rsidRPr="00A80FD7">
              <w:br/>
            </w:r>
            <w:r w:rsidRPr="00F334D5">
              <w:rPr>
                <w:i/>
                <w:sz w:val="20"/>
                <w:szCs w:val="20"/>
              </w:rPr>
              <w:t>voice</w:t>
            </w:r>
          </w:p>
        </w:tc>
        <w:tc>
          <w:tcPr>
            <w:tcW w:w="869" w:type="pct"/>
            <w:hideMark/>
          </w:tcPr>
          <w:p w14:paraId="6B4CD019" w14:textId="77777777" w:rsidR="00A80FD7" w:rsidRPr="00A80FD7" w:rsidRDefault="00A80FD7" w:rsidP="00A80FD7">
            <w:pPr>
              <w:pStyle w:val="NoSpacing"/>
            </w:pPr>
            <w:r w:rsidRPr="00E21775">
              <w:rPr>
                <w:b/>
                <w:color w:val="FF0000"/>
              </w:rPr>
              <w:t>m</w:t>
            </w:r>
            <w:r w:rsidRPr="00A80FD7">
              <w:rPr>
                <w:b/>
              </w:rPr>
              <w:t>élú</w:t>
            </w:r>
            <w:r w:rsidRPr="00A80FD7">
              <w:br/>
            </w:r>
            <w:r w:rsidRPr="00F334D5">
              <w:rPr>
                <w:i/>
                <w:sz w:val="20"/>
                <w:szCs w:val="20"/>
              </w:rPr>
              <w:t>low speech</w:t>
            </w:r>
          </w:p>
        </w:tc>
      </w:tr>
      <w:tr w:rsidR="00EE62B7" w:rsidRPr="00A80FD7" w14:paraId="104A7B5F" w14:textId="77777777" w:rsidTr="00E21775">
        <w:trPr>
          <w:trHeight w:val="647"/>
        </w:trPr>
        <w:tc>
          <w:tcPr>
            <w:tcW w:w="1386" w:type="pct"/>
            <w:hideMark/>
          </w:tcPr>
          <w:p w14:paraId="0D980109" w14:textId="39916AEF" w:rsidR="00A80FD7" w:rsidRPr="00A80FD7" w:rsidRDefault="00A80FD7" w:rsidP="00A80FD7">
            <w:pPr>
              <w:pStyle w:val="NoSpacing"/>
            </w:pPr>
            <w:r w:rsidRPr="00A80FD7">
              <w:rPr>
                <w:b/>
              </w:rPr>
              <w:t>19.</w:t>
            </w:r>
            <w:r w:rsidRPr="00A80FD7">
              <w:t xml:space="preserve"> </w:t>
            </w:r>
            <w:r w:rsidRPr="00A80FD7">
              <w:rPr>
                <w:i/>
                <w:noProof/>
              </w:rPr>
              <w:drawing>
                <wp:inline distT="0" distB="0" distL="0" distR="0" wp14:anchorId="02B0FD2E" wp14:editId="2943F5F0">
                  <wp:extent cx="474345" cy="158115"/>
                  <wp:effectExtent l="0" t="0" r="1905"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74345" cy="158115"/>
                          </a:xfrm>
                          <a:prstGeom prst="rect">
                            <a:avLst/>
                          </a:prstGeom>
                          <a:noFill/>
                          <a:ln>
                            <a:noFill/>
                          </a:ln>
                        </pic:spPr>
                      </pic:pic>
                    </a:graphicData>
                  </a:graphic>
                </wp:inline>
              </w:drawing>
            </w:r>
            <w:r w:rsidR="009F75CC">
              <w:t xml:space="preserve">     </w:t>
            </w:r>
            <w:r w:rsidRPr="00A80FD7">
              <w:t>*</w:t>
            </w:r>
            <w:r w:rsidR="008A7A85">
              <w:rPr>
                <w:u w:val="single"/>
              </w:rPr>
              <w:t>b</w:t>
            </w:r>
            <w:r w:rsidR="00B84C3A" w:rsidRPr="00B84C3A">
              <w:rPr>
                <w:u w:val="single"/>
              </w:rPr>
              <w:t>ì</w:t>
            </w:r>
            <w:r w:rsidRPr="00A80FD7">
              <w:rPr>
                <w:u w:val="single"/>
              </w:rPr>
              <w:t>d</w:t>
            </w:r>
            <w:r w:rsidRPr="00A80FD7">
              <w:br/>
            </w:r>
            <w:r w:rsidRPr="00A80FD7">
              <w:rPr>
                <w:i/>
              </w:rPr>
              <w:t xml:space="preserve">    &lt; mr </w:t>
            </w:r>
            <w:r w:rsidR="009F75CC">
              <w:rPr>
                <w:i/>
                <w:sz w:val="20"/>
                <w:szCs w:val="20"/>
              </w:rPr>
              <w:t xml:space="preserve">&gt;     </w:t>
            </w:r>
            <w:r w:rsidRPr="00EE62B7">
              <w:rPr>
                <w:i/>
                <w:sz w:val="20"/>
                <w:szCs w:val="20"/>
              </w:rPr>
              <w:t>tomb, grave</w:t>
            </w:r>
          </w:p>
        </w:tc>
        <w:tc>
          <w:tcPr>
            <w:tcW w:w="638" w:type="pct"/>
            <w:hideMark/>
          </w:tcPr>
          <w:p w14:paraId="1B6C7955" w14:textId="58EE8DE5" w:rsidR="00A80FD7" w:rsidRPr="00A80FD7" w:rsidRDefault="00A80FD7" w:rsidP="00A80FD7">
            <w:pPr>
              <w:pStyle w:val="NoSpacing"/>
            </w:pPr>
            <w:r w:rsidRPr="00A80FD7">
              <w:t>*</w:t>
            </w:r>
            <w:r w:rsidR="008A7A85">
              <w:rPr>
                <w:b/>
                <w:color w:val="FF0000"/>
              </w:rPr>
              <w:t>b</w:t>
            </w:r>
            <w:r w:rsidRPr="00A80FD7">
              <w:rPr>
                <w:b/>
              </w:rPr>
              <w:t>ì</w:t>
            </w:r>
            <w:r w:rsidR="00B84C3A">
              <w:rPr>
                <w:b/>
              </w:rPr>
              <w:t>d</w:t>
            </w:r>
            <w:r w:rsidRPr="00A80FD7">
              <w:rPr>
                <w:b/>
              </w:rPr>
              <w:fldChar w:fldCharType="begin"/>
            </w:r>
            <w:r w:rsidRPr="00A80FD7">
              <w:instrText xml:space="preserve"> XE “</w:instrText>
            </w:r>
            <w:r w:rsidRPr="00A80FD7">
              <w:rPr>
                <w:b/>
              </w:rPr>
              <w:instrText>mr</w:instrText>
            </w:r>
            <w:r w:rsidRPr="00A80FD7">
              <w:instrText xml:space="preserve">” </w:instrText>
            </w:r>
            <w:r w:rsidRPr="00A80FD7">
              <w:rPr>
                <w:b/>
              </w:rPr>
              <w:fldChar w:fldCharType="end"/>
            </w:r>
            <w:r w:rsidRPr="00A80FD7">
              <w:br/>
            </w:r>
            <w:r w:rsidRPr="00F334D5">
              <w:rPr>
                <w:i/>
                <w:sz w:val="20"/>
                <w:szCs w:val="20"/>
              </w:rPr>
              <w:t>tomb, pyramid</w:t>
            </w:r>
            <w:r w:rsidRPr="00A80FD7">
              <w:t xml:space="preserve"> </w:t>
            </w:r>
          </w:p>
        </w:tc>
        <w:tc>
          <w:tcPr>
            <w:tcW w:w="669" w:type="pct"/>
            <w:hideMark/>
          </w:tcPr>
          <w:p w14:paraId="2B777B29" w14:textId="77777777" w:rsidR="00A80FD7" w:rsidRPr="00A80FD7" w:rsidRDefault="00A80FD7" w:rsidP="00A80FD7">
            <w:pPr>
              <w:pStyle w:val="NoSpacing"/>
            </w:pPr>
            <w:r w:rsidRPr="00E21775">
              <w:rPr>
                <w:b/>
                <w:color w:val="FF0000"/>
              </w:rPr>
              <w:t>m</w:t>
            </w:r>
            <w:r w:rsidRPr="00A80FD7">
              <w:rPr>
                <w:b/>
              </w:rPr>
              <w:t>haːuː</w:t>
            </w:r>
            <w:r w:rsidRPr="00A80FD7">
              <w:br/>
            </w:r>
            <w:r w:rsidRPr="00F334D5">
              <w:rPr>
                <w:i/>
                <w:sz w:val="20"/>
                <w:szCs w:val="20"/>
              </w:rPr>
              <w:t>tomb</w:t>
            </w:r>
          </w:p>
        </w:tc>
        <w:tc>
          <w:tcPr>
            <w:tcW w:w="770" w:type="pct"/>
            <w:hideMark/>
          </w:tcPr>
          <w:p w14:paraId="21BCA019" w14:textId="77777777" w:rsidR="00A80FD7" w:rsidRPr="00A80FD7" w:rsidRDefault="00A80FD7" w:rsidP="00A80FD7">
            <w:pPr>
              <w:pStyle w:val="NoSpacing"/>
            </w:pPr>
            <w:r w:rsidRPr="00A80FD7">
              <w:rPr>
                <w:b/>
              </w:rPr>
              <w:t>dì</w:t>
            </w:r>
            <w:r w:rsidRPr="00EF6608">
              <w:rPr>
                <w:b/>
                <w:color w:val="FF0000"/>
              </w:rPr>
              <w:t>b</w:t>
            </w:r>
            <w:r w:rsidRPr="00A80FD7">
              <w:br/>
            </w:r>
            <w:r w:rsidRPr="00F334D5">
              <w:rPr>
                <w:i/>
                <w:sz w:val="20"/>
                <w:szCs w:val="20"/>
              </w:rPr>
              <w:t>pyramid, fortress</w:t>
            </w:r>
          </w:p>
        </w:tc>
        <w:tc>
          <w:tcPr>
            <w:tcW w:w="668" w:type="pct"/>
            <w:hideMark/>
          </w:tcPr>
          <w:p w14:paraId="5C56AE81" w14:textId="77777777" w:rsidR="00A80FD7" w:rsidRPr="00A80FD7" w:rsidRDefault="00A80FD7" w:rsidP="00A80FD7">
            <w:pPr>
              <w:pStyle w:val="NoSpacing"/>
            </w:pPr>
            <w:r w:rsidRPr="00A80FD7">
              <w:rPr>
                <w:b/>
              </w:rPr>
              <w:t>tio</w:t>
            </w:r>
            <w:r w:rsidRPr="00E21775">
              <w:rPr>
                <w:b/>
                <w:color w:val="FF0000"/>
              </w:rPr>
              <w:t>m</w:t>
            </w:r>
            <w:r w:rsidRPr="00A80FD7">
              <w:br/>
            </w:r>
            <w:r w:rsidRPr="00F334D5">
              <w:rPr>
                <w:i/>
                <w:sz w:val="20"/>
                <w:szCs w:val="20"/>
              </w:rPr>
              <w:t>grave</w:t>
            </w:r>
          </w:p>
        </w:tc>
        <w:tc>
          <w:tcPr>
            <w:tcW w:w="869" w:type="pct"/>
            <w:hideMark/>
          </w:tcPr>
          <w:p w14:paraId="04717963" w14:textId="77777777" w:rsidR="00A80FD7" w:rsidRPr="00A80FD7" w:rsidRDefault="00A80FD7" w:rsidP="00A80FD7">
            <w:pPr>
              <w:pStyle w:val="NoSpacing"/>
            </w:pPr>
            <w:r w:rsidRPr="00E21775">
              <w:rPr>
                <w:b/>
                <w:color w:val="FF0000"/>
              </w:rPr>
              <w:t>b</w:t>
            </w:r>
            <w:r w:rsidRPr="00A80FD7">
              <w:rPr>
                <w:b/>
              </w:rPr>
              <w:t>ììré</w:t>
            </w:r>
            <w:r w:rsidRPr="00A80FD7">
              <w:br/>
            </w:r>
            <w:r w:rsidRPr="00F334D5">
              <w:rPr>
                <w:i/>
                <w:sz w:val="20"/>
                <w:szCs w:val="20"/>
              </w:rPr>
              <w:t>bury in grave</w:t>
            </w:r>
          </w:p>
        </w:tc>
      </w:tr>
      <w:tr w:rsidR="00EF6608" w:rsidRPr="00A80FD7" w14:paraId="377FB643" w14:textId="77777777" w:rsidTr="00E21775">
        <w:trPr>
          <w:trHeight w:val="665"/>
        </w:trPr>
        <w:tc>
          <w:tcPr>
            <w:tcW w:w="1386" w:type="pct"/>
            <w:hideMark/>
          </w:tcPr>
          <w:p w14:paraId="146BAC07" w14:textId="58071B09" w:rsidR="00A80FD7" w:rsidRPr="00A80FD7" w:rsidRDefault="00A80FD7" w:rsidP="00A80FD7">
            <w:pPr>
              <w:pStyle w:val="NoSpacing"/>
            </w:pPr>
            <w:r w:rsidRPr="00A80FD7">
              <w:rPr>
                <w:b/>
              </w:rPr>
              <w:lastRenderedPageBreak/>
              <w:t xml:space="preserve">20. </w:t>
            </w:r>
            <w:r w:rsidRPr="00A80FD7">
              <w:rPr>
                <w:i/>
                <w:noProof/>
              </w:rPr>
              <w:drawing>
                <wp:inline distT="0" distB="0" distL="0" distR="0" wp14:anchorId="5AED6E01" wp14:editId="124E6EC0">
                  <wp:extent cx="338455" cy="191770"/>
                  <wp:effectExtent l="0" t="0" r="4445"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38455" cy="191770"/>
                          </a:xfrm>
                          <a:prstGeom prst="rect">
                            <a:avLst/>
                          </a:prstGeom>
                          <a:noFill/>
                          <a:ln>
                            <a:noFill/>
                          </a:ln>
                        </pic:spPr>
                      </pic:pic>
                    </a:graphicData>
                  </a:graphic>
                </wp:inline>
              </w:drawing>
            </w:r>
            <w:r w:rsidRPr="00A80FD7">
              <w:rPr>
                <w:b/>
              </w:rPr>
              <w:t xml:space="preserve">       </w:t>
            </w:r>
            <w:r w:rsidR="009F75CC">
              <w:rPr>
                <w:b/>
              </w:rPr>
              <w:t xml:space="preserve"> </w:t>
            </w:r>
            <w:r w:rsidRPr="00A80FD7">
              <w:rPr>
                <w:b/>
              </w:rPr>
              <w:t>*</w:t>
            </w:r>
            <w:r w:rsidR="008A7A85">
              <w:rPr>
                <w:u w:val="single"/>
              </w:rPr>
              <w:t>b</w:t>
            </w:r>
            <w:r w:rsidR="007A5EF1" w:rsidRPr="007A5EF1">
              <w:rPr>
                <w:u w:val="single"/>
              </w:rPr>
              <w:t>ɛ̀</w:t>
            </w:r>
            <w:r w:rsidR="008A7A85">
              <w:rPr>
                <w:u w:val="single"/>
              </w:rPr>
              <w:t>r</w:t>
            </w:r>
            <w:r w:rsidRPr="00A80FD7">
              <w:br/>
            </w:r>
            <w:r w:rsidR="00EF6608">
              <w:rPr>
                <w:i/>
              </w:rPr>
              <w:t xml:space="preserve">    &lt; mwt &gt;     </w:t>
            </w:r>
            <w:r w:rsidR="00EF6608" w:rsidRPr="00F334D5">
              <w:rPr>
                <w:i/>
                <w:sz w:val="20"/>
                <w:szCs w:val="20"/>
              </w:rPr>
              <w:t xml:space="preserve"> </w:t>
            </w:r>
            <w:r w:rsidRPr="00F334D5">
              <w:rPr>
                <w:i/>
                <w:sz w:val="20"/>
                <w:szCs w:val="20"/>
              </w:rPr>
              <w:t>mother</w:t>
            </w:r>
          </w:p>
        </w:tc>
        <w:tc>
          <w:tcPr>
            <w:tcW w:w="638" w:type="pct"/>
            <w:hideMark/>
          </w:tcPr>
          <w:p w14:paraId="01B34B15" w14:textId="418B6972" w:rsidR="00A80FD7" w:rsidRPr="00A80FD7" w:rsidRDefault="00A80FD7" w:rsidP="00A80FD7">
            <w:pPr>
              <w:pStyle w:val="NoSpacing"/>
            </w:pPr>
            <w:r w:rsidRPr="00A80FD7">
              <w:rPr>
                <w:b/>
              </w:rPr>
              <w:t>*</w:t>
            </w:r>
            <w:r w:rsidR="008A7A85">
              <w:rPr>
                <w:b/>
                <w:color w:val="FF0000"/>
              </w:rPr>
              <w:t>b</w:t>
            </w:r>
            <w:r w:rsidR="007A5EF1" w:rsidRPr="007A5EF1">
              <w:rPr>
                <w:b/>
              </w:rPr>
              <w:t>ɛ̀</w:t>
            </w:r>
            <w:r w:rsidR="008A7A85">
              <w:rPr>
                <w:b/>
              </w:rPr>
              <w:t>r</w:t>
            </w:r>
            <w:r w:rsidRPr="00A80FD7">
              <w:rPr>
                <w:b/>
              </w:rPr>
              <w:br/>
            </w:r>
            <w:r w:rsidRPr="00F334D5">
              <w:rPr>
                <w:i/>
                <w:sz w:val="20"/>
                <w:szCs w:val="20"/>
              </w:rPr>
              <w:t>mother</w:t>
            </w:r>
          </w:p>
        </w:tc>
        <w:tc>
          <w:tcPr>
            <w:tcW w:w="669" w:type="pct"/>
            <w:hideMark/>
          </w:tcPr>
          <w:p w14:paraId="5654237E" w14:textId="77777777" w:rsidR="00A80FD7" w:rsidRPr="00A80FD7" w:rsidRDefault="00A80FD7" w:rsidP="00A80FD7">
            <w:pPr>
              <w:pStyle w:val="NoSpacing"/>
            </w:pPr>
            <w:r w:rsidRPr="00E21775">
              <w:rPr>
                <w:b/>
                <w:color w:val="FF0000"/>
              </w:rPr>
              <w:t>m</w:t>
            </w:r>
            <w:r w:rsidRPr="00A80FD7">
              <w:rPr>
                <w:b/>
              </w:rPr>
              <w:t>āuː</w:t>
            </w:r>
            <w:r w:rsidRPr="00A80FD7">
              <w:br/>
            </w:r>
            <w:r w:rsidRPr="00F334D5">
              <w:rPr>
                <w:i/>
                <w:sz w:val="20"/>
                <w:szCs w:val="20"/>
              </w:rPr>
              <w:t>mother</w:t>
            </w:r>
          </w:p>
        </w:tc>
        <w:tc>
          <w:tcPr>
            <w:tcW w:w="770" w:type="pct"/>
            <w:hideMark/>
          </w:tcPr>
          <w:p w14:paraId="74E281D3" w14:textId="1EB0B2E1" w:rsidR="00A80FD7" w:rsidRPr="00E21775" w:rsidRDefault="007A5EF1" w:rsidP="00A80FD7">
            <w:pPr>
              <w:pStyle w:val="NoSpacing"/>
              <w:rPr>
                <w:b/>
                <w:color w:val="000000" w:themeColor="text1"/>
              </w:rPr>
            </w:pPr>
            <w:r>
              <w:rPr>
                <w:b/>
                <w:color w:val="FF0000"/>
              </w:rPr>
              <w:t xml:space="preserve">   </w:t>
            </w:r>
            <w:r w:rsidRPr="00E21775">
              <w:rPr>
                <w:b/>
                <w:color w:val="000000" w:themeColor="text1"/>
              </w:rPr>
              <w:t>?</w:t>
            </w:r>
          </w:p>
        </w:tc>
        <w:tc>
          <w:tcPr>
            <w:tcW w:w="668" w:type="pct"/>
            <w:hideMark/>
          </w:tcPr>
          <w:p w14:paraId="309B5F75" w14:textId="77777777" w:rsidR="00A80FD7" w:rsidRPr="00A80FD7" w:rsidRDefault="00A80FD7" w:rsidP="00A80FD7">
            <w:pPr>
              <w:pStyle w:val="NoSpacing"/>
            </w:pPr>
            <w:r w:rsidRPr="00E21775">
              <w:rPr>
                <w:b/>
                <w:color w:val="FF0000"/>
              </w:rPr>
              <w:t>m</w:t>
            </w:r>
            <w:r w:rsidRPr="00A80FD7">
              <w:rPr>
                <w:b/>
              </w:rPr>
              <w:t xml:space="preserve">ör </w:t>
            </w:r>
            <w:r w:rsidRPr="00A80FD7">
              <w:br/>
            </w:r>
            <w:r w:rsidRPr="00F334D5">
              <w:rPr>
                <w:i/>
                <w:sz w:val="20"/>
                <w:szCs w:val="20"/>
              </w:rPr>
              <w:t>my mother</w:t>
            </w:r>
            <w:r w:rsidRPr="00A80FD7">
              <w:t xml:space="preserve">  </w:t>
            </w:r>
          </w:p>
        </w:tc>
        <w:tc>
          <w:tcPr>
            <w:tcW w:w="869" w:type="pct"/>
            <w:hideMark/>
          </w:tcPr>
          <w:p w14:paraId="53A9E33E" w14:textId="77777777" w:rsidR="00A80FD7" w:rsidRPr="00A80FD7" w:rsidRDefault="00A80FD7" w:rsidP="00A80FD7">
            <w:pPr>
              <w:pStyle w:val="NoSpacing"/>
            </w:pPr>
            <w:r w:rsidRPr="00E21775">
              <w:rPr>
                <w:b/>
                <w:color w:val="FF0000"/>
              </w:rPr>
              <w:t>b</w:t>
            </w:r>
            <w:r w:rsidRPr="00A80FD7">
              <w:rPr>
                <w:b/>
              </w:rPr>
              <w:t xml:space="preserve">ɛ̀rɛ́  </w:t>
            </w:r>
            <w:r w:rsidRPr="00A80FD7">
              <w:t xml:space="preserve"> </w:t>
            </w:r>
            <w:r w:rsidRPr="00A80FD7">
              <w:br/>
            </w:r>
            <w:r w:rsidRPr="00F334D5">
              <w:rPr>
                <w:i/>
                <w:sz w:val="20"/>
                <w:szCs w:val="20"/>
              </w:rPr>
              <w:t>pregnant  woman</w:t>
            </w:r>
            <w:r w:rsidRPr="00A80FD7">
              <w:t xml:space="preserve">      </w:t>
            </w:r>
          </w:p>
        </w:tc>
      </w:tr>
      <w:tr w:rsidR="00EF6608" w:rsidRPr="00A80FD7" w14:paraId="22216EA2" w14:textId="77777777" w:rsidTr="00E21775">
        <w:trPr>
          <w:trHeight w:val="908"/>
        </w:trPr>
        <w:tc>
          <w:tcPr>
            <w:tcW w:w="1386" w:type="pct"/>
            <w:hideMark/>
          </w:tcPr>
          <w:p w14:paraId="39800208" w14:textId="6FAD270D" w:rsidR="00A80FD7" w:rsidRPr="00A80FD7" w:rsidRDefault="00A80FD7" w:rsidP="00A80FD7">
            <w:pPr>
              <w:pStyle w:val="NoSpacing"/>
              <w:rPr>
                <w:b/>
              </w:rPr>
            </w:pPr>
            <w:r w:rsidRPr="00A80FD7">
              <w:rPr>
                <w:b/>
              </w:rPr>
              <w:t xml:space="preserve">21. </w:t>
            </w:r>
            <w:r w:rsidRPr="00A80FD7">
              <w:rPr>
                <w:i/>
                <w:noProof/>
              </w:rPr>
              <w:drawing>
                <wp:inline distT="0" distB="0" distL="0" distR="0" wp14:anchorId="61A20138" wp14:editId="1F2BD50C">
                  <wp:extent cx="417830" cy="169545"/>
                  <wp:effectExtent l="0" t="0" r="1270" b="190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17830" cy="169545"/>
                          </a:xfrm>
                          <a:prstGeom prst="rect">
                            <a:avLst/>
                          </a:prstGeom>
                          <a:noFill/>
                          <a:ln>
                            <a:noFill/>
                          </a:ln>
                        </pic:spPr>
                      </pic:pic>
                    </a:graphicData>
                  </a:graphic>
                </wp:inline>
              </w:drawing>
            </w:r>
            <w:r w:rsidR="009F75CC">
              <w:rPr>
                <w:b/>
              </w:rPr>
              <w:t xml:space="preserve">      </w:t>
            </w:r>
            <w:r w:rsidRPr="00A80FD7">
              <w:rPr>
                <w:b/>
              </w:rPr>
              <w:t>*</w:t>
            </w:r>
            <w:r w:rsidR="008A7A85">
              <w:rPr>
                <w:u w:val="single"/>
              </w:rPr>
              <w:t>b</w:t>
            </w:r>
            <w:r w:rsidR="00B84C3A" w:rsidRPr="00B84C3A">
              <w:rPr>
                <w:u w:val="single"/>
              </w:rPr>
              <w:t>ɔ̀</w:t>
            </w:r>
            <w:r w:rsidR="008A7A85">
              <w:rPr>
                <w:u w:val="single"/>
              </w:rPr>
              <w:t>t</w:t>
            </w:r>
            <w:r w:rsidR="0016646E" w:rsidRPr="0016646E">
              <w:rPr>
                <w:u w:val="single"/>
              </w:rPr>
              <w:t>ɔ́</w:t>
            </w:r>
            <w:r w:rsidRPr="00A80FD7">
              <w:rPr>
                <w:u w:val="single"/>
              </w:rPr>
              <w:br/>
            </w:r>
            <w:r w:rsidR="00EF6608">
              <w:rPr>
                <w:i/>
              </w:rPr>
              <w:t xml:space="preserve">   &lt; msw </w:t>
            </w:r>
            <w:r w:rsidR="009F75CC">
              <w:rPr>
                <w:i/>
                <w:sz w:val="20"/>
                <w:szCs w:val="20"/>
              </w:rPr>
              <w:t xml:space="preserve">&gt;    </w:t>
            </w:r>
            <w:r w:rsidR="00EF6608" w:rsidRPr="00EF6608">
              <w:rPr>
                <w:i/>
                <w:sz w:val="20"/>
                <w:szCs w:val="20"/>
              </w:rPr>
              <w:t>baby,</w:t>
            </w:r>
            <w:r w:rsidRPr="00EF6608">
              <w:rPr>
                <w:i/>
                <w:sz w:val="20"/>
                <w:szCs w:val="20"/>
              </w:rPr>
              <w:t xml:space="preserve"> child</w:t>
            </w:r>
          </w:p>
        </w:tc>
        <w:tc>
          <w:tcPr>
            <w:tcW w:w="638" w:type="pct"/>
            <w:hideMark/>
          </w:tcPr>
          <w:p w14:paraId="7EDAB0A3" w14:textId="034C305F" w:rsidR="00A80FD7" w:rsidRPr="00A80FD7" w:rsidRDefault="00A80FD7">
            <w:pPr>
              <w:pStyle w:val="NoSpacing"/>
              <w:rPr>
                <w:b/>
              </w:rPr>
            </w:pPr>
            <w:r w:rsidRPr="00A80FD7">
              <w:rPr>
                <w:b/>
              </w:rPr>
              <w:t>*</w:t>
            </w:r>
            <w:r w:rsidR="008A7A85">
              <w:rPr>
                <w:b/>
                <w:color w:val="FF0000"/>
              </w:rPr>
              <w:t>b</w:t>
            </w:r>
            <w:r w:rsidR="00B84C3A" w:rsidRPr="00E21775">
              <w:rPr>
                <w:b/>
              </w:rPr>
              <w:t>ɔ̀</w:t>
            </w:r>
            <w:r w:rsidR="008A7A85">
              <w:rPr>
                <w:b/>
              </w:rPr>
              <w:t>t</w:t>
            </w:r>
            <w:r w:rsidR="007A5EF1" w:rsidRPr="007A5EF1">
              <w:rPr>
                <w:b/>
              </w:rPr>
              <w:t>ɔ́</w:t>
            </w:r>
            <w:r w:rsidRPr="00A80FD7">
              <w:rPr>
                <w:b/>
              </w:rPr>
              <w:br/>
            </w:r>
            <w:r w:rsidRPr="00A80FD7">
              <w:rPr>
                <w:i/>
              </w:rPr>
              <w:t xml:space="preserve">  </w:t>
            </w:r>
            <w:r w:rsidRPr="00F334D5">
              <w:rPr>
                <w:i/>
                <w:sz w:val="20"/>
                <w:szCs w:val="20"/>
              </w:rPr>
              <w:t>baby</w:t>
            </w:r>
          </w:p>
        </w:tc>
        <w:tc>
          <w:tcPr>
            <w:tcW w:w="669" w:type="pct"/>
            <w:hideMark/>
          </w:tcPr>
          <w:p w14:paraId="26B76536" w14:textId="77777777" w:rsidR="00A80FD7" w:rsidRPr="00A80FD7" w:rsidRDefault="00A80FD7" w:rsidP="00A80FD7">
            <w:pPr>
              <w:pStyle w:val="NoSpacing"/>
            </w:pPr>
            <w:r w:rsidRPr="00E21775">
              <w:rPr>
                <w:b/>
                <w:color w:val="FF0000"/>
              </w:rPr>
              <w:t>m</w:t>
            </w:r>
            <w:r w:rsidRPr="00A80FD7">
              <w:rPr>
                <w:b/>
              </w:rPr>
              <w:t>as</w:t>
            </w:r>
            <w:r w:rsidRPr="00A80FD7">
              <w:rPr>
                <w:b/>
              </w:rPr>
              <w:br/>
            </w:r>
            <w:r w:rsidRPr="00F334D5">
              <w:rPr>
                <w:i/>
                <w:sz w:val="20"/>
                <w:szCs w:val="20"/>
              </w:rPr>
              <w:t>young, infant</w:t>
            </w:r>
          </w:p>
        </w:tc>
        <w:tc>
          <w:tcPr>
            <w:tcW w:w="770" w:type="pct"/>
            <w:hideMark/>
          </w:tcPr>
          <w:p w14:paraId="64B2962B" w14:textId="77777777" w:rsidR="00A80FD7" w:rsidRPr="00A80FD7" w:rsidRDefault="00A80FD7" w:rsidP="00A80FD7">
            <w:pPr>
              <w:pStyle w:val="NoSpacing"/>
              <w:rPr>
                <w:b/>
              </w:rPr>
            </w:pPr>
            <w:r w:rsidRPr="00EF6608">
              <w:rPr>
                <w:b/>
                <w:color w:val="FF0000"/>
              </w:rPr>
              <w:t>b</w:t>
            </w:r>
            <w:r w:rsidRPr="00A80FD7">
              <w:rPr>
                <w:b/>
              </w:rPr>
              <w:t>ɪt</w:t>
            </w:r>
            <w:r w:rsidRPr="00A80FD7">
              <w:rPr>
                <w:b/>
              </w:rPr>
              <w:br/>
            </w:r>
            <w:r w:rsidRPr="00F334D5">
              <w:rPr>
                <w:i/>
                <w:sz w:val="20"/>
                <w:szCs w:val="20"/>
              </w:rPr>
              <w:t>child/baby</w:t>
            </w:r>
          </w:p>
        </w:tc>
        <w:tc>
          <w:tcPr>
            <w:tcW w:w="668" w:type="pct"/>
            <w:hideMark/>
          </w:tcPr>
          <w:p w14:paraId="3237C963" w14:textId="77777777" w:rsidR="00A80FD7" w:rsidRPr="00A80FD7" w:rsidRDefault="00A80FD7" w:rsidP="00A80FD7">
            <w:pPr>
              <w:pStyle w:val="NoSpacing"/>
            </w:pPr>
            <w:r w:rsidRPr="00E21775">
              <w:rPr>
                <w:b/>
                <w:color w:val="FF0000"/>
              </w:rPr>
              <w:t>m</w:t>
            </w:r>
            <w:r w:rsidRPr="00A80FD7">
              <w:rPr>
                <w:b/>
              </w:rPr>
              <w:t xml:space="preserve">eθ  </w:t>
            </w:r>
            <w:r w:rsidRPr="00A80FD7">
              <w:br/>
            </w:r>
            <w:r w:rsidRPr="00F334D5">
              <w:rPr>
                <w:i/>
                <w:sz w:val="20"/>
                <w:szCs w:val="20"/>
              </w:rPr>
              <w:t>child</w:t>
            </w:r>
          </w:p>
        </w:tc>
        <w:tc>
          <w:tcPr>
            <w:tcW w:w="869" w:type="pct"/>
            <w:hideMark/>
          </w:tcPr>
          <w:p w14:paraId="2135A5AC" w14:textId="77777777" w:rsidR="00A80FD7" w:rsidRPr="00A80FD7" w:rsidRDefault="00A80FD7" w:rsidP="00A80FD7">
            <w:pPr>
              <w:pStyle w:val="NoSpacing"/>
            </w:pPr>
            <w:r w:rsidRPr="00E21775">
              <w:rPr>
                <w:b/>
                <w:color w:val="FF0000"/>
              </w:rPr>
              <w:t>b</w:t>
            </w:r>
            <w:r w:rsidRPr="00A80FD7">
              <w:rPr>
                <w:b/>
              </w:rPr>
              <w:t>ɔ̀ɔ̀ⁿdɔ́</w:t>
            </w:r>
            <w:r w:rsidRPr="00A80FD7">
              <w:br/>
            </w:r>
            <w:r w:rsidRPr="00F334D5">
              <w:rPr>
                <w:i/>
                <w:sz w:val="20"/>
                <w:szCs w:val="20"/>
              </w:rPr>
              <w:t>pamper child</w:t>
            </w:r>
            <w:r w:rsidRPr="00A80FD7">
              <w:t xml:space="preserve">     </w:t>
            </w:r>
          </w:p>
        </w:tc>
      </w:tr>
      <w:tr w:rsidR="00EF6608" w:rsidRPr="00A80FD7" w14:paraId="1F7E7957" w14:textId="77777777" w:rsidTr="00E21775">
        <w:trPr>
          <w:trHeight w:val="782"/>
        </w:trPr>
        <w:tc>
          <w:tcPr>
            <w:tcW w:w="1386" w:type="pct"/>
            <w:hideMark/>
          </w:tcPr>
          <w:p w14:paraId="779E0AB3" w14:textId="19E53C85" w:rsidR="00A80FD7" w:rsidRPr="00A80FD7" w:rsidRDefault="00A80FD7" w:rsidP="00A80FD7">
            <w:pPr>
              <w:pStyle w:val="NoSpacing"/>
              <w:rPr>
                <w:b/>
              </w:rPr>
            </w:pPr>
            <w:r w:rsidRPr="00A80FD7">
              <w:rPr>
                <w:b/>
              </w:rPr>
              <w:t>22.</w:t>
            </w:r>
            <w:r w:rsidRPr="00A80FD7">
              <w:rPr>
                <w:i/>
              </w:rPr>
              <w:t xml:space="preserve"> </w:t>
            </w:r>
            <w:r w:rsidRPr="00A80FD7">
              <w:rPr>
                <w:i/>
                <w:noProof/>
              </w:rPr>
              <w:drawing>
                <wp:inline distT="0" distB="0" distL="0" distR="0" wp14:anchorId="1F159E8F" wp14:editId="4CC918D7">
                  <wp:extent cx="621030" cy="180340"/>
                  <wp:effectExtent l="0" t="0" r="762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21030" cy="180340"/>
                          </a:xfrm>
                          <a:prstGeom prst="rect">
                            <a:avLst/>
                          </a:prstGeom>
                          <a:noFill/>
                          <a:ln>
                            <a:noFill/>
                          </a:ln>
                        </pic:spPr>
                      </pic:pic>
                    </a:graphicData>
                  </a:graphic>
                </wp:inline>
              </w:drawing>
            </w:r>
            <w:r w:rsidR="009F75CC">
              <w:rPr>
                <w:i/>
              </w:rPr>
              <w:t xml:space="preserve"> </w:t>
            </w:r>
            <w:r w:rsidRPr="00A80FD7">
              <w:rPr>
                <w:b/>
                <w:i/>
              </w:rPr>
              <w:t>*</w:t>
            </w:r>
            <w:r w:rsidR="008A7A85">
              <w:rPr>
                <w:u w:val="single"/>
              </w:rPr>
              <w:t>b</w:t>
            </w:r>
            <w:r w:rsidRPr="00A80FD7">
              <w:rPr>
                <w:u w:val="single"/>
              </w:rPr>
              <w:t>oː</w:t>
            </w:r>
            <w:r w:rsidR="008A7A85">
              <w:rPr>
                <w:u w:val="single"/>
              </w:rPr>
              <w:t>t</w:t>
            </w:r>
            <w:r w:rsidRPr="00A80FD7">
              <w:rPr>
                <w:u w:val="single"/>
              </w:rPr>
              <w:t>ɛ́</w:t>
            </w:r>
            <w:r w:rsidRPr="00A80FD7">
              <w:rPr>
                <w:b/>
              </w:rPr>
              <w:br/>
            </w:r>
            <w:r w:rsidRPr="00A80FD7">
              <w:rPr>
                <w:i/>
              </w:rPr>
              <w:t xml:space="preserve">   &lt; mʔliʔ</w:t>
            </w:r>
            <w:r w:rsidR="00EF6608">
              <w:rPr>
                <w:i/>
              </w:rPr>
              <w:t xml:space="preserve"> &gt;       </w:t>
            </w:r>
            <w:r w:rsidRPr="00A80FD7">
              <w:rPr>
                <w:i/>
              </w:rPr>
              <w:t xml:space="preserve"> </w:t>
            </w:r>
            <w:r w:rsidRPr="00F334D5">
              <w:rPr>
                <w:i/>
                <w:sz w:val="20"/>
                <w:szCs w:val="20"/>
              </w:rPr>
              <w:t>flee</w:t>
            </w:r>
          </w:p>
        </w:tc>
        <w:tc>
          <w:tcPr>
            <w:tcW w:w="638" w:type="pct"/>
            <w:hideMark/>
          </w:tcPr>
          <w:p w14:paraId="050D6AAB" w14:textId="23733F16" w:rsidR="00A80FD7" w:rsidRPr="00A80FD7" w:rsidRDefault="00A80FD7" w:rsidP="00A80FD7">
            <w:pPr>
              <w:pStyle w:val="NoSpacing"/>
              <w:rPr>
                <w:b/>
              </w:rPr>
            </w:pPr>
            <w:r w:rsidRPr="00A80FD7">
              <w:t>*</w:t>
            </w:r>
            <w:r w:rsidR="008A7A85">
              <w:rPr>
                <w:b/>
                <w:color w:val="FF0000"/>
              </w:rPr>
              <w:t>b</w:t>
            </w:r>
            <w:r w:rsidRPr="00A80FD7">
              <w:rPr>
                <w:b/>
              </w:rPr>
              <w:t>oː</w:t>
            </w:r>
            <w:r w:rsidR="008A7A85">
              <w:rPr>
                <w:b/>
              </w:rPr>
              <w:t>t</w:t>
            </w:r>
            <w:r w:rsidRPr="00A80FD7">
              <w:rPr>
                <w:b/>
              </w:rPr>
              <w:t>ɛ́</w:t>
            </w:r>
            <w:r w:rsidRPr="00A80FD7">
              <w:rPr>
                <w:b/>
              </w:rPr>
              <w:br/>
            </w:r>
            <w:r w:rsidRPr="00A80FD7">
              <w:rPr>
                <w:i/>
              </w:rPr>
              <w:t xml:space="preserve">  </w:t>
            </w:r>
            <w:r w:rsidRPr="00F334D5">
              <w:rPr>
                <w:i/>
                <w:sz w:val="20"/>
                <w:szCs w:val="20"/>
              </w:rPr>
              <w:t>flee</w:t>
            </w:r>
          </w:p>
        </w:tc>
        <w:tc>
          <w:tcPr>
            <w:tcW w:w="669" w:type="pct"/>
            <w:hideMark/>
          </w:tcPr>
          <w:p w14:paraId="6EC1DC7D" w14:textId="77777777" w:rsidR="00A80FD7" w:rsidRPr="00A80FD7" w:rsidRDefault="00A80FD7" w:rsidP="00A80FD7">
            <w:pPr>
              <w:pStyle w:val="NoSpacing"/>
            </w:pPr>
            <w:r w:rsidRPr="00E21775">
              <w:rPr>
                <w:b/>
                <w:color w:val="FF0000"/>
              </w:rPr>
              <w:t>p</w:t>
            </w:r>
            <w:r w:rsidRPr="00A80FD7">
              <w:rPr>
                <w:b/>
              </w:rPr>
              <w:t>oːt</w:t>
            </w:r>
            <w:r w:rsidRPr="00A80FD7">
              <w:rPr>
                <w:b/>
              </w:rPr>
              <w:br/>
            </w:r>
            <w:r w:rsidRPr="00F334D5">
              <w:rPr>
                <w:i/>
                <w:sz w:val="20"/>
                <w:szCs w:val="20"/>
              </w:rPr>
              <w:t>flee, run</w:t>
            </w:r>
          </w:p>
        </w:tc>
        <w:tc>
          <w:tcPr>
            <w:tcW w:w="770" w:type="pct"/>
            <w:hideMark/>
          </w:tcPr>
          <w:p w14:paraId="1E34945C" w14:textId="77777777" w:rsidR="00A80FD7" w:rsidRPr="00A80FD7" w:rsidRDefault="00A80FD7" w:rsidP="00A80FD7">
            <w:pPr>
              <w:pStyle w:val="NoSpacing"/>
              <w:rPr>
                <w:b/>
              </w:rPr>
            </w:pPr>
            <w:r w:rsidRPr="00EF6608">
              <w:rPr>
                <w:b/>
                <w:color w:val="FF0000"/>
              </w:rPr>
              <w:t>b</w:t>
            </w:r>
            <w:r w:rsidRPr="00A80FD7">
              <w:rPr>
                <w:b/>
              </w:rPr>
              <w:t>ṓd</w:t>
            </w:r>
            <w:r w:rsidRPr="00A80FD7">
              <w:rPr>
                <w:b/>
              </w:rPr>
              <w:br/>
            </w:r>
            <w:r w:rsidRPr="00F334D5">
              <w:rPr>
                <w:i/>
                <w:sz w:val="20"/>
                <w:szCs w:val="20"/>
              </w:rPr>
              <w:t>escape, run away</w:t>
            </w:r>
          </w:p>
        </w:tc>
        <w:tc>
          <w:tcPr>
            <w:tcW w:w="668" w:type="pct"/>
            <w:hideMark/>
          </w:tcPr>
          <w:p w14:paraId="622C4518" w14:textId="77777777" w:rsidR="00A80FD7" w:rsidRPr="00A80FD7" w:rsidRDefault="00A80FD7" w:rsidP="00A80FD7">
            <w:pPr>
              <w:pStyle w:val="NoSpacing"/>
            </w:pPr>
            <w:r w:rsidRPr="00E21775">
              <w:rPr>
                <w:b/>
                <w:color w:val="FF0000"/>
              </w:rPr>
              <w:t>m</w:t>
            </w:r>
            <w:r w:rsidRPr="00A80FD7">
              <w:rPr>
                <w:b/>
              </w:rPr>
              <w:t>iöt</w:t>
            </w:r>
            <w:r w:rsidRPr="00A80FD7">
              <w:br/>
            </w:r>
            <w:r w:rsidRPr="00F334D5">
              <w:rPr>
                <w:i/>
                <w:sz w:val="20"/>
                <w:szCs w:val="20"/>
              </w:rPr>
              <w:t>run away, flee</w:t>
            </w:r>
          </w:p>
        </w:tc>
        <w:tc>
          <w:tcPr>
            <w:tcW w:w="869" w:type="pct"/>
            <w:hideMark/>
          </w:tcPr>
          <w:p w14:paraId="576381FC" w14:textId="77777777" w:rsidR="00A80FD7" w:rsidRPr="00A80FD7" w:rsidRDefault="00A80FD7" w:rsidP="00A80FD7">
            <w:pPr>
              <w:pStyle w:val="NoSpacing"/>
            </w:pPr>
            <w:r w:rsidRPr="00E21775">
              <w:rPr>
                <w:b/>
                <w:color w:val="FF0000"/>
              </w:rPr>
              <w:t>b</w:t>
            </w:r>
            <w:r w:rsidRPr="00A80FD7">
              <w:rPr>
                <w:b/>
              </w:rPr>
              <w:t>ɛ̀nɛ́</w:t>
            </w:r>
            <w:r w:rsidRPr="00A80FD7">
              <w:br/>
              <w:t xml:space="preserve"> </w:t>
            </w:r>
            <w:r w:rsidRPr="00F334D5">
              <w:rPr>
                <w:i/>
                <w:sz w:val="20"/>
                <w:szCs w:val="20"/>
              </w:rPr>
              <w:t>come from, exit</w:t>
            </w:r>
          </w:p>
        </w:tc>
      </w:tr>
      <w:tr w:rsidR="00EF6608" w:rsidRPr="00A80FD7" w14:paraId="68B94F9A" w14:textId="77777777" w:rsidTr="00E21775">
        <w:trPr>
          <w:trHeight w:val="1166"/>
        </w:trPr>
        <w:tc>
          <w:tcPr>
            <w:tcW w:w="1386" w:type="pct"/>
            <w:hideMark/>
          </w:tcPr>
          <w:p w14:paraId="5201BB72" w14:textId="1747E997" w:rsidR="00A80FD7" w:rsidRPr="00A80FD7" w:rsidRDefault="00A80FD7" w:rsidP="00A80FD7">
            <w:pPr>
              <w:pStyle w:val="NoSpacing"/>
              <w:rPr>
                <w:i/>
              </w:rPr>
            </w:pPr>
            <w:r w:rsidRPr="00A80FD7">
              <w:rPr>
                <w:b/>
              </w:rPr>
              <w:t>23.</w:t>
            </w:r>
            <w:r w:rsidRPr="00A80FD7">
              <w:rPr>
                <w:i/>
              </w:rPr>
              <w:t xml:space="preserve"> </w:t>
            </w:r>
            <w:r w:rsidRPr="00A80FD7">
              <w:rPr>
                <w:i/>
                <w:noProof/>
              </w:rPr>
              <w:drawing>
                <wp:inline distT="0" distB="0" distL="0" distR="0" wp14:anchorId="1B7085EE" wp14:editId="517437AA">
                  <wp:extent cx="530860" cy="158115"/>
                  <wp:effectExtent l="0" t="0" r="254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30860" cy="158115"/>
                          </a:xfrm>
                          <a:prstGeom prst="rect">
                            <a:avLst/>
                          </a:prstGeom>
                          <a:noFill/>
                          <a:ln>
                            <a:noFill/>
                          </a:ln>
                        </pic:spPr>
                      </pic:pic>
                    </a:graphicData>
                  </a:graphic>
                </wp:inline>
              </w:drawing>
            </w:r>
            <w:r w:rsidRPr="00A80FD7">
              <w:rPr>
                <w:i/>
              </w:rPr>
              <w:t xml:space="preserve">    </w:t>
            </w:r>
            <w:r w:rsidRPr="00A80FD7">
              <w:rPr>
                <w:b/>
              </w:rPr>
              <w:t>*</w:t>
            </w:r>
            <w:r w:rsidR="008A7A85">
              <w:rPr>
                <w:u w:val="single"/>
              </w:rPr>
              <w:t>b</w:t>
            </w:r>
            <w:r w:rsidRPr="00A80FD7">
              <w:rPr>
                <w:u w:val="single"/>
              </w:rPr>
              <w:t>ókɪ</w:t>
            </w:r>
            <w:r w:rsidR="00EF6608">
              <w:rPr>
                <w:i/>
              </w:rPr>
              <w:br/>
              <w:t xml:space="preserve">   &lt; m’khA&gt;     </w:t>
            </w:r>
            <w:r w:rsidR="00EF6608" w:rsidRPr="00F334D5">
              <w:rPr>
                <w:i/>
                <w:sz w:val="20"/>
                <w:szCs w:val="20"/>
              </w:rPr>
              <w:t xml:space="preserve"> </w:t>
            </w:r>
            <w:r w:rsidRPr="00F334D5">
              <w:rPr>
                <w:i/>
                <w:sz w:val="20"/>
                <w:szCs w:val="20"/>
              </w:rPr>
              <w:t>hide</w:t>
            </w:r>
          </w:p>
        </w:tc>
        <w:tc>
          <w:tcPr>
            <w:tcW w:w="638" w:type="pct"/>
            <w:hideMark/>
          </w:tcPr>
          <w:p w14:paraId="2780F123" w14:textId="6B2140B4" w:rsidR="00A80FD7" w:rsidRPr="00A80FD7" w:rsidRDefault="00A80FD7" w:rsidP="00A80FD7">
            <w:pPr>
              <w:pStyle w:val="NoSpacing"/>
              <w:rPr>
                <w:b/>
              </w:rPr>
            </w:pPr>
            <w:r w:rsidRPr="00A80FD7">
              <w:t>*</w:t>
            </w:r>
            <w:r w:rsidR="008A7A85">
              <w:rPr>
                <w:b/>
                <w:color w:val="FF0000"/>
              </w:rPr>
              <w:t>b</w:t>
            </w:r>
            <w:r w:rsidRPr="00A80FD7">
              <w:rPr>
                <w:b/>
              </w:rPr>
              <w:t>ókɪ</w:t>
            </w:r>
            <w:r w:rsidRPr="00A80FD7">
              <w:rPr>
                <w:b/>
              </w:rPr>
              <w:br/>
            </w:r>
            <w:r w:rsidRPr="00F334D5">
              <w:rPr>
                <w:i/>
                <w:sz w:val="20"/>
                <w:szCs w:val="20"/>
              </w:rPr>
              <w:t>to turn back on</w:t>
            </w:r>
          </w:p>
        </w:tc>
        <w:tc>
          <w:tcPr>
            <w:tcW w:w="669" w:type="pct"/>
            <w:hideMark/>
          </w:tcPr>
          <w:p w14:paraId="18AF94B3" w14:textId="77777777" w:rsidR="00A80FD7" w:rsidRPr="00A80FD7" w:rsidRDefault="00A80FD7" w:rsidP="00A80FD7">
            <w:pPr>
              <w:pStyle w:val="NoSpacing"/>
            </w:pPr>
            <w:r w:rsidRPr="00A80FD7">
              <w:rPr>
                <w:b/>
              </w:rPr>
              <w:t>koː</w:t>
            </w:r>
            <w:r w:rsidRPr="00E21775">
              <w:rPr>
                <w:b/>
                <w:color w:val="FF0000"/>
              </w:rPr>
              <w:t>p</w:t>
            </w:r>
            <w:r w:rsidRPr="00A80FD7">
              <w:rPr>
                <w:b/>
              </w:rPr>
              <w:br/>
            </w:r>
            <w:r w:rsidRPr="00F334D5">
              <w:rPr>
                <w:i/>
                <w:sz w:val="20"/>
                <w:szCs w:val="20"/>
              </w:rPr>
              <w:t>hide</w:t>
            </w:r>
          </w:p>
        </w:tc>
        <w:tc>
          <w:tcPr>
            <w:tcW w:w="770" w:type="pct"/>
            <w:hideMark/>
          </w:tcPr>
          <w:p w14:paraId="22E8475C" w14:textId="77777777" w:rsidR="00A80FD7" w:rsidRPr="00A80FD7" w:rsidRDefault="00A80FD7" w:rsidP="00A80FD7">
            <w:pPr>
              <w:pStyle w:val="NoSpacing"/>
              <w:rPr>
                <w:b/>
              </w:rPr>
            </w:pPr>
            <w:r w:rsidRPr="00EF6608">
              <w:rPr>
                <w:b/>
                <w:color w:val="FF0000"/>
              </w:rPr>
              <w:t>b</w:t>
            </w:r>
            <w:r w:rsidRPr="00A80FD7">
              <w:rPr>
                <w:b/>
              </w:rPr>
              <w:t>ókkɪ</w:t>
            </w:r>
            <w:r w:rsidRPr="00A80FD7">
              <w:rPr>
                <w:b/>
              </w:rPr>
              <w:br/>
            </w:r>
            <w:r w:rsidRPr="00F334D5">
              <w:rPr>
                <w:i/>
                <w:sz w:val="20"/>
                <w:szCs w:val="20"/>
              </w:rPr>
              <w:t>to hide</w:t>
            </w:r>
          </w:p>
        </w:tc>
        <w:tc>
          <w:tcPr>
            <w:tcW w:w="668" w:type="pct"/>
            <w:hideMark/>
          </w:tcPr>
          <w:p w14:paraId="44064DF8" w14:textId="77777777" w:rsidR="00A80FD7" w:rsidRPr="00A80FD7" w:rsidRDefault="00A80FD7" w:rsidP="00A80FD7">
            <w:pPr>
              <w:pStyle w:val="NoSpacing"/>
            </w:pPr>
            <w:r w:rsidRPr="00A80FD7">
              <w:rPr>
                <w:b/>
              </w:rPr>
              <w:t>akʌ</w:t>
            </w:r>
            <w:r w:rsidRPr="00E21775">
              <w:rPr>
                <w:b/>
                <w:color w:val="FF0000"/>
              </w:rPr>
              <w:t>m</w:t>
            </w:r>
            <w:r w:rsidRPr="00A80FD7">
              <w:rPr>
                <w:b/>
              </w:rPr>
              <w:br/>
            </w:r>
            <w:r w:rsidRPr="00F334D5">
              <w:rPr>
                <w:i/>
                <w:sz w:val="20"/>
                <w:szCs w:val="20"/>
              </w:rPr>
              <w:t>to cover</w:t>
            </w:r>
          </w:p>
        </w:tc>
        <w:tc>
          <w:tcPr>
            <w:tcW w:w="869" w:type="pct"/>
            <w:hideMark/>
          </w:tcPr>
          <w:p w14:paraId="40E9E9C0" w14:textId="77777777" w:rsidR="00A80FD7" w:rsidRPr="00A80FD7" w:rsidRDefault="00A80FD7" w:rsidP="00A80FD7">
            <w:pPr>
              <w:pStyle w:val="NoSpacing"/>
            </w:pPr>
            <w:r w:rsidRPr="00E21775">
              <w:rPr>
                <w:b/>
                <w:color w:val="FF0000"/>
              </w:rPr>
              <w:t>b</w:t>
            </w:r>
            <w:r w:rsidRPr="00A80FD7">
              <w:rPr>
                <w:b/>
              </w:rPr>
              <w:t>óŋú</w:t>
            </w:r>
            <w:r w:rsidRPr="00A80FD7">
              <w:rPr>
                <w:b/>
              </w:rPr>
              <w:br/>
            </w:r>
            <w:r w:rsidRPr="00F334D5">
              <w:rPr>
                <w:i/>
                <w:sz w:val="20"/>
                <w:szCs w:val="20"/>
              </w:rPr>
              <w:t>the act of hiding</w:t>
            </w:r>
          </w:p>
        </w:tc>
      </w:tr>
    </w:tbl>
    <w:p w14:paraId="0363B8DD" w14:textId="47B476E0" w:rsidR="00D81690" w:rsidRDefault="00A80FD7" w:rsidP="00F732F0">
      <w:pPr>
        <w:pStyle w:val="NoSpacing"/>
        <w:jc w:val="both"/>
        <w:rPr>
          <w:b/>
          <w:bCs/>
        </w:rPr>
      </w:pPr>
      <w:r w:rsidRPr="00A80FD7">
        <w:rPr>
          <w:bCs/>
        </w:rPr>
        <w:tab/>
      </w:r>
      <w:r w:rsidR="00A010DA">
        <w:rPr>
          <w:bCs/>
        </w:rPr>
        <w:t>I</w:t>
      </w:r>
      <w:r w:rsidR="00813BA8">
        <w:rPr>
          <w:bCs/>
        </w:rPr>
        <w:t xml:space="preserve">n </w:t>
      </w:r>
      <w:r w:rsidR="00813BA8" w:rsidRPr="00E21775">
        <w:rPr>
          <w:b/>
          <w:bCs/>
        </w:rPr>
        <w:t>(17)</w:t>
      </w:r>
      <w:r w:rsidR="00813BA8">
        <w:rPr>
          <w:bCs/>
        </w:rPr>
        <w:t xml:space="preserve"> we can observe the C1</w:t>
      </w:r>
      <w:r w:rsidR="00AD640D">
        <w:rPr>
          <w:bCs/>
        </w:rPr>
        <w:t xml:space="preserve"> [</w:t>
      </w:r>
      <w:r w:rsidR="00AD640D" w:rsidRPr="00E21775">
        <w:rPr>
          <w:b/>
          <w:bCs/>
          <w:color w:val="FF0000"/>
        </w:rPr>
        <w:t>m</w:t>
      </w:r>
      <w:r w:rsidR="00AD640D">
        <w:rPr>
          <w:bCs/>
        </w:rPr>
        <w:t>]</w:t>
      </w:r>
      <w:r w:rsidR="00AD640D" w:rsidRPr="00AD640D">
        <w:t xml:space="preserve"> </w:t>
      </w:r>
      <w:r w:rsidR="008A7A85">
        <w:t xml:space="preserve">in </w:t>
      </w:r>
      <w:r w:rsidR="00813BA8">
        <w:rPr>
          <w:bCs/>
        </w:rPr>
        <w:t>Coptic</w:t>
      </w:r>
      <w:r w:rsidR="00813BA8" w:rsidRPr="00813BA8">
        <w:t xml:space="preserve"> </w:t>
      </w:r>
      <w:r w:rsidR="00813BA8" w:rsidRPr="00E21775">
        <w:rPr>
          <w:b/>
          <w:bCs/>
          <w:color w:val="FF0000"/>
        </w:rPr>
        <w:t>m</w:t>
      </w:r>
      <w:r w:rsidR="00813BA8" w:rsidRPr="00E21775">
        <w:rPr>
          <w:b/>
          <w:bCs/>
        </w:rPr>
        <w:t>e</w:t>
      </w:r>
      <w:r w:rsidR="00813BA8">
        <w:rPr>
          <w:bCs/>
        </w:rPr>
        <w:t xml:space="preserve"> </w:t>
      </w:r>
      <w:r w:rsidR="007336B3">
        <w:rPr>
          <w:bCs/>
        </w:rPr>
        <w:t>–</w:t>
      </w:r>
      <w:r w:rsidR="00813BA8">
        <w:rPr>
          <w:bCs/>
        </w:rPr>
        <w:t xml:space="preserve"> love</w:t>
      </w:r>
      <w:r w:rsidR="007336B3">
        <w:rPr>
          <w:bCs/>
        </w:rPr>
        <w:t xml:space="preserve">, </w:t>
      </w:r>
      <w:r w:rsidR="00FF72F6">
        <w:rPr>
          <w:bCs/>
        </w:rPr>
        <w:t xml:space="preserve">Dogon Tommo So </w:t>
      </w:r>
      <w:r w:rsidR="007336B3" w:rsidRPr="00E21775">
        <w:rPr>
          <w:b/>
          <w:bCs/>
        </w:rPr>
        <w:t>dí</w:t>
      </w:r>
      <w:r w:rsidR="007336B3" w:rsidRPr="00E21775">
        <w:rPr>
          <w:b/>
          <w:bCs/>
          <w:color w:val="FF0000"/>
        </w:rPr>
        <w:t>ᵐb</w:t>
      </w:r>
      <w:r w:rsidR="007336B3" w:rsidRPr="00E21775">
        <w:rPr>
          <w:b/>
          <w:bCs/>
        </w:rPr>
        <w:t>ú</w:t>
      </w:r>
      <w:r w:rsidR="007336B3">
        <w:rPr>
          <w:b/>
          <w:bCs/>
        </w:rPr>
        <w:t xml:space="preserve"> </w:t>
      </w:r>
      <w:r w:rsidR="007336B3" w:rsidRPr="00E21775">
        <w:rPr>
          <w:bCs/>
        </w:rPr>
        <w:t>–</w:t>
      </w:r>
      <w:r w:rsidR="007336B3">
        <w:rPr>
          <w:b/>
          <w:bCs/>
        </w:rPr>
        <w:t xml:space="preserve"> </w:t>
      </w:r>
      <w:r w:rsidR="007336B3" w:rsidRPr="00E21775">
        <w:rPr>
          <w:bCs/>
        </w:rPr>
        <w:t>lover,</w:t>
      </w:r>
      <w:r w:rsidR="00FF72F6">
        <w:rPr>
          <w:bCs/>
        </w:rPr>
        <w:t xml:space="preserve"> Nubian Dongolawi </w:t>
      </w:r>
      <w:r w:rsidR="00FF72F6" w:rsidRPr="00E21775">
        <w:rPr>
          <w:b/>
          <w:bCs/>
          <w:color w:val="FF0000"/>
        </w:rPr>
        <w:t>b</w:t>
      </w:r>
      <w:r w:rsidR="00FF72F6" w:rsidRPr="00E21775">
        <w:rPr>
          <w:b/>
          <w:bCs/>
        </w:rPr>
        <w:t>əle</w:t>
      </w:r>
      <w:r w:rsidR="00FF72F6">
        <w:rPr>
          <w:b/>
          <w:bCs/>
        </w:rPr>
        <w:t xml:space="preserve"> </w:t>
      </w:r>
      <w:r w:rsidR="00FF72F6">
        <w:rPr>
          <w:bCs/>
        </w:rPr>
        <w:t xml:space="preserve">– marry, and SW Dinka </w:t>
      </w:r>
      <w:r w:rsidR="00FF72F6" w:rsidRPr="00E21775">
        <w:rPr>
          <w:b/>
          <w:bCs/>
          <w:color w:val="FF0000"/>
        </w:rPr>
        <w:t>b</w:t>
      </w:r>
      <w:r w:rsidR="00FF72F6" w:rsidRPr="00E21775">
        <w:rPr>
          <w:b/>
          <w:bCs/>
        </w:rPr>
        <w:t>ir</w:t>
      </w:r>
      <w:r w:rsidR="00FF72F6">
        <w:rPr>
          <w:b/>
          <w:bCs/>
        </w:rPr>
        <w:t xml:space="preserve"> </w:t>
      </w:r>
      <w:r w:rsidR="00FF72F6" w:rsidRPr="00E21775">
        <w:rPr>
          <w:bCs/>
        </w:rPr>
        <w:t>– excite passion</w:t>
      </w:r>
      <w:r w:rsidR="00FF72F6">
        <w:rPr>
          <w:b/>
          <w:bCs/>
        </w:rPr>
        <w:t>.</w:t>
      </w:r>
      <w:r w:rsidR="00FF72F6">
        <w:rPr>
          <w:bCs/>
        </w:rPr>
        <w:t xml:space="preserve"> </w:t>
      </w:r>
      <w:r w:rsidR="00162C25">
        <w:rPr>
          <w:bCs/>
        </w:rPr>
        <w:t>A scan of the sound classes across the extant languages in (</w:t>
      </w:r>
      <w:r w:rsidR="00162C25" w:rsidRPr="00E21775">
        <w:rPr>
          <w:b/>
          <w:bCs/>
        </w:rPr>
        <w:t>17)</w:t>
      </w:r>
      <w:r w:rsidR="00162C25">
        <w:rPr>
          <w:b/>
          <w:bCs/>
        </w:rPr>
        <w:t xml:space="preserve"> </w:t>
      </w:r>
      <w:r w:rsidR="00162C25" w:rsidRPr="00E21775">
        <w:rPr>
          <w:bCs/>
        </w:rPr>
        <w:t>would be</w:t>
      </w:r>
      <w:r w:rsidR="00CE4F7E">
        <w:rPr>
          <w:bCs/>
        </w:rPr>
        <w:t>,</w:t>
      </w:r>
      <w:r w:rsidR="00162C25">
        <w:rPr>
          <w:bCs/>
        </w:rPr>
        <w:t xml:space="preserve"> </w:t>
      </w:r>
      <w:r w:rsidR="00CE4F7E">
        <w:rPr>
          <w:bCs/>
        </w:rPr>
        <w:t>C1</w:t>
      </w:r>
      <w:r w:rsidR="00162C25">
        <w:rPr>
          <w:bCs/>
        </w:rPr>
        <w:t xml:space="preserve"> </w:t>
      </w:r>
      <w:r w:rsidR="00162C25" w:rsidRPr="00E21775">
        <w:rPr>
          <w:b/>
          <w:bCs/>
          <w:color w:val="FF0000"/>
        </w:rPr>
        <w:t>m</w:t>
      </w:r>
      <w:r w:rsidR="00162C25" w:rsidRPr="00E21775">
        <w:rPr>
          <w:b/>
          <w:bCs/>
        </w:rPr>
        <w:t>e</w:t>
      </w:r>
      <w:r w:rsidR="00162C25">
        <w:rPr>
          <w:b/>
          <w:bCs/>
        </w:rPr>
        <w:t xml:space="preserve"> &gt;</w:t>
      </w:r>
      <w:r w:rsidR="00162C25" w:rsidRPr="00162C25">
        <w:t xml:space="preserve"> </w:t>
      </w:r>
      <w:r w:rsidR="00162C25" w:rsidRPr="00E21775">
        <w:rPr>
          <w:b/>
          <w:bCs/>
          <w:color w:val="FF0000"/>
        </w:rPr>
        <w:t>b</w:t>
      </w:r>
      <w:r w:rsidR="00162C25" w:rsidRPr="00162C25">
        <w:rPr>
          <w:b/>
          <w:bCs/>
        </w:rPr>
        <w:t>əle</w:t>
      </w:r>
      <w:r w:rsidR="00162C25">
        <w:rPr>
          <w:b/>
          <w:bCs/>
        </w:rPr>
        <w:t xml:space="preserve"> &gt;</w:t>
      </w:r>
      <w:r w:rsidR="00CE4F7E">
        <w:rPr>
          <w:b/>
          <w:bCs/>
        </w:rPr>
        <w:t xml:space="preserve"> </w:t>
      </w:r>
      <w:r w:rsidR="000916FC" w:rsidRPr="0037746B">
        <w:rPr>
          <w:b/>
          <w:bCs/>
          <w:color w:val="FF0000"/>
        </w:rPr>
        <w:t>b</w:t>
      </w:r>
      <w:r w:rsidR="000916FC" w:rsidRPr="00961809">
        <w:rPr>
          <w:b/>
          <w:bCs/>
        </w:rPr>
        <w:t xml:space="preserve">ir </w:t>
      </w:r>
      <w:r w:rsidR="000916FC">
        <w:rPr>
          <w:b/>
          <w:bCs/>
        </w:rPr>
        <w:t>&gt;</w:t>
      </w:r>
      <w:r w:rsidR="00162C25" w:rsidRPr="00162C25">
        <w:rPr>
          <w:b/>
          <w:bCs/>
        </w:rPr>
        <w:t xml:space="preserve">dí </w:t>
      </w:r>
      <w:r w:rsidR="00162C25" w:rsidRPr="00E21775">
        <w:rPr>
          <w:b/>
          <w:bCs/>
          <w:color w:val="FF0000"/>
        </w:rPr>
        <w:t>ᵐb</w:t>
      </w:r>
      <w:r w:rsidR="00162C25" w:rsidRPr="00162C25">
        <w:rPr>
          <w:b/>
          <w:bCs/>
        </w:rPr>
        <w:t>ú</w:t>
      </w:r>
      <w:r w:rsidR="00CE4F7E">
        <w:rPr>
          <w:b/>
          <w:bCs/>
        </w:rPr>
        <w:t xml:space="preserve"> &gt;</w:t>
      </w:r>
      <w:r w:rsidR="00162C25" w:rsidRPr="00651925">
        <w:rPr>
          <w:b/>
          <w:bCs/>
        </w:rPr>
        <w:t xml:space="preserve"> </w:t>
      </w:r>
      <w:r w:rsidR="006349B7" w:rsidRPr="00E21775">
        <w:rPr>
          <w:bCs/>
        </w:rPr>
        <w:t>which would render the reconstruction of Medew Neter (Classical Kemet) as</w:t>
      </w:r>
      <w:r w:rsidR="000916FC" w:rsidRPr="00E21775">
        <w:rPr>
          <w:bCs/>
        </w:rPr>
        <w:t xml:space="preserve"> </w:t>
      </w:r>
      <w:r w:rsidR="000916FC" w:rsidRPr="00936755">
        <w:rPr>
          <w:b/>
          <w:bCs/>
        </w:rPr>
        <w:t>*</w:t>
      </w:r>
      <w:r w:rsidR="000916FC" w:rsidRPr="00E21775">
        <w:rPr>
          <w:b/>
          <w:bCs/>
          <w:color w:val="FF0000"/>
        </w:rPr>
        <w:t>b</w:t>
      </w:r>
      <w:r w:rsidR="000916FC" w:rsidRPr="00936755">
        <w:rPr>
          <w:b/>
          <w:bCs/>
        </w:rPr>
        <w:t>i</w:t>
      </w:r>
      <w:r w:rsidR="00800317">
        <w:rPr>
          <w:b/>
          <w:bCs/>
        </w:rPr>
        <w:t>d</w:t>
      </w:r>
      <w:r w:rsidR="000916FC" w:rsidRPr="00936755">
        <w:rPr>
          <w:b/>
          <w:bCs/>
        </w:rPr>
        <w:t>iː</w:t>
      </w:r>
      <w:r w:rsidR="000916FC" w:rsidRPr="00E21775">
        <w:rPr>
          <w:bCs/>
        </w:rPr>
        <w:t>, for majority of the economy presented in this sequence</w:t>
      </w:r>
      <w:r w:rsidR="007B1164">
        <w:rPr>
          <w:bCs/>
        </w:rPr>
        <w:t>,</w:t>
      </w:r>
      <w:r w:rsidR="007B1164" w:rsidRPr="007B1164">
        <w:rPr>
          <w:bCs/>
        </w:rPr>
        <w:t xml:space="preserve"> </w:t>
      </w:r>
      <w:r w:rsidR="007B1164" w:rsidRPr="00263794">
        <w:rPr>
          <w:bCs/>
        </w:rPr>
        <w:t>C1</w:t>
      </w:r>
      <w:r w:rsidR="007B1164">
        <w:rPr>
          <w:b/>
          <w:bCs/>
        </w:rPr>
        <w:t xml:space="preserve"> </w:t>
      </w:r>
      <w:r w:rsidR="007B1164" w:rsidRPr="00263794">
        <w:rPr>
          <w:b/>
          <w:bCs/>
          <w:color w:val="FF0000"/>
        </w:rPr>
        <w:t>b</w:t>
      </w:r>
      <w:r w:rsidR="007B1164" w:rsidRPr="00E21775">
        <w:rPr>
          <w:bCs/>
        </w:rPr>
        <w:t xml:space="preserve"> &gt;</w:t>
      </w:r>
      <w:r w:rsidR="007B1164">
        <w:rPr>
          <w:b/>
          <w:bCs/>
        </w:rPr>
        <w:t xml:space="preserve"> </w:t>
      </w:r>
      <w:r w:rsidR="007B1164" w:rsidRPr="00263794">
        <w:rPr>
          <w:b/>
          <w:bCs/>
          <w:color w:val="FF0000"/>
        </w:rPr>
        <w:t>b</w:t>
      </w:r>
      <w:r w:rsidR="007B1164">
        <w:rPr>
          <w:b/>
          <w:bCs/>
        </w:rPr>
        <w:t xml:space="preserve"> </w:t>
      </w:r>
      <w:r w:rsidR="007B1164" w:rsidRPr="00E21775">
        <w:rPr>
          <w:bCs/>
        </w:rPr>
        <w:t>&gt;</w:t>
      </w:r>
      <w:r w:rsidR="007B1164">
        <w:rPr>
          <w:b/>
          <w:bCs/>
        </w:rPr>
        <w:t xml:space="preserve"> </w:t>
      </w:r>
      <w:r w:rsidR="007B1164" w:rsidRPr="00263794">
        <w:rPr>
          <w:b/>
          <w:bCs/>
          <w:color w:val="FF0000"/>
        </w:rPr>
        <w:t>ᵐb</w:t>
      </w:r>
      <w:r w:rsidR="007B1164">
        <w:rPr>
          <w:b/>
          <w:bCs/>
        </w:rPr>
        <w:t xml:space="preserve"> &gt; </w:t>
      </w:r>
      <w:r w:rsidR="007B1164" w:rsidRPr="00263794">
        <w:rPr>
          <w:b/>
          <w:bCs/>
          <w:color w:val="FF0000"/>
        </w:rPr>
        <w:t>m</w:t>
      </w:r>
      <w:r w:rsidR="007B1164">
        <w:rPr>
          <w:b/>
          <w:bCs/>
        </w:rPr>
        <w:t xml:space="preserve"> = *</w:t>
      </w:r>
      <w:r w:rsidR="007B1164" w:rsidRPr="00263794">
        <w:rPr>
          <w:b/>
          <w:bCs/>
          <w:color w:val="FF0000"/>
        </w:rPr>
        <w:t>b</w:t>
      </w:r>
      <w:r w:rsidR="007B1164">
        <w:rPr>
          <w:bCs/>
        </w:rPr>
        <w:t xml:space="preserve"> </w:t>
      </w:r>
      <w:r w:rsidR="000916FC" w:rsidRPr="00E21775">
        <w:rPr>
          <w:bCs/>
        </w:rPr>
        <w:t xml:space="preserve"> in the initial environment would be a</w:t>
      </w:r>
      <w:r w:rsidR="000916FC" w:rsidRPr="00936755">
        <w:t xml:space="preserve"> </w:t>
      </w:r>
      <w:r w:rsidR="000916FC" w:rsidRPr="00E21775">
        <w:rPr>
          <w:bCs/>
        </w:rPr>
        <w:t>voiced bilabial stop</w:t>
      </w:r>
      <w:r w:rsidR="00936755">
        <w:rPr>
          <w:bCs/>
        </w:rPr>
        <w:t xml:space="preserve"> though the convention of transliteration would render Medew Neter </w:t>
      </w:r>
      <w:r w:rsidR="007B1164">
        <w:rPr>
          <w:bCs/>
        </w:rPr>
        <w:t xml:space="preserve">&lt; </w:t>
      </w:r>
      <w:r w:rsidR="00936755" w:rsidRPr="00E21775">
        <w:rPr>
          <w:bCs/>
          <w:i/>
        </w:rPr>
        <w:t>m</w:t>
      </w:r>
      <w:r w:rsidR="007B1164">
        <w:rPr>
          <w:bCs/>
        </w:rPr>
        <w:t xml:space="preserve"> &gt;</w:t>
      </w:r>
      <w:r w:rsidR="00936755">
        <w:rPr>
          <w:bCs/>
        </w:rPr>
        <w:t xml:space="preserve"> in orthographic </w:t>
      </w:r>
      <w:r w:rsidR="007B1164">
        <w:rPr>
          <w:bCs/>
        </w:rPr>
        <w:t>representation</w:t>
      </w:r>
      <w:r w:rsidR="00D32620">
        <w:rPr>
          <w:bCs/>
        </w:rPr>
        <w:t>,</w:t>
      </w:r>
      <w:r w:rsidR="007B1164">
        <w:rPr>
          <w:bCs/>
        </w:rPr>
        <w:t xml:space="preserve"> </w:t>
      </w:r>
      <w:r w:rsidR="00262959">
        <w:rPr>
          <w:bCs/>
        </w:rPr>
        <w:t xml:space="preserve">instead </w:t>
      </w:r>
      <w:r w:rsidR="00936755">
        <w:rPr>
          <w:bCs/>
        </w:rPr>
        <w:t>the evidence examined</w:t>
      </w:r>
      <w:r w:rsidR="007B1164">
        <w:rPr>
          <w:bCs/>
        </w:rPr>
        <w:t xml:space="preserve"> would have</w:t>
      </w:r>
      <w:r w:rsidR="00936755">
        <w:rPr>
          <w:bCs/>
        </w:rPr>
        <w:t xml:space="preserve"> a probable reconstructed bilabial </w:t>
      </w:r>
      <w:r w:rsidR="007B1164">
        <w:rPr>
          <w:bCs/>
        </w:rPr>
        <w:t>plosive pronunciation</w:t>
      </w:r>
      <w:r w:rsidR="00936755" w:rsidRPr="00E21775">
        <w:rPr>
          <w:bCs/>
        </w:rPr>
        <w:t>.</w:t>
      </w:r>
      <w:r w:rsidR="001B1CC8">
        <w:rPr>
          <w:bCs/>
        </w:rPr>
        <w:t xml:space="preserve"> The vowels are reconstructed in Medew Neter by measuring with majority rule principle rather rounded or unrounded, </w:t>
      </w:r>
      <w:r w:rsidR="00800317">
        <w:rPr>
          <w:bCs/>
        </w:rPr>
        <w:t xml:space="preserve">example </w:t>
      </w:r>
      <w:r w:rsidR="001B1CC8">
        <w:rPr>
          <w:bCs/>
        </w:rPr>
        <w:t xml:space="preserve">in </w:t>
      </w:r>
      <w:r w:rsidR="001B1CC8" w:rsidRPr="00E21775">
        <w:rPr>
          <w:b/>
          <w:bCs/>
        </w:rPr>
        <w:t>(23)</w:t>
      </w:r>
      <w:r w:rsidR="001B1CC8">
        <w:rPr>
          <w:b/>
          <w:bCs/>
        </w:rPr>
        <w:t xml:space="preserve"> </w:t>
      </w:r>
      <w:r w:rsidR="001B1CC8" w:rsidRPr="00E21775">
        <w:rPr>
          <w:bCs/>
        </w:rPr>
        <w:t>the vowels indicated are in the majority rounded,</w:t>
      </w:r>
      <w:r w:rsidR="001B1CC8">
        <w:rPr>
          <w:b/>
          <w:bCs/>
        </w:rPr>
        <w:t xml:space="preserve"> /o:/ &gt; /</w:t>
      </w:r>
      <w:r w:rsidR="001B1CC8" w:rsidRPr="001B1CC8">
        <w:rPr>
          <w:b/>
          <w:bCs/>
        </w:rPr>
        <w:t>ó</w:t>
      </w:r>
      <w:r w:rsidR="001B1CC8">
        <w:rPr>
          <w:b/>
          <w:bCs/>
        </w:rPr>
        <w:t>/ &gt; /</w:t>
      </w:r>
      <w:r w:rsidR="001B1CC8" w:rsidRPr="001B1CC8">
        <w:rPr>
          <w:b/>
          <w:bCs/>
        </w:rPr>
        <w:t>ʌ</w:t>
      </w:r>
      <w:r w:rsidR="001B1CC8">
        <w:rPr>
          <w:b/>
          <w:bCs/>
        </w:rPr>
        <w:t>/ &gt; /</w:t>
      </w:r>
      <w:r w:rsidR="001B1CC8" w:rsidRPr="001B1CC8">
        <w:rPr>
          <w:b/>
          <w:bCs/>
        </w:rPr>
        <w:t>ó</w:t>
      </w:r>
      <w:r w:rsidR="001B1CC8">
        <w:rPr>
          <w:b/>
          <w:bCs/>
        </w:rPr>
        <w:t>/ = /*</w:t>
      </w:r>
      <w:r w:rsidR="001B1CC8" w:rsidRPr="001B1CC8">
        <w:t xml:space="preserve"> </w:t>
      </w:r>
      <w:r w:rsidR="001B1CC8" w:rsidRPr="001B1CC8">
        <w:rPr>
          <w:b/>
          <w:bCs/>
        </w:rPr>
        <w:t>ó</w:t>
      </w:r>
      <w:r w:rsidR="001B1CC8">
        <w:rPr>
          <w:b/>
          <w:bCs/>
        </w:rPr>
        <w:t xml:space="preserve">/. </w:t>
      </w:r>
    </w:p>
    <w:p w14:paraId="20BED1FC" w14:textId="4C73D1D9" w:rsidR="00EE62B7" w:rsidRPr="00F732F0" w:rsidRDefault="00761064">
      <w:pPr>
        <w:pStyle w:val="NoSpacing"/>
        <w:ind w:firstLine="720"/>
        <w:jc w:val="both"/>
        <w:rPr>
          <w:bCs/>
          <w:i/>
        </w:rPr>
      </w:pPr>
      <w:r w:rsidRPr="00E21775">
        <w:rPr>
          <w:bCs/>
        </w:rPr>
        <w:t>Sound directionality</w:t>
      </w:r>
      <w:r w:rsidR="00FE348B">
        <w:rPr>
          <w:bCs/>
        </w:rPr>
        <w:t xml:space="preserve"> in combination  of </w:t>
      </w:r>
      <w:r w:rsidR="00800317">
        <w:rPr>
          <w:bCs/>
        </w:rPr>
        <w:t xml:space="preserve"> </w:t>
      </w:r>
      <w:r w:rsidR="00D11B23">
        <w:rPr>
          <w:bCs/>
        </w:rPr>
        <w:t xml:space="preserve">the </w:t>
      </w:r>
      <w:r w:rsidR="00800317">
        <w:rPr>
          <w:bCs/>
        </w:rPr>
        <w:t>age factor</w:t>
      </w:r>
      <w:r w:rsidRPr="00E21775">
        <w:rPr>
          <w:bCs/>
        </w:rPr>
        <w:t xml:space="preserve"> would be a measure to ensure accuracy, we can evaluate</w:t>
      </w:r>
      <w:r w:rsidRPr="009915B7">
        <w:rPr>
          <w:bCs/>
        </w:rPr>
        <w:t xml:space="preserve"> the systematic correspondences </w:t>
      </w:r>
      <w:r w:rsidR="00967EFB" w:rsidRPr="009915B7">
        <w:rPr>
          <w:bCs/>
        </w:rPr>
        <w:t>in</w:t>
      </w:r>
      <w:r w:rsidR="00967EFB">
        <w:rPr>
          <w:bCs/>
        </w:rPr>
        <w:t xml:space="preserve"> </w:t>
      </w:r>
      <w:r>
        <w:rPr>
          <w:b/>
          <w:bCs/>
        </w:rPr>
        <w:t>(18)</w:t>
      </w:r>
      <w:r w:rsidR="0090650D">
        <w:rPr>
          <w:b/>
          <w:bCs/>
        </w:rPr>
        <w:t xml:space="preserve"> </w:t>
      </w:r>
      <w:r w:rsidR="0090650D" w:rsidRPr="00E21775">
        <w:rPr>
          <w:bCs/>
        </w:rPr>
        <w:t>C1</w:t>
      </w:r>
      <w:r w:rsidR="0090650D">
        <w:rPr>
          <w:b/>
          <w:bCs/>
        </w:rPr>
        <w:t xml:space="preserve"> </w:t>
      </w:r>
      <w:r w:rsidR="0090650D" w:rsidRPr="00E21775">
        <w:rPr>
          <w:b/>
          <w:bCs/>
          <w:color w:val="FF0000"/>
        </w:rPr>
        <w:t>m</w:t>
      </w:r>
      <w:r w:rsidR="0090650D" w:rsidRPr="0090650D">
        <w:rPr>
          <w:b/>
          <w:bCs/>
        </w:rPr>
        <w:t>aʊː</w:t>
      </w:r>
      <w:r w:rsidR="0090650D" w:rsidRPr="00E21775">
        <w:rPr>
          <w:b/>
          <w:bCs/>
          <w:u w:val="single"/>
        </w:rPr>
        <w:t>t</w:t>
      </w:r>
      <w:r w:rsidR="0090650D" w:rsidRPr="0090650D">
        <w:rPr>
          <w:b/>
          <w:bCs/>
        </w:rPr>
        <w:t>e</w:t>
      </w:r>
      <w:r w:rsidR="0090650D">
        <w:rPr>
          <w:b/>
          <w:bCs/>
        </w:rPr>
        <w:t xml:space="preserve"> &gt; </w:t>
      </w:r>
      <w:r w:rsidR="0090650D" w:rsidRPr="00E21775">
        <w:rPr>
          <w:b/>
          <w:bCs/>
          <w:color w:val="FF0000"/>
        </w:rPr>
        <w:t>b</w:t>
      </w:r>
      <w:r w:rsidR="0090650D" w:rsidRPr="0090650D">
        <w:rPr>
          <w:b/>
          <w:bCs/>
        </w:rPr>
        <w:t>é</w:t>
      </w:r>
      <w:r w:rsidR="0090650D" w:rsidRPr="00E21775">
        <w:rPr>
          <w:b/>
          <w:bCs/>
          <w:u w:val="single"/>
        </w:rPr>
        <w:t>d</w:t>
      </w:r>
      <w:r w:rsidR="0090650D" w:rsidRPr="0090650D">
        <w:rPr>
          <w:b/>
          <w:bCs/>
        </w:rPr>
        <w:t>dɪ</w:t>
      </w:r>
      <w:r w:rsidR="0090650D">
        <w:rPr>
          <w:b/>
          <w:bCs/>
        </w:rPr>
        <w:t xml:space="preserve"> &gt; </w:t>
      </w:r>
      <w:r w:rsidR="0090650D" w:rsidRPr="0090650D">
        <w:rPr>
          <w:b/>
          <w:bCs/>
        </w:rPr>
        <w:t>a</w:t>
      </w:r>
      <w:r w:rsidR="0090650D" w:rsidRPr="00E21775">
        <w:rPr>
          <w:b/>
          <w:bCs/>
          <w:color w:val="FF0000"/>
        </w:rPr>
        <w:t>m</w:t>
      </w:r>
      <w:r w:rsidR="0090650D" w:rsidRPr="0090650D">
        <w:rPr>
          <w:b/>
          <w:bCs/>
        </w:rPr>
        <w:t>ɑː</w:t>
      </w:r>
      <w:r w:rsidR="0090650D" w:rsidRPr="00E21775">
        <w:rPr>
          <w:b/>
          <w:bCs/>
          <w:u w:val="single"/>
        </w:rPr>
        <w:t>θ</w:t>
      </w:r>
      <w:r w:rsidR="0090650D">
        <w:rPr>
          <w:b/>
          <w:bCs/>
        </w:rPr>
        <w:t xml:space="preserve"> &gt; </w:t>
      </w:r>
      <w:r w:rsidR="0090650D" w:rsidRPr="00E21775">
        <w:rPr>
          <w:b/>
          <w:bCs/>
          <w:color w:val="FF0000"/>
        </w:rPr>
        <w:t>m</w:t>
      </w:r>
      <w:r w:rsidR="0090650D" w:rsidRPr="0090650D">
        <w:rPr>
          <w:b/>
          <w:bCs/>
        </w:rPr>
        <w:t>é</w:t>
      </w:r>
      <w:r w:rsidR="0090650D" w:rsidRPr="00E21775">
        <w:rPr>
          <w:b/>
          <w:bCs/>
          <w:u w:val="single"/>
        </w:rPr>
        <w:t>l</w:t>
      </w:r>
      <w:r w:rsidR="0090650D" w:rsidRPr="0090650D">
        <w:rPr>
          <w:b/>
          <w:bCs/>
        </w:rPr>
        <w:t>ú</w:t>
      </w:r>
      <w:r w:rsidR="00EB78A6">
        <w:rPr>
          <w:b/>
          <w:bCs/>
        </w:rPr>
        <w:t xml:space="preserve"> = </w:t>
      </w:r>
      <w:r w:rsidR="00EB78A6" w:rsidRPr="00EB78A6">
        <w:rPr>
          <w:b/>
          <w:bCs/>
        </w:rPr>
        <w:t>*</w:t>
      </w:r>
      <w:r w:rsidR="00EB78A6" w:rsidRPr="00E21775">
        <w:rPr>
          <w:b/>
          <w:bCs/>
          <w:color w:val="FF0000"/>
        </w:rPr>
        <w:t>b</w:t>
      </w:r>
      <w:r w:rsidR="00EB78A6" w:rsidRPr="00EB78A6">
        <w:rPr>
          <w:b/>
          <w:bCs/>
        </w:rPr>
        <w:t>é</w:t>
      </w:r>
      <w:r w:rsidR="00EB78A6" w:rsidRPr="00E21775">
        <w:rPr>
          <w:b/>
          <w:bCs/>
          <w:u w:val="single"/>
        </w:rPr>
        <w:t>d</w:t>
      </w:r>
      <w:r w:rsidR="00EB78A6" w:rsidRPr="00EB78A6">
        <w:rPr>
          <w:b/>
          <w:bCs/>
        </w:rPr>
        <w:t>ú</w:t>
      </w:r>
      <w:r w:rsidR="00EB78A6" w:rsidRPr="00E21775">
        <w:rPr>
          <w:bCs/>
        </w:rPr>
        <w:t>,</w:t>
      </w:r>
      <w:r w:rsidR="00323635" w:rsidRPr="00E21775">
        <w:rPr>
          <w:bCs/>
        </w:rPr>
        <w:t xml:space="preserve"> to note</w:t>
      </w:r>
      <w:r w:rsidR="00024655">
        <w:rPr>
          <w:bCs/>
        </w:rPr>
        <w:t xml:space="preserve"> the C2 position </w:t>
      </w:r>
      <w:r w:rsidR="00024655" w:rsidRPr="00E21775">
        <w:rPr>
          <w:b/>
          <w:bCs/>
        </w:rPr>
        <w:t>t &gt; d &gt; θ &gt; l</w:t>
      </w:r>
      <w:r w:rsidR="00024655">
        <w:rPr>
          <w:bCs/>
        </w:rPr>
        <w:t xml:space="preserve"> </w:t>
      </w:r>
      <w:r w:rsidR="00F26CFC">
        <w:rPr>
          <w:bCs/>
        </w:rPr>
        <w:t xml:space="preserve">appearing as coronals across sound classes </w:t>
      </w:r>
      <w:r w:rsidR="00024655">
        <w:rPr>
          <w:bCs/>
        </w:rPr>
        <w:t>would be determined by sound directionality</w:t>
      </w:r>
      <w:r w:rsidR="00D11B23">
        <w:rPr>
          <w:bCs/>
        </w:rPr>
        <w:t>,</w:t>
      </w:r>
      <w:r w:rsidR="00024655">
        <w:rPr>
          <w:bCs/>
        </w:rPr>
        <w:t xml:space="preserve"> for Nubian Dongolawi 1000 B.C would retain C2 [</w:t>
      </w:r>
      <w:r w:rsidR="00024655" w:rsidRPr="00E21775">
        <w:rPr>
          <w:b/>
          <w:bCs/>
        </w:rPr>
        <w:t>d</w:t>
      </w:r>
      <w:r w:rsidR="00024655">
        <w:rPr>
          <w:bCs/>
        </w:rPr>
        <w:t>]</w:t>
      </w:r>
      <w:r w:rsidR="00FE348B">
        <w:rPr>
          <w:bCs/>
        </w:rPr>
        <w:t xml:space="preserve"> </w:t>
      </w:r>
      <w:r w:rsidR="00D11B23">
        <w:rPr>
          <w:bCs/>
        </w:rPr>
        <w:t>though geminated</w:t>
      </w:r>
      <w:r w:rsidR="00024655">
        <w:rPr>
          <w:bCs/>
        </w:rPr>
        <w:t xml:space="preserve"> and Dogon Tommo So</w:t>
      </w:r>
      <w:r w:rsidR="00D11B23">
        <w:rPr>
          <w:bCs/>
        </w:rPr>
        <w:t xml:space="preserve"> </w:t>
      </w:r>
      <w:r w:rsidR="002704B3">
        <w:rPr>
          <w:bCs/>
        </w:rPr>
        <w:t xml:space="preserve">4000 ya </w:t>
      </w:r>
      <w:r w:rsidR="00024655">
        <w:rPr>
          <w:bCs/>
        </w:rPr>
        <w:t>would replace the [</w:t>
      </w:r>
      <w:r w:rsidR="00024655" w:rsidRPr="00E21775">
        <w:rPr>
          <w:b/>
          <w:bCs/>
        </w:rPr>
        <w:t>d</w:t>
      </w:r>
      <w:r w:rsidR="00024655">
        <w:rPr>
          <w:bCs/>
        </w:rPr>
        <w:t>] for a C2 [</w:t>
      </w:r>
      <w:r w:rsidR="00024655" w:rsidRPr="00E21775">
        <w:rPr>
          <w:b/>
          <w:bCs/>
        </w:rPr>
        <w:t>l</w:t>
      </w:r>
      <w:r w:rsidR="00024655">
        <w:rPr>
          <w:bCs/>
        </w:rPr>
        <w:t>]</w:t>
      </w:r>
      <w:r w:rsidR="00D11B23">
        <w:rPr>
          <w:bCs/>
        </w:rPr>
        <w:t>, in which the direction of sound d &gt; l is common sound change thus it’s probable that the reconstruction of Medew Neter C2 may have also been a C2 [*</w:t>
      </w:r>
      <w:r w:rsidR="00D11B23" w:rsidRPr="00E21775">
        <w:rPr>
          <w:b/>
          <w:bCs/>
        </w:rPr>
        <w:t>d</w:t>
      </w:r>
      <w:r w:rsidR="00D11B23">
        <w:rPr>
          <w:bCs/>
        </w:rPr>
        <w:t xml:space="preserve">] as well </w:t>
      </w:r>
      <w:r w:rsidR="00036584">
        <w:rPr>
          <w:bCs/>
        </w:rPr>
        <w:t xml:space="preserve">for </w:t>
      </w:r>
      <w:r w:rsidR="00D11B23">
        <w:rPr>
          <w:bCs/>
        </w:rPr>
        <w:t xml:space="preserve">proto Negro – Egyptian *d. In </w:t>
      </w:r>
      <w:r w:rsidR="00D11B23" w:rsidRPr="00E21775">
        <w:rPr>
          <w:b/>
          <w:bCs/>
        </w:rPr>
        <w:t>(18)</w:t>
      </w:r>
      <w:r w:rsidR="00D11B23">
        <w:rPr>
          <w:b/>
          <w:bCs/>
        </w:rPr>
        <w:t xml:space="preserve"> </w:t>
      </w:r>
      <w:r w:rsidR="00D11B23" w:rsidRPr="00E21775">
        <w:rPr>
          <w:bCs/>
        </w:rPr>
        <w:t>C1</w:t>
      </w:r>
      <w:r w:rsidR="00D11B23">
        <w:rPr>
          <w:b/>
          <w:bCs/>
        </w:rPr>
        <w:t xml:space="preserve"> </w:t>
      </w:r>
      <w:r w:rsidR="00D11B23" w:rsidRPr="00E21775">
        <w:rPr>
          <w:b/>
          <w:bCs/>
          <w:color w:val="FF0000"/>
        </w:rPr>
        <w:t>m</w:t>
      </w:r>
      <w:r w:rsidR="00D11B23">
        <w:rPr>
          <w:b/>
          <w:bCs/>
        </w:rPr>
        <w:t xml:space="preserve"> &gt; </w:t>
      </w:r>
      <w:r w:rsidR="00D11B23" w:rsidRPr="00E21775">
        <w:rPr>
          <w:b/>
          <w:bCs/>
          <w:color w:val="FF0000"/>
        </w:rPr>
        <w:t>b</w:t>
      </w:r>
      <w:r w:rsidR="00D11B23">
        <w:rPr>
          <w:b/>
          <w:bCs/>
        </w:rPr>
        <w:t xml:space="preserve"> &gt; </w:t>
      </w:r>
      <w:r w:rsidR="00D11B23" w:rsidRPr="00E21775">
        <w:rPr>
          <w:b/>
          <w:bCs/>
          <w:color w:val="FF0000"/>
        </w:rPr>
        <w:t xml:space="preserve">m </w:t>
      </w:r>
      <w:r w:rsidR="00D11B23">
        <w:rPr>
          <w:b/>
          <w:bCs/>
        </w:rPr>
        <w:t xml:space="preserve">&gt; </w:t>
      </w:r>
      <w:r w:rsidR="00D11B23" w:rsidRPr="00E21775">
        <w:rPr>
          <w:b/>
          <w:bCs/>
          <w:color w:val="FF0000"/>
        </w:rPr>
        <w:t>m</w:t>
      </w:r>
      <w:r w:rsidR="00D11B23">
        <w:rPr>
          <w:b/>
          <w:bCs/>
        </w:rPr>
        <w:t xml:space="preserve"> </w:t>
      </w:r>
      <w:r w:rsidR="00202B90" w:rsidRPr="00E21775">
        <w:rPr>
          <w:bCs/>
        </w:rPr>
        <w:t xml:space="preserve"> </w:t>
      </w:r>
      <w:r w:rsidR="00323635" w:rsidRPr="00E21775">
        <w:rPr>
          <w:bCs/>
        </w:rPr>
        <w:t>this particular sequence has less frequency in our observation in totality</w:t>
      </w:r>
      <w:r w:rsidR="00D95539" w:rsidRPr="00E21775">
        <w:rPr>
          <w:bCs/>
        </w:rPr>
        <w:t xml:space="preserve"> through</w:t>
      </w:r>
      <w:r w:rsidR="00C57BCC">
        <w:rPr>
          <w:b/>
          <w:bCs/>
        </w:rPr>
        <w:t xml:space="preserve"> (17 – 23</w:t>
      </w:r>
      <w:r w:rsidR="00C57BCC" w:rsidRPr="00E21775">
        <w:rPr>
          <w:bCs/>
        </w:rPr>
        <w:t>)</w:t>
      </w:r>
      <w:r w:rsidR="00D11B23">
        <w:rPr>
          <w:bCs/>
        </w:rPr>
        <w:t xml:space="preserve"> </w:t>
      </w:r>
      <w:r w:rsidR="00F71835">
        <w:rPr>
          <w:bCs/>
        </w:rPr>
        <w:t xml:space="preserve">and </w:t>
      </w:r>
      <w:r w:rsidR="00D11B23">
        <w:rPr>
          <w:bCs/>
        </w:rPr>
        <w:t>appears on</w:t>
      </w:r>
      <w:r w:rsidR="00F71835">
        <w:rPr>
          <w:bCs/>
        </w:rPr>
        <w:t xml:space="preserve">ly </w:t>
      </w:r>
      <w:r w:rsidR="00FE348B">
        <w:rPr>
          <w:bCs/>
        </w:rPr>
        <w:t>once</w:t>
      </w:r>
      <w:r w:rsidR="00D95539" w:rsidRPr="00E21775">
        <w:rPr>
          <w:bCs/>
        </w:rPr>
        <w:t>,</w:t>
      </w:r>
      <w:r w:rsidR="00202B90" w:rsidRPr="00E21775">
        <w:rPr>
          <w:bCs/>
        </w:rPr>
        <w:t xml:space="preserve"> we apply sound directionality and assume do to the commonality of sound direction of </w:t>
      </w:r>
      <w:r w:rsidR="00202B90" w:rsidRPr="009915B7">
        <w:rPr>
          <w:b/>
          <w:bCs/>
        </w:rPr>
        <w:t>b</w:t>
      </w:r>
      <w:r w:rsidR="00202B90" w:rsidRPr="00E21775">
        <w:rPr>
          <w:bCs/>
        </w:rPr>
        <w:t xml:space="preserve"> &gt; </w:t>
      </w:r>
      <w:r w:rsidR="00202B90" w:rsidRPr="009915B7">
        <w:rPr>
          <w:b/>
          <w:bCs/>
        </w:rPr>
        <w:t>m</w:t>
      </w:r>
      <w:r w:rsidR="00202B90" w:rsidRPr="00E21775">
        <w:rPr>
          <w:bCs/>
        </w:rPr>
        <w:t xml:space="preserve"> in other world languages</w:t>
      </w:r>
      <w:sdt>
        <w:sdtPr>
          <w:rPr>
            <w:bCs/>
          </w:rPr>
          <w:id w:val="-1982303218"/>
          <w:citation/>
        </w:sdtPr>
        <w:sdtContent>
          <w:r w:rsidR="00D05202">
            <w:rPr>
              <w:bCs/>
            </w:rPr>
            <w:fldChar w:fldCharType="begin"/>
          </w:r>
          <w:r w:rsidR="00D05202">
            <w:rPr>
              <w:bCs/>
            </w:rPr>
            <w:instrText xml:space="preserve"> CITATION JMa04 \l 1033 </w:instrText>
          </w:r>
          <w:r w:rsidR="00D05202">
            <w:rPr>
              <w:bCs/>
            </w:rPr>
            <w:fldChar w:fldCharType="separate"/>
          </w:r>
          <w:r w:rsidR="00E01520">
            <w:rPr>
              <w:bCs/>
              <w:noProof/>
            </w:rPr>
            <w:t xml:space="preserve"> </w:t>
          </w:r>
          <w:r w:rsidR="00E01520">
            <w:rPr>
              <w:noProof/>
            </w:rPr>
            <w:t>(Unger, 2004)</w:t>
          </w:r>
          <w:r w:rsidR="00D05202">
            <w:rPr>
              <w:bCs/>
            </w:rPr>
            <w:fldChar w:fldCharType="end"/>
          </w:r>
        </w:sdtContent>
      </w:sdt>
      <w:r w:rsidR="00D95539" w:rsidRPr="00E21775">
        <w:rPr>
          <w:bCs/>
        </w:rPr>
        <w:t xml:space="preserve"> </w:t>
      </w:r>
      <w:r w:rsidR="0059122F">
        <w:rPr>
          <w:bCs/>
        </w:rPr>
        <w:t>as an</w:t>
      </w:r>
      <w:r w:rsidR="00D95539" w:rsidRPr="00E21775">
        <w:rPr>
          <w:bCs/>
        </w:rPr>
        <w:t xml:space="preserve"> addition </w:t>
      </w:r>
      <w:r w:rsidR="00FE348B">
        <w:rPr>
          <w:bCs/>
        </w:rPr>
        <w:t xml:space="preserve">to </w:t>
      </w:r>
      <w:r w:rsidR="00323635">
        <w:rPr>
          <w:b/>
          <w:bCs/>
        </w:rPr>
        <w:t>(17 -</w:t>
      </w:r>
      <w:r w:rsidR="00B43DB0">
        <w:rPr>
          <w:b/>
          <w:bCs/>
        </w:rPr>
        <w:t xml:space="preserve"> </w:t>
      </w:r>
      <w:r w:rsidR="00323635">
        <w:rPr>
          <w:b/>
          <w:bCs/>
        </w:rPr>
        <w:t xml:space="preserve">23) </w:t>
      </w:r>
      <w:r w:rsidR="00323635" w:rsidRPr="00323635">
        <w:t xml:space="preserve"> </w:t>
      </w:r>
      <w:r w:rsidR="00323635" w:rsidRPr="00E21775">
        <w:rPr>
          <w:bCs/>
        </w:rPr>
        <w:t xml:space="preserve">C1 </w:t>
      </w:r>
      <w:r w:rsidR="00323635" w:rsidRPr="00E21775">
        <w:rPr>
          <w:b/>
          <w:bCs/>
          <w:color w:val="FF0000"/>
        </w:rPr>
        <w:t>b</w:t>
      </w:r>
      <w:r w:rsidR="00323635" w:rsidRPr="00323635">
        <w:rPr>
          <w:b/>
          <w:bCs/>
        </w:rPr>
        <w:t xml:space="preserve"> </w:t>
      </w:r>
      <w:r w:rsidR="00323635" w:rsidRPr="00E21775">
        <w:rPr>
          <w:bCs/>
        </w:rPr>
        <w:t>&gt;</w:t>
      </w:r>
      <w:r w:rsidR="00323635" w:rsidRPr="00323635">
        <w:rPr>
          <w:b/>
          <w:bCs/>
        </w:rPr>
        <w:t xml:space="preserve"> </w:t>
      </w:r>
      <w:r w:rsidR="00323635" w:rsidRPr="00E21775">
        <w:rPr>
          <w:b/>
          <w:bCs/>
          <w:color w:val="FF0000"/>
        </w:rPr>
        <w:t>b</w:t>
      </w:r>
      <w:r w:rsidR="00323635" w:rsidRPr="00323635">
        <w:rPr>
          <w:b/>
          <w:bCs/>
        </w:rPr>
        <w:t xml:space="preserve"> </w:t>
      </w:r>
      <w:r w:rsidR="00323635" w:rsidRPr="00E21775">
        <w:rPr>
          <w:bCs/>
        </w:rPr>
        <w:t>&gt;</w:t>
      </w:r>
      <w:r w:rsidR="00323635" w:rsidRPr="00323635">
        <w:rPr>
          <w:b/>
          <w:bCs/>
        </w:rPr>
        <w:t xml:space="preserve"> </w:t>
      </w:r>
      <w:r w:rsidR="00323635" w:rsidRPr="00E21775">
        <w:rPr>
          <w:b/>
          <w:bCs/>
          <w:color w:val="FF0000"/>
        </w:rPr>
        <w:t>m</w:t>
      </w:r>
      <w:r w:rsidR="00323635" w:rsidRPr="00323635">
        <w:rPr>
          <w:b/>
          <w:bCs/>
        </w:rPr>
        <w:t xml:space="preserve"> </w:t>
      </w:r>
      <w:r w:rsidR="00323635" w:rsidRPr="00E21775">
        <w:rPr>
          <w:bCs/>
        </w:rPr>
        <w:t>&gt;</w:t>
      </w:r>
      <w:r w:rsidR="00323635" w:rsidRPr="00323635">
        <w:rPr>
          <w:b/>
          <w:bCs/>
        </w:rPr>
        <w:t xml:space="preserve"> </w:t>
      </w:r>
      <w:r w:rsidR="00323635" w:rsidRPr="00E21775">
        <w:rPr>
          <w:b/>
          <w:bCs/>
          <w:color w:val="FF0000"/>
        </w:rPr>
        <w:t>m</w:t>
      </w:r>
      <w:r w:rsidR="00C5459D">
        <w:rPr>
          <w:b/>
          <w:bCs/>
          <w:color w:val="FF0000"/>
        </w:rPr>
        <w:t>/p</w:t>
      </w:r>
      <w:r w:rsidR="00323635">
        <w:rPr>
          <w:b/>
          <w:bCs/>
        </w:rPr>
        <w:t xml:space="preserve"> </w:t>
      </w:r>
      <w:r w:rsidR="00323635" w:rsidRPr="00E21775">
        <w:rPr>
          <w:bCs/>
        </w:rPr>
        <w:t>or</w:t>
      </w:r>
      <w:r w:rsidR="00323635">
        <w:rPr>
          <w:b/>
          <w:bCs/>
        </w:rPr>
        <w:t xml:space="preserve"> </w:t>
      </w:r>
      <w:r w:rsidR="00323635" w:rsidRPr="00E21775">
        <w:rPr>
          <w:bCs/>
        </w:rPr>
        <w:t>C1</w:t>
      </w:r>
      <w:r w:rsidR="00323635">
        <w:rPr>
          <w:b/>
          <w:bCs/>
        </w:rPr>
        <w:t xml:space="preserve"> </w:t>
      </w:r>
      <w:r w:rsidR="00323635" w:rsidRPr="00E21775">
        <w:rPr>
          <w:b/>
          <w:bCs/>
          <w:color w:val="FF0000"/>
        </w:rPr>
        <w:t>b</w:t>
      </w:r>
      <w:r w:rsidR="00323635">
        <w:rPr>
          <w:b/>
          <w:bCs/>
        </w:rPr>
        <w:t xml:space="preserve"> </w:t>
      </w:r>
      <w:r w:rsidR="00323635" w:rsidRPr="00E21775">
        <w:rPr>
          <w:bCs/>
        </w:rPr>
        <w:t>&gt;</w:t>
      </w:r>
      <w:r w:rsidR="00323635">
        <w:rPr>
          <w:b/>
          <w:bCs/>
        </w:rPr>
        <w:t xml:space="preserve"> </w:t>
      </w:r>
      <w:r w:rsidR="00323635" w:rsidRPr="00E21775">
        <w:rPr>
          <w:b/>
          <w:bCs/>
          <w:color w:val="FF0000"/>
        </w:rPr>
        <w:t>b</w:t>
      </w:r>
      <w:r w:rsidR="00323635">
        <w:rPr>
          <w:b/>
          <w:bCs/>
        </w:rPr>
        <w:t xml:space="preserve"> </w:t>
      </w:r>
      <w:r w:rsidR="00323635" w:rsidRPr="00E21775">
        <w:rPr>
          <w:bCs/>
        </w:rPr>
        <w:t>&gt;</w:t>
      </w:r>
      <w:r w:rsidR="00323635">
        <w:rPr>
          <w:b/>
          <w:bCs/>
        </w:rPr>
        <w:t xml:space="preserve"> </w:t>
      </w:r>
      <w:r w:rsidR="00323635" w:rsidRPr="00E21775">
        <w:rPr>
          <w:b/>
          <w:bCs/>
          <w:color w:val="FF0000"/>
        </w:rPr>
        <w:t>ᵐb</w:t>
      </w:r>
      <w:r w:rsidR="00323635" w:rsidRPr="00323635">
        <w:rPr>
          <w:b/>
          <w:bCs/>
        </w:rPr>
        <w:t xml:space="preserve"> </w:t>
      </w:r>
      <w:r w:rsidR="00323635" w:rsidRPr="00E21775">
        <w:rPr>
          <w:bCs/>
        </w:rPr>
        <w:t>&gt;</w:t>
      </w:r>
      <w:r w:rsidR="00323635">
        <w:rPr>
          <w:b/>
          <w:bCs/>
        </w:rPr>
        <w:t xml:space="preserve"> </w:t>
      </w:r>
      <w:r w:rsidR="00323635" w:rsidRPr="00E21775">
        <w:rPr>
          <w:b/>
          <w:bCs/>
          <w:color w:val="FF0000"/>
        </w:rPr>
        <w:t>m</w:t>
      </w:r>
      <w:r w:rsidR="00D95539">
        <w:rPr>
          <w:b/>
          <w:bCs/>
          <w:color w:val="FF0000"/>
        </w:rPr>
        <w:t xml:space="preserve"> </w:t>
      </w:r>
      <w:r w:rsidR="00D95539" w:rsidRPr="00E21775">
        <w:rPr>
          <w:bCs/>
        </w:rPr>
        <w:t>which would indicate a recons</w:t>
      </w:r>
      <w:r w:rsidR="00B82F3C">
        <w:rPr>
          <w:bCs/>
        </w:rPr>
        <w:t>t</w:t>
      </w:r>
      <w:r w:rsidR="00D95539" w:rsidRPr="00E21775">
        <w:rPr>
          <w:bCs/>
        </w:rPr>
        <w:t>ruction of Medew Neter C1 *</w:t>
      </w:r>
      <w:r w:rsidR="00D95539" w:rsidRPr="009915B7">
        <w:rPr>
          <w:b/>
          <w:bCs/>
          <w:color w:val="FF0000"/>
        </w:rPr>
        <w:t>b</w:t>
      </w:r>
      <w:r w:rsidR="00D95539" w:rsidRPr="00E21775">
        <w:rPr>
          <w:bCs/>
        </w:rPr>
        <w:t xml:space="preserve"> and proto Negro – Egyptian *</w:t>
      </w:r>
      <w:r w:rsidR="00D95539" w:rsidRPr="009915B7">
        <w:rPr>
          <w:b/>
          <w:bCs/>
          <w:color w:val="FF0000"/>
        </w:rPr>
        <w:t>b</w:t>
      </w:r>
      <w:r w:rsidR="00202B90" w:rsidRPr="00E21775">
        <w:rPr>
          <w:bCs/>
        </w:rPr>
        <w:t>.</w:t>
      </w:r>
      <w:r w:rsidR="00D95539">
        <w:rPr>
          <w:b/>
          <w:bCs/>
        </w:rPr>
        <w:t xml:space="preserve"> </w:t>
      </w:r>
      <w:r w:rsidR="00D95539" w:rsidRPr="00E21775">
        <w:rPr>
          <w:bCs/>
        </w:rPr>
        <w:t xml:space="preserve">The </w:t>
      </w:r>
      <w:r w:rsidR="00D95539" w:rsidRPr="00E21775">
        <w:rPr>
          <w:bCs/>
        </w:rPr>
        <w:lastRenderedPageBreak/>
        <w:t>factor of the principle of age</w:t>
      </w:r>
      <w:r w:rsidR="00B43DB0" w:rsidRPr="00E21775">
        <w:rPr>
          <w:bCs/>
        </w:rPr>
        <w:t xml:space="preserve"> (time)</w:t>
      </w:r>
      <w:r w:rsidR="00D95539" w:rsidRPr="00E21775">
        <w:rPr>
          <w:bCs/>
        </w:rPr>
        <w:t xml:space="preserve"> is </w:t>
      </w:r>
      <w:r w:rsidR="00B43DB0" w:rsidRPr="00E21775">
        <w:rPr>
          <w:bCs/>
        </w:rPr>
        <w:t>useful in our reconstruction</w:t>
      </w:r>
      <w:r w:rsidR="00800317">
        <w:rPr>
          <w:bCs/>
        </w:rPr>
        <w:t xml:space="preserve"> to indicate vowels</w:t>
      </w:r>
      <w:r w:rsidR="00AA0F9F">
        <w:rPr>
          <w:bCs/>
        </w:rPr>
        <w:t>,</w:t>
      </w:r>
      <w:r w:rsidR="00E11E5E">
        <w:rPr>
          <w:bCs/>
        </w:rPr>
        <w:t xml:space="preserve"> </w:t>
      </w:r>
      <w:r w:rsidR="00E11E5E" w:rsidRPr="00E21775">
        <w:rPr>
          <w:bCs/>
        </w:rPr>
        <w:t xml:space="preserve">an </w:t>
      </w:r>
      <w:r w:rsidR="00024655" w:rsidRPr="00F71835">
        <w:rPr>
          <w:bCs/>
        </w:rPr>
        <w:t>example</w:t>
      </w:r>
      <w:r w:rsidR="00024655" w:rsidRPr="00024655">
        <w:rPr>
          <w:bCs/>
        </w:rPr>
        <w:t xml:space="preserve"> </w:t>
      </w:r>
      <w:r w:rsidR="00024655">
        <w:rPr>
          <w:bCs/>
        </w:rPr>
        <w:t xml:space="preserve">in </w:t>
      </w:r>
      <w:r w:rsidR="00024655" w:rsidRPr="00263794">
        <w:rPr>
          <w:b/>
          <w:bCs/>
        </w:rPr>
        <w:t>(18)</w:t>
      </w:r>
      <w:r w:rsidR="00024655">
        <w:rPr>
          <w:bCs/>
        </w:rPr>
        <w:t>,</w:t>
      </w:r>
      <w:r w:rsidR="00E11E5E">
        <w:rPr>
          <w:b/>
          <w:bCs/>
        </w:rPr>
        <w:t xml:space="preserve"> </w:t>
      </w:r>
      <w:r w:rsidR="00E11E5E" w:rsidRPr="00F71835">
        <w:rPr>
          <w:b/>
          <w:bCs/>
        </w:rPr>
        <w:t>/aʊ/ &gt; /</w:t>
      </w:r>
      <w:r w:rsidR="00E11E5E" w:rsidRPr="00E21775">
        <w:rPr>
          <w:b/>
          <w:bCs/>
        </w:rPr>
        <w:t>é/ &gt; /ɑː/ &gt; /é/</w:t>
      </w:r>
      <w:r w:rsidR="00E11E5E">
        <w:rPr>
          <w:b/>
          <w:bCs/>
        </w:rPr>
        <w:t xml:space="preserve"> =/</w:t>
      </w:r>
      <w:r w:rsidR="00E11E5E">
        <w:t>*</w:t>
      </w:r>
      <w:r w:rsidR="00E11E5E" w:rsidRPr="00E11E5E">
        <w:rPr>
          <w:b/>
          <w:bCs/>
        </w:rPr>
        <w:t>é</w:t>
      </w:r>
      <w:r w:rsidR="00E11E5E">
        <w:rPr>
          <w:b/>
          <w:bCs/>
        </w:rPr>
        <w:t>/</w:t>
      </w:r>
      <w:r w:rsidR="00E11E5E">
        <w:rPr>
          <w:bCs/>
        </w:rPr>
        <w:t>. Though majority rules with the extant languages having /</w:t>
      </w:r>
      <w:r w:rsidR="00E11E5E" w:rsidRPr="00E21775">
        <w:rPr>
          <w:b/>
          <w:bCs/>
        </w:rPr>
        <w:t>é</w:t>
      </w:r>
      <w:r w:rsidR="00E11E5E">
        <w:rPr>
          <w:bCs/>
        </w:rPr>
        <w:t>/ that would render the vowel reconstruction for Medew Neter (Classical Kemet) as /</w:t>
      </w:r>
      <w:r w:rsidR="00E11E5E" w:rsidRPr="00E21775">
        <w:rPr>
          <w:b/>
          <w:bCs/>
        </w:rPr>
        <w:t>*é</w:t>
      </w:r>
      <w:r w:rsidR="00E11E5E">
        <w:rPr>
          <w:bCs/>
        </w:rPr>
        <w:t>/, the age</w:t>
      </w:r>
      <w:r w:rsidR="00024655">
        <w:rPr>
          <w:bCs/>
        </w:rPr>
        <w:t xml:space="preserve"> factor</w:t>
      </w:r>
      <w:r w:rsidR="00E11E5E">
        <w:rPr>
          <w:bCs/>
        </w:rPr>
        <w:t xml:space="preserve"> of extant languages compared can offer </w:t>
      </w:r>
      <w:r w:rsidR="00F71835">
        <w:rPr>
          <w:bCs/>
        </w:rPr>
        <w:t xml:space="preserve">additional </w:t>
      </w:r>
      <w:r w:rsidR="00E11E5E">
        <w:rPr>
          <w:bCs/>
        </w:rPr>
        <w:t>accuracy for the Medew Neter and proto Negro – Egyptian reconstruction</w:t>
      </w:r>
      <w:r w:rsidR="00F71835">
        <w:rPr>
          <w:bCs/>
        </w:rPr>
        <w:t xml:space="preserve"> of vowels</w:t>
      </w:r>
      <w:r w:rsidR="00E11E5E">
        <w:rPr>
          <w:bCs/>
        </w:rPr>
        <w:t>.  I</w:t>
      </w:r>
      <w:r w:rsidR="00B43DB0" w:rsidRPr="00E21775">
        <w:rPr>
          <w:bCs/>
        </w:rPr>
        <w:t xml:space="preserve">f the extant language is dated at a very early time period then that would illustrate </w:t>
      </w:r>
      <w:r w:rsidR="00B82F3C">
        <w:rPr>
          <w:bCs/>
        </w:rPr>
        <w:t>‘</w:t>
      </w:r>
      <w:r w:rsidR="00B43DB0" w:rsidRPr="00E21775">
        <w:rPr>
          <w:bCs/>
        </w:rPr>
        <w:t>less time</w:t>
      </w:r>
      <w:r w:rsidR="00B82F3C">
        <w:rPr>
          <w:bCs/>
        </w:rPr>
        <w:t>’</w:t>
      </w:r>
      <w:r w:rsidR="00B43DB0" w:rsidRPr="00E21775">
        <w:rPr>
          <w:bCs/>
        </w:rPr>
        <w:t xml:space="preserve"> has passed from the ancestral speech. From </w:t>
      </w:r>
      <w:r w:rsidR="00B43DB0" w:rsidRPr="009915B7">
        <w:rPr>
          <w:b/>
          <w:bCs/>
        </w:rPr>
        <w:t>(17 – 23)</w:t>
      </w:r>
      <w:r w:rsidR="00B43DB0" w:rsidRPr="00E21775">
        <w:rPr>
          <w:bCs/>
        </w:rPr>
        <w:t xml:space="preserve"> the majority of</w:t>
      </w:r>
      <w:r w:rsidR="00D32620">
        <w:rPr>
          <w:bCs/>
        </w:rPr>
        <w:t xml:space="preserve"> correspondent</w:t>
      </w:r>
      <w:r w:rsidR="00B43DB0" w:rsidRPr="00E21775">
        <w:rPr>
          <w:bCs/>
        </w:rPr>
        <w:t xml:space="preserve"> sequences</w:t>
      </w:r>
      <w:r w:rsidR="00D32620">
        <w:rPr>
          <w:bCs/>
        </w:rPr>
        <w:t xml:space="preserve"> among the extant languages compared </w:t>
      </w:r>
      <w:r w:rsidR="00D32620" w:rsidRPr="009915B7">
        <w:rPr>
          <w:bCs/>
        </w:rPr>
        <w:t>would</w:t>
      </w:r>
      <w:r w:rsidR="00B43DB0" w:rsidRPr="00E21775">
        <w:rPr>
          <w:bCs/>
        </w:rPr>
        <w:t xml:space="preserve"> correspond as C1 </w:t>
      </w:r>
      <w:r w:rsidR="00B43DB0" w:rsidRPr="00E21775">
        <w:rPr>
          <w:b/>
          <w:bCs/>
          <w:color w:val="FF0000"/>
        </w:rPr>
        <w:t>b</w:t>
      </w:r>
      <w:r w:rsidR="00B43DB0" w:rsidRPr="009915B7">
        <w:rPr>
          <w:b/>
          <w:bCs/>
        </w:rPr>
        <w:t xml:space="preserve"> </w:t>
      </w:r>
      <w:r w:rsidR="00B43DB0" w:rsidRPr="00E21775">
        <w:rPr>
          <w:bCs/>
        </w:rPr>
        <w:t xml:space="preserve">&gt; </w:t>
      </w:r>
      <w:r w:rsidR="00B43DB0" w:rsidRPr="00E21775">
        <w:rPr>
          <w:b/>
          <w:bCs/>
          <w:color w:val="FF0000"/>
        </w:rPr>
        <w:t>b</w:t>
      </w:r>
      <w:r w:rsidR="00B43DB0" w:rsidRPr="00E21775">
        <w:rPr>
          <w:bCs/>
        </w:rPr>
        <w:t xml:space="preserve"> &gt; </w:t>
      </w:r>
      <w:r w:rsidR="00B43DB0" w:rsidRPr="00E21775">
        <w:rPr>
          <w:b/>
          <w:bCs/>
          <w:color w:val="FF0000"/>
        </w:rPr>
        <w:t>m</w:t>
      </w:r>
      <w:r w:rsidR="00B43DB0" w:rsidRPr="00E21775">
        <w:rPr>
          <w:bCs/>
        </w:rPr>
        <w:t xml:space="preserve"> &gt; </w:t>
      </w:r>
      <w:r w:rsidR="00B43DB0" w:rsidRPr="00E21775">
        <w:rPr>
          <w:b/>
          <w:bCs/>
          <w:color w:val="FF0000"/>
        </w:rPr>
        <w:t>m</w:t>
      </w:r>
      <w:r w:rsidR="00B43DB0" w:rsidRPr="00E21775">
        <w:rPr>
          <w:bCs/>
        </w:rPr>
        <w:t>,</w:t>
      </w:r>
      <w:r w:rsidR="00B43DB0" w:rsidRPr="00E21775">
        <w:rPr>
          <w:bCs/>
          <w:color w:val="FF0000"/>
        </w:rPr>
        <w:t xml:space="preserve"> </w:t>
      </w:r>
      <w:r w:rsidR="00B43DB0" w:rsidRPr="00E21775">
        <w:rPr>
          <w:bCs/>
        </w:rPr>
        <w:t>so then we can examine the oldest extant African language to give probability of the sound</w:t>
      </w:r>
      <w:r w:rsidR="0031788A" w:rsidRPr="00E21775">
        <w:rPr>
          <w:bCs/>
        </w:rPr>
        <w:t xml:space="preserve"> that would be near</w:t>
      </w:r>
      <w:r w:rsidR="00E7237B" w:rsidRPr="00E21775">
        <w:rPr>
          <w:bCs/>
        </w:rPr>
        <w:t>er</w:t>
      </w:r>
      <w:r w:rsidR="0031788A" w:rsidRPr="00E21775">
        <w:rPr>
          <w:bCs/>
        </w:rPr>
        <w:t xml:space="preserve"> in time to the </w:t>
      </w:r>
      <w:r w:rsidR="00E7237B" w:rsidRPr="00E21775">
        <w:rPr>
          <w:bCs/>
        </w:rPr>
        <w:t xml:space="preserve">Negro – Egyptian </w:t>
      </w:r>
      <w:r w:rsidR="0031788A" w:rsidRPr="00E21775">
        <w:rPr>
          <w:bCs/>
        </w:rPr>
        <w:t>ancestral language</w:t>
      </w:r>
      <w:r w:rsidR="00E7237B" w:rsidRPr="00E21775">
        <w:rPr>
          <w:bCs/>
        </w:rPr>
        <w:t xml:space="preserve"> *b</w:t>
      </w:r>
      <w:r w:rsidR="0031788A" w:rsidRPr="00E21775">
        <w:rPr>
          <w:bCs/>
        </w:rPr>
        <w:t>, demonstrating that less time has elapsed for linguistic reconstruction clarity. In the correspondences sequence</w:t>
      </w:r>
      <w:r w:rsidR="001A0BCE">
        <w:rPr>
          <w:bCs/>
        </w:rPr>
        <w:t xml:space="preserve"> in the majority </w:t>
      </w:r>
      <w:r w:rsidR="001A0BCE" w:rsidRPr="00E21775">
        <w:rPr>
          <w:b/>
          <w:bCs/>
        </w:rPr>
        <w:t>(17, 19, 21, 22, 23</w:t>
      </w:r>
      <w:r w:rsidR="001A0BCE">
        <w:rPr>
          <w:b/>
          <w:bCs/>
        </w:rPr>
        <w:t>)</w:t>
      </w:r>
      <w:r w:rsidR="001A0BCE" w:rsidRPr="00103E29">
        <w:rPr>
          <w:b/>
          <w:bCs/>
        </w:rPr>
        <w:t xml:space="preserve"> </w:t>
      </w:r>
      <w:r w:rsidR="001A0BCE" w:rsidRPr="00E21775">
        <w:rPr>
          <w:bCs/>
        </w:rPr>
        <w:t xml:space="preserve">has </w:t>
      </w:r>
      <w:r w:rsidR="0031788A" w:rsidRPr="00E21775">
        <w:rPr>
          <w:bCs/>
        </w:rPr>
        <w:t>C1</w:t>
      </w:r>
      <w:r w:rsidR="0031788A" w:rsidRPr="00E21775">
        <w:rPr>
          <w:bCs/>
          <w:color w:val="FF0000"/>
        </w:rPr>
        <w:t xml:space="preserve"> </w:t>
      </w:r>
      <w:r w:rsidR="0031788A" w:rsidRPr="009915B7">
        <w:rPr>
          <w:b/>
          <w:bCs/>
          <w:color w:val="FF0000"/>
        </w:rPr>
        <w:t>b</w:t>
      </w:r>
      <w:r w:rsidR="0031788A" w:rsidRPr="00E21775">
        <w:rPr>
          <w:bCs/>
          <w:color w:val="FF0000"/>
        </w:rPr>
        <w:t xml:space="preserve"> </w:t>
      </w:r>
      <w:r w:rsidR="0031788A" w:rsidRPr="00E21775">
        <w:rPr>
          <w:bCs/>
          <w:color w:val="000000" w:themeColor="text1"/>
        </w:rPr>
        <w:t>&gt;</w:t>
      </w:r>
      <w:r w:rsidR="0031788A" w:rsidRPr="00E21775">
        <w:rPr>
          <w:bCs/>
          <w:color w:val="FF0000"/>
        </w:rPr>
        <w:t xml:space="preserve"> </w:t>
      </w:r>
      <w:r w:rsidR="0031788A" w:rsidRPr="009915B7">
        <w:rPr>
          <w:b/>
          <w:bCs/>
          <w:color w:val="FF0000"/>
        </w:rPr>
        <w:t xml:space="preserve">b </w:t>
      </w:r>
      <w:r w:rsidR="0031788A" w:rsidRPr="00E21775">
        <w:rPr>
          <w:bCs/>
          <w:color w:val="000000" w:themeColor="text1"/>
        </w:rPr>
        <w:t>&gt;</w:t>
      </w:r>
      <w:r w:rsidR="0031788A" w:rsidRPr="00E21775">
        <w:rPr>
          <w:bCs/>
          <w:color w:val="FF0000"/>
        </w:rPr>
        <w:t xml:space="preserve"> </w:t>
      </w:r>
      <w:r w:rsidR="0031788A" w:rsidRPr="009915B7">
        <w:rPr>
          <w:b/>
          <w:bCs/>
          <w:color w:val="FF0000"/>
        </w:rPr>
        <w:t>m</w:t>
      </w:r>
      <w:r w:rsidR="0031788A" w:rsidRPr="00E21775">
        <w:rPr>
          <w:bCs/>
          <w:color w:val="FF0000"/>
        </w:rPr>
        <w:t xml:space="preserve"> </w:t>
      </w:r>
      <w:r w:rsidR="0031788A" w:rsidRPr="00E21775">
        <w:rPr>
          <w:bCs/>
          <w:color w:val="000000" w:themeColor="text1"/>
        </w:rPr>
        <w:t>&gt;</w:t>
      </w:r>
      <w:r w:rsidR="0031788A" w:rsidRPr="00E21775">
        <w:rPr>
          <w:bCs/>
          <w:color w:val="FF0000"/>
        </w:rPr>
        <w:t xml:space="preserve"> </w:t>
      </w:r>
      <w:r w:rsidR="0031788A" w:rsidRPr="009915B7">
        <w:rPr>
          <w:b/>
          <w:bCs/>
          <w:color w:val="FF0000"/>
        </w:rPr>
        <w:t>m</w:t>
      </w:r>
      <w:r w:rsidR="001A0BCE" w:rsidRPr="00E21775">
        <w:rPr>
          <w:bCs/>
        </w:rPr>
        <w:t>,</w:t>
      </w:r>
      <w:r w:rsidR="001A0BCE">
        <w:rPr>
          <w:b/>
          <w:bCs/>
          <w:color w:val="FF0000"/>
        </w:rPr>
        <w:t xml:space="preserve"> </w:t>
      </w:r>
      <w:r w:rsidR="001A0BCE" w:rsidRPr="00E21775">
        <w:rPr>
          <w:bCs/>
        </w:rPr>
        <w:t>possibly a case of the</w:t>
      </w:r>
      <w:r w:rsidR="001A0BCE" w:rsidRPr="001A0BCE">
        <w:t xml:space="preserve"> </w:t>
      </w:r>
      <w:r w:rsidR="001A0BCE" w:rsidRPr="001A0BCE">
        <w:rPr>
          <w:bCs/>
        </w:rPr>
        <w:t>voiced bilabial stop</w:t>
      </w:r>
      <w:r w:rsidR="001A0BCE">
        <w:rPr>
          <w:bCs/>
        </w:rPr>
        <w:t xml:space="preserve"> </w:t>
      </w:r>
      <w:r w:rsidR="001A0BCE" w:rsidRPr="00E21775">
        <w:rPr>
          <w:b/>
          <w:bCs/>
          <w:color w:val="FF0000"/>
        </w:rPr>
        <w:t>b</w:t>
      </w:r>
      <w:r w:rsidR="001A0BCE">
        <w:rPr>
          <w:bCs/>
        </w:rPr>
        <w:t xml:space="preserve"> becoming nasalized as Dogon Tommo So would have </w:t>
      </w:r>
      <w:r w:rsidR="00384334">
        <w:rPr>
          <w:bCs/>
        </w:rPr>
        <w:t xml:space="preserve">in some cases </w:t>
      </w:r>
      <w:r w:rsidR="001A0BCE">
        <w:rPr>
          <w:bCs/>
        </w:rPr>
        <w:t xml:space="preserve">a prenasilized consonant </w:t>
      </w:r>
      <w:r w:rsidR="001A0BCE" w:rsidRPr="00E21775">
        <w:rPr>
          <w:b/>
          <w:bCs/>
          <w:color w:val="FF0000"/>
        </w:rPr>
        <w:t>ᵐb</w:t>
      </w:r>
      <w:r w:rsidR="001A0BCE">
        <w:rPr>
          <w:b/>
          <w:bCs/>
          <w:color w:val="FF0000"/>
        </w:rPr>
        <w:t xml:space="preserve"> </w:t>
      </w:r>
      <w:r w:rsidR="001A0BCE" w:rsidRPr="00E21775">
        <w:rPr>
          <w:bCs/>
        </w:rPr>
        <w:t xml:space="preserve">appearing </w:t>
      </w:r>
      <w:r w:rsidR="00384334">
        <w:rPr>
          <w:bCs/>
        </w:rPr>
        <w:t xml:space="preserve">seemingly in an intermediate stage as </w:t>
      </w:r>
      <w:r w:rsidR="001A0BCE" w:rsidRPr="00E21775">
        <w:rPr>
          <w:bCs/>
        </w:rPr>
        <w:t xml:space="preserve">in </w:t>
      </w:r>
      <w:r w:rsidR="001A0BCE" w:rsidRPr="00E21775">
        <w:rPr>
          <w:b/>
          <w:bCs/>
        </w:rPr>
        <w:t>(17)</w:t>
      </w:r>
      <w:r w:rsidR="00384334">
        <w:rPr>
          <w:bCs/>
        </w:rPr>
        <w:t xml:space="preserve">, then historically later in time becoming in Coptic and SW Dinka a voiced bilabial nasal </w:t>
      </w:r>
      <w:r w:rsidR="00384334" w:rsidRPr="00E21775">
        <w:rPr>
          <w:b/>
          <w:bCs/>
          <w:color w:val="FF0000"/>
        </w:rPr>
        <w:t>m</w:t>
      </w:r>
      <w:r w:rsidR="0031788A" w:rsidRPr="00E21775">
        <w:rPr>
          <w:bCs/>
          <w:color w:val="000000" w:themeColor="text1"/>
        </w:rPr>
        <w:t>,</w:t>
      </w:r>
      <w:r w:rsidR="0031788A" w:rsidRPr="00E21775">
        <w:rPr>
          <w:bCs/>
          <w:color w:val="FF0000"/>
        </w:rPr>
        <w:t xml:space="preserve"> </w:t>
      </w:r>
      <w:r w:rsidR="0031788A" w:rsidRPr="00E21775">
        <w:rPr>
          <w:bCs/>
        </w:rPr>
        <w:t xml:space="preserve">both Nubian Dongolawi and Dogon Tommo So  languages would resist sound change and maintain the </w:t>
      </w:r>
      <w:r w:rsidR="00E7237B" w:rsidRPr="00E21775">
        <w:rPr>
          <w:bCs/>
        </w:rPr>
        <w:t xml:space="preserve">C1 </w:t>
      </w:r>
      <w:r w:rsidR="0031788A" w:rsidRPr="00E21775">
        <w:rPr>
          <w:bCs/>
        </w:rPr>
        <w:t>voiced bilabial stop</w:t>
      </w:r>
      <w:r w:rsidR="0031788A" w:rsidRPr="00E21775">
        <w:rPr>
          <w:bCs/>
          <w:color w:val="FF0000"/>
        </w:rPr>
        <w:t xml:space="preserve"> </w:t>
      </w:r>
      <w:r w:rsidR="0031788A" w:rsidRPr="00E21775">
        <w:rPr>
          <w:bCs/>
        </w:rPr>
        <w:t>[</w:t>
      </w:r>
      <w:r w:rsidR="0031788A" w:rsidRPr="009915B7">
        <w:rPr>
          <w:b/>
          <w:bCs/>
          <w:color w:val="FF0000"/>
        </w:rPr>
        <w:t>b</w:t>
      </w:r>
      <w:r w:rsidR="0031788A" w:rsidRPr="00E21775">
        <w:rPr>
          <w:bCs/>
        </w:rPr>
        <w:t>]</w:t>
      </w:r>
      <w:r w:rsidR="00384334">
        <w:rPr>
          <w:bCs/>
        </w:rPr>
        <w:t xml:space="preserve"> in the majority</w:t>
      </w:r>
      <w:r w:rsidR="0031788A" w:rsidRPr="00E21775">
        <w:rPr>
          <w:bCs/>
        </w:rPr>
        <w:t xml:space="preserve">. Present – day Dogon Tommo So in particular would be </w:t>
      </w:r>
      <w:r w:rsidR="009E55FD" w:rsidRPr="00E21775">
        <w:rPr>
          <w:bCs/>
        </w:rPr>
        <w:t>an</w:t>
      </w:r>
      <w:r w:rsidR="0031788A" w:rsidRPr="00E21775">
        <w:rPr>
          <w:bCs/>
        </w:rPr>
        <w:t xml:space="preserve"> African language within the </w:t>
      </w:r>
      <w:r w:rsidR="009E55FD" w:rsidRPr="00E21775">
        <w:rPr>
          <w:bCs/>
        </w:rPr>
        <w:t>living Dogon</w:t>
      </w:r>
      <w:r w:rsidR="0031788A" w:rsidRPr="00E21775">
        <w:rPr>
          <w:bCs/>
        </w:rPr>
        <w:t xml:space="preserve"> group </w:t>
      </w:r>
      <w:r w:rsidR="00B82F3C">
        <w:rPr>
          <w:bCs/>
        </w:rPr>
        <w:t xml:space="preserve">that is hypothetically </w:t>
      </w:r>
      <w:r w:rsidR="0031788A" w:rsidRPr="00E21775">
        <w:rPr>
          <w:bCs/>
        </w:rPr>
        <w:t>dated</w:t>
      </w:r>
      <w:r w:rsidR="00B82F3C">
        <w:rPr>
          <w:bCs/>
        </w:rPr>
        <w:t xml:space="preserve"> to have originated </w:t>
      </w:r>
      <w:r w:rsidR="0031788A" w:rsidRPr="00E21775">
        <w:rPr>
          <w:bCs/>
        </w:rPr>
        <w:t>4000</w:t>
      </w:r>
      <w:r w:rsidR="00036584">
        <w:rPr>
          <w:bCs/>
        </w:rPr>
        <w:t xml:space="preserve"> </w:t>
      </w:r>
      <w:r w:rsidR="0031788A" w:rsidRPr="00E21775">
        <w:rPr>
          <w:bCs/>
        </w:rPr>
        <w:t>years</w:t>
      </w:r>
      <w:r w:rsidR="00B82F3C">
        <w:rPr>
          <w:bCs/>
        </w:rPr>
        <w:t xml:space="preserve"> ago</w:t>
      </w:r>
      <w:r w:rsidR="009E55FD" w:rsidRPr="00E21775">
        <w:rPr>
          <w:bCs/>
        </w:rPr>
        <w:t>, Roger Blench stated, “</w:t>
      </w:r>
      <w:r w:rsidR="007C6675" w:rsidRPr="00E21775">
        <w:rPr>
          <w:bCs/>
        </w:rPr>
        <w:t>the ancestor of Dogon is likely to have diverged very early, although the present-day languages probably reflect an origin some 3-4000 years ago”</w:t>
      </w:r>
      <w:r w:rsidR="009E55FD" w:rsidRPr="00E21775">
        <w:rPr>
          <w:bCs/>
          <w:color w:val="FF0000"/>
        </w:rPr>
        <w:t xml:space="preserve"> </w:t>
      </w:r>
      <w:r w:rsidR="007C6675" w:rsidRPr="00E21775">
        <w:rPr>
          <w:bCs/>
        </w:rPr>
        <w:t>(Blench, 2013: 1)</w:t>
      </w:r>
      <w:r w:rsidR="001B1CC8">
        <w:rPr>
          <w:bCs/>
        </w:rPr>
        <w:t xml:space="preserve">. </w:t>
      </w:r>
      <w:r w:rsidR="00B43DB0" w:rsidRPr="00E21775">
        <w:rPr>
          <w:bCs/>
          <w:color w:val="FF0000"/>
        </w:rPr>
        <w:t xml:space="preserve"> </w:t>
      </w:r>
      <w:r w:rsidR="00B82F3C" w:rsidRPr="00E21775">
        <w:rPr>
          <w:bCs/>
        </w:rPr>
        <w:t xml:space="preserve">Nubian Dongolawi is </w:t>
      </w:r>
      <w:r w:rsidR="00B82F3C">
        <w:rPr>
          <w:bCs/>
        </w:rPr>
        <w:t xml:space="preserve">hypothetically dated to have existed in 1000 </w:t>
      </w:r>
      <w:r w:rsidR="005C2B6A">
        <w:rPr>
          <w:bCs/>
        </w:rPr>
        <w:t>B</w:t>
      </w:r>
      <w:r w:rsidR="0059122F">
        <w:rPr>
          <w:bCs/>
        </w:rPr>
        <w:t>.</w:t>
      </w:r>
      <w:r w:rsidR="005C2B6A">
        <w:rPr>
          <w:bCs/>
        </w:rPr>
        <w:t>C</w:t>
      </w:r>
      <w:r w:rsidR="00372A12">
        <w:rPr>
          <w:bCs/>
        </w:rPr>
        <w:t xml:space="preserve"> using </w:t>
      </w:r>
      <w:r w:rsidR="00024655">
        <w:rPr>
          <w:bCs/>
        </w:rPr>
        <w:t>“</w:t>
      </w:r>
      <w:r w:rsidR="00372A12">
        <w:rPr>
          <w:bCs/>
        </w:rPr>
        <w:t>glottochronological</w:t>
      </w:r>
      <w:r w:rsidR="00024655">
        <w:rPr>
          <w:bCs/>
        </w:rPr>
        <w:t>”</w:t>
      </w:r>
      <w:r w:rsidR="00372A12">
        <w:rPr>
          <w:bCs/>
        </w:rPr>
        <w:t xml:space="preserve"> procedures</w:t>
      </w:r>
      <w:r w:rsidR="005D1E25">
        <w:rPr>
          <w:bCs/>
        </w:rPr>
        <w:t xml:space="preserve"> (Ehret, 1982: 48)</w:t>
      </w:r>
      <w:r w:rsidR="00024655">
        <w:rPr>
          <w:bCs/>
        </w:rPr>
        <w:t>.</w:t>
      </w:r>
      <w:r w:rsidR="00AA0F9F">
        <w:rPr>
          <w:bCs/>
        </w:rPr>
        <w:t xml:space="preserve"> </w:t>
      </w:r>
      <w:r w:rsidR="005D1E25">
        <w:rPr>
          <w:bCs/>
        </w:rPr>
        <w:t xml:space="preserve">Both of these languages would be hypothetically older than Coptic thus </w:t>
      </w:r>
      <w:r w:rsidR="00384334">
        <w:rPr>
          <w:bCs/>
        </w:rPr>
        <w:t>that</w:t>
      </w:r>
      <w:r w:rsidR="005D1E25">
        <w:rPr>
          <w:bCs/>
        </w:rPr>
        <w:t xml:space="preserve"> would add</w:t>
      </w:r>
      <w:r w:rsidR="00A047C6">
        <w:rPr>
          <w:bCs/>
        </w:rPr>
        <w:t xml:space="preserve"> clarity to our reconstruction as </w:t>
      </w:r>
      <w:r w:rsidR="00800317">
        <w:rPr>
          <w:bCs/>
        </w:rPr>
        <w:t xml:space="preserve">initial </w:t>
      </w:r>
      <w:r w:rsidR="00A047C6">
        <w:rPr>
          <w:bCs/>
        </w:rPr>
        <w:t>[*</w:t>
      </w:r>
      <w:r w:rsidR="00A047C6" w:rsidRPr="00E21775">
        <w:rPr>
          <w:b/>
          <w:bCs/>
          <w:color w:val="FF0000"/>
        </w:rPr>
        <w:t>b</w:t>
      </w:r>
      <w:r w:rsidR="00A047C6">
        <w:rPr>
          <w:bCs/>
        </w:rPr>
        <w:t>]</w:t>
      </w:r>
      <w:r w:rsidR="00384334">
        <w:rPr>
          <w:bCs/>
        </w:rPr>
        <w:t xml:space="preserve"> for less time has </w:t>
      </w:r>
      <w:r w:rsidR="005C2B6A">
        <w:rPr>
          <w:bCs/>
        </w:rPr>
        <w:t xml:space="preserve">passed </w:t>
      </w:r>
      <w:r w:rsidR="00384334">
        <w:rPr>
          <w:bCs/>
        </w:rPr>
        <w:t xml:space="preserve">from the </w:t>
      </w:r>
      <w:r w:rsidR="005C2B6A">
        <w:rPr>
          <w:bCs/>
        </w:rPr>
        <w:t xml:space="preserve">ancestral </w:t>
      </w:r>
      <w:r w:rsidR="00384334">
        <w:rPr>
          <w:bCs/>
        </w:rPr>
        <w:t>language</w:t>
      </w:r>
      <w:r w:rsidR="00A047C6">
        <w:rPr>
          <w:bCs/>
        </w:rPr>
        <w:t>.</w:t>
      </w:r>
      <w:r w:rsidR="005D1457">
        <w:rPr>
          <w:bCs/>
          <w:color w:val="FF0000"/>
        </w:rPr>
        <w:tab/>
      </w:r>
      <w:r w:rsidR="005D1457">
        <w:rPr>
          <w:bCs/>
          <w:color w:val="FF0000"/>
        </w:rPr>
        <w:tab/>
      </w:r>
      <w:r w:rsidR="005D1457">
        <w:rPr>
          <w:bCs/>
          <w:color w:val="FF0000"/>
        </w:rPr>
        <w:tab/>
      </w:r>
      <w:r w:rsidR="005D1457">
        <w:rPr>
          <w:bCs/>
          <w:color w:val="FF0000"/>
        </w:rPr>
        <w:tab/>
      </w:r>
      <w:r w:rsidR="005D1457">
        <w:rPr>
          <w:bCs/>
          <w:color w:val="FF0000"/>
        </w:rPr>
        <w:tab/>
      </w:r>
      <w:r w:rsidR="005D1457">
        <w:rPr>
          <w:bCs/>
          <w:color w:val="FF0000"/>
        </w:rPr>
        <w:tab/>
      </w:r>
      <w:r w:rsidR="005D1457">
        <w:rPr>
          <w:bCs/>
          <w:color w:val="FF0000"/>
        </w:rPr>
        <w:tab/>
      </w:r>
      <w:r w:rsidR="0059122F" w:rsidRPr="00E21775">
        <w:rPr>
          <w:b/>
          <w:bCs/>
        </w:rPr>
        <w:t xml:space="preserve">Lexical Correspondences </w:t>
      </w:r>
      <w:r w:rsidR="00A80FD7" w:rsidRPr="00E21775">
        <w:rPr>
          <w:b/>
          <w:bCs/>
        </w:rPr>
        <w:t>(5)</w:t>
      </w:r>
      <w:r w:rsidR="00A80FD7" w:rsidRPr="00A80FD7">
        <w:rPr>
          <w:bCs/>
        </w:rPr>
        <w:t xml:space="preserve"> as phonetic identity</w:t>
      </w:r>
      <w:r w:rsidR="00A80FD7" w:rsidRPr="00A80FD7">
        <w:rPr>
          <w:bCs/>
        </w:rPr>
        <w:fldChar w:fldCharType="begin"/>
      </w:r>
      <w:r w:rsidR="00A80FD7" w:rsidRPr="00A80FD7">
        <w:instrText xml:space="preserve"> XE "phonetic identity" </w:instrText>
      </w:r>
      <w:r w:rsidR="00A80FD7" w:rsidRPr="00A80FD7">
        <w:rPr>
          <w:bCs/>
        </w:rPr>
        <w:fldChar w:fldCharType="end"/>
      </w:r>
      <w:sdt>
        <w:sdtPr>
          <w:rPr>
            <w:bCs/>
          </w:rPr>
          <w:id w:val="1581249555"/>
          <w:citation/>
        </w:sdtPr>
        <w:sdtContent>
          <w:r w:rsidR="00A80FD7" w:rsidRPr="00A80FD7">
            <w:rPr>
              <w:bCs/>
            </w:rPr>
            <w:fldChar w:fldCharType="begin"/>
          </w:r>
          <w:r w:rsidR="00A80FD7" w:rsidRPr="00A80FD7">
            <w:rPr>
              <w:bCs/>
            </w:rPr>
            <w:instrText xml:space="preserve"> CITATION Pat98 \l 1033 </w:instrText>
          </w:r>
          <w:r w:rsidR="00A80FD7" w:rsidRPr="00A80FD7">
            <w:rPr>
              <w:bCs/>
            </w:rPr>
            <w:fldChar w:fldCharType="separate"/>
          </w:r>
          <w:r w:rsidR="00E01520">
            <w:rPr>
              <w:bCs/>
              <w:noProof/>
            </w:rPr>
            <w:t xml:space="preserve"> </w:t>
          </w:r>
          <w:r w:rsidR="00E01520">
            <w:rPr>
              <w:noProof/>
            </w:rPr>
            <w:t>(Bennett, 1998)</w:t>
          </w:r>
          <w:r w:rsidR="00A80FD7" w:rsidRPr="00A80FD7">
            <w:fldChar w:fldCharType="end"/>
          </w:r>
        </w:sdtContent>
      </w:sdt>
      <w:r w:rsidR="00A80FD7" w:rsidRPr="00A80FD7">
        <w:rPr>
          <w:bCs/>
        </w:rPr>
        <w:t>. Although not listed, The Medew Neter (</w:t>
      </w:r>
      <w:r w:rsidR="0059122F">
        <w:rPr>
          <w:bCs/>
        </w:rPr>
        <w:t xml:space="preserve">Classical Kemet) </w:t>
      </w:r>
      <w:r w:rsidR="00A80FD7" w:rsidRPr="00A80FD7">
        <w:rPr>
          <w:bCs/>
        </w:rPr>
        <w:t>lexical term *</w:t>
      </w:r>
      <w:r w:rsidR="00A80FD7" w:rsidRPr="00A80FD7">
        <w:rPr>
          <w:b/>
          <w:bCs/>
        </w:rPr>
        <w:t xml:space="preserve">bɑːsat </w:t>
      </w:r>
      <w:r w:rsidR="00A80FD7" w:rsidRPr="00A80FD7">
        <w:rPr>
          <w:bCs/>
        </w:rPr>
        <w:t xml:space="preserve">- cat headed deity, is found in Nubian Dongolawi as </w:t>
      </w:r>
      <w:r w:rsidR="00A80FD7" w:rsidRPr="00A80FD7">
        <w:rPr>
          <w:b/>
          <w:bCs/>
        </w:rPr>
        <w:t xml:space="preserve">sɑːb </w:t>
      </w:r>
      <w:r w:rsidR="00A80FD7" w:rsidRPr="00A80FD7">
        <w:rPr>
          <w:bCs/>
        </w:rPr>
        <w:t>- cat, possibly a form of metathesis</w:t>
      </w:r>
      <w:r w:rsidR="00A80FD7" w:rsidRPr="00A80FD7">
        <w:rPr>
          <w:bCs/>
        </w:rPr>
        <w:fldChar w:fldCharType="begin"/>
      </w:r>
      <w:r w:rsidR="00A80FD7" w:rsidRPr="00A80FD7">
        <w:instrText xml:space="preserve"> XE "</w:instrText>
      </w:r>
      <w:r w:rsidR="00A80FD7" w:rsidRPr="00A80FD7">
        <w:rPr>
          <w:bCs/>
        </w:rPr>
        <w:instrText>metathesis</w:instrText>
      </w:r>
      <w:r w:rsidR="00A80FD7" w:rsidRPr="00A80FD7">
        <w:instrText xml:space="preserve">" </w:instrText>
      </w:r>
      <w:r w:rsidR="00A80FD7" w:rsidRPr="00A80FD7">
        <w:rPr>
          <w:bCs/>
        </w:rPr>
        <w:fldChar w:fldCharType="end"/>
      </w:r>
      <w:r w:rsidR="00A80FD7" w:rsidRPr="00A80FD7">
        <w:rPr>
          <w:bCs/>
        </w:rPr>
        <w:t>. There</w:t>
      </w:r>
      <w:r w:rsidR="007B58D6">
        <w:rPr>
          <w:bCs/>
        </w:rPr>
        <w:t xml:space="preserve"> i</w:t>
      </w:r>
      <w:r w:rsidR="00A80FD7" w:rsidRPr="00A80FD7">
        <w:rPr>
          <w:bCs/>
        </w:rPr>
        <w:t xml:space="preserve">s also another variation in Nubian Dongolawi demonstrated in the word </w:t>
      </w:r>
      <w:r w:rsidR="00A80FD7" w:rsidRPr="00A80FD7">
        <w:rPr>
          <w:b/>
          <w:bCs/>
        </w:rPr>
        <w:t xml:space="preserve">biːssɑː </w:t>
      </w:r>
      <w:r w:rsidR="00EE62B7">
        <w:rPr>
          <w:bCs/>
        </w:rPr>
        <w:t xml:space="preserve">- which also means cat. </w:t>
      </w:r>
      <w:r w:rsidR="00A80FD7" w:rsidRPr="00A80FD7">
        <w:rPr>
          <w:bCs/>
        </w:rPr>
        <w:t>Phonetic identity</w:t>
      </w:r>
      <w:r w:rsidR="00A80FD7" w:rsidRPr="00A80FD7">
        <w:rPr>
          <w:bCs/>
        </w:rPr>
        <w:fldChar w:fldCharType="begin"/>
      </w:r>
      <w:r w:rsidR="00A80FD7" w:rsidRPr="00A80FD7">
        <w:rPr>
          <w:bCs/>
        </w:rPr>
        <w:instrText xml:space="preserve"> XE "phonetic identity" </w:instrText>
      </w:r>
      <w:r w:rsidR="00A80FD7" w:rsidRPr="00A80FD7">
        <w:rPr>
          <w:bCs/>
        </w:rPr>
        <w:fldChar w:fldCharType="end"/>
      </w:r>
      <w:r w:rsidR="00A80FD7" w:rsidRPr="00A80FD7">
        <w:rPr>
          <w:bCs/>
        </w:rPr>
        <w:t xml:space="preserve"> is observed with the Medew Neter C1 voiceless bilabial stop *</w:t>
      </w:r>
      <w:r w:rsidR="00A80FD7" w:rsidRPr="00A80FD7">
        <w:rPr>
          <w:b/>
          <w:bCs/>
        </w:rPr>
        <w:t>p</w:t>
      </w:r>
      <w:r w:rsidR="00A80FD7" w:rsidRPr="00A80FD7">
        <w:rPr>
          <w:bCs/>
        </w:rPr>
        <w:t xml:space="preserve"> corresponding with Nubian Dongolawi</w:t>
      </w:r>
      <w:r w:rsidR="00A80FD7" w:rsidRPr="00A80FD7">
        <w:rPr>
          <w:bCs/>
        </w:rPr>
        <w:fldChar w:fldCharType="begin"/>
      </w:r>
      <w:r w:rsidR="00A80FD7" w:rsidRPr="00A80FD7">
        <w:instrText xml:space="preserve"> XE "Nubian Dongolawi" </w:instrText>
      </w:r>
      <w:r w:rsidR="00A80FD7" w:rsidRPr="00A80FD7">
        <w:rPr>
          <w:bCs/>
        </w:rPr>
        <w:fldChar w:fldCharType="end"/>
      </w:r>
      <w:r w:rsidR="00A80FD7" w:rsidRPr="00A80FD7">
        <w:rPr>
          <w:bCs/>
        </w:rPr>
        <w:t xml:space="preserve"> C1 voiceless bilabial stop [</w:t>
      </w:r>
      <w:r w:rsidR="00A80FD7" w:rsidRPr="00A80FD7">
        <w:rPr>
          <w:b/>
          <w:bCs/>
        </w:rPr>
        <w:t>p</w:t>
      </w:r>
      <w:r w:rsidR="00A80FD7" w:rsidRPr="00A80FD7">
        <w:rPr>
          <w:bCs/>
        </w:rPr>
        <w:t>] in numerous systematic occurrences that can also possibly extend to the other Black African languages. Let</w:t>
      </w:r>
      <w:r w:rsidR="007B58D6">
        <w:rPr>
          <w:bCs/>
        </w:rPr>
        <w:t xml:space="preserve"> u</w:t>
      </w:r>
      <w:r w:rsidR="00A80FD7" w:rsidRPr="00A80FD7">
        <w:rPr>
          <w:bCs/>
        </w:rPr>
        <w:t>s observe a small example of C1 p &gt; p in which space would not allow this particular full correspondence set. Medew Neter (</w:t>
      </w:r>
      <w:r w:rsidR="005F4F22">
        <w:rPr>
          <w:bCs/>
        </w:rPr>
        <w:t>Classical Kemet</w:t>
      </w:r>
      <w:r w:rsidR="00A80FD7" w:rsidRPr="00A80FD7">
        <w:rPr>
          <w:bCs/>
        </w:rPr>
        <w:t>) lexical item (</w:t>
      </w:r>
      <w:r w:rsidR="00A80FD7" w:rsidRPr="00A80FD7">
        <w:rPr>
          <w:b/>
          <w:bCs/>
        </w:rPr>
        <w:t>10</w:t>
      </w:r>
      <w:r w:rsidR="00A80FD7" w:rsidRPr="00A80FD7">
        <w:rPr>
          <w:bCs/>
        </w:rPr>
        <w:t>)</w:t>
      </w:r>
      <w:r w:rsidR="00A80FD7" w:rsidRPr="00A80FD7">
        <w:t xml:space="preserve"> </w:t>
      </w:r>
      <w:r w:rsidR="0002007A" w:rsidRPr="0002007A">
        <w:rPr>
          <w:bCs/>
        </w:rPr>
        <w:t>*</w:t>
      </w:r>
      <w:r w:rsidR="0002007A" w:rsidRPr="00E21775">
        <w:rPr>
          <w:b/>
          <w:bCs/>
          <w:color w:val="FF0000"/>
        </w:rPr>
        <w:t>p</w:t>
      </w:r>
      <w:r w:rsidR="0002007A" w:rsidRPr="00E21775">
        <w:rPr>
          <w:b/>
          <w:bCs/>
        </w:rPr>
        <w:t>àr</w:t>
      </w:r>
      <w:r w:rsidR="0002007A">
        <w:rPr>
          <w:bCs/>
        </w:rPr>
        <w:t xml:space="preserve"> – hero, </w:t>
      </w:r>
      <w:r w:rsidR="003D4DB6">
        <w:rPr>
          <w:bCs/>
        </w:rPr>
        <w:t>lordly</w:t>
      </w:r>
      <w:r w:rsidR="003D4DB6" w:rsidRPr="0002007A" w:rsidDel="0002007A">
        <w:rPr>
          <w:bCs/>
        </w:rPr>
        <w:t>,</w:t>
      </w:r>
      <w:r w:rsidR="00A80FD7" w:rsidRPr="00A80FD7">
        <w:rPr>
          <w:bCs/>
        </w:rPr>
        <w:t xml:space="preserve"> with Nubian Dongolawi</w:t>
      </w:r>
      <w:r w:rsidR="00A80FD7" w:rsidRPr="00A80FD7">
        <w:t xml:space="preserve"> </w:t>
      </w:r>
      <w:r w:rsidR="00A80FD7" w:rsidRPr="00E21775">
        <w:rPr>
          <w:b/>
          <w:bCs/>
          <w:color w:val="FF0000"/>
        </w:rPr>
        <w:t>p</w:t>
      </w:r>
      <w:r w:rsidR="00A80FD7" w:rsidRPr="00A80FD7">
        <w:rPr>
          <w:b/>
          <w:bCs/>
        </w:rPr>
        <w:t xml:space="preserve">átár </w:t>
      </w:r>
      <w:r w:rsidR="00A80FD7" w:rsidRPr="00A80FD7">
        <w:rPr>
          <w:bCs/>
        </w:rPr>
        <w:t xml:space="preserve">- </w:t>
      </w:r>
      <w:r w:rsidR="0014220F">
        <w:rPr>
          <w:bCs/>
        </w:rPr>
        <w:t>nobility. Examples would be in t</w:t>
      </w:r>
      <w:r w:rsidR="00A80FD7" w:rsidRPr="00A80FD7">
        <w:rPr>
          <w:bCs/>
        </w:rPr>
        <w:t>he Medew Neter (</w:t>
      </w:r>
      <w:r w:rsidR="005F4F22">
        <w:rPr>
          <w:bCs/>
        </w:rPr>
        <w:t>Classical Kemet</w:t>
      </w:r>
      <w:r w:rsidR="00A80FD7" w:rsidRPr="00A80FD7">
        <w:rPr>
          <w:bCs/>
        </w:rPr>
        <w:t xml:space="preserve">) term </w:t>
      </w:r>
      <w:r w:rsidR="00A80FD7" w:rsidRPr="00A80FD7">
        <w:rPr>
          <w:b/>
          <w:bCs/>
        </w:rPr>
        <w:t>*aʊ̯</w:t>
      </w:r>
      <w:r w:rsidR="00A80FD7" w:rsidRPr="00E21775">
        <w:rPr>
          <w:b/>
          <w:bCs/>
          <w:color w:val="FF0000"/>
        </w:rPr>
        <w:t>p</w:t>
      </w:r>
      <w:r w:rsidR="00A80FD7" w:rsidRPr="00A80FD7">
        <w:rPr>
          <w:b/>
          <w:bCs/>
        </w:rPr>
        <w:t xml:space="preserve">it </w:t>
      </w:r>
      <w:r w:rsidR="00A80FD7" w:rsidRPr="00A80FD7">
        <w:rPr>
          <w:bCs/>
        </w:rPr>
        <w:t>- open</w:t>
      </w:r>
      <w:r w:rsidR="00A80FD7" w:rsidRPr="00A80FD7">
        <w:rPr>
          <w:bCs/>
          <w:i/>
        </w:rPr>
        <w:t>,</w:t>
      </w:r>
      <w:r w:rsidR="00A80FD7" w:rsidRPr="00A80FD7">
        <w:rPr>
          <w:bCs/>
        </w:rPr>
        <w:t xml:space="preserve"> with Dongolawi Nubian </w:t>
      </w:r>
      <w:r w:rsidR="00A80FD7" w:rsidRPr="00A80FD7">
        <w:rPr>
          <w:b/>
          <w:bCs/>
        </w:rPr>
        <w:t>aʊ̯</w:t>
      </w:r>
      <w:r w:rsidR="00A80FD7" w:rsidRPr="00E21775">
        <w:rPr>
          <w:b/>
          <w:bCs/>
          <w:color w:val="FF0000"/>
        </w:rPr>
        <w:t>p</w:t>
      </w:r>
      <w:r w:rsidR="00A80FD7" w:rsidRPr="00A80FD7">
        <w:rPr>
          <w:b/>
          <w:bCs/>
        </w:rPr>
        <w:t>ur -</w:t>
      </w:r>
      <w:r w:rsidR="00A80FD7" w:rsidRPr="00A80FD7">
        <w:rPr>
          <w:bCs/>
        </w:rPr>
        <w:t xml:space="preserve"> to open</w:t>
      </w:r>
      <w:r w:rsidR="00A80FD7" w:rsidRPr="00A80FD7">
        <w:rPr>
          <w:bCs/>
          <w:i/>
        </w:rPr>
        <w:t xml:space="preserve">, </w:t>
      </w:r>
      <w:r w:rsidR="00A80FD7" w:rsidRPr="00A80FD7">
        <w:rPr>
          <w:bCs/>
        </w:rPr>
        <w:t>SW Dinka</w:t>
      </w:r>
      <w:r w:rsidR="00A80FD7" w:rsidRPr="00A80FD7">
        <w:rPr>
          <w:b/>
          <w:bCs/>
        </w:rPr>
        <w:t xml:space="preserve"> pat - </w:t>
      </w:r>
      <w:r w:rsidR="00A80FD7" w:rsidRPr="00A80FD7">
        <w:rPr>
          <w:bCs/>
        </w:rPr>
        <w:t xml:space="preserve">give way, open a door, </w:t>
      </w:r>
      <w:r w:rsidR="00A80FD7" w:rsidRPr="00A80FD7">
        <w:rPr>
          <w:b/>
          <w:bCs/>
        </w:rPr>
        <w:t>liep -</w:t>
      </w:r>
      <w:r w:rsidR="00A80FD7" w:rsidRPr="00A80FD7">
        <w:rPr>
          <w:bCs/>
        </w:rPr>
        <w:t xml:space="preserve"> open something, Dogon Tommo So</w:t>
      </w:r>
      <w:r w:rsidR="00A80FD7" w:rsidRPr="00A80FD7">
        <w:rPr>
          <w:bCs/>
        </w:rPr>
        <w:fldChar w:fldCharType="begin"/>
      </w:r>
      <w:r w:rsidR="00A80FD7" w:rsidRPr="00A80FD7">
        <w:instrText xml:space="preserve"> XE "Dogon Tommo So" </w:instrText>
      </w:r>
      <w:r w:rsidR="00A80FD7" w:rsidRPr="00A80FD7">
        <w:rPr>
          <w:bCs/>
        </w:rPr>
        <w:fldChar w:fldCharType="end"/>
      </w:r>
      <w:r w:rsidR="00A80FD7" w:rsidRPr="00A80FD7">
        <w:rPr>
          <w:bCs/>
        </w:rPr>
        <w:t xml:space="preserve"> </w:t>
      </w:r>
      <w:r w:rsidR="00A80FD7" w:rsidRPr="00E21775">
        <w:rPr>
          <w:b/>
          <w:bCs/>
          <w:color w:val="FF0000"/>
        </w:rPr>
        <w:t>p</w:t>
      </w:r>
      <w:r w:rsidR="00A80FD7" w:rsidRPr="00A80FD7">
        <w:rPr>
          <w:b/>
          <w:bCs/>
        </w:rPr>
        <w:t xml:space="preserve">óóni </w:t>
      </w:r>
      <w:r w:rsidR="00A80FD7" w:rsidRPr="00A80FD7">
        <w:rPr>
          <w:bCs/>
        </w:rPr>
        <w:t xml:space="preserve">- </w:t>
      </w:r>
      <w:r w:rsidR="00A80FD7" w:rsidRPr="00A80FD7">
        <w:rPr>
          <w:bCs/>
          <w:i/>
        </w:rPr>
        <w:t>wide open</w:t>
      </w:r>
      <w:r w:rsidR="00A80FD7" w:rsidRPr="00A80FD7">
        <w:rPr>
          <w:bCs/>
        </w:rPr>
        <w:t xml:space="preserve">, </w:t>
      </w:r>
      <w:r w:rsidR="00A80FD7" w:rsidRPr="00A80FD7">
        <w:rPr>
          <w:b/>
          <w:bCs/>
        </w:rPr>
        <w:t xml:space="preserve">pílíjé </w:t>
      </w:r>
      <w:r w:rsidR="00A80FD7" w:rsidRPr="00A80FD7">
        <w:rPr>
          <w:bCs/>
        </w:rPr>
        <w:t xml:space="preserve">- </w:t>
      </w:r>
      <w:r w:rsidR="00A80FD7" w:rsidRPr="00A80FD7">
        <w:rPr>
          <w:bCs/>
          <w:i/>
        </w:rPr>
        <w:t>open</w:t>
      </w:r>
      <w:r w:rsidR="00A80FD7" w:rsidRPr="00A80FD7">
        <w:rPr>
          <w:bCs/>
        </w:rPr>
        <w:t>.</w:t>
      </w:r>
    </w:p>
    <w:p w14:paraId="23993CBB" w14:textId="0C1AEB36" w:rsidR="009955DD" w:rsidRDefault="00A80FD7" w:rsidP="00A80FD7">
      <w:pPr>
        <w:pStyle w:val="NoSpacing"/>
        <w:rPr>
          <w:bCs/>
        </w:rPr>
      </w:pPr>
      <w:r w:rsidRPr="00A80FD7">
        <w:rPr>
          <w:bCs/>
        </w:rPr>
        <w:lastRenderedPageBreak/>
        <w:br/>
      </w:r>
      <w:r w:rsidR="00B6122A" w:rsidRPr="00E21775">
        <w:rPr>
          <w:b/>
          <w:bCs/>
        </w:rPr>
        <w:t>Regular Phonological Change</w:t>
      </w:r>
      <w:r w:rsidRPr="00E21775">
        <w:rPr>
          <w:b/>
          <w:bCs/>
        </w:rPr>
        <w:t xml:space="preserve"> (5</w:t>
      </w:r>
      <w:r w:rsidRPr="00EE62B7">
        <w:rPr>
          <w:b/>
          <w:bCs/>
          <w:i/>
        </w:rPr>
        <w:t>)</w:t>
      </w:r>
      <w:r w:rsidRPr="00A80FD7">
        <w:rPr>
          <w:bCs/>
        </w:rPr>
        <w:t xml:space="preserve"> – C1 </w:t>
      </w:r>
      <w:r w:rsidR="00E30D4D" w:rsidRPr="00E21775">
        <w:rPr>
          <w:bCs/>
          <w:i/>
        </w:rPr>
        <w:t>&lt;</w:t>
      </w:r>
      <w:r w:rsidRPr="00E21775">
        <w:rPr>
          <w:bCs/>
          <w:i/>
        </w:rPr>
        <w:t>b &gt;</w:t>
      </w:r>
      <w:r w:rsidRPr="00A80FD7">
        <w:rPr>
          <w:bCs/>
        </w:rPr>
        <w:t xml:space="preserve"> </w:t>
      </w:r>
      <w:r w:rsidR="00E30D4D">
        <w:rPr>
          <w:b/>
          <w:bCs/>
        </w:rPr>
        <w:t>*p &gt; b</w:t>
      </w:r>
      <w:r w:rsidRPr="00A80FD7">
        <w:rPr>
          <w:bCs/>
        </w:rPr>
        <w:br/>
        <w:t>Medew Neter C1 voiced bilabial stop</w:t>
      </w:r>
      <w:r w:rsidRPr="00A80FD7">
        <w:rPr>
          <w:bCs/>
        </w:rPr>
        <w:fldChar w:fldCharType="begin"/>
      </w:r>
      <w:r w:rsidRPr="00A80FD7">
        <w:instrText xml:space="preserve"> XE "voiced bilabial stop" </w:instrText>
      </w:r>
      <w:r w:rsidRPr="00A80FD7">
        <w:rPr>
          <w:bCs/>
        </w:rPr>
        <w:fldChar w:fldCharType="end"/>
      </w:r>
      <w:r w:rsidRPr="00A80FD7">
        <w:rPr>
          <w:bCs/>
        </w:rPr>
        <w:t xml:space="preserve"> *</w:t>
      </w:r>
      <w:r w:rsidRPr="00A80FD7">
        <w:rPr>
          <w:b/>
          <w:bCs/>
        </w:rPr>
        <w:t>b</w:t>
      </w:r>
      <w:r w:rsidRPr="00A80FD7">
        <w:rPr>
          <w:bCs/>
        </w:rPr>
        <w:t>------</w:t>
      </w:r>
      <w:r w:rsidRPr="00A80FD7">
        <w:rPr>
          <w:bCs/>
        </w:rPr>
        <w:sym w:font="Wingdings" w:char="F0E0"/>
      </w:r>
      <w:r w:rsidRPr="00A80FD7">
        <w:rPr>
          <w:bCs/>
        </w:rPr>
        <w:t xml:space="preserve"> </w:t>
      </w:r>
      <w:r w:rsidR="0016646E">
        <w:rPr>
          <w:bCs/>
        </w:rPr>
        <w:t xml:space="preserve">corresponds to </w:t>
      </w:r>
      <w:r w:rsidRPr="00A80FD7">
        <w:rPr>
          <w:bCs/>
        </w:rPr>
        <w:t xml:space="preserve">Nubian Dongolawi C1 voiced bilabial stop </w:t>
      </w:r>
      <w:r w:rsidRPr="00A80FD7">
        <w:rPr>
          <w:b/>
          <w:bCs/>
        </w:rPr>
        <w:t>b</w:t>
      </w:r>
      <w:r w:rsidRPr="00A80FD7">
        <w:rPr>
          <w:bCs/>
        </w:rPr>
        <w:t xml:space="preserve">. </w:t>
      </w:r>
      <w:r w:rsidR="009955DD">
        <w:rPr>
          <w:bCs/>
        </w:rPr>
        <w:tab/>
      </w:r>
      <w:r w:rsidR="009955DD">
        <w:rPr>
          <w:bCs/>
        </w:rPr>
        <w:tab/>
      </w:r>
      <w:r w:rsidR="009955DD">
        <w:rPr>
          <w:bCs/>
        </w:rPr>
        <w:tab/>
      </w:r>
      <w:r w:rsidR="009955DD">
        <w:rPr>
          <w:bCs/>
        </w:rPr>
        <w:tab/>
      </w:r>
      <w:r w:rsidR="009955DD">
        <w:rPr>
          <w:bCs/>
        </w:rPr>
        <w:tab/>
      </w:r>
      <w:r w:rsidR="009955DD">
        <w:rPr>
          <w:bCs/>
        </w:rPr>
        <w:tab/>
      </w:r>
      <w:r w:rsidR="009955DD">
        <w:rPr>
          <w:bCs/>
        </w:rPr>
        <w:tab/>
      </w:r>
      <w:r w:rsidR="009955DD">
        <w:rPr>
          <w:bCs/>
        </w:rPr>
        <w:tab/>
      </w:r>
    </w:p>
    <w:p w14:paraId="5E80CD3A" w14:textId="77777777" w:rsidR="009955DD" w:rsidRDefault="009955DD" w:rsidP="00A80FD7">
      <w:pPr>
        <w:pStyle w:val="NoSpacing"/>
        <w:rPr>
          <w:bCs/>
        </w:rPr>
      </w:pPr>
    </w:p>
    <w:p w14:paraId="4906B05C" w14:textId="5B55F94D" w:rsidR="00A80FD7" w:rsidRPr="00E21775" w:rsidRDefault="009955DD" w:rsidP="00E21775">
      <w:pPr>
        <w:pStyle w:val="Caption"/>
        <w:rPr>
          <w:b w:val="0"/>
          <w:bCs w:val="0"/>
        </w:rPr>
      </w:pPr>
      <w:r w:rsidRPr="00E21775">
        <w:rPr>
          <w:color w:val="auto"/>
        </w:rPr>
        <w:t>Lexical Correspondences (5)</w:t>
      </w:r>
      <w:r w:rsidRPr="00E21775">
        <w:rPr>
          <w:bCs w:val="0"/>
          <w:color w:val="auto"/>
        </w:rPr>
        <w:tab/>
      </w:r>
      <w:r w:rsidRPr="00E21775">
        <w:rPr>
          <w:bCs w:val="0"/>
          <w:color w:val="auto"/>
        </w:rPr>
        <w:tab/>
      </w:r>
      <w:r w:rsidRPr="00E21775">
        <w:rPr>
          <w:bCs w:val="0"/>
          <w:color w:val="auto"/>
        </w:rPr>
        <w:tab/>
      </w:r>
      <w:r w:rsidRPr="00E21775">
        <w:rPr>
          <w:bCs w:val="0"/>
          <w:color w:val="auto"/>
        </w:rPr>
        <w:tab/>
      </w:r>
      <w:r w:rsidRPr="00E21775">
        <w:rPr>
          <w:bCs w:val="0"/>
          <w:color w:val="auto"/>
        </w:rPr>
        <w:tab/>
      </w:r>
      <w:r w:rsidRPr="00E21775">
        <w:rPr>
          <w:bCs w:val="0"/>
          <w:color w:val="auto"/>
        </w:rPr>
        <w:tab/>
      </w:r>
      <w:r w:rsidRPr="00E21775">
        <w:rPr>
          <w:bCs w:val="0"/>
          <w:color w:val="auto"/>
        </w:rPr>
        <w:tab/>
      </w:r>
    </w:p>
    <w:p w14:paraId="27EA3E7E" w14:textId="7FBE1DCD" w:rsidR="00312CD3" w:rsidRPr="00E21775" w:rsidRDefault="00312CD3" w:rsidP="00A80FD7">
      <w:pPr>
        <w:pStyle w:val="NoSpacing"/>
        <w:rPr>
          <w:b/>
        </w:rPr>
      </w:pPr>
    </w:p>
    <w:tbl>
      <w:tblPr>
        <w:tblW w:w="5297" w:type="pct"/>
        <w:tblInd w:w="-90" w:type="dxa"/>
        <w:tblLayout w:type="fixed"/>
        <w:tblLook w:val="04A0" w:firstRow="1" w:lastRow="0" w:firstColumn="1" w:lastColumn="0" w:noHBand="0" w:noVBand="1"/>
      </w:tblPr>
      <w:tblGrid>
        <w:gridCol w:w="2532"/>
        <w:gridCol w:w="1438"/>
        <w:gridCol w:w="1178"/>
        <w:gridCol w:w="1252"/>
        <w:gridCol w:w="1266"/>
        <w:gridCol w:w="1137"/>
      </w:tblGrid>
      <w:tr w:rsidR="00312CD3" w:rsidRPr="00A80FD7" w14:paraId="6E8E347E" w14:textId="77777777" w:rsidTr="006A74B3">
        <w:trPr>
          <w:trHeight w:val="635"/>
        </w:trPr>
        <w:tc>
          <w:tcPr>
            <w:tcW w:w="1438" w:type="pct"/>
            <w:hideMark/>
          </w:tcPr>
          <w:p w14:paraId="20A8985C" w14:textId="4BDE255D" w:rsidR="00A80FD7" w:rsidRPr="00A80FD7" w:rsidRDefault="00A80FD7" w:rsidP="00A80FD7">
            <w:pPr>
              <w:pStyle w:val="NoSpacing"/>
              <w:rPr>
                <w:b/>
                <w:i/>
              </w:rPr>
            </w:pPr>
            <w:r w:rsidRPr="00A80FD7">
              <w:rPr>
                <w:b/>
                <w:i/>
              </w:rPr>
              <w:t xml:space="preserve">    </w:t>
            </w:r>
            <w:r w:rsidRPr="00A80FD7">
              <w:rPr>
                <w:i/>
              </w:rPr>
              <w:t>MdC</w:t>
            </w:r>
            <w:r w:rsidRPr="00A80FD7">
              <w:rPr>
                <w:b/>
                <w:i/>
              </w:rPr>
              <w:t xml:space="preserve">              *</w:t>
            </w:r>
            <w:r w:rsidR="001D74AF">
              <w:rPr>
                <w:sz w:val="20"/>
                <w:szCs w:val="20"/>
                <w:u w:val="single"/>
              </w:rPr>
              <w:t>PNE</w:t>
            </w:r>
          </w:p>
        </w:tc>
        <w:tc>
          <w:tcPr>
            <w:tcW w:w="817" w:type="pct"/>
            <w:hideMark/>
          </w:tcPr>
          <w:p w14:paraId="7EE9BA37" w14:textId="77777777" w:rsidR="00A80FD7" w:rsidRPr="00312CD3" w:rsidRDefault="00A80FD7" w:rsidP="00A80FD7">
            <w:pPr>
              <w:pStyle w:val="NoSpacing"/>
              <w:rPr>
                <w:sz w:val="20"/>
                <w:szCs w:val="20"/>
              </w:rPr>
            </w:pPr>
            <w:r w:rsidRPr="00312CD3">
              <w:rPr>
                <w:sz w:val="20"/>
                <w:szCs w:val="20"/>
              </w:rPr>
              <w:t xml:space="preserve">Medew Neter Reconstruction </w:t>
            </w:r>
          </w:p>
        </w:tc>
        <w:tc>
          <w:tcPr>
            <w:tcW w:w="669" w:type="pct"/>
            <w:hideMark/>
          </w:tcPr>
          <w:p w14:paraId="6799C40B" w14:textId="77777777" w:rsidR="00A80FD7" w:rsidRPr="00312CD3" w:rsidRDefault="00A80FD7" w:rsidP="00A80FD7">
            <w:pPr>
              <w:pStyle w:val="NoSpacing"/>
              <w:rPr>
                <w:sz w:val="20"/>
                <w:szCs w:val="20"/>
              </w:rPr>
            </w:pPr>
            <w:r w:rsidRPr="00312CD3">
              <w:rPr>
                <w:sz w:val="20"/>
                <w:szCs w:val="20"/>
              </w:rPr>
              <w:t>Coptic</w:t>
            </w:r>
          </w:p>
        </w:tc>
        <w:tc>
          <w:tcPr>
            <w:tcW w:w="711" w:type="pct"/>
            <w:hideMark/>
          </w:tcPr>
          <w:p w14:paraId="1102C1C6" w14:textId="77777777" w:rsidR="00A80FD7" w:rsidRPr="00312CD3" w:rsidRDefault="00A80FD7" w:rsidP="00A80FD7">
            <w:pPr>
              <w:pStyle w:val="NoSpacing"/>
              <w:rPr>
                <w:sz w:val="20"/>
                <w:szCs w:val="20"/>
              </w:rPr>
            </w:pPr>
            <w:r w:rsidRPr="00312CD3">
              <w:rPr>
                <w:sz w:val="20"/>
                <w:szCs w:val="20"/>
              </w:rPr>
              <w:t>Nubian Dongolawi</w:t>
            </w:r>
            <w:r w:rsidRPr="00312CD3">
              <w:rPr>
                <w:sz w:val="20"/>
                <w:szCs w:val="20"/>
              </w:rPr>
              <w:fldChar w:fldCharType="begin"/>
            </w:r>
            <w:r w:rsidRPr="00312CD3">
              <w:rPr>
                <w:sz w:val="20"/>
                <w:szCs w:val="20"/>
              </w:rPr>
              <w:instrText xml:space="preserve"> XE "Nubian Dongolawi" </w:instrText>
            </w:r>
            <w:r w:rsidRPr="00312CD3">
              <w:rPr>
                <w:sz w:val="20"/>
                <w:szCs w:val="20"/>
              </w:rPr>
              <w:fldChar w:fldCharType="end"/>
            </w:r>
          </w:p>
        </w:tc>
        <w:tc>
          <w:tcPr>
            <w:tcW w:w="719" w:type="pct"/>
            <w:hideMark/>
          </w:tcPr>
          <w:p w14:paraId="31D0925C" w14:textId="77777777" w:rsidR="00A80FD7" w:rsidRPr="00312CD3" w:rsidRDefault="00A80FD7" w:rsidP="00A80FD7">
            <w:pPr>
              <w:pStyle w:val="NoSpacing"/>
              <w:rPr>
                <w:sz w:val="20"/>
                <w:szCs w:val="20"/>
              </w:rPr>
            </w:pPr>
            <w:r w:rsidRPr="00312CD3">
              <w:rPr>
                <w:sz w:val="20"/>
                <w:szCs w:val="20"/>
              </w:rPr>
              <w:t>SW Dinka</w:t>
            </w:r>
          </w:p>
        </w:tc>
        <w:tc>
          <w:tcPr>
            <w:tcW w:w="646" w:type="pct"/>
            <w:hideMark/>
          </w:tcPr>
          <w:p w14:paraId="298BAD90" w14:textId="77777777" w:rsidR="00A80FD7" w:rsidRPr="00312CD3" w:rsidRDefault="00A80FD7" w:rsidP="00A80FD7">
            <w:pPr>
              <w:pStyle w:val="NoSpacing"/>
              <w:rPr>
                <w:sz w:val="20"/>
                <w:szCs w:val="20"/>
              </w:rPr>
            </w:pPr>
            <w:r w:rsidRPr="00312CD3">
              <w:rPr>
                <w:sz w:val="20"/>
                <w:szCs w:val="20"/>
              </w:rPr>
              <w:t>Dogon Tommo So</w:t>
            </w:r>
            <w:r w:rsidRPr="00312CD3">
              <w:rPr>
                <w:sz w:val="20"/>
                <w:szCs w:val="20"/>
              </w:rPr>
              <w:fldChar w:fldCharType="begin"/>
            </w:r>
            <w:r w:rsidRPr="00312CD3">
              <w:rPr>
                <w:sz w:val="20"/>
                <w:szCs w:val="20"/>
              </w:rPr>
              <w:instrText xml:space="preserve"> XE "Dogon Tommo So" </w:instrText>
            </w:r>
            <w:r w:rsidRPr="00312CD3">
              <w:rPr>
                <w:sz w:val="20"/>
                <w:szCs w:val="20"/>
              </w:rPr>
              <w:fldChar w:fldCharType="end"/>
            </w:r>
          </w:p>
        </w:tc>
      </w:tr>
      <w:tr w:rsidR="00312CD3" w:rsidRPr="00A80FD7" w14:paraId="6C381DA8" w14:textId="77777777" w:rsidTr="006A74B3">
        <w:trPr>
          <w:trHeight w:val="774"/>
        </w:trPr>
        <w:tc>
          <w:tcPr>
            <w:tcW w:w="1438" w:type="pct"/>
            <w:hideMark/>
          </w:tcPr>
          <w:p w14:paraId="6080B50A" w14:textId="42037BCD" w:rsidR="00A80FD7" w:rsidRPr="00A80FD7" w:rsidRDefault="00A80FD7" w:rsidP="00A80FD7">
            <w:pPr>
              <w:pStyle w:val="NoSpacing"/>
              <w:rPr>
                <w:b/>
              </w:rPr>
            </w:pPr>
            <w:r w:rsidRPr="00A80FD7">
              <w:rPr>
                <w:b/>
              </w:rPr>
              <w:t xml:space="preserve">24. </w:t>
            </w:r>
            <w:r w:rsidRPr="00A80FD7">
              <w:rPr>
                <w:i/>
                <w:noProof/>
              </w:rPr>
              <w:drawing>
                <wp:inline distT="0" distB="0" distL="0" distR="0" wp14:anchorId="46CEB4DB" wp14:editId="6819F5F2">
                  <wp:extent cx="474345" cy="113030"/>
                  <wp:effectExtent l="0" t="0" r="1905" b="127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74345" cy="113030"/>
                          </a:xfrm>
                          <a:prstGeom prst="rect">
                            <a:avLst/>
                          </a:prstGeom>
                          <a:noFill/>
                          <a:ln>
                            <a:noFill/>
                          </a:ln>
                        </pic:spPr>
                      </pic:pic>
                    </a:graphicData>
                  </a:graphic>
                </wp:inline>
              </w:drawing>
            </w:r>
            <w:r w:rsidR="00312CD3">
              <w:rPr>
                <w:b/>
              </w:rPr>
              <w:t xml:space="preserve">        </w:t>
            </w:r>
            <w:r w:rsidRPr="00A80FD7">
              <w:rPr>
                <w:b/>
              </w:rPr>
              <w:t>*</w:t>
            </w:r>
            <w:r w:rsidR="00B86E37">
              <w:rPr>
                <w:u w:val="single"/>
              </w:rPr>
              <w:t>p</w:t>
            </w:r>
            <w:r w:rsidRPr="00A80FD7">
              <w:rPr>
                <w:u w:val="single"/>
              </w:rPr>
              <w:t>ɑː</w:t>
            </w:r>
            <w:r w:rsidRPr="00A80FD7">
              <w:rPr>
                <w:b/>
              </w:rPr>
              <w:br/>
            </w:r>
            <w:r w:rsidR="00312CD3">
              <w:rPr>
                <w:i/>
              </w:rPr>
              <w:t xml:space="preserve">    &lt; bA &gt;</w:t>
            </w:r>
            <w:r w:rsidR="0062407A">
              <w:rPr>
                <w:i/>
              </w:rPr>
              <w:t xml:space="preserve">           </w:t>
            </w:r>
            <w:r w:rsidR="00312CD3">
              <w:rPr>
                <w:i/>
              </w:rPr>
              <w:t xml:space="preserve"> </w:t>
            </w:r>
            <w:r w:rsidRPr="00E270F1">
              <w:rPr>
                <w:i/>
                <w:sz w:val="20"/>
                <w:szCs w:val="20"/>
              </w:rPr>
              <w:t>door</w:t>
            </w:r>
          </w:p>
        </w:tc>
        <w:tc>
          <w:tcPr>
            <w:tcW w:w="817" w:type="pct"/>
            <w:hideMark/>
          </w:tcPr>
          <w:p w14:paraId="44AE36CB" w14:textId="1A072F8F" w:rsidR="00A80FD7" w:rsidRPr="00A80FD7" w:rsidRDefault="00A80FD7" w:rsidP="00A80FD7">
            <w:pPr>
              <w:pStyle w:val="NoSpacing"/>
              <w:rPr>
                <w:b/>
              </w:rPr>
            </w:pPr>
            <w:r w:rsidRPr="00A80FD7">
              <w:rPr>
                <w:b/>
              </w:rPr>
              <w:t>*</w:t>
            </w:r>
            <w:r w:rsidR="00B86E37">
              <w:rPr>
                <w:b/>
                <w:color w:val="FF0000"/>
              </w:rPr>
              <w:t>p</w:t>
            </w:r>
            <w:r w:rsidRPr="00A80FD7">
              <w:rPr>
                <w:b/>
              </w:rPr>
              <w:t>ɑː</w:t>
            </w:r>
            <w:r w:rsidRPr="00A80FD7">
              <w:rPr>
                <w:b/>
              </w:rPr>
              <w:br/>
            </w:r>
            <w:r w:rsidRPr="00312CD3">
              <w:rPr>
                <w:i/>
                <w:sz w:val="20"/>
                <w:szCs w:val="20"/>
              </w:rPr>
              <w:t>part of door</w:t>
            </w:r>
            <w:r w:rsidRPr="00A80FD7">
              <w:rPr>
                <w:b/>
              </w:rPr>
              <w:t xml:space="preserve"> </w:t>
            </w:r>
          </w:p>
        </w:tc>
        <w:tc>
          <w:tcPr>
            <w:tcW w:w="669" w:type="pct"/>
            <w:hideMark/>
          </w:tcPr>
          <w:p w14:paraId="6A78F4BE" w14:textId="77777777" w:rsidR="00A80FD7" w:rsidRPr="00A80FD7" w:rsidRDefault="00A80FD7" w:rsidP="00A80FD7">
            <w:pPr>
              <w:pStyle w:val="NoSpacing"/>
              <w:rPr>
                <w:b/>
              </w:rPr>
            </w:pPr>
            <w:r w:rsidRPr="00A80FD7">
              <w:rPr>
                <w:b/>
              </w:rPr>
              <w:t>i</w:t>
            </w:r>
            <w:r w:rsidRPr="00E21775">
              <w:rPr>
                <w:b/>
                <w:color w:val="FF0000"/>
              </w:rPr>
              <w:t>p</w:t>
            </w:r>
            <w:r w:rsidRPr="00A80FD7">
              <w:rPr>
                <w:b/>
              </w:rPr>
              <w:t>oː</w:t>
            </w:r>
            <w:r w:rsidRPr="00A80FD7">
              <w:rPr>
                <w:b/>
              </w:rPr>
              <w:br/>
            </w:r>
            <w:r w:rsidRPr="00312CD3">
              <w:rPr>
                <w:i/>
                <w:sz w:val="20"/>
                <w:szCs w:val="20"/>
              </w:rPr>
              <w:t>part of door</w:t>
            </w:r>
          </w:p>
        </w:tc>
        <w:tc>
          <w:tcPr>
            <w:tcW w:w="711" w:type="pct"/>
            <w:hideMark/>
          </w:tcPr>
          <w:p w14:paraId="3D52058D" w14:textId="77777777" w:rsidR="00A80FD7" w:rsidRPr="00A80FD7" w:rsidRDefault="00A80FD7" w:rsidP="00A80FD7">
            <w:pPr>
              <w:pStyle w:val="NoSpacing"/>
              <w:rPr>
                <w:b/>
              </w:rPr>
            </w:pPr>
            <w:r w:rsidRPr="00312CD3">
              <w:rPr>
                <w:b/>
                <w:color w:val="FF0000"/>
              </w:rPr>
              <w:t>b</w:t>
            </w:r>
            <w:r w:rsidRPr="00A80FD7">
              <w:rPr>
                <w:b/>
              </w:rPr>
              <w:t>ɑːb</w:t>
            </w:r>
            <w:r w:rsidRPr="00A80FD7">
              <w:rPr>
                <w:b/>
              </w:rPr>
              <w:br/>
            </w:r>
            <w:r w:rsidRPr="008E02F2">
              <w:rPr>
                <w:i/>
                <w:sz w:val="20"/>
                <w:szCs w:val="20"/>
              </w:rPr>
              <w:t>door</w:t>
            </w:r>
          </w:p>
        </w:tc>
        <w:tc>
          <w:tcPr>
            <w:tcW w:w="719" w:type="pct"/>
            <w:hideMark/>
          </w:tcPr>
          <w:p w14:paraId="0EABB49D" w14:textId="77777777" w:rsidR="00A80FD7" w:rsidRPr="00A80FD7" w:rsidRDefault="00A80FD7" w:rsidP="00A80FD7">
            <w:pPr>
              <w:pStyle w:val="NoSpacing"/>
            </w:pPr>
            <w:r w:rsidRPr="00E21775">
              <w:rPr>
                <w:b/>
                <w:color w:val="FF0000"/>
              </w:rPr>
              <w:t>p</w:t>
            </w:r>
            <w:r w:rsidRPr="00A80FD7">
              <w:rPr>
                <w:b/>
              </w:rPr>
              <w:t>at</w:t>
            </w:r>
            <w:r w:rsidRPr="00A80FD7">
              <w:br/>
            </w:r>
            <w:r w:rsidRPr="00312CD3">
              <w:rPr>
                <w:i/>
                <w:sz w:val="20"/>
                <w:szCs w:val="20"/>
              </w:rPr>
              <w:t>open a door</w:t>
            </w:r>
          </w:p>
        </w:tc>
        <w:tc>
          <w:tcPr>
            <w:tcW w:w="646" w:type="pct"/>
            <w:hideMark/>
          </w:tcPr>
          <w:p w14:paraId="6C3C9BF6" w14:textId="77777777" w:rsidR="00A80FD7" w:rsidRPr="00A80FD7" w:rsidRDefault="00A80FD7" w:rsidP="00A80FD7">
            <w:pPr>
              <w:pStyle w:val="NoSpacing"/>
            </w:pPr>
            <w:r w:rsidRPr="00E21775">
              <w:rPr>
                <w:b/>
                <w:color w:val="FF0000"/>
              </w:rPr>
              <w:t>p</w:t>
            </w:r>
            <w:r w:rsidRPr="00A80FD7">
              <w:rPr>
                <w:b/>
              </w:rPr>
              <w:t>íːⁿdú</w:t>
            </w:r>
            <w:r w:rsidRPr="00A80FD7">
              <w:br/>
            </w:r>
            <w:r w:rsidRPr="008E02F2">
              <w:rPr>
                <w:i/>
                <w:sz w:val="20"/>
                <w:szCs w:val="20"/>
              </w:rPr>
              <w:t>door</w:t>
            </w:r>
          </w:p>
        </w:tc>
      </w:tr>
      <w:tr w:rsidR="00312CD3" w:rsidRPr="00A80FD7" w14:paraId="2A83BA98" w14:textId="77777777" w:rsidTr="006A74B3">
        <w:trPr>
          <w:trHeight w:val="900"/>
        </w:trPr>
        <w:tc>
          <w:tcPr>
            <w:tcW w:w="1438" w:type="pct"/>
            <w:hideMark/>
          </w:tcPr>
          <w:p w14:paraId="3FD6A872" w14:textId="20B850FA" w:rsidR="00A80FD7" w:rsidRPr="00A80FD7" w:rsidRDefault="00A80FD7" w:rsidP="00A80FD7">
            <w:pPr>
              <w:pStyle w:val="NoSpacing"/>
              <w:rPr>
                <w:b/>
              </w:rPr>
            </w:pPr>
            <w:r w:rsidRPr="00A80FD7">
              <w:rPr>
                <w:b/>
              </w:rPr>
              <w:t xml:space="preserve">25. </w:t>
            </w:r>
            <w:r w:rsidRPr="00A80FD7">
              <w:rPr>
                <w:i/>
                <w:noProof/>
              </w:rPr>
              <w:drawing>
                <wp:inline distT="0" distB="0" distL="0" distR="0" wp14:anchorId="02FD14A6" wp14:editId="34F1AA10">
                  <wp:extent cx="361315" cy="146685"/>
                  <wp:effectExtent l="0" t="0" r="635"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1315" cy="146685"/>
                          </a:xfrm>
                          <a:prstGeom prst="rect">
                            <a:avLst/>
                          </a:prstGeom>
                          <a:noFill/>
                          <a:ln>
                            <a:noFill/>
                          </a:ln>
                        </pic:spPr>
                      </pic:pic>
                    </a:graphicData>
                  </a:graphic>
                </wp:inline>
              </w:drawing>
            </w:r>
            <w:r w:rsidR="00312CD3">
              <w:rPr>
                <w:b/>
              </w:rPr>
              <w:t xml:space="preserve">           </w:t>
            </w:r>
            <w:r w:rsidRPr="00A80FD7">
              <w:rPr>
                <w:b/>
              </w:rPr>
              <w:t>*</w:t>
            </w:r>
            <w:r w:rsidR="00B86E37">
              <w:rPr>
                <w:u w:val="single"/>
              </w:rPr>
              <w:t>p</w:t>
            </w:r>
            <w:r w:rsidRPr="00A80FD7">
              <w:rPr>
                <w:u w:val="single"/>
              </w:rPr>
              <w:t>a</w:t>
            </w:r>
            <w:r w:rsidRPr="00A80FD7">
              <w:rPr>
                <w:b/>
              </w:rPr>
              <w:br/>
            </w:r>
            <w:r w:rsidR="00312CD3">
              <w:rPr>
                <w:i/>
              </w:rPr>
              <w:t xml:space="preserve">    &lt; bj &gt;             </w:t>
            </w:r>
            <w:r w:rsidRPr="00E270F1">
              <w:rPr>
                <w:i/>
                <w:sz w:val="20"/>
                <w:szCs w:val="20"/>
              </w:rPr>
              <w:t>land</w:t>
            </w:r>
          </w:p>
        </w:tc>
        <w:tc>
          <w:tcPr>
            <w:tcW w:w="817" w:type="pct"/>
            <w:hideMark/>
          </w:tcPr>
          <w:p w14:paraId="29090557" w14:textId="5A0739FF" w:rsidR="00A80FD7" w:rsidRPr="00A80FD7" w:rsidRDefault="00A80FD7" w:rsidP="00A80FD7">
            <w:pPr>
              <w:pStyle w:val="NoSpacing"/>
              <w:rPr>
                <w:b/>
              </w:rPr>
            </w:pPr>
            <w:r w:rsidRPr="00A80FD7">
              <w:rPr>
                <w:b/>
              </w:rPr>
              <w:t>*</w:t>
            </w:r>
            <w:r w:rsidR="00B86E37">
              <w:rPr>
                <w:b/>
                <w:color w:val="FF0000"/>
              </w:rPr>
              <w:t>p</w:t>
            </w:r>
            <w:r w:rsidRPr="00A80FD7">
              <w:rPr>
                <w:b/>
              </w:rPr>
              <w:t>aː</w:t>
            </w:r>
            <w:r w:rsidRPr="00A80FD7">
              <w:rPr>
                <w:b/>
              </w:rPr>
              <w:br/>
            </w:r>
            <w:r w:rsidRPr="008E02F2">
              <w:rPr>
                <w:i/>
                <w:sz w:val="20"/>
                <w:szCs w:val="20"/>
              </w:rPr>
              <w:t>pavement</w:t>
            </w:r>
          </w:p>
        </w:tc>
        <w:tc>
          <w:tcPr>
            <w:tcW w:w="669" w:type="pct"/>
            <w:hideMark/>
          </w:tcPr>
          <w:p w14:paraId="5A1EB1F8" w14:textId="77777777" w:rsidR="00A80FD7" w:rsidRPr="00A80FD7" w:rsidRDefault="00A80FD7" w:rsidP="00A80FD7">
            <w:pPr>
              <w:pStyle w:val="NoSpacing"/>
              <w:rPr>
                <w:b/>
              </w:rPr>
            </w:pPr>
            <w:r w:rsidRPr="00E21775">
              <w:rPr>
                <w:b/>
                <w:color w:val="FF0000"/>
              </w:rPr>
              <w:t>b</w:t>
            </w:r>
            <w:r w:rsidRPr="00A80FD7">
              <w:rPr>
                <w:b/>
              </w:rPr>
              <w:t>eːk</w:t>
            </w:r>
            <w:r w:rsidRPr="00A80FD7">
              <w:rPr>
                <w:b/>
              </w:rPr>
              <w:br/>
            </w:r>
            <w:r w:rsidRPr="00312CD3">
              <w:rPr>
                <w:i/>
                <w:sz w:val="20"/>
                <w:szCs w:val="20"/>
              </w:rPr>
              <w:t>boundary of land</w:t>
            </w:r>
          </w:p>
        </w:tc>
        <w:tc>
          <w:tcPr>
            <w:tcW w:w="711" w:type="pct"/>
            <w:hideMark/>
          </w:tcPr>
          <w:p w14:paraId="669E6F5A" w14:textId="0F6B5599" w:rsidR="00A80FD7" w:rsidRPr="00A80FD7" w:rsidRDefault="00A80FD7" w:rsidP="00312CD3">
            <w:pPr>
              <w:pStyle w:val="NoSpacing"/>
              <w:rPr>
                <w:b/>
              </w:rPr>
            </w:pPr>
            <w:r w:rsidRPr="00312CD3">
              <w:rPr>
                <w:b/>
                <w:color w:val="FF0000"/>
              </w:rPr>
              <w:t>b</w:t>
            </w:r>
            <w:r w:rsidRPr="00A80FD7">
              <w:rPr>
                <w:b/>
              </w:rPr>
              <w:t>ɑː</w:t>
            </w:r>
            <w:r w:rsidRPr="00A80FD7">
              <w:rPr>
                <w:b/>
              </w:rPr>
              <w:br/>
            </w:r>
            <w:r w:rsidRPr="00312CD3">
              <w:rPr>
                <w:i/>
                <w:sz w:val="20"/>
                <w:szCs w:val="20"/>
              </w:rPr>
              <w:t>irrigable ground</w:t>
            </w:r>
          </w:p>
        </w:tc>
        <w:tc>
          <w:tcPr>
            <w:tcW w:w="719" w:type="pct"/>
            <w:hideMark/>
          </w:tcPr>
          <w:p w14:paraId="6722BDFD" w14:textId="77777777" w:rsidR="00A80FD7" w:rsidRPr="00A80FD7" w:rsidRDefault="00A80FD7" w:rsidP="00A80FD7">
            <w:pPr>
              <w:pStyle w:val="NoSpacing"/>
              <w:rPr>
                <w:b/>
              </w:rPr>
            </w:pPr>
            <w:r w:rsidRPr="00E21775">
              <w:rPr>
                <w:b/>
                <w:color w:val="FF0000"/>
              </w:rPr>
              <w:t>p</w:t>
            </w:r>
            <w:r w:rsidRPr="00A80FD7">
              <w:rPr>
                <w:b/>
              </w:rPr>
              <w:t>ïθ</w:t>
            </w:r>
            <w:r w:rsidRPr="00A80FD7">
              <w:rPr>
                <w:b/>
              </w:rPr>
              <w:br/>
            </w:r>
            <w:r w:rsidRPr="008E02F2">
              <w:rPr>
                <w:i/>
                <w:sz w:val="20"/>
                <w:szCs w:val="20"/>
              </w:rPr>
              <w:t>grass</w:t>
            </w:r>
          </w:p>
        </w:tc>
        <w:tc>
          <w:tcPr>
            <w:tcW w:w="646" w:type="pct"/>
            <w:hideMark/>
          </w:tcPr>
          <w:p w14:paraId="3ADF7B23" w14:textId="77777777" w:rsidR="00A80FD7" w:rsidRPr="00A80FD7" w:rsidRDefault="00A80FD7" w:rsidP="00A80FD7">
            <w:pPr>
              <w:pStyle w:val="NoSpacing"/>
              <w:rPr>
                <w:b/>
              </w:rPr>
            </w:pPr>
            <w:r w:rsidRPr="00E21775">
              <w:rPr>
                <w:b/>
                <w:color w:val="FF0000"/>
              </w:rPr>
              <w:t>p</w:t>
            </w:r>
            <w:r w:rsidRPr="00A80FD7">
              <w:rPr>
                <w:b/>
              </w:rPr>
              <w:t xml:space="preserve">ádá </w:t>
            </w:r>
            <w:r w:rsidRPr="00A80FD7">
              <w:rPr>
                <w:b/>
              </w:rPr>
              <w:br/>
            </w:r>
            <w:r w:rsidRPr="008E02F2">
              <w:rPr>
                <w:i/>
                <w:sz w:val="20"/>
                <w:szCs w:val="20"/>
              </w:rPr>
              <w:t>field</w:t>
            </w:r>
          </w:p>
        </w:tc>
      </w:tr>
      <w:tr w:rsidR="00312CD3" w:rsidRPr="00A80FD7" w14:paraId="4CBC825B" w14:textId="77777777" w:rsidTr="006A74B3">
        <w:trPr>
          <w:trHeight w:val="900"/>
        </w:trPr>
        <w:tc>
          <w:tcPr>
            <w:tcW w:w="1438" w:type="pct"/>
            <w:hideMark/>
          </w:tcPr>
          <w:p w14:paraId="1A9A1AA2" w14:textId="6248C7CC" w:rsidR="00A80FD7" w:rsidRPr="00A80FD7" w:rsidRDefault="00A80FD7" w:rsidP="00A80FD7">
            <w:pPr>
              <w:pStyle w:val="NoSpacing"/>
              <w:rPr>
                <w:b/>
              </w:rPr>
            </w:pPr>
            <w:r w:rsidRPr="00A80FD7">
              <w:rPr>
                <w:b/>
              </w:rPr>
              <w:t>26.</w:t>
            </w:r>
            <w:r w:rsidRPr="00A80FD7">
              <w:t xml:space="preserve"> </w:t>
            </w:r>
            <w:r w:rsidRPr="00A80FD7">
              <w:rPr>
                <w:i/>
                <w:noProof/>
              </w:rPr>
              <w:drawing>
                <wp:inline distT="0" distB="0" distL="0" distR="0" wp14:anchorId="420DC4AD" wp14:editId="08641CF7">
                  <wp:extent cx="643255" cy="113030"/>
                  <wp:effectExtent l="0" t="0" r="4445" b="127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43255" cy="113030"/>
                          </a:xfrm>
                          <a:prstGeom prst="rect">
                            <a:avLst/>
                          </a:prstGeom>
                          <a:noFill/>
                          <a:ln>
                            <a:noFill/>
                          </a:ln>
                        </pic:spPr>
                      </pic:pic>
                    </a:graphicData>
                  </a:graphic>
                </wp:inline>
              </w:drawing>
            </w:r>
            <w:r w:rsidR="001768DB">
              <w:t xml:space="preserve">   </w:t>
            </w:r>
            <w:r w:rsidRPr="00A80FD7">
              <w:t>*</w:t>
            </w:r>
            <w:r w:rsidR="00B86E37">
              <w:rPr>
                <w:u w:val="single"/>
              </w:rPr>
              <w:t>p</w:t>
            </w:r>
            <w:r w:rsidRPr="00A80FD7">
              <w:rPr>
                <w:u w:val="single"/>
              </w:rPr>
              <w:t>ɛ́diː</w:t>
            </w:r>
            <w:r w:rsidRPr="00A80FD7">
              <w:rPr>
                <w:b/>
              </w:rPr>
              <w:br/>
            </w:r>
            <w:r w:rsidR="00E270F1">
              <w:rPr>
                <w:i/>
              </w:rPr>
              <w:t xml:space="preserve">    &lt; bArjj &gt;        </w:t>
            </w:r>
            <w:r w:rsidRPr="00E270F1">
              <w:rPr>
                <w:i/>
                <w:sz w:val="20"/>
                <w:szCs w:val="20"/>
              </w:rPr>
              <w:t>wood</w:t>
            </w:r>
          </w:p>
        </w:tc>
        <w:tc>
          <w:tcPr>
            <w:tcW w:w="817" w:type="pct"/>
            <w:hideMark/>
          </w:tcPr>
          <w:p w14:paraId="24FC8249" w14:textId="4D4F7E46" w:rsidR="00A80FD7" w:rsidRPr="00A80FD7" w:rsidRDefault="00A80FD7" w:rsidP="00A80FD7">
            <w:pPr>
              <w:pStyle w:val="NoSpacing"/>
              <w:rPr>
                <w:b/>
              </w:rPr>
            </w:pPr>
            <w:r w:rsidRPr="00A80FD7">
              <w:rPr>
                <w:b/>
              </w:rPr>
              <w:t>*</w:t>
            </w:r>
            <w:r w:rsidR="00B86E37">
              <w:rPr>
                <w:b/>
                <w:color w:val="FF0000"/>
              </w:rPr>
              <w:t>p</w:t>
            </w:r>
            <w:r w:rsidRPr="00A80FD7">
              <w:rPr>
                <w:b/>
              </w:rPr>
              <w:t>ɛ́</w:t>
            </w:r>
            <w:r w:rsidR="00B86E37">
              <w:rPr>
                <w:b/>
              </w:rPr>
              <w:t>l</w:t>
            </w:r>
            <w:r w:rsidRPr="00A80FD7">
              <w:rPr>
                <w:b/>
              </w:rPr>
              <w:t>iː</w:t>
            </w:r>
            <w:r w:rsidRPr="00A80FD7">
              <w:rPr>
                <w:b/>
              </w:rPr>
              <w:br/>
            </w:r>
            <w:r w:rsidRPr="00312CD3">
              <w:rPr>
                <w:i/>
                <w:sz w:val="20"/>
                <w:szCs w:val="20"/>
              </w:rPr>
              <w:t>kind of wood</w:t>
            </w:r>
          </w:p>
        </w:tc>
        <w:tc>
          <w:tcPr>
            <w:tcW w:w="669" w:type="pct"/>
            <w:hideMark/>
          </w:tcPr>
          <w:p w14:paraId="061EDE4D" w14:textId="77777777" w:rsidR="00A80FD7" w:rsidRPr="00A80FD7" w:rsidRDefault="00A80FD7" w:rsidP="00A80FD7">
            <w:pPr>
              <w:pStyle w:val="NoSpacing"/>
              <w:rPr>
                <w:b/>
              </w:rPr>
            </w:pPr>
            <w:r w:rsidRPr="00E21775">
              <w:rPr>
                <w:b/>
                <w:color w:val="FF0000"/>
              </w:rPr>
              <w:t>b</w:t>
            </w:r>
            <w:r w:rsidRPr="00A80FD7">
              <w:rPr>
                <w:b/>
              </w:rPr>
              <w:t>oː</w:t>
            </w:r>
            <w:r w:rsidRPr="00A80FD7">
              <w:rPr>
                <w:b/>
              </w:rPr>
              <w:br/>
            </w:r>
            <w:r w:rsidRPr="008E02F2">
              <w:rPr>
                <w:i/>
                <w:sz w:val="20"/>
                <w:szCs w:val="20"/>
              </w:rPr>
              <w:t>tree</w:t>
            </w:r>
          </w:p>
        </w:tc>
        <w:tc>
          <w:tcPr>
            <w:tcW w:w="711" w:type="pct"/>
            <w:hideMark/>
          </w:tcPr>
          <w:p w14:paraId="6942D0CA" w14:textId="77777777" w:rsidR="00A80FD7" w:rsidRPr="00A80FD7" w:rsidRDefault="00A80FD7" w:rsidP="00A80FD7">
            <w:pPr>
              <w:pStyle w:val="NoSpacing"/>
              <w:rPr>
                <w:b/>
              </w:rPr>
            </w:pPr>
            <w:r w:rsidRPr="00312CD3">
              <w:rPr>
                <w:b/>
                <w:color w:val="FF0000"/>
              </w:rPr>
              <w:t>b</w:t>
            </w:r>
            <w:r w:rsidRPr="00A80FD7">
              <w:rPr>
                <w:b/>
              </w:rPr>
              <w:t>ɛ́r</w:t>
            </w:r>
            <w:r w:rsidRPr="00A80FD7">
              <w:rPr>
                <w:b/>
              </w:rPr>
              <w:br/>
            </w:r>
            <w:r w:rsidRPr="008E02F2">
              <w:rPr>
                <w:i/>
                <w:sz w:val="20"/>
                <w:szCs w:val="20"/>
              </w:rPr>
              <w:t>wood</w:t>
            </w:r>
          </w:p>
        </w:tc>
        <w:tc>
          <w:tcPr>
            <w:tcW w:w="719" w:type="pct"/>
            <w:hideMark/>
          </w:tcPr>
          <w:p w14:paraId="4350C4A7" w14:textId="77777777" w:rsidR="00A80FD7" w:rsidRPr="00A80FD7" w:rsidRDefault="00A80FD7" w:rsidP="00A80FD7">
            <w:pPr>
              <w:pStyle w:val="NoSpacing"/>
            </w:pPr>
            <w:r w:rsidRPr="00E21775">
              <w:rPr>
                <w:b/>
                <w:color w:val="FF0000"/>
              </w:rPr>
              <w:t>p</w:t>
            </w:r>
            <w:r w:rsidRPr="00A80FD7">
              <w:rPr>
                <w:b/>
              </w:rPr>
              <w:t>aːt</w:t>
            </w:r>
            <w:r w:rsidRPr="00A80FD7">
              <w:br/>
            </w:r>
            <w:r w:rsidRPr="008E02F2">
              <w:rPr>
                <w:i/>
                <w:sz w:val="20"/>
                <w:szCs w:val="20"/>
              </w:rPr>
              <w:t>bark(tree)</w:t>
            </w:r>
          </w:p>
        </w:tc>
        <w:tc>
          <w:tcPr>
            <w:tcW w:w="646" w:type="pct"/>
            <w:hideMark/>
          </w:tcPr>
          <w:p w14:paraId="0C950A65" w14:textId="77777777" w:rsidR="00A80FD7" w:rsidRPr="00A80FD7" w:rsidRDefault="00A80FD7" w:rsidP="00A80FD7">
            <w:pPr>
              <w:pStyle w:val="NoSpacing"/>
              <w:rPr>
                <w:b/>
              </w:rPr>
            </w:pPr>
            <w:r w:rsidRPr="00E21775">
              <w:rPr>
                <w:b/>
                <w:color w:val="FF0000"/>
              </w:rPr>
              <w:t>p</w:t>
            </w:r>
            <w:r w:rsidRPr="00A80FD7">
              <w:rPr>
                <w:b/>
              </w:rPr>
              <w:t>ɛ̀lú</w:t>
            </w:r>
            <w:r w:rsidRPr="00A80FD7">
              <w:rPr>
                <w:b/>
              </w:rPr>
              <w:br/>
            </w:r>
            <w:r w:rsidRPr="008E02F2">
              <w:rPr>
                <w:i/>
                <w:sz w:val="20"/>
                <w:szCs w:val="20"/>
              </w:rPr>
              <w:t>tree</w:t>
            </w:r>
          </w:p>
        </w:tc>
      </w:tr>
      <w:tr w:rsidR="00312CD3" w:rsidRPr="00A80FD7" w14:paraId="2DF002D8" w14:textId="77777777" w:rsidTr="006A74B3">
        <w:trPr>
          <w:trHeight w:val="817"/>
        </w:trPr>
        <w:tc>
          <w:tcPr>
            <w:tcW w:w="1438" w:type="pct"/>
            <w:hideMark/>
          </w:tcPr>
          <w:p w14:paraId="76E1C9B4" w14:textId="4EEBB1BD" w:rsidR="00A80FD7" w:rsidRPr="00A80FD7" w:rsidRDefault="00A80FD7" w:rsidP="00A80FD7">
            <w:pPr>
              <w:pStyle w:val="NoSpacing"/>
              <w:rPr>
                <w:b/>
              </w:rPr>
            </w:pPr>
            <w:r w:rsidRPr="00A80FD7">
              <w:rPr>
                <w:b/>
              </w:rPr>
              <w:t xml:space="preserve">27. </w:t>
            </w:r>
            <w:r w:rsidRPr="00A80FD7">
              <w:rPr>
                <w:i/>
                <w:noProof/>
              </w:rPr>
              <w:drawing>
                <wp:inline distT="0" distB="0" distL="0" distR="0" wp14:anchorId="253EE64F" wp14:editId="44F4CC9F">
                  <wp:extent cx="451485" cy="124460"/>
                  <wp:effectExtent l="0" t="0" r="5715" b="889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51485" cy="124460"/>
                          </a:xfrm>
                          <a:prstGeom prst="rect">
                            <a:avLst/>
                          </a:prstGeom>
                          <a:noFill/>
                          <a:ln>
                            <a:noFill/>
                          </a:ln>
                        </pic:spPr>
                      </pic:pic>
                    </a:graphicData>
                  </a:graphic>
                </wp:inline>
              </w:drawing>
            </w:r>
            <w:r w:rsidRPr="00A80FD7">
              <w:rPr>
                <w:b/>
              </w:rPr>
              <w:t xml:space="preserve">         *</w:t>
            </w:r>
            <w:r w:rsidR="00E30D4D">
              <w:rPr>
                <w:u w:val="single"/>
              </w:rPr>
              <w:t>p</w:t>
            </w:r>
            <w:r w:rsidR="00E30D4D" w:rsidRPr="00E30D4D">
              <w:rPr>
                <w:u w:val="single"/>
              </w:rPr>
              <w:t>á</w:t>
            </w:r>
            <w:r w:rsidRPr="00A80FD7">
              <w:rPr>
                <w:u w:val="single"/>
              </w:rPr>
              <w:t>k</w:t>
            </w:r>
            <w:r w:rsidRPr="00A80FD7">
              <w:rPr>
                <w:b/>
              </w:rPr>
              <w:br/>
            </w:r>
            <w:r w:rsidR="00312CD3">
              <w:rPr>
                <w:i/>
              </w:rPr>
              <w:t xml:space="preserve">    &lt; bqbq &gt;</w:t>
            </w:r>
            <w:r w:rsidR="0062407A">
              <w:rPr>
                <w:i/>
              </w:rPr>
              <w:t xml:space="preserve">         </w:t>
            </w:r>
            <w:r w:rsidRPr="00E270F1">
              <w:rPr>
                <w:i/>
                <w:sz w:val="20"/>
                <w:szCs w:val="20"/>
              </w:rPr>
              <w:t>pour</w:t>
            </w:r>
          </w:p>
        </w:tc>
        <w:tc>
          <w:tcPr>
            <w:tcW w:w="817" w:type="pct"/>
            <w:hideMark/>
          </w:tcPr>
          <w:p w14:paraId="4F03E6C4" w14:textId="066364E2" w:rsidR="00A80FD7" w:rsidRPr="00A80FD7" w:rsidRDefault="00A80FD7" w:rsidP="00A80FD7">
            <w:pPr>
              <w:pStyle w:val="NoSpacing"/>
              <w:rPr>
                <w:b/>
              </w:rPr>
            </w:pPr>
            <w:r w:rsidRPr="00A80FD7">
              <w:rPr>
                <w:b/>
              </w:rPr>
              <w:t>*</w:t>
            </w:r>
            <w:r w:rsidR="00B86E37">
              <w:rPr>
                <w:b/>
                <w:color w:val="FF0000"/>
              </w:rPr>
              <w:t>p</w:t>
            </w:r>
            <w:r w:rsidR="00E30D4D" w:rsidRPr="00E21775">
              <w:rPr>
                <w:b/>
              </w:rPr>
              <w:t>á</w:t>
            </w:r>
            <w:r w:rsidR="00E30D4D">
              <w:rPr>
                <w:b/>
              </w:rPr>
              <w:t>k</w:t>
            </w:r>
            <w:r w:rsidR="00B86E37" w:rsidRPr="00E21775">
              <w:rPr>
                <w:b/>
                <w:color w:val="FF0000"/>
              </w:rPr>
              <w:t>p</w:t>
            </w:r>
            <w:r w:rsidR="00E30D4D" w:rsidRPr="00E30D4D">
              <w:rPr>
                <w:b/>
              </w:rPr>
              <w:t>á</w:t>
            </w:r>
            <w:r w:rsidR="00E30D4D">
              <w:rPr>
                <w:b/>
              </w:rPr>
              <w:t>k</w:t>
            </w:r>
            <w:r w:rsidRPr="00A80FD7">
              <w:rPr>
                <w:b/>
              </w:rPr>
              <w:br/>
            </w:r>
            <w:r w:rsidRPr="008E02F2">
              <w:rPr>
                <w:i/>
                <w:sz w:val="20"/>
                <w:szCs w:val="20"/>
              </w:rPr>
              <w:t>to pour</w:t>
            </w:r>
            <w:r w:rsidRPr="00A80FD7">
              <w:rPr>
                <w:b/>
              </w:rPr>
              <w:t xml:space="preserve"> </w:t>
            </w:r>
          </w:p>
        </w:tc>
        <w:tc>
          <w:tcPr>
            <w:tcW w:w="669" w:type="pct"/>
            <w:hideMark/>
          </w:tcPr>
          <w:p w14:paraId="63B8C817" w14:textId="77777777" w:rsidR="00A80FD7" w:rsidRPr="00A80FD7" w:rsidRDefault="00A80FD7" w:rsidP="00A80FD7">
            <w:pPr>
              <w:pStyle w:val="NoSpacing"/>
              <w:rPr>
                <w:b/>
              </w:rPr>
            </w:pPr>
            <w:r w:rsidRPr="00E21775">
              <w:rPr>
                <w:b/>
                <w:color w:val="FF0000"/>
              </w:rPr>
              <w:t>b</w:t>
            </w:r>
            <w:r w:rsidRPr="00A80FD7">
              <w:rPr>
                <w:b/>
              </w:rPr>
              <w:t>oːht</w:t>
            </w:r>
            <w:r w:rsidRPr="00A80FD7">
              <w:rPr>
                <w:b/>
              </w:rPr>
              <w:br/>
            </w:r>
            <w:r w:rsidRPr="00312CD3">
              <w:rPr>
                <w:i/>
                <w:sz w:val="20"/>
                <w:szCs w:val="20"/>
              </w:rPr>
              <w:t>pour forth</w:t>
            </w:r>
            <w:r w:rsidRPr="00A80FD7">
              <w:rPr>
                <w:b/>
              </w:rPr>
              <w:br/>
            </w:r>
          </w:p>
        </w:tc>
        <w:tc>
          <w:tcPr>
            <w:tcW w:w="711" w:type="pct"/>
            <w:hideMark/>
          </w:tcPr>
          <w:p w14:paraId="42E100DC" w14:textId="77777777" w:rsidR="00A80FD7" w:rsidRPr="00A80FD7" w:rsidRDefault="00A80FD7" w:rsidP="00A80FD7">
            <w:pPr>
              <w:pStyle w:val="NoSpacing"/>
              <w:rPr>
                <w:b/>
              </w:rPr>
            </w:pPr>
            <w:r w:rsidRPr="00312CD3">
              <w:rPr>
                <w:b/>
                <w:color w:val="FF0000"/>
              </w:rPr>
              <w:t>b</w:t>
            </w:r>
            <w:r w:rsidRPr="00A80FD7">
              <w:rPr>
                <w:b/>
              </w:rPr>
              <w:t>ɑːg</w:t>
            </w:r>
            <w:r w:rsidRPr="00A80FD7">
              <w:rPr>
                <w:b/>
              </w:rPr>
              <w:br/>
            </w:r>
            <w:r w:rsidRPr="008E02F2">
              <w:rPr>
                <w:i/>
                <w:sz w:val="20"/>
                <w:szCs w:val="20"/>
              </w:rPr>
              <w:t>pour</w:t>
            </w:r>
          </w:p>
        </w:tc>
        <w:tc>
          <w:tcPr>
            <w:tcW w:w="719" w:type="pct"/>
            <w:hideMark/>
          </w:tcPr>
          <w:p w14:paraId="4CEABDFB" w14:textId="77777777" w:rsidR="00A80FD7" w:rsidRPr="00A80FD7" w:rsidRDefault="00A80FD7" w:rsidP="00A80FD7">
            <w:pPr>
              <w:pStyle w:val="NoSpacing"/>
              <w:rPr>
                <w:b/>
              </w:rPr>
            </w:pPr>
            <w:r w:rsidRPr="00E21775">
              <w:rPr>
                <w:b/>
                <w:color w:val="FF0000"/>
              </w:rPr>
              <w:t>p</w:t>
            </w:r>
            <w:r w:rsidRPr="00A80FD7">
              <w:rPr>
                <w:b/>
              </w:rPr>
              <w:t xml:space="preserve">uɔ̈k wei </w:t>
            </w:r>
            <w:r w:rsidRPr="00A80FD7">
              <w:rPr>
                <w:b/>
              </w:rPr>
              <w:br/>
            </w:r>
            <w:r w:rsidRPr="00312CD3">
              <w:rPr>
                <w:i/>
                <w:sz w:val="20"/>
                <w:szCs w:val="20"/>
              </w:rPr>
              <w:t>pour away</w:t>
            </w:r>
          </w:p>
        </w:tc>
        <w:tc>
          <w:tcPr>
            <w:tcW w:w="646" w:type="pct"/>
            <w:hideMark/>
          </w:tcPr>
          <w:p w14:paraId="648719A7" w14:textId="77777777" w:rsidR="00A80FD7" w:rsidRPr="00A80FD7" w:rsidRDefault="00A80FD7" w:rsidP="00A80FD7">
            <w:pPr>
              <w:pStyle w:val="NoSpacing"/>
              <w:rPr>
                <w:b/>
              </w:rPr>
            </w:pPr>
            <w:r w:rsidRPr="00E21775">
              <w:rPr>
                <w:b/>
                <w:color w:val="FF0000"/>
              </w:rPr>
              <w:t>p</w:t>
            </w:r>
            <w:r w:rsidRPr="00A80FD7">
              <w:rPr>
                <w:b/>
              </w:rPr>
              <w:t>ájàw</w:t>
            </w:r>
            <w:r w:rsidRPr="00A80FD7">
              <w:rPr>
                <w:b/>
              </w:rPr>
              <w:br/>
            </w:r>
            <w:r w:rsidRPr="008E02F2">
              <w:rPr>
                <w:i/>
                <w:sz w:val="20"/>
                <w:szCs w:val="20"/>
              </w:rPr>
              <w:t>pour</w:t>
            </w:r>
          </w:p>
        </w:tc>
      </w:tr>
      <w:tr w:rsidR="00312CD3" w:rsidRPr="00A80FD7" w14:paraId="677C3CD8" w14:textId="77777777" w:rsidTr="006A74B3">
        <w:trPr>
          <w:trHeight w:val="720"/>
        </w:trPr>
        <w:tc>
          <w:tcPr>
            <w:tcW w:w="1438" w:type="pct"/>
            <w:hideMark/>
          </w:tcPr>
          <w:p w14:paraId="6BA9F6E0" w14:textId="2E21E521" w:rsidR="00A80FD7" w:rsidRPr="00A80FD7" w:rsidRDefault="00A80FD7" w:rsidP="00A80FD7">
            <w:pPr>
              <w:pStyle w:val="NoSpacing"/>
              <w:rPr>
                <w:b/>
              </w:rPr>
            </w:pPr>
            <w:r w:rsidRPr="00A80FD7">
              <w:rPr>
                <w:b/>
              </w:rPr>
              <w:t xml:space="preserve">28. </w:t>
            </w:r>
            <w:r w:rsidRPr="00A80FD7">
              <w:rPr>
                <w:i/>
                <w:noProof/>
              </w:rPr>
              <w:drawing>
                <wp:inline distT="0" distB="0" distL="0" distR="0" wp14:anchorId="79163DC9" wp14:editId="4A985B33">
                  <wp:extent cx="316230" cy="146685"/>
                  <wp:effectExtent l="0" t="0" r="7620" b="571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16230" cy="146685"/>
                          </a:xfrm>
                          <a:prstGeom prst="rect">
                            <a:avLst/>
                          </a:prstGeom>
                          <a:noFill/>
                          <a:ln>
                            <a:noFill/>
                          </a:ln>
                        </pic:spPr>
                      </pic:pic>
                    </a:graphicData>
                  </a:graphic>
                </wp:inline>
              </w:drawing>
            </w:r>
            <w:r w:rsidR="00E270F1">
              <w:rPr>
                <w:b/>
              </w:rPr>
              <w:t xml:space="preserve">             </w:t>
            </w:r>
            <w:r w:rsidRPr="00A80FD7">
              <w:rPr>
                <w:b/>
              </w:rPr>
              <w:t>*</w:t>
            </w:r>
            <w:r w:rsidRPr="00A80FD7">
              <w:rPr>
                <w:u w:val="single"/>
              </w:rPr>
              <w:t>baː</w:t>
            </w:r>
            <w:r w:rsidRPr="00A80FD7">
              <w:rPr>
                <w:b/>
              </w:rPr>
              <w:br/>
            </w:r>
            <w:r w:rsidR="00312CD3">
              <w:rPr>
                <w:i/>
              </w:rPr>
              <w:t xml:space="preserve">    &lt; Ab &gt;             </w:t>
            </w:r>
            <w:r w:rsidRPr="00E270F1">
              <w:rPr>
                <w:i/>
                <w:sz w:val="20"/>
                <w:szCs w:val="20"/>
              </w:rPr>
              <w:t>father</w:t>
            </w:r>
          </w:p>
        </w:tc>
        <w:tc>
          <w:tcPr>
            <w:tcW w:w="817" w:type="pct"/>
            <w:hideMark/>
          </w:tcPr>
          <w:p w14:paraId="7270EA7B" w14:textId="655FF136" w:rsidR="00A80FD7" w:rsidRPr="00A80FD7" w:rsidRDefault="00A80FD7">
            <w:pPr>
              <w:pStyle w:val="NoSpacing"/>
              <w:rPr>
                <w:b/>
              </w:rPr>
            </w:pPr>
            <w:r w:rsidRPr="00A80FD7">
              <w:rPr>
                <w:b/>
              </w:rPr>
              <w:t>*</w:t>
            </w:r>
            <w:r w:rsidRPr="00312CD3">
              <w:rPr>
                <w:b/>
                <w:color w:val="FF0000"/>
              </w:rPr>
              <w:t>b</w:t>
            </w:r>
            <w:r w:rsidR="00E30D4D" w:rsidRPr="00E21775">
              <w:rPr>
                <w:b/>
              </w:rPr>
              <w:t>aː</w:t>
            </w:r>
            <w:r w:rsidRPr="00A80FD7">
              <w:rPr>
                <w:b/>
              </w:rPr>
              <w:br/>
            </w:r>
            <w:r w:rsidRPr="008E02F2">
              <w:rPr>
                <w:i/>
                <w:sz w:val="20"/>
                <w:szCs w:val="20"/>
              </w:rPr>
              <w:t>father</w:t>
            </w:r>
          </w:p>
        </w:tc>
        <w:tc>
          <w:tcPr>
            <w:tcW w:w="669" w:type="pct"/>
            <w:hideMark/>
          </w:tcPr>
          <w:p w14:paraId="70E05B4E" w14:textId="77777777" w:rsidR="00A80FD7" w:rsidRPr="00A80FD7" w:rsidRDefault="00A80FD7" w:rsidP="00A80FD7">
            <w:pPr>
              <w:pStyle w:val="NoSpacing"/>
              <w:rPr>
                <w:b/>
              </w:rPr>
            </w:pPr>
            <w:r w:rsidRPr="00A80FD7">
              <w:rPr>
                <w:b/>
              </w:rPr>
              <w:t>a</w:t>
            </w:r>
            <w:r w:rsidRPr="00E21775">
              <w:rPr>
                <w:b/>
                <w:color w:val="FF0000"/>
              </w:rPr>
              <w:t>p</w:t>
            </w:r>
            <w:r w:rsidRPr="00A80FD7">
              <w:rPr>
                <w:b/>
              </w:rPr>
              <w:t>a</w:t>
            </w:r>
            <w:r w:rsidRPr="00A80FD7">
              <w:rPr>
                <w:b/>
              </w:rPr>
              <w:br/>
            </w:r>
            <w:r w:rsidRPr="008E02F2">
              <w:rPr>
                <w:i/>
                <w:sz w:val="20"/>
                <w:szCs w:val="20"/>
              </w:rPr>
              <w:t>father</w:t>
            </w:r>
          </w:p>
        </w:tc>
        <w:tc>
          <w:tcPr>
            <w:tcW w:w="711" w:type="pct"/>
            <w:hideMark/>
          </w:tcPr>
          <w:p w14:paraId="6A1BAB75" w14:textId="77777777" w:rsidR="00A80FD7" w:rsidRPr="00A80FD7" w:rsidRDefault="00A80FD7" w:rsidP="00A80FD7">
            <w:pPr>
              <w:pStyle w:val="NoSpacing"/>
              <w:rPr>
                <w:b/>
              </w:rPr>
            </w:pPr>
            <w:r w:rsidRPr="00312CD3">
              <w:rPr>
                <w:b/>
                <w:color w:val="FF0000"/>
              </w:rPr>
              <w:t>b</w:t>
            </w:r>
            <w:r w:rsidRPr="00A80FD7">
              <w:rPr>
                <w:b/>
              </w:rPr>
              <w:t>ɑːb</w:t>
            </w:r>
            <w:r w:rsidRPr="00A80FD7">
              <w:rPr>
                <w:b/>
              </w:rPr>
              <w:br/>
            </w:r>
            <w:r w:rsidRPr="008E02F2">
              <w:rPr>
                <w:i/>
                <w:sz w:val="20"/>
                <w:szCs w:val="20"/>
              </w:rPr>
              <w:t>father</w:t>
            </w:r>
          </w:p>
        </w:tc>
        <w:tc>
          <w:tcPr>
            <w:tcW w:w="719" w:type="pct"/>
            <w:hideMark/>
          </w:tcPr>
          <w:p w14:paraId="428D858A" w14:textId="77777777" w:rsidR="00A80FD7" w:rsidRPr="00A80FD7" w:rsidRDefault="00A80FD7" w:rsidP="00A80FD7">
            <w:pPr>
              <w:pStyle w:val="NoSpacing"/>
              <w:rPr>
                <w:b/>
              </w:rPr>
            </w:pPr>
            <w:r w:rsidRPr="00E21775">
              <w:rPr>
                <w:b/>
                <w:color w:val="FF0000"/>
              </w:rPr>
              <w:t>w</w:t>
            </w:r>
            <w:r w:rsidRPr="00A80FD7">
              <w:rPr>
                <w:b/>
              </w:rPr>
              <w:t>ä</w:t>
            </w:r>
            <w:r w:rsidRPr="00A80FD7">
              <w:rPr>
                <w:b/>
              </w:rPr>
              <w:br/>
            </w:r>
            <w:r w:rsidRPr="008E02F2">
              <w:rPr>
                <w:i/>
                <w:sz w:val="20"/>
                <w:szCs w:val="20"/>
              </w:rPr>
              <w:t>father</w:t>
            </w:r>
          </w:p>
        </w:tc>
        <w:tc>
          <w:tcPr>
            <w:tcW w:w="646" w:type="pct"/>
            <w:hideMark/>
          </w:tcPr>
          <w:p w14:paraId="4A48D766" w14:textId="77777777" w:rsidR="00A80FD7" w:rsidRPr="00A80FD7" w:rsidRDefault="00A80FD7" w:rsidP="00A80FD7">
            <w:pPr>
              <w:pStyle w:val="NoSpacing"/>
              <w:rPr>
                <w:b/>
              </w:rPr>
            </w:pPr>
            <w:r w:rsidRPr="00E21775">
              <w:rPr>
                <w:b/>
                <w:color w:val="FF0000"/>
              </w:rPr>
              <w:t>b</w:t>
            </w:r>
            <w:r w:rsidRPr="00A80FD7">
              <w:rPr>
                <w:b/>
              </w:rPr>
              <w:t>áː</w:t>
            </w:r>
            <w:r w:rsidRPr="00A80FD7">
              <w:rPr>
                <w:b/>
              </w:rPr>
              <w:br/>
            </w:r>
            <w:r w:rsidRPr="008E02F2">
              <w:rPr>
                <w:i/>
                <w:sz w:val="20"/>
                <w:szCs w:val="20"/>
              </w:rPr>
              <w:t>father</w:t>
            </w:r>
          </w:p>
        </w:tc>
      </w:tr>
      <w:tr w:rsidR="00312CD3" w:rsidRPr="00A80FD7" w14:paraId="27BE8191" w14:textId="77777777" w:rsidTr="006A74B3">
        <w:trPr>
          <w:trHeight w:val="603"/>
        </w:trPr>
        <w:tc>
          <w:tcPr>
            <w:tcW w:w="1438" w:type="pct"/>
            <w:hideMark/>
          </w:tcPr>
          <w:p w14:paraId="24370DAD" w14:textId="2CB596BC" w:rsidR="00A80FD7" w:rsidRPr="00A80FD7" w:rsidRDefault="00A80FD7" w:rsidP="00A80FD7">
            <w:pPr>
              <w:pStyle w:val="NoSpacing"/>
              <w:rPr>
                <w:b/>
              </w:rPr>
            </w:pPr>
            <w:r w:rsidRPr="00A80FD7">
              <w:rPr>
                <w:b/>
              </w:rPr>
              <w:t xml:space="preserve">29. </w:t>
            </w:r>
            <w:r w:rsidRPr="00A80FD7">
              <w:rPr>
                <w:i/>
                <w:noProof/>
              </w:rPr>
              <w:drawing>
                <wp:inline distT="0" distB="0" distL="0" distR="0" wp14:anchorId="654D4719" wp14:editId="30C5EC36">
                  <wp:extent cx="293370" cy="146685"/>
                  <wp:effectExtent l="0" t="0" r="0" b="571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93370" cy="146685"/>
                          </a:xfrm>
                          <a:prstGeom prst="rect">
                            <a:avLst/>
                          </a:prstGeom>
                          <a:noFill/>
                          <a:ln>
                            <a:noFill/>
                          </a:ln>
                        </pic:spPr>
                      </pic:pic>
                    </a:graphicData>
                  </a:graphic>
                </wp:inline>
              </w:drawing>
            </w:r>
            <w:r w:rsidRPr="00A80FD7">
              <w:rPr>
                <w:b/>
              </w:rPr>
              <w:t xml:space="preserve">              *</w:t>
            </w:r>
            <w:r w:rsidRPr="00A80FD7">
              <w:rPr>
                <w:u w:val="single"/>
              </w:rPr>
              <w:t>bɑː</w:t>
            </w:r>
            <w:r w:rsidR="00E30D4D">
              <w:rPr>
                <w:u w:val="single"/>
              </w:rPr>
              <w:t>?</w:t>
            </w:r>
            <w:r w:rsidRPr="00A80FD7">
              <w:rPr>
                <w:b/>
              </w:rPr>
              <w:br/>
            </w:r>
            <w:r w:rsidR="00312CD3">
              <w:rPr>
                <w:i/>
              </w:rPr>
              <w:t xml:space="preserve">    &lt; bH &gt;            </w:t>
            </w:r>
            <w:r w:rsidRPr="00E270F1">
              <w:rPr>
                <w:i/>
                <w:sz w:val="20"/>
                <w:szCs w:val="20"/>
              </w:rPr>
              <w:t>carve</w:t>
            </w:r>
          </w:p>
        </w:tc>
        <w:tc>
          <w:tcPr>
            <w:tcW w:w="817" w:type="pct"/>
            <w:hideMark/>
          </w:tcPr>
          <w:p w14:paraId="6F146C34" w14:textId="4D647646" w:rsidR="00A80FD7" w:rsidRPr="00A80FD7" w:rsidRDefault="00A80FD7" w:rsidP="00A80FD7">
            <w:pPr>
              <w:pStyle w:val="NoSpacing"/>
              <w:rPr>
                <w:b/>
              </w:rPr>
            </w:pPr>
            <w:r w:rsidRPr="00A80FD7">
              <w:rPr>
                <w:b/>
              </w:rPr>
              <w:t>*</w:t>
            </w:r>
            <w:r w:rsidRPr="00312CD3">
              <w:rPr>
                <w:b/>
                <w:color w:val="FF0000"/>
              </w:rPr>
              <w:t>b</w:t>
            </w:r>
            <w:r w:rsidRPr="00A80FD7">
              <w:rPr>
                <w:b/>
              </w:rPr>
              <w:t>ɑː</w:t>
            </w:r>
            <w:r w:rsidR="00E30D4D">
              <w:rPr>
                <w:b/>
              </w:rPr>
              <w:t>?</w:t>
            </w:r>
            <w:r w:rsidRPr="00A80FD7">
              <w:rPr>
                <w:b/>
              </w:rPr>
              <w:br/>
            </w:r>
            <w:r w:rsidRPr="008E02F2">
              <w:rPr>
                <w:i/>
                <w:sz w:val="20"/>
                <w:szCs w:val="20"/>
              </w:rPr>
              <w:t>carve</w:t>
            </w:r>
          </w:p>
        </w:tc>
        <w:tc>
          <w:tcPr>
            <w:tcW w:w="669" w:type="pct"/>
            <w:hideMark/>
          </w:tcPr>
          <w:p w14:paraId="7D87F63B" w14:textId="77777777" w:rsidR="00A80FD7" w:rsidRPr="00A80FD7" w:rsidRDefault="00A80FD7" w:rsidP="00A80FD7">
            <w:pPr>
              <w:pStyle w:val="NoSpacing"/>
              <w:rPr>
                <w:b/>
              </w:rPr>
            </w:pPr>
            <w:r w:rsidRPr="00E21775">
              <w:rPr>
                <w:b/>
                <w:color w:val="FF0000"/>
              </w:rPr>
              <w:t>b</w:t>
            </w:r>
            <w:r w:rsidRPr="00A80FD7">
              <w:rPr>
                <w:b/>
              </w:rPr>
              <w:t>aiː</w:t>
            </w:r>
            <w:r w:rsidRPr="00A80FD7">
              <w:rPr>
                <w:b/>
              </w:rPr>
              <w:br/>
            </w:r>
            <w:r w:rsidRPr="008E02F2">
              <w:rPr>
                <w:i/>
                <w:sz w:val="20"/>
                <w:szCs w:val="20"/>
              </w:rPr>
              <w:t>writing tool</w:t>
            </w:r>
          </w:p>
        </w:tc>
        <w:tc>
          <w:tcPr>
            <w:tcW w:w="711" w:type="pct"/>
            <w:hideMark/>
          </w:tcPr>
          <w:p w14:paraId="63FE32A3" w14:textId="77777777" w:rsidR="00A80FD7" w:rsidRPr="00A80FD7" w:rsidRDefault="00A80FD7" w:rsidP="00A80FD7">
            <w:pPr>
              <w:pStyle w:val="NoSpacing"/>
              <w:rPr>
                <w:b/>
              </w:rPr>
            </w:pPr>
            <w:r w:rsidRPr="00312CD3">
              <w:rPr>
                <w:b/>
                <w:color w:val="FF0000"/>
              </w:rPr>
              <w:t>b</w:t>
            </w:r>
            <w:r w:rsidRPr="00A80FD7">
              <w:rPr>
                <w:b/>
              </w:rPr>
              <w:t>ɑːğ</w:t>
            </w:r>
            <w:r w:rsidRPr="00A80FD7">
              <w:rPr>
                <w:b/>
              </w:rPr>
              <w:br/>
            </w:r>
            <w:r w:rsidRPr="008E02F2">
              <w:rPr>
                <w:i/>
                <w:sz w:val="20"/>
                <w:szCs w:val="20"/>
              </w:rPr>
              <w:t>write</w:t>
            </w:r>
          </w:p>
        </w:tc>
        <w:tc>
          <w:tcPr>
            <w:tcW w:w="719" w:type="pct"/>
            <w:hideMark/>
          </w:tcPr>
          <w:p w14:paraId="29E98523" w14:textId="77777777" w:rsidR="00A80FD7" w:rsidRPr="00A80FD7" w:rsidRDefault="00A80FD7" w:rsidP="00A80FD7">
            <w:pPr>
              <w:pStyle w:val="NoSpacing"/>
              <w:rPr>
                <w:b/>
              </w:rPr>
            </w:pPr>
            <w:r w:rsidRPr="00E21775">
              <w:rPr>
                <w:b/>
                <w:color w:val="FF0000"/>
              </w:rPr>
              <w:t>p</w:t>
            </w:r>
            <w:r w:rsidRPr="00A80FD7">
              <w:rPr>
                <w:b/>
              </w:rPr>
              <w:t>ot</w:t>
            </w:r>
            <w:r w:rsidRPr="00A80FD7">
              <w:rPr>
                <w:b/>
              </w:rPr>
              <w:br/>
            </w:r>
            <w:r w:rsidRPr="008E02F2">
              <w:rPr>
                <w:i/>
                <w:sz w:val="20"/>
                <w:szCs w:val="20"/>
              </w:rPr>
              <w:t>paint</w:t>
            </w:r>
          </w:p>
        </w:tc>
        <w:tc>
          <w:tcPr>
            <w:tcW w:w="646" w:type="pct"/>
            <w:hideMark/>
          </w:tcPr>
          <w:p w14:paraId="7EA55518" w14:textId="77777777" w:rsidR="00A80FD7" w:rsidRPr="00A80FD7" w:rsidRDefault="00A80FD7" w:rsidP="00A80FD7">
            <w:pPr>
              <w:pStyle w:val="NoSpacing"/>
              <w:rPr>
                <w:b/>
              </w:rPr>
            </w:pPr>
            <w:r w:rsidRPr="00E21775">
              <w:rPr>
                <w:b/>
                <w:color w:val="FF0000"/>
              </w:rPr>
              <w:t>b</w:t>
            </w:r>
            <w:r w:rsidRPr="00A80FD7">
              <w:rPr>
                <w:b/>
              </w:rPr>
              <w:t>ɔ̀ɛ́ⁿd</w:t>
            </w:r>
            <w:r w:rsidRPr="00A80FD7">
              <w:rPr>
                <w:b/>
              </w:rPr>
              <w:br/>
            </w:r>
            <w:r w:rsidRPr="008E02F2">
              <w:rPr>
                <w:i/>
                <w:sz w:val="20"/>
                <w:szCs w:val="20"/>
              </w:rPr>
              <w:t>draw out (knife)</w:t>
            </w:r>
          </w:p>
        </w:tc>
      </w:tr>
    </w:tbl>
    <w:p w14:paraId="6516B428" w14:textId="0523B30E" w:rsidR="00F732F0" w:rsidRDefault="00243569" w:rsidP="00F732F0">
      <w:pPr>
        <w:pStyle w:val="NoSpacing"/>
        <w:jc w:val="both"/>
      </w:pPr>
      <w:r>
        <w:br/>
      </w:r>
      <w:r w:rsidR="00F63231">
        <w:t xml:space="preserve">             </w:t>
      </w:r>
      <w:r w:rsidR="00F63231" w:rsidRPr="00F63231">
        <w:t xml:space="preserve">In </w:t>
      </w:r>
      <w:r w:rsidR="00B6122A" w:rsidRPr="00E21775">
        <w:rPr>
          <w:b/>
        </w:rPr>
        <w:t>Regular Phonological Change</w:t>
      </w:r>
      <w:r w:rsidR="00F63231" w:rsidRPr="00E21775">
        <w:rPr>
          <w:b/>
        </w:rPr>
        <w:t xml:space="preserve"> (6)</w:t>
      </w:r>
      <w:r w:rsidR="00F63231" w:rsidRPr="009955DD">
        <w:rPr>
          <w:b/>
        </w:rPr>
        <w:t xml:space="preserve"> </w:t>
      </w:r>
      <w:r w:rsidR="00F63231" w:rsidRPr="00F63231">
        <w:t>we observe regular correspondences with Medew Neter (</w:t>
      </w:r>
      <w:r w:rsidR="00BC52D3">
        <w:t>Classical Kemet</w:t>
      </w:r>
      <w:r w:rsidR="00F63231" w:rsidRPr="00F63231">
        <w:t>) C1 voiceless velar plosive *</w:t>
      </w:r>
      <w:r w:rsidR="00F63231" w:rsidRPr="00F63231">
        <w:rPr>
          <w:b/>
        </w:rPr>
        <w:t>k</w:t>
      </w:r>
      <w:r w:rsidR="001D7412">
        <w:t xml:space="preserve"> reconstructed from the majority of /k/ in regular frequencies across</w:t>
      </w:r>
      <w:r w:rsidR="00F63231" w:rsidRPr="00F63231">
        <w:t xml:space="preserve"> Coptic [</w:t>
      </w:r>
      <w:r w:rsidR="00F63231" w:rsidRPr="00F63231">
        <w:rPr>
          <w:b/>
        </w:rPr>
        <w:t>k</w:t>
      </w:r>
      <w:r w:rsidR="00F63231" w:rsidRPr="00F63231">
        <w:t>], Nubian Dongolawi</w:t>
      </w:r>
      <w:r w:rsidR="00F63231" w:rsidRPr="00F63231">
        <w:fldChar w:fldCharType="begin"/>
      </w:r>
      <w:r w:rsidR="00F63231" w:rsidRPr="00F63231">
        <w:instrText xml:space="preserve"> XE "Nubian Dongolawi" </w:instrText>
      </w:r>
      <w:r w:rsidR="00F63231" w:rsidRPr="00F63231">
        <w:fldChar w:fldCharType="end"/>
      </w:r>
      <w:r w:rsidR="00F63231" w:rsidRPr="00F63231">
        <w:t xml:space="preserve"> [</w:t>
      </w:r>
      <w:r w:rsidR="00F63231" w:rsidRPr="00F63231">
        <w:rPr>
          <w:b/>
        </w:rPr>
        <w:t>k</w:t>
      </w:r>
      <w:r w:rsidR="00F63231" w:rsidRPr="00F63231">
        <w:t>], SW Dinka [</w:t>
      </w:r>
      <w:r w:rsidR="00F63231" w:rsidRPr="00F63231">
        <w:rPr>
          <w:b/>
        </w:rPr>
        <w:t>k</w:t>
      </w:r>
      <w:r w:rsidR="00F63231" w:rsidRPr="00F63231">
        <w:t>], and Dogon Tommo So</w:t>
      </w:r>
      <w:r w:rsidR="00F63231" w:rsidRPr="00F63231">
        <w:fldChar w:fldCharType="begin"/>
      </w:r>
      <w:r w:rsidR="00F63231" w:rsidRPr="00F63231">
        <w:instrText xml:space="preserve"> XE "Dogon Tommo So" </w:instrText>
      </w:r>
      <w:r w:rsidR="00F63231" w:rsidRPr="00F63231">
        <w:fldChar w:fldCharType="end"/>
      </w:r>
      <w:r w:rsidR="00F63231" w:rsidRPr="00F63231">
        <w:t xml:space="preserve"> voiced velar stop [</w:t>
      </w:r>
      <w:r w:rsidR="00F63231" w:rsidRPr="00F63231">
        <w:rPr>
          <w:b/>
        </w:rPr>
        <w:t>g</w:t>
      </w:r>
      <w:r w:rsidR="00F63231" w:rsidRPr="00F63231">
        <w:t>] all within the C1 environment.  All of these cases appear unchanged systematically with exact phonetic identity</w:t>
      </w:r>
      <w:r w:rsidR="001D7412">
        <w:t xml:space="preserve"> resisting change</w:t>
      </w:r>
      <w:r w:rsidR="00F63231" w:rsidRPr="00F63231">
        <w:fldChar w:fldCharType="begin"/>
      </w:r>
      <w:r w:rsidR="00F63231" w:rsidRPr="00F63231">
        <w:instrText xml:space="preserve"> XE "phonetic identity" </w:instrText>
      </w:r>
      <w:r w:rsidR="00F63231" w:rsidRPr="00F63231">
        <w:fldChar w:fldCharType="end"/>
      </w:r>
      <w:r w:rsidR="00F63231" w:rsidRPr="00F63231">
        <w:t>, except for the C1 voiceless velar plosive in Medew Neter (</w:t>
      </w:r>
      <w:r w:rsidR="00BC52D3">
        <w:t>Classical Kemet</w:t>
      </w:r>
      <w:r w:rsidR="00F63231" w:rsidRPr="00F63231">
        <w:t>) *</w:t>
      </w:r>
      <w:r w:rsidR="00F63231" w:rsidRPr="00F63231">
        <w:rPr>
          <w:b/>
        </w:rPr>
        <w:t xml:space="preserve">k, </w:t>
      </w:r>
      <w:r w:rsidR="00F63231" w:rsidRPr="00F63231">
        <w:t xml:space="preserve">systematically </w:t>
      </w:r>
      <w:r w:rsidR="008C0120">
        <w:t xml:space="preserve">corresponding to </w:t>
      </w:r>
      <w:r w:rsidR="00F63231" w:rsidRPr="00F63231">
        <w:t>C1 voiced velar stop [</w:t>
      </w:r>
      <w:r w:rsidR="00F63231" w:rsidRPr="00F63231">
        <w:rPr>
          <w:b/>
        </w:rPr>
        <w:t>g</w:t>
      </w:r>
      <w:r w:rsidR="00F63231" w:rsidRPr="00F63231">
        <w:t>] in Dogon Tommo So. Interestingly, systematic correspondences reveal the Medew Neter (</w:t>
      </w:r>
      <w:r w:rsidR="00BC52D3">
        <w:t>Classical Kemet</w:t>
      </w:r>
      <w:r w:rsidR="00F63231" w:rsidRPr="00F63231">
        <w:t>) adjective noun term (</w:t>
      </w:r>
      <w:r w:rsidR="00F63231" w:rsidRPr="00F63231">
        <w:rPr>
          <w:b/>
        </w:rPr>
        <w:t>33</w:t>
      </w:r>
      <w:r w:rsidR="00F63231" w:rsidRPr="00F63231">
        <w:t xml:space="preserve">) </w:t>
      </w:r>
      <w:r w:rsidR="00F63231" w:rsidRPr="00F63231">
        <w:rPr>
          <w:b/>
        </w:rPr>
        <w:t>*</w:t>
      </w:r>
      <w:r w:rsidR="00A323C9" w:rsidRPr="00E21775">
        <w:rPr>
          <w:b/>
          <w:color w:val="FF0000"/>
        </w:rPr>
        <w:t>k</w:t>
      </w:r>
      <w:r w:rsidR="00A323C9" w:rsidRPr="00E21775">
        <w:rPr>
          <w:b/>
        </w:rPr>
        <w:t>ùmút</w:t>
      </w:r>
      <w:r w:rsidR="00A323C9" w:rsidRPr="00A323C9">
        <w:t xml:space="preserve"> </w:t>
      </w:r>
      <w:r w:rsidR="00F63231" w:rsidRPr="00F63231">
        <w:t>- black irrigated soil, can be observed in Nubian Dongolawi as</w:t>
      </w:r>
      <w:r w:rsidR="00F63231" w:rsidRPr="00F63231">
        <w:rPr>
          <w:b/>
        </w:rPr>
        <w:t xml:space="preserve"> </w:t>
      </w:r>
      <w:r w:rsidR="00F63231" w:rsidRPr="00E21775">
        <w:rPr>
          <w:b/>
          <w:color w:val="FF0000"/>
        </w:rPr>
        <w:t>k</w:t>
      </w:r>
      <w:r w:rsidR="00F63231" w:rsidRPr="00F63231">
        <w:rPr>
          <w:b/>
        </w:rPr>
        <w:t xml:space="preserve">ɔːbɛ </w:t>
      </w:r>
      <w:r w:rsidR="00F63231" w:rsidRPr="00F63231">
        <w:t xml:space="preserve">- black extension of land (fertile island) and extended to Coptic as </w:t>
      </w:r>
      <w:r w:rsidR="00F63231" w:rsidRPr="00E21775">
        <w:rPr>
          <w:b/>
          <w:color w:val="FF0000"/>
        </w:rPr>
        <w:t>k</w:t>
      </w:r>
      <w:r w:rsidR="00F63231" w:rsidRPr="00F63231">
        <w:rPr>
          <w:b/>
        </w:rPr>
        <w:t xml:space="preserve">eːme - </w:t>
      </w:r>
      <w:r w:rsidR="00F63231" w:rsidRPr="00F63231">
        <w:t xml:space="preserve">black land, SW Dinka </w:t>
      </w:r>
      <w:r w:rsidR="00F63231" w:rsidRPr="00F63231">
        <w:rPr>
          <w:b/>
        </w:rPr>
        <w:t>a</w:t>
      </w:r>
      <w:r w:rsidR="00F63231" w:rsidRPr="00E21775">
        <w:rPr>
          <w:b/>
          <w:color w:val="FF0000"/>
        </w:rPr>
        <w:t>k</w:t>
      </w:r>
      <w:r w:rsidR="00F63231" w:rsidRPr="00F63231">
        <w:rPr>
          <w:b/>
        </w:rPr>
        <w:t xml:space="preserve">am - </w:t>
      </w:r>
      <w:r w:rsidR="00F63231" w:rsidRPr="00F63231">
        <w:t>wet land, and Dogon</w:t>
      </w:r>
      <w:r w:rsidR="00F63231" w:rsidRPr="00F63231">
        <w:rPr>
          <w:b/>
        </w:rPr>
        <w:t xml:space="preserve"> </w:t>
      </w:r>
      <w:r w:rsidR="00F63231" w:rsidRPr="00F63231">
        <w:t xml:space="preserve">Tommo So </w:t>
      </w:r>
      <w:r w:rsidR="00F63231" w:rsidRPr="00F63231">
        <w:rPr>
          <w:b/>
        </w:rPr>
        <w:t>mù</w:t>
      </w:r>
      <w:r w:rsidR="00F63231" w:rsidRPr="00E21775">
        <w:rPr>
          <w:b/>
          <w:color w:val="FF0000"/>
        </w:rPr>
        <w:t>g</w:t>
      </w:r>
      <w:r w:rsidR="00F63231" w:rsidRPr="00F63231">
        <w:rPr>
          <w:b/>
        </w:rPr>
        <w:t xml:space="preserve">úló - </w:t>
      </w:r>
      <w:r w:rsidR="00F63231" w:rsidRPr="00F63231">
        <w:t xml:space="preserve">muddy silt. Dogon Tommo So would undergo a possible process of </w:t>
      </w:r>
      <w:r w:rsidR="00F63231" w:rsidRPr="00F63231">
        <w:lastRenderedPageBreak/>
        <w:t>metathesis</w:t>
      </w:r>
      <w:r w:rsidR="00F63231" w:rsidRPr="00F63231">
        <w:fldChar w:fldCharType="begin"/>
      </w:r>
      <w:r w:rsidR="00F63231" w:rsidRPr="00F63231">
        <w:instrText xml:space="preserve"> XE "metathesis" </w:instrText>
      </w:r>
      <w:r w:rsidR="00F63231" w:rsidRPr="00F63231">
        <w:fldChar w:fldCharType="end"/>
      </w:r>
      <w:r w:rsidR="00F63231" w:rsidRPr="00F63231">
        <w:t xml:space="preserve">. Extended correspondences in the C1 </w:t>
      </w:r>
      <w:r w:rsidR="00171F8B">
        <w:t>*</w:t>
      </w:r>
      <w:r w:rsidR="00F63231" w:rsidRPr="00171F8B">
        <w:rPr>
          <w:b/>
        </w:rPr>
        <w:t>k</w:t>
      </w:r>
      <w:r w:rsidR="00F63231" w:rsidRPr="00F63231">
        <w:t xml:space="preserve"> &gt; </w:t>
      </w:r>
      <w:r w:rsidR="00F63231" w:rsidRPr="00171F8B">
        <w:rPr>
          <w:b/>
        </w:rPr>
        <w:t>k</w:t>
      </w:r>
      <w:r w:rsidR="00F63231" w:rsidRPr="00F63231">
        <w:t xml:space="preserve"> observation can be observed in the Medew Neter (</w:t>
      </w:r>
      <w:r w:rsidR="00EE3BC7">
        <w:t>Classical K</w:t>
      </w:r>
      <w:r w:rsidR="00BC52D3">
        <w:t>e</w:t>
      </w:r>
      <w:r w:rsidR="00EE3BC7">
        <w:t>m</w:t>
      </w:r>
      <w:r w:rsidR="00BC52D3">
        <w:t>e</w:t>
      </w:r>
      <w:r w:rsidR="00EE3BC7">
        <w:t>t</w:t>
      </w:r>
      <w:r w:rsidR="00F63231" w:rsidRPr="00F63231">
        <w:t xml:space="preserve">) term </w:t>
      </w:r>
      <w:r w:rsidR="00F63231" w:rsidRPr="00F63231">
        <w:rPr>
          <w:noProof/>
        </w:rPr>
        <w:drawing>
          <wp:inline distT="0" distB="0" distL="0" distR="0" wp14:anchorId="3F877412" wp14:editId="63726BAB">
            <wp:extent cx="678180" cy="157480"/>
            <wp:effectExtent l="0" t="0" r="762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78180" cy="157480"/>
                    </a:xfrm>
                    <a:prstGeom prst="rect">
                      <a:avLst/>
                    </a:prstGeom>
                    <a:noFill/>
                    <a:ln>
                      <a:noFill/>
                    </a:ln>
                  </pic:spPr>
                </pic:pic>
              </a:graphicData>
            </a:graphic>
          </wp:inline>
        </w:drawing>
      </w:r>
      <w:r w:rsidR="00F63231" w:rsidRPr="00F63231">
        <w:t xml:space="preserve"> *</w:t>
      </w:r>
      <w:r w:rsidR="00F63231" w:rsidRPr="00F63231">
        <w:rPr>
          <w:b/>
        </w:rPr>
        <w:t xml:space="preserve">kom ~ kom </w:t>
      </w:r>
      <w:r w:rsidR="00F63231" w:rsidRPr="00F63231">
        <w:t xml:space="preserve">- be strong, with Nubian Dongolawi </w:t>
      </w:r>
      <w:r w:rsidR="00F63231" w:rsidRPr="00F63231">
        <w:rPr>
          <w:b/>
        </w:rPr>
        <w:t xml:space="preserve">koᵐbo </w:t>
      </w:r>
      <w:r w:rsidR="00F63231" w:rsidRPr="00F63231">
        <w:t xml:space="preserve">- strong, SW Dinka </w:t>
      </w:r>
      <w:r w:rsidR="00F63231" w:rsidRPr="00F63231">
        <w:rPr>
          <w:b/>
        </w:rPr>
        <w:t xml:space="preserve">kɛnj - </w:t>
      </w:r>
      <w:r w:rsidR="00F63231" w:rsidRPr="00F63231">
        <w:t>strong man. The Medew Neter (</w:t>
      </w:r>
      <w:r w:rsidR="00BC52D3">
        <w:t>Classical Kemet</w:t>
      </w:r>
      <w:r w:rsidR="00F63231" w:rsidRPr="00F63231">
        <w:t xml:space="preserve">) term  </w:t>
      </w:r>
      <w:r w:rsidR="00F63231" w:rsidRPr="00F63231">
        <w:rPr>
          <w:noProof/>
        </w:rPr>
        <w:drawing>
          <wp:inline distT="0" distB="0" distL="0" distR="0" wp14:anchorId="4A7CA9EF" wp14:editId="5770A53A">
            <wp:extent cx="394335" cy="205105"/>
            <wp:effectExtent l="0" t="0" r="5715" b="4445"/>
            <wp:docPr id="144" name="Picture 144" descr="https://lh3.googleusercontent.com/P6AgTHfpGOOLHsI61Zuj4L7yTDafPKf_P-HnaneVA42_d17UCXwzURrrdO3HEaVk1bPp6qbdw-KwXbfAbJ4Y-XhlJU4NmPANYh-HPqOfJzun0edXE--MQkoEP8YAu4lSj9JhnS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lh3.googleusercontent.com/P6AgTHfpGOOLHsI61Zuj4L7yTDafPKf_P-HnaneVA42_d17UCXwzURrrdO3HEaVk1bPp6qbdw-KwXbfAbJ4Y-XhlJU4NmPANYh-HPqOfJzun0edXE--MQkoEP8YAu4lSj9JhnScs"/>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94335" cy="205105"/>
                    </a:xfrm>
                    <a:prstGeom prst="rect">
                      <a:avLst/>
                    </a:prstGeom>
                    <a:noFill/>
                    <a:ln>
                      <a:noFill/>
                    </a:ln>
                  </pic:spPr>
                </pic:pic>
              </a:graphicData>
            </a:graphic>
          </wp:inline>
        </w:drawing>
      </w:r>
      <w:r w:rsidR="00F63231" w:rsidRPr="00F63231">
        <w:t xml:space="preserve"> *</w:t>
      </w:r>
      <w:r w:rsidR="00F63231" w:rsidRPr="00F63231">
        <w:rPr>
          <w:b/>
        </w:rPr>
        <w:t xml:space="preserve">ket </w:t>
      </w:r>
      <w:r w:rsidR="00F63231" w:rsidRPr="00F63231">
        <w:t xml:space="preserve">- female cow, with Nubian Dongolawi </w:t>
      </w:r>
      <w:r w:rsidR="00F63231" w:rsidRPr="00F63231">
        <w:rPr>
          <w:b/>
        </w:rPr>
        <w:t xml:space="preserve">eket </w:t>
      </w:r>
      <w:r w:rsidR="00F63231" w:rsidRPr="00F63231">
        <w:t xml:space="preserve">- female sheep. </w:t>
      </w:r>
    </w:p>
    <w:p w14:paraId="75C31C62" w14:textId="1392438D" w:rsidR="000B7285" w:rsidRPr="00E21775" w:rsidRDefault="00F63231" w:rsidP="00E21775">
      <w:pPr>
        <w:rPr>
          <w:b/>
        </w:rPr>
      </w:pPr>
      <w:r w:rsidRPr="00F63231">
        <w:br/>
      </w:r>
      <w:r w:rsidR="00B6122A" w:rsidRPr="00E21775">
        <w:rPr>
          <w:b/>
        </w:rPr>
        <w:t>Regular Phonological Change</w:t>
      </w:r>
      <w:r w:rsidRPr="00E21775">
        <w:rPr>
          <w:b/>
        </w:rPr>
        <w:t xml:space="preserve"> (6</w:t>
      </w:r>
      <w:r w:rsidRPr="009955DD">
        <w:t>)</w:t>
      </w:r>
      <w:r w:rsidRPr="00F63231">
        <w:t xml:space="preserve"> - C1 *</w:t>
      </w:r>
      <w:r w:rsidRPr="00F63231">
        <w:rPr>
          <w:b/>
        </w:rPr>
        <w:t xml:space="preserve">k </w:t>
      </w:r>
      <w:r w:rsidRPr="00F63231">
        <w:t xml:space="preserve">&gt; </w:t>
      </w:r>
      <w:r w:rsidRPr="00F63231">
        <w:rPr>
          <w:b/>
        </w:rPr>
        <w:t>k</w:t>
      </w:r>
      <w:r w:rsidRPr="00F63231">
        <w:t xml:space="preserve"> </w:t>
      </w:r>
      <w:r w:rsidR="001D7412">
        <w:t>for</w:t>
      </w:r>
      <w:r w:rsidRPr="00F63231">
        <w:br/>
        <w:t xml:space="preserve">Medew Neter C1 voiceless velar plosive </w:t>
      </w:r>
      <w:r w:rsidRPr="00F63231">
        <w:rPr>
          <w:b/>
        </w:rPr>
        <w:t>k</w:t>
      </w:r>
      <w:r w:rsidRPr="00F63231">
        <w:t>----</w:t>
      </w:r>
      <w:r w:rsidRPr="00F63231">
        <w:sym w:font="Wingdings" w:char="F0E0"/>
      </w:r>
      <w:r w:rsidRPr="00F63231">
        <w:t xml:space="preserve"> </w:t>
      </w:r>
      <w:r w:rsidR="006662E2">
        <w:t xml:space="preserve">corresponds to </w:t>
      </w:r>
      <w:r w:rsidRPr="00F63231">
        <w:t xml:space="preserve">Nubian Dongolawi C1 voiceless velar plosive </w:t>
      </w:r>
      <w:r w:rsidRPr="00F63231">
        <w:rPr>
          <w:b/>
        </w:rPr>
        <w:t>k</w:t>
      </w:r>
      <w:r w:rsidR="0077554D">
        <w:br/>
      </w:r>
    </w:p>
    <w:p w14:paraId="6B6BB958" w14:textId="05440DA7" w:rsidR="00F01941" w:rsidRPr="00E21775" w:rsidRDefault="00F01941" w:rsidP="00E21775">
      <w:pPr>
        <w:pStyle w:val="Caption"/>
      </w:pPr>
      <w:r w:rsidRPr="00E21775">
        <w:rPr>
          <w:color w:val="auto"/>
        </w:rPr>
        <w:t xml:space="preserve">Lexical Correspondences (6) </w:t>
      </w:r>
    </w:p>
    <w:tbl>
      <w:tblPr>
        <w:tblW w:w="6052" w:type="pct"/>
        <w:tblLayout w:type="fixed"/>
        <w:tblCellMar>
          <w:top w:w="100" w:type="dxa"/>
          <w:left w:w="100" w:type="dxa"/>
          <w:bottom w:w="100" w:type="dxa"/>
          <w:right w:w="100" w:type="dxa"/>
        </w:tblCellMar>
        <w:tblLook w:val="0600" w:firstRow="0" w:lastRow="0" w:firstColumn="0" w:lastColumn="0" w:noHBand="1" w:noVBand="1"/>
      </w:tblPr>
      <w:tblGrid>
        <w:gridCol w:w="2342"/>
        <w:gridCol w:w="1484"/>
        <w:gridCol w:w="1396"/>
        <w:gridCol w:w="1259"/>
        <w:gridCol w:w="1267"/>
        <w:gridCol w:w="2309"/>
      </w:tblGrid>
      <w:tr w:rsidR="00246C11" w:rsidRPr="00F63231" w14:paraId="318F553A" w14:textId="77777777" w:rsidTr="00E21775">
        <w:trPr>
          <w:trHeight w:val="126"/>
        </w:trPr>
        <w:tc>
          <w:tcPr>
            <w:tcW w:w="1164" w:type="pct"/>
            <w:hideMark/>
          </w:tcPr>
          <w:p w14:paraId="3DCC900A" w14:textId="1C29D586" w:rsidR="00F63231" w:rsidRPr="00F63231" w:rsidRDefault="00F63231" w:rsidP="00F63231">
            <w:pPr>
              <w:pStyle w:val="NoSpacing"/>
              <w:rPr>
                <w:b/>
              </w:rPr>
            </w:pPr>
            <w:r w:rsidRPr="00F63231">
              <w:t xml:space="preserve">      </w:t>
            </w:r>
            <w:r w:rsidRPr="00F63231">
              <w:rPr>
                <w:i/>
              </w:rPr>
              <w:t>MdC</w:t>
            </w:r>
            <w:r w:rsidRPr="00F63231">
              <w:t xml:space="preserve"> </w:t>
            </w:r>
            <w:r w:rsidR="006A74B3">
              <w:rPr>
                <w:b/>
              </w:rPr>
              <w:t xml:space="preserve">       </w:t>
            </w:r>
            <w:r w:rsidRPr="00505628">
              <w:rPr>
                <w:b/>
              </w:rPr>
              <w:t>*</w:t>
            </w:r>
            <w:r w:rsidR="001D74AF">
              <w:rPr>
                <w:sz w:val="20"/>
                <w:szCs w:val="20"/>
                <w:u w:val="single"/>
              </w:rPr>
              <w:t>PNE</w:t>
            </w:r>
          </w:p>
        </w:tc>
        <w:tc>
          <w:tcPr>
            <w:tcW w:w="738" w:type="pct"/>
            <w:hideMark/>
          </w:tcPr>
          <w:p w14:paraId="6BBE9CA8" w14:textId="5CE304FD" w:rsidR="00F63231" w:rsidRPr="000B7285" w:rsidRDefault="00F63231" w:rsidP="00F63231">
            <w:pPr>
              <w:pStyle w:val="NoSpacing"/>
              <w:rPr>
                <w:b/>
              </w:rPr>
            </w:pPr>
            <w:r w:rsidRPr="000B7285">
              <w:rPr>
                <w:b/>
                <w:sz w:val="20"/>
                <w:szCs w:val="20"/>
              </w:rPr>
              <w:t>Medew Neter</w:t>
            </w:r>
            <w:r w:rsidRPr="000B7285">
              <w:rPr>
                <w:b/>
              </w:rPr>
              <w:t xml:space="preserve"> </w:t>
            </w:r>
            <w:r w:rsidR="00505628" w:rsidRPr="00505628">
              <w:rPr>
                <w:b/>
                <w:sz w:val="16"/>
                <w:szCs w:val="16"/>
              </w:rPr>
              <w:t>r</w:t>
            </w:r>
            <w:r w:rsidRPr="00505628">
              <w:rPr>
                <w:b/>
                <w:sz w:val="16"/>
                <w:szCs w:val="16"/>
              </w:rPr>
              <w:t>econstruction</w:t>
            </w:r>
          </w:p>
        </w:tc>
        <w:tc>
          <w:tcPr>
            <w:tcW w:w="694" w:type="pct"/>
            <w:hideMark/>
          </w:tcPr>
          <w:p w14:paraId="0A8CCEBF" w14:textId="2FC23A37" w:rsidR="00F63231" w:rsidRPr="000B7285" w:rsidRDefault="00F63231" w:rsidP="00F63231">
            <w:pPr>
              <w:pStyle w:val="NoSpacing"/>
              <w:rPr>
                <w:b/>
                <w:sz w:val="20"/>
                <w:szCs w:val="20"/>
              </w:rPr>
            </w:pPr>
            <w:r w:rsidRPr="000B7285">
              <w:rPr>
                <w:b/>
                <w:sz w:val="20"/>
                <w:szCs w:val="20"/>
              </w:rPr>
              <w:t xml:space="preserve">Coptic </w:t>
            </w:r>
            <w:r w:rsidRPr="000B7285">
              <w:rPr>
                <w:b/>
                <w:sz w:val="20"/>
                <w:szCs w:val="20"/>
              </w:rPr>
              <w:br/>
            </w:r>
          </w:p>
        </w:tc>
        <w:tc>
          <w:tcPr>
            <w:tcW w:w="626" w:type="pct"/>
            <w:hideMark/>
          </w:tcPr>
          <w:p w14:paraId="56E436A6" w14:textId="77777777" w:rsidR="00F63231" w:rsidRPr="000B7285" w:rsidRDefault="00F63231" w:rsidP="00F63231">
            <w:pPr>
              <w:pStyle w:val="NoSpacing"/>
              <w:rPr>
                <w:b/>
                <w:sz w:val="20"/>
                <w:szCs w:val="20"/>
              </w:rPr>
            </w:pPr>
            <w:r w:rsidRPr="000B7285">
              <w:rPr>
                <w:b/>
                <w:sz w:val="20"/>
                <w:szCs w:val="20"/>
              </w:rPr>
              <w:t>Nubian Dongolawi</w:t>
            </w:r>
            <w:r w:rsidRPr="000B7285">
              <w:rPr>
                <w:b/>
                <w:sz w:val="20"/>
                <w:szCs w:val="20"/>
              </w:rPr>
              <w:fldChar w:fldCharType="begin"/>
            </w:r>
            <w:r w:rsidRPr="000B7285">
              <w:rPr>
                <w:b/>
                <w:sz w:val="20"/>
                <w:szCs w:val="20"/>
              </w:rPr>
              <w:instrText xml:space="preserve"> XE "Nubian Dongolawi" </w:instrText>
            </w:r>
            <w:r w:rsidRPr="000B7285">
              <w:rPr>
                <w:b/>
                <w:sz w:val="20"/>
                <w:szCs w:val="20"/>
              </w:rPr>
              <w:fldChar w:fldCharType="end"/>
            </w:r>
          </w:p>
        </w:tc>
        <w:tc>
          <w:tcPr>
            <w:tcW w:w="630" w:type="pct"/>
            <w:hideMark/>
          </w:tcPr>
          <w:p w14:paraId="0C11602A" w14:textId="77777777" w:rsidR="00F63231" w:rsidRPr="000B7285" w:rsidRDefault="00F63231" w:rsidP="00F63231">
            <w:pPr>
              <w:pStyle w:val="NoSpacing"/>
              <w:rPr>
                <w:b/>
                <w:sz w:val="20"/>
                <w:szCs w:val="20"/>
              </w:rPr>
            </w:pPr>
            <w:r w:rsidRPr="000B7285">
              <w:rPr>
                <w:b/>
                <w:sz w:val="20"/>
                <w:szCs w:val="20"/>
              </w:rPr>
              <w:t xml:space="preserve">SW Dinka </w:t>
            </w:r>
          </w:p>
        </w:tc>
        <w:tc>
          <w:tcPr>
            <w:tcW w:w="1148" w:type="pct"/>
            <w:hideMark/>
          </w:tcPr>
          <w:p w14:paraId="7EC1493E" w14:textId="77777777" w:rsidR="000B7285" w:rsidRPr="000B7285" w:rsidRDefault="00F63231" w:rsidP="00F63231">
            <w:pPr>
              <w:pStyle w:val="NoSpacing"/>
              <w:rPr>
                <w:b/>
                <w:sz w:val="20"/>
                <w:szCs w:val="20"/>
              </w:rPr>
            </w:pPr>
            <w:r w:rsidRPr="00246C11">
              <w:rPr>
                <w:b/>
                <w:sz w:val="20"/>
                <w:szCs w:val="20"/>
              </w:rPr>
              <w:t xml:space="preserve"> </w:t>
            </w:r>
            <w:r w:rsidRPr="000B7285">
              <w:rPr>
                <w:b/>
                <w:sz w:val="20"/>
                <w:szCs w:val="20"/>
              </w:rPr>
              <w:t xml:space="preserve">Dogon Tommo </w:t>
            </w:r>
          </w:p>
          <w:p w14:paraId="11A2E747" w14:textId="5823BDE4" w:rsidR="00F63231" w:rsidRPr="00246C11" w:rsidRDefault="00F63231" w:rsidP="00F63231">
            <w:pPr>
              <w:pStyle w:val="NoSpacing"/>
              <w:rPr>
                <w:sz w:val="20"/>
                <w:szCs w:val="20"/>
              </w:rPr>
            </w:pPr>
            <w:r w:rsidRPr="000B7285">
              <w:rPr>
                <w:b/>
                <w:sz w:val="20"/>
                <w:szCs w:val="20"/>
              </w:rPr>
              <w:t>So</w:t>
            </w:r>
            <w:r w:rsidRPr="00246C11">
              <w:rPr>
                <w:sz w:val="20"/>
                <w:szCs w:val="20"/>
              </w:rPr>
              <w:fldChar w:fldCharType="begin"/>
            </w:r>
            <w:r w:rsidRPr="00246C11">
              <w:rPr>
                <w:sz w:val="20"/>
                <w:szCs w:val="20"/>
              </w:rPr>
              <w:instrText xml:space="preserve"> XE "Dogon Tommo So" </w:instrText>
            </w:r>
            <w:r w:rsidRPr="00246C11">
              <w:rPr>
                <w:sz w:val="20"/>
                <w:szCs w:val="20"/>
              </w:rPr>
              <w:fldChar w:fldCharType="end"/>
            </w:r>
          </w:p>
        </w:tc>
      </w:tr>
      <w:tr w:rsidR="00246C11" w:rsidRPr="00F63231" w14:paraId="7E21CD9C" w14:textId="77777777" w:rsidTr="00E21775">
        <w:trPr>
          <w:trHeight w:val="437"/>
        </w:trPr>
        <w:tc>
          <w:tcPr>
            <w:tcW w:w="1164" w:type="pct"/>
            <w:hideMark/>
          </w:tcPr>
          <w:p w14:paraId="62C56204" w14:textId="295F3B71" w:rsidR="00F63231" w:rsidRPr="00F63231" w:rsidRDefault="00F63231" w:rsidP="00F63231">
            <w:pPr>
              <w:pStyle w:val="NoSpacing"/>
            </w:pPr>
            <w:r w:rsidRPr="00F63231">
              <w:rPr>
                <w:b/>
              </w:rPr>
              <w:t>30.</w:t>
            </w:r>
            <w:r w:rsidRPr="00F63231">
              <w:t xml:space="preserve"> </w:t>
            </w:r>
            <w:r w:rsidRPr="00F63231">
              <w:rPr>
                <w:i/>
                <w:noProof/>
              </w:rPr>
              <w:drawing>
                <wp:inline distT="0" distB="0" distL="0" distR="0" wp14:anchorId="2B901609" wp14:editId="7B51F51A">
                  <wp:extent cx="327814" cy="152351"/>
                  <wp:effectExtent l="0" t="0" r="0" b="63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41621" cy="158768"/>
                          </a:xfrm>
                          <a:prstGeom prst="rect">
                            <a:avLst/>
                          </a:prstGeom>
                          <a:noFill/>
                          <a:ln>
                            <a:noFill/>
                          </a:ln>
                        </pic:spPr>
                      </pic:pic>
                    </a:graphicData>
                  </a:graphic>
                </wp:inline>
              </w:drawing>
            </w:r>
            <w:r w:rsidR="000B7285">
              <w:t xml:space="preserve">    </w:t>
            </w:r>
            <w:r w:rsidR="00505628">
              <w:t xml:space="preserve">    </w:t>
            </w:r>
            <w:r w:rsidRPr="008E02F2">
              <w:rPr>
                <w:sz w:val="20"/>
                <w:szCs w:val="20"/>
              </w:rPr>
              <w:t>*</w:t>
            </w:r>
            <w:r w:rsidRPr="00F63231">
              <w:rPr>
                <w:u w:val="single"/>
              </w:rPr>
              <w:t>kà</w:t>
            </w:r>
            <w:r w:rsidR="00084665">
              <w:t>l</w:t>
            </w:r>
            <w:r w:rsidR="008E02F2">
              <w:t xml:space="preserve">   </w:t>
            </w:r>
            <w:r w:rsidR="00D2244A">
              <w:rPr>
                <w:i/>
              </w:rPr>
              <w:t>&lt;</w:t>
            </w:r>
            <w:r w:rsidR="000B7285">
              <w:rPr>
                <w:i/>
              </w:rPr>
              <w:t xml:space="preserve">kt &gt;    </w:t>
            </w:r>
            <w:r w:rsidR="006A74B3">
              <w:rPr>
                <w:i/>
              </w:rPr>
              <w:t xml:space="preserve">  </w:t>
            </w:r>
            <w:r w:rsidR="006A74B3" w:rsidRPr="00505628">
              <w:rPr>
                <w:i/>
                <w:sz w:val="20"/>
                <w:szCs w:val="20"/>
              </w:rPr>
              <w:t xml:space="preserve"> </w:t>
            </w:r>
            <w:r w:rsidR="008E02F2">
              <w:rPr>
                <w:i/>
                <w:sz w:val="20"/>
                <w:szCs w:val="20"/>
              </w:rPr>
              <w:t xml:space="preserve">       </w:t>
            </w:r>
            <w:r w:rsidRPr="00505628">
              <w:rPr>
                <w:i/>
                <w:sz w:val="20"/>
                <w:szCs w:val="20"/>
              </w:rPr>
              <w:t>small</w:t>
            </w:r>
          </w:p>
        </w:tc>
        <w:tc>
          <w:tcPr>
            <w:tcW w:w="738" w:type="pct"/>
            <w:hideMark/>
          </w:tcPr>
          <w:p w14:paraId="494E2C63" w14:textId="45781F3D" w:rsidR="00F63231" w:rsidRPr="00F63231" w:rsidRDefault="00F63231" w:rsidP="00F63231">
            <w:pPr>
              <w:pStyle w:val="NoSpacing"/>
            </w:pPr>
            <w:r w:rsidRPr="008E02F2">
              <w:t>*</w:t>
            </w:r>
            <w:r w:rsidRPr="008E02F2">
              <w:rPr>
                <w:b/>
                <w:color w:val="FF0000"/>
              </w:rPr>
              <w:t>k</w:t>
            </w:r>
            <w:r w:rsidRPr="008E02F2">
              <w:rPr>
                <w:b/>
              </w:rPr>
              <w:t>à</w:t>
            </w:r>
            <w:r w:rsidR="00084665">
              <w:rPr>
                <w:b/>
              </w:rPr>
              <w:t>l</w:t>
            </w:r>
            <w:r w:rsidRPr="00F63231">
              <w:t xml:space="preserve">  </w:t>
            </w:r>
            <w:r w:rsidRPr="00F63231">
              <w:br/>
            </w:r>
            <w:r w:rsidRPr="008E02F2">
              <w:rPr>
                <w:i/>
                <w:sz w:val="20"/>
                <w:szCs w:val="20"/>
              </w:rPr>
              <w:t>small</w:t>
            </w:r>
          </w:p>
        </w:tc>
        <w:tc>
          <w:tcPr>
            <w:tcW w:w="694" w:type="pct"/>
            <w:hideMark/>
          </w:tcPr>
          <w:p w14:paraId="5709B23F" w14:textId="77777777" w:rsidR="00F63231" w:rsidRPr="00F63231" w:rsidRDefault="00F63231" w:rsidP="00F63231">
            <w:pPr>
              <w:pStyle w:val="NoSpacing"/>
            </w:pPr>
            <w:r w:rsidRPr="00E21775">
              <w:rPr>
                <w:b/>
                <w:color w:val="FF0000"/>
              </w:rPr>
              <w:t>k</w:t>
            </w:r>
            <w:r w:rsidRPr="00F63231">
              <w:rPr>
                <w:b/>
              </w:rPr>
              <w:t>aʊːiː</w:t>
            </w:r>
            <w:r w:rsidRPr="00F63231">
              <w:br/>
              <w:t xml:space="preserve"> </w:t>
            </w:r>
            <w:r w:rsidRPr="00F63231">
              <w:rPr>
                <w:i/>
              </w:rPr>
              <w:t>s</w:t>
            </w:r>
            <w:r w:rsidRPr="008E02F2">
              <w:rPr>
                <w:i/>
                <w:sz w:val="20"/>
                <w:szCs w:val="20"/>
              </w:rPr>
              <w:t>mall</w:t>
            </w:r>
          </w:p>
        </w:tc>
        <w:tc>
          <w:tcPr>
            <w:tcW w:w="626" w:type="pct"/>
            <w:hideMark/>
          </w:tcPr>
          <w:p w14:paraId="2A080463" w14:textId="621243DF" w:rsidR="00F63231" w:rsidRPr="00F63231" w:rsidRDefault="00F63231" w:rsidP="00F63231">
            <w:pPr>
              <w:pStyle w:val="NoSpacing"/>
            </w:pPr>
            <w:r w:rsidRPr="000B7285">
              <w:rPr>
                <w:b/>
                <w:color w:val="FF0000"/>
              </w:rPr>
              <w:t>k</w:t>
            </w:r>
            <w:r w:rsidRPr="00F63231">
              <w:rPr>
                <w:b/>
              </w:rPr>
              <w:t>íñña</w:t>
            </w:r>
            <w:r w:rsidR="008E02F2">
              <w:t xml:space="preserve"> </w:t>
            </w:r>
            <w:r w:rsidR="008E02F2">
              <w:br/>
            </w:r>
            <w:r w:rsidRPr="008E02F2">
              <w:rPr>
                <w:i/>
                <w:sz w:val="20"/>
                <w:szCs w:val="20"/>
              </w:rPr>
              <w:t>small</w:t>
            </w:r>
          </w:p>
        </w:tc>
        <w:tc>
          <w:tcPr>
            <w:tcW w:w="630" w:type="pct"/>
            <w:hideMark/>
          </w:tcPr>
          <w:p w14:paraId="109D1A37" w14:textId="77777777" w:rsidR="00F63231" w:rsidRPr="00F63231" w:rsidRDefault="00F63231" w:rsidP="00F63231">
            <w:pPr>
              <w:pStyle w:val="NoSpacing"/>
            </w:pPr>
            <w:r w:rsidRPr="00E21775">
              <w:rPr>
                <w:b/>
                <w:color w:val="FF0000"/>
              </w:rPr>
              <w:t>k</w:t>
            </w:r>
            <w:r w:rsidRPr="00F63231">
              <w:rPr>
                <w:b/>
              </w:rPr>
              <w:t>or</w:t>
            </w:r>
            <w:r w:rsidRPr="00F63231">
              <w:br/>
            </w:r>
            <w:r w:rsidRPr="008E02F2">
              <w:rPr>
                <w:i/>
                <w:sz w:val="20"/>
                <w:szCs w:val="20"/>
              </w:rPr>
              <w:t>be small</w:t>
            </w:r>
          </w:p>
        </w:tc>
        <w:tc>
          <w:tcPr>
            <w:tcW w:w="1148" w:type="pct"/>
            <w:hideMark/>
          </w:tcPr>
          <w:p w14:paraId="7603780F" w14:textId="77777777" w:rsidR="00F63231" w:rsidRPr="00F63231" w:rsidRDefault="00F63231" w:rsidP="00F63231">
            <w:pPr>
              <w:pStyle w:val="NoSpacing"/>
            </w:pPr>
            <w:r w:rsidRPr="00E21775">
              <w:rPr>
                <w:b/>
                <w:color w:val="FF0000"/>
              </w:rPr>
              <w:t>g</w:t>
            </w:r>
            <w:r w:rsidRPr="00F63231">
              <w:rPr>
                <w:b/>
              </w:rPr>
              <w:t>ààlɛ̀ý</w:t>
            </w:r>
            <w:r w:rsidRPr="00F63231">
              <w:br/>
            </w:r>
            <w:r w:rsidRPr="00F63231">
              <w:rPr>
                <w:i/>
              </w:rPr>
              <w:t xml:space="preserve"> </w:t>
            </w:r>
            <w:r w:rsidRPr="008E02F2">
              <w:rPr>
                <w:i/>
                <w:sz w:val="20"/>
                <w:szCs w:val="20"/>
              </w:rPr>
              <w:t>small</w:t>
            </w:r>
          </w:p>
        </w:tc>
      </w:tr>
      <w:tr w:rsidR="00246C11" w:rsidRPr="00F63231" w14:paraId="36AABDD7" w14:textId="77777777" w:rsidTr="00E21775">
        <w:trPr>
          <w:trHeight w:val="411"/>
        </w:trPr>
        <w:tc>
          <w:tcPr>
            <w:tcW w:w="1164" w:type="pct"/>
            <w:hideMark/>
          </w:tcPr>
          <w:p w14:paraId="71D9C4BE" w14:textId="7FC1E36F" w:rsidR="00F63231" w:rsidRPr="00F63231" w:rsidRDefault="00F63231" w:rsidP="00F63231">
            <w:pPr>
              <w:pStyle w:val="NoSpacing"/>
            </w:pPr>
            <w:r w:rsidRPr="00F63231">
              <w:rPr>
                <w:b/>
              </w:rPr>
              <w:t>31.</w:t>
            </w:r>
            <w:r w:rsidRPr="00F63231">
              <w:t xml:space="preserve"> </w:t>
            </w:r>
            <w:r w:rsidRPr="00F63231">
              <w:rPr>
                <w:i/>
              </w:rPr>
              <w:t xml:space="preserve"> </w:t>
            </w:r>
            <w:r w:rsidRPr="00F63231">
              <w:rPr>
                <w:i/>
                <w:noProof/>
              </w:rPr>
              <w:drawing>
                <wp:inline distT="0" distB="0" distL="0" distR="0" wp14:anchorId="51AA1370" wp14:editId="438975C3">
                  <wp:extent cx="340157" cy="120601"/>
                  <wp:effectExtent l="0" t="0" r="3175"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76005" cy="133311"/>
                          </a:xfrm>
                          <a:prstGeom prst="rect">
                            <a:avLst/>
                          </a:prstGeom>
                          <a:noFill/>
                          <a:ln>
                            <a:noFill/>
                          </a:ln>
                        </pic:spPr>
                      </pic:pic>
                    </a:graphicData>
                  </a:graphic>
                </wp:inline>
              </w:drawing>
            </w:r>
            <w:r w:rsidR="000B7285">
              <w:t xml:space="preserve">   </w:t>
            </w:r>
            <w:r w:rsidR="00505628">
              <w:t xml:space="preserve">   </w:t>
            </w:r>
            <w:r w:rsidRPr="00F63231">
              <w:t>*</w:t>
            </w:r>
            <w:r w:rsidR="00822662">
              <w:rPr>
                <w:u w:val="single"/>
              </w:rPr>
              <w:t>k</w:t>
            </w:r>
            <w:r w:rsidRPr="00F63231">
              <w:rPr>
                <w:u w:val="single"/>
              </w:rPr>
              <w:t>a</w:t>
            </w:r>
            <w:r w:rsidR="00822662">
              <w:rPr>
                <w:u w:val="single"/>
              </w:rPr>
              <w:t>k</w:t>
            </w:r>
            <w:r w:rsidRPr="00F63231">
              <w:rPr>
                <w:u w:val="single"/>
              </w:rPr>
              <w:t>uː</w:t>
            </w:r>
            <w:r w:rsidRPr="00F63231">
              <w:br/>
            </w:r>
            <w:r w:rsidR="000B7285">
              <w:rPr>
                <w:i/>
              </w:rPr>
              <w:t xml:space="preserve">&lt; kkw &gt; </w:t>
            </w:r>
            <w:r w:rsidR="006A74B3">
              <w:rPr>
                <w:i/>
              </w:rPr>
              <w:t xml:space="preserve"> </w:t>
            </w:r>
            <w:r w:rsidR="008E02F2">
              <w:rPr>
                <w:i/>
              </w:rPr>
              <w:t xml:space="preserve">      </w:t>
            </w:r>
            <w:r w:rsidR="00505628">
              <w:rPr>
                <w:i/>
              </w:rPr>
              <w:t xml:space="preserve"> </w:t>
            </w:r>
            <w:r w:rsidRPr="00505628">
              <w:rPr>
                <w:i/>
                <w:sz w:val="20"/>
                <w:szCs w:val="20"/>
              </w:rPr>
              <w:t>darkness</w:t>
            </w:r>
          </w:p>
        </w:tc>
        <w:tc>
          <w:tcPr>
            <w:tcW w:w="738" w:type="pct"/>
            <w:hideMark/>
          </w:tcPr>
          <w:p w14:paraId="4A5D9C97" w14:textId="36F56139" w:rsidR="00F63231" w:rsidRPr="00F63231" w:rsidRDefault="00F63231" w:rsidP="00F63231">
            <w:pPr>
              <w:pStyle w:val="NoSpacing"/>
            </w:pPr>
            <w:r w:rsidRPr="00F63231">
              <w:t>*</w:t>
            </w:r>
            <w:r w:rsidR="00822662">
              <w:rPr>
                <w:b/>
                <w:color w:val="FF0000"/>
              </w:rPr>
              <w:t>k</w:t>
            </w:r>
            <w:r w:rsidRPr="00F63231">
              <w:rPr>
                <w:b/>
              </w:rPr>
              <w:t>a</w:t>
            </w:r>
            <w:r w:rsidR="00822662">
              <w:rPr>
                <w:b/>
              </w:rPr>
              <w:t>k</w:t>
            </w:r>
            <w:r w:rsidRPr="00F63231">
              <w:rPr>
                <w:b/>
              </w:rPr>
              <w:t>uː</w:t>
            </w:r>
            <w:r w:rsidRPr="00F63231">
              <w:rPr>
                <w:b/>
              </w:rPr>
              <w:fldChar w:fldCharType="begin"/>
            </w:r>
            <w:r w:rsidRPr="00F63231">
              <w:rPr>
                <w:b/>
              </w:rPr>
              <w:instrText xml:space="preserve"> XE "kku" </w:instrText>
            </w:r>
            <w:r w:rsidRPr="00F63231">
              <w:rPr>
                <w:b/>
              </w:rPr>
              <w:fldChar w:fldCharType="end"/>
            </w:r>
            <w:r w:rsidRPr="00F63231">
              <w:rPr>
                <w:b/>
              </w:rPr>
              <w:br/>
            </w:r>
            <w:r w:rsidRPr="008E02F2">
              <w:rPr>
                <w:i/>
                <w:sz w:val="20"/>
                <w:szCs w:val="20"/>
              </w:rPr>
              <w:t xml:space="preserve">darkness </w:t>
            </w:r>
          </w:p>
        </w:tc>
        <w:tc>
          <w:tcPr>
            <w:tcW w:w="694" w:type="pct"/>
            <w:hideMark/>
          </w:tcPr>
          <w:p w14:paraId="044D3888" w14:textId="77777777" w:rsidR="00F63231" w:rsidRPr="00F63231" w:rsidRDefault="00F63231" w:rsidP="00F63231">
            <w:pPr>
              <w:pStyle w:val="NoSpacing"/>
            </w:pPr>
            <w:r w:rsidRPr="00E21775">
              <w:rPr>
                <w:b/>
                <w:color w:val="FF0000"/>
              </w:rPr>
              <w:t>k</w:t>
            </w:r>
            <w:r w:rsidRPr="00F63231">
              <w:rPr>
                <w:b/>
              </w:rPr>
              <w:t>aki</w:t>
            </w:r>
            <w:r w:rsidRPr="00F63231">
              <w:br/>
            </w:r>
            <w:r w:rsidRPr="008E02F2">
              <w:rPr>
                <w:i/>
                <w:sz w:val="20"/>
                <w:szCs w:val="20"/>
              </w:rPr>
              <w:t>darkness</w:t>
            </w:r>
          </w:p>
        </w:tc>
        <w:tc>
          <w:tcPr>
            <w:tcW w:w="626" w:type="pct"/>
            <w:hideMark/>
          </w:tcPr>
          <w:p w14:paraId="217E6D8F" w14:textId="1D186F26" w:rsidR="00F63231" w:rsidRPr="00F63231" w:rsidRDefault="005A6832">
            <w:pPr>
              <w:pStyle w:val="NoSpacing"/>
            </w:pPr>
            <w:r w:rsidRPr="005A6832">
              <w:rPr>
                <w:b/>
              </w:rPr>
              <w:t>ú</w:t>
            </w:r>
            <w:r w:rsidRPr="00E21775">
              <w:rPr>
                <w:b/>
                <w:color w:val="FF0000"/>
              </w:rPr>
              <w:t>g</w:t>
            </w:r>
            <w:r w:rsidRPr="005A6832">
              <w:rPr>
                <w:b/>
              </w:rPr>
              <w:t>ũ</w:t>
            </w:r>
            <w:r w:rsidRPr="005A6832" w:rsidDel="005A6832">
              <w:rPr>
                <w:b/>
              </w:rPr>
              <w:t xml:space="preserve"> </w:t>
            </w:r>
            <w:r w:rsidR="00F63231" w:rsidRPr="00F63231">
              <w:br/>
            </w:r>
            <w:r>
              <w:rPr>
                <w:i/>
                <w:sz w:val="20"/>
                <w:szCs w:val="20"/>
              </w:rPr>
              <w:t>night</w:t>
            </w:r>
          </w:p>
        </w:tc>
        <w:tc>
          <w:tcPr>
            <w:tcW w:w="630" w:type="pct"/>
            <w:hideMark/>
          </w:tcPr>
          <w:p w14:paraId="0A3DCA9D" w14:textId="77777777" w:rsidR="00F63231" w:rsidRPr="00F63231" w:rsidRDefault="00F63231" w:rsidP="00F63231">
            <w:pPr>
              <w:pStyle w:val="NoSpacing"/>
            </w:pPr>
            <w:r w:rsidRPr="00F63231">
              <w:rPr>
                <w:b/>
              </w:rPr>
              <w:t>wa</w:t>
            </w:r>
            <w:r w:rsidRPr="00E21775">
              <w:rPr>
                <w:b/>
                <w:color w:val="FF0000"/>
              </w:rPr>
              <w:t>k</w:t>
            </w:r>
            <w:r w:rsidRPr="00F63231">
              <w:rPr>
                <w:b/>
              </w:rPr>
              <w:t>ɔ̈u</w:t>
            </w:r>
            <w:r w:rsidRPr="00F63231">
              <w:t xml:space="preserve"> </w:t>
            </w:r>
            <w:r w:rsidRPr="00F63231">
              <w:br/>
            </w:r>
            <w:r w:rsidRPr="008E02F2">
              <w:rPr>
                <w:i/>
                <w:sz w:val="20"/>
                <w:szCs w:val="20"/>
              </w:rPr>
              <w:t xml:space="preserve">night </w:t>
            </w:r>
          </w:p>
        </w:tc>
        <w:tc>
          <w:tcPr>
            <w:tcW w:w="1148" w:type="pct"/>
            <w:hideMark/>
          </w:tcPr>
          <w:p w14:paraId="7F929D55" w14:textId="77777777" w:rsidR="00F63231" w:rsidRPr="00F63231" w:rsidRDefault="00F63231" w:rsidP="00F63231">
            <w:pPr>
              <w:pStyle w:val="NoSpacing"/>
            </w:pPr>
            <w:r w:rsidRPr="00F63231">
              <w:rPr>
                <w:b/>
              </w:rPr>
              <w:t>dì</w:t>
            </w:r>
            <w:r w:rsidRPr="00E21775">
              <w:rPr>
                <w:b/>
                <w:color w:val="FF0000"/>
              </w:rPr>
              <w:t>g</w:t>
            </w:r>
            <w:r w:rsidRPr="00F63231">
              <w:rPr>
                <w:b/>
              </w:rPr>
              <w:t>ɛ́</w:t>
            </w:r>
            <w:r w:rsidRPr="00F63231">
              <w:rPr>
                <w:b/>
              </w:rPr>
              <w:br/>
            </w:r>
            <w:r w:rsidRPr="008E02F2">
              <w:rPr>
                <w:i/>
                <w:sz w:val="20"/>
                <w:szCs w:val="20"/>
              </w:rPr>
              <w:t>night</w:t>
            </w:r>
          </w:p>
        </w:tc>
      </w:tr>
      <w:tr w:rsidR="00246C11" w:rsidRPr="00F63231" w14:paraId="2AEB5ABE" w14:textId="77777777" w:rsidTr="00E21775">
        <w:trPr>
          <w:trHeight w:val="429"/>
        </w:trPr>
        <w:tc>
          <w:tcPr>
            <w:tcW w:w="1164" w:type="pct"/>
            <w:hideMark/>
          </w:tcPr>
          <w:p w14:paraId="4F41B39A" w14:textId="4D6CD640" w:rsidR="00F63231" w:rsidRPr="00F63231" w:rsidRDefault="00F63231" w:rsidP="00F63231">
            <w:pPr>
              <w:pStyle w:val="NoSpacing"/>
            </w:pPr>
            <w:r w:rsidRPr="00F63231">
              <w:rPr>
                <w:b/>
              </w:rPr>
              <w:t xml:space="preserve">32. </w:t>
            </w:r>
            <w:r w:rsidRPr="00F63231">
              <w:t xml:space="preserve"> </w:t>
            </w:r>
            <w:r w:rsidRPr="00F63231">
              <w:rPr>
                <w:i/>
                <w:noProof/>
              </w:rPr>
              <w:drawing>
                <wp:inline distT="0" distB="0" distL="0" distR="0" wp14:anchorId="04B88410" wp14:editId="662AE45C">
                  <wp:extent cx="365652" cy="169936"/>
                  <wp:effectExtent l="0" t="0" r="0" b="190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80606" cy="176886"/>
                          </a:xfrm>
                          <a:prstGeom prst="rect">
                            <a:avLst/>
                          </a:prstGeom>
                          <a:noFill/>
                          <a:ln>
                            <a:noFill/>
                          </a:ln>
                        </pic:spPr>
                      </pic:pic>
                    </a:graphicData>
                  </a:graphic>
                </wp:inline>
              </w:drawing>
            </w:r>
            <w:r w:rsidR="000B7285">
              <w:t xml:space="preserve">  </w:t>
            </w:r>
            <w:r w:rsidR="00505628">
              <w:t xml:space="preserve">   </w:t>
            </w:r>
            <w:r w:rsidRPr="00F63231">
              <w:t>*</w:t>
            </w:r>
            <w:r w:rsidRPr="00F63231">
              <w:rPr>
                <w:u w:val="single"/>
              </w:rPr>
              <w:t>k</w:t>
            </w:r>
            <w:r w:rsidR="00A323C9" w:rsidRPr="00A323C9">
              <w:rPr>
                <w:u w:val="single"/>
              </w:rPr>
              <w:t>ì</w:t>
            </w:r>
            <w:r w:rsidRPr="00F63231">
              <w:rPr>
                <w:u w:val="single"/>
              </w:rPr>
              <w:t>déd</w:t>
            </w:r>
            <w:r w:rsidRPr="00F63231">
              <w:br/>
            </w:r>
            <w:r w:rsidR="000B7285">
              <w:rPr>
                <w:i/>
              </w:rPr>
              <w:t xml:space="preserve">&lt; kll &gt;    </w:t>
            </w:r>
            <w:r w:rsidR="006A74B3">
              <w:rPr>
                <w:i/>
              </w:rPr>
              <w:t xml:space="preserve">  </w:t>
            </w:r>
            <w:r w:rsidR="008E02F2">
              <w:rPr>
                <w:i/>
              </w:rPr>
              <w:t xml:space="preserve">     </w:t>
            </w:r>
            <w:r w:rsidR="006A74B3">
              <w:rPr>
                <w:i/>
              </w:rPr>
              <w:t xml:space="preserve"> </w:t>
            </w:r>
            <w:r w:rsidRPr="00505628">
              <w:rPr>
                <w:i/>
                <w:sz w:val="20"/>
                <w:szCs w:val="20"/>
              </w:rPr>
              <w:t>burnt</w:t>
            </w:r>
          </w:p>
        </w:tc>
        <w:tc>
          <w:tcPr>
            <w:tcW w:w="738" w:type="pct"/>
            <w:hideMark/>
          </w:tcPr>
          <w:p w14:paraId="2693F443" w14:textId="33DA661D" w:rsidR="00F63231" w:rsidRPr="00F63231" w:rsidRDefault="00F63231" w:rsidP="00F63231">
            <w:pPr>
              <w:pStyle w:val="NoSpacing"/>
            </w:pPr>
            <w:r w:rsidRPr="00F63231">
              <w:t>*</w:t>
            </w:r>
            <w:r w:rsidRPr="000B7285">
              <w:rPr>
                <w:b/>
                <w:color w:val="FF0000"/>
              </w:rPr>
              <w:t>k</w:t>
            </w:r>
            <w:r w:rsidR="00A323C9" w:rsidRPr="00E21775">
              <w:rPr>
                <w:b/>
              </w:rPr>
              <w:t>ì</w:t>
            </w:r>
            <w:r w:rsidR="00A323C9">
              <w:rPr>
                <w:b/>
              </w:rPr>
              <w:t>d</w:t>
            </w:r>
            <w:r w:rsidRPr="00F63231">
              <w:rPr>
                <w:b/>
              </w:rPr>
              <w:t>é</w:t>
            </w:r>
            <w:r w:rsidR="00A323C9">
              <w:rPr>
                <w:b/>
              </w:rPr>
              <w:t>d</w:t>
            </w:r>
            <w:r w:rsidRPr="00F63231">
              <w:br/>
            </w:r>
            <w:r w:rsidRPr="008E02F2">
              <w:rPr>
                <w:i/>
                <w:sz w:val="20"/>
                <w:szCs w:val="20"/>
              </w:rPr>
              <w:t>burnt offering</w:t>
            </w:r>
          </w:p>
        </w:tc>
        <w:tc>
          <w:tcPr>
            <w:tcW w:w="694" w:type="pct"/>
            <w:hideMark/>
          </w:tcPr>
          <w:p w14:paraId="150E7599" w14:textId="77777777" w:rsidR="00F63231" w:rsidRPr="00F63231" w:rsidRDefault="00F63231" w:rsidP="00F63231">
            <w:pPr>
              <w:pStyle w:val="NoSpacing"/>
            </w:pPr>
            <w:r w:rsidRPr="00E21775">
              <w:rPr>
                <w:b/>
                <w:color w:val="FF0000"/>
              </w:rPr>
              <w:t>kʲ</w:t>
            </w:r>
            <w:r w:rsidRPr="00F63231">
              <w:rPr>
                <w:b/>
              </w:rPr>
              <w:t>liːl</w:t>
            </w:r>
            <w:r w:rsidRPr="00F63231">
              <w:br/>
            </w:r>
            <w:r w:rsidRPr="000B7285">
              <w:rPr>
                <w:i/>
                <w:sz w:val="20"/>
                <w:szCs w:val="20"/>
              </w:rPr>
              <w:t>burnt offering</w:t>
            </w:r>
          </w:p>
        </w:tc>
        <w:tc>
          <w:tcPr>
            <w:tcW w:w="626" w:type="pct"/>
            <w:hideMark/>
          </w:tcPr>
          <w:p w14:paraId="66C23E74" w14:textId="764A302F" w:rsidR="00F63231" w:rsidRPr="00F63231" w:rsidRDefault="00F63231" w:rsidP="00F63231">
            <w:pPr>
              <w:pStyle w:val="NoSpacing"/>
            </w:pPr>
            <w:r w:rsidRPr="000B7285">
              <w:rPr>
                <w:b/>
                <w:color w:val="FF0000"/>
              </w:rPr>
              <w:t>k</w:t>
            </w:r>
            <w:r w:rsidRPr="00F63231">
              <w:rPr>
                <w:b/>
              </w:rPr>
              <w:t>úddɛ</w:t>
            </w:r>
            <w:r w:rsidR="008E02F2">
              <w:br/>
            </w:r>
            <w:r w:rsidRPr="008E02F2">
              <w:rPr>
                <w:i/>
                <w:sz w:val="20"/>
                <w:szCs w:val="20"/>
              </w:rPr>
              <w:t>burnt</w:t>
            </w:r>
          </w:p>
        </w:tc>
        <w:tc>
          <w:tcPr>
            <w:tcW w:w="630" w:type="pct"/>
            <w:hideMark/>
          </w:tcPr>
          <w:p w14:paraId="44E2DA1B" w14:textId="77777777" w:rsidR="00F63231" w:rsidRPr="00F63231" w:rsidRDefault="00F63231" w:rsidP="00F63231">
            <w:pPr>
              <w:pStyle w:val="NoSpacing"/>
            </w:pPr>
            <w:r w:rsidRPr="00E21775">
              <w:rPr>
                <w:b/>
                <w:color w:val="FF0000"/>
              </w:rPr>
              <w:t>k</w:t>
            </w:r>
            <w:r w:rsidRPr="00F63231">
              <w:rPr>
                <w:b/>
              </w:rPr>
              <w:t>ør</w:t>
            </w:r>
            <w:r w:rsidRPr="00F63231">
              <w:br/>
            </w:r>
            <w:r w:rsidRPr="008E02F2">
              <w:rPr>
                <w:i/>
                <w:sz w:val="20"/>
                <w:szCs w:val="20"/>
              </w:rPr>
              <w:t>burning place</w:t>
            </w:r>
          </w:p>
        </w:tc>
        <w:tc>
          <w:tcPr>
            <w:tcW w:w="1148" w:type="pct"/>
            <w:hideMark/>
          </w:tcPr>
          <w:p w14:paraId="140C460A" w14:textId="77777777" w:rsidR="00246C11" w:rsidRPr="008E02F2" w:rsidRDefault="00F63231" w:rsidP="00F63231">
            <w:pPr>
              <w:pStyle w:val="NoSpacing"/>
              <w:rPr>
                <w:i/>
                <w:sz w:val="20"/>
                <w:szCs w:val="20"/>
              </w:rPr>
            </w:pPr>
            <w:r w:rsidRPr="00E21775">
              <w:rPr>
                <w:b/>
                <w:color w:val="FF0000"/>
              </w:rPr>
              <w:t>g</w:t>
            </w:r>
            <w:r w:rsidRPr="00D2244A">
              <w:rPr>
                <w:b/>
              </w:rPr>
              <w:t>ì</w:t>
            </w:r>
            <w:r w:rsidRPr="00F63231">
              <w:rPr>
                <w:b/>
              </w:rPr>
              <w:t>dé</w:t>
            </w:r>
            <w:r w:rsidRPr="00F63231">
              <w:rPr>
                <w:b/>
              </w:rPr>
              <w:br/>
            </w:r>
            <w:r w:rsidRPr="008E02F2">
              <w:rPr>
                <w:sz w:val="20"/>
                <w:szCs w:val="20"/>
              </w:rPr>
              <w:t xml:space="preserve"> </w:t>
            </w:r>
            <w:r w:rsidRPr="008E02F2">
              <w:rPr>
                <w:i/>
                <w:sz w:val="20"/>
                <w:szCs w:val="20"/>
              </w:rPr>
              <w:t xml:space="preserve">rekindle </w:t>
            </w:r>
          </w:p>
          <w:p w14:paraId="4DD62236" w14:textId="35E799EB" w:rsidR="00F63231" w:rsidRPr="00F63231" w:rsidRDefault="00F63231" w:rsidP="00F63231">
            <w:pPr>
              <w:pStyle w:val="NoSpacing"/>
            </w:pPr>
            <w:r w:rsidRPr="008E02F2">
              <w:rPr>
                <w:i/>
                <w:sz w:val="20"/>
                <w:szCs w:val="20"/>
              </w:rPr>
              <w:t>fire</w:t>
            </w:r>
          </w:p>
        </w:tc>
      </w:tr>
      <w:tr w:rsidR="00246C11" w:rsidRPr="00F63231" w14:paraId="43844551" w14:textId="77777777" w:rsidTr="00E21775">
        <w:trPr>
          <w:trHeight w:val="544"/>
        </w:trPr>
        <w:tc>
          <w:tcPr>
            <w:tcW w:w="1164" w:type="pct"/>
            <w:hideMark/>
          </w:tcPr>
          <w:p w14:paraId="2204FECC" w14:textId="0B0FFA3E" w:rsidR="00F63231" w:rsidRPr="00F63231" w:rsidRDefault="00D533DD" w:rsidP="00F63231">
            <w:pPr>
              <w:pStyle w:val="NoSpacing"/>
            </w:pPr>
            <w:r>
              <w:rPr>
                <w:b/>
              </w:rPr>
              <w:t>33.</w:t>
            </w:r>
            <w:r w:rsidR="00F63231" w:rsidRPr="00F63231">
              <w:rPr>
                <w:i/>
                <w:noProof/>
              </w:rPr>
              <w:drawing>
                <wp:inline distT="0" distB="0" distL="0" distR="0" wp14:anchorId="35AEFB28" wp14:editId="370F8D9B">
                  <wp:extent cx="334335" cy="146978"/>
                  <wp:effectExtent l="0" t="0" r="8890" b="571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46682" cy="152406"/>
                          </a:xfrm>
                          <a:prstGeom prst="rect">
                            <a:avLst/>
                          </a:prstGeom>
                          <a:noFill/>
                          <a:ln>
                            <a:noFill/>
                          </a:ln>
                        </pic:spPr>
                      </pic:pic>
                    </a:graphicData>
                  </a:graphic>
                </wp:inline>
              </w:drawing>
            </w:r>
            <w:r w:rsidR="006A74B3">
              <w:t xml:space="preserve">    </w:t>
            </w:r>
            <w:r>
              <w:t xml:space="preserve"> </w:t>
            </w:r>
            <w:r w:rsidR="00505628">
              <w:t xml:space="preserve">   </w:t>
            </w:r>
            <w:r w:rsidR="00F63231" w:rsidRPr="00F63231">
              <w:t>*</w:t>
            </w:r>
            <w:r w:rsidR="00F63231" w:rsidRPr="00F63231">
              <w:rPr>
                <w:u w:val="single"/>
              </w:rPr>
              <w:t>k</w:t>
            </w:r>
            <w:r w:rsidR="00A323C9" w:rsidRPr="00A323C9">
              <w:rPr>
                <w:u w:val="single"/>
              </w:rPr>
              <w:t>ù</w:t>
            </w:r>
            <w:r w:rsidR="00F63231" w:rsidRPr="00F63231">
              <w:rPr>
                <w:u w:val="single"/>
              </w:rPr>
              <w:t>m</w:t>
            </w:r>
            <w:r w:rsidR="00A323C9" w:rsidRPr="00A323C9">
              <w:rPr>
                <w:u w:val="single"/>
              </w:rPr>
              <w:t>ú</w:t>
            </w:r>
            <w:r w:rsidR="00F63231" w:rsidRPr="00F63231">
              <w:rPr>
                <w:u w:val="single"/>
              </w:rPr>
              <w:t>t</w:t>
            </w:r>
            <w:r w:rsidR="00F63231" w:rsidRPr="00F63231">
              <w:br/>
            </w:r>
            <w:r w:rsidR="000B7285">
              <w:rPr>
                <w:i/>
              </w:rPr>
              <w:t>&lt; km.t &gt;</w:t>
            </w:r>
            <w:r w:rsidR="000645D3">
              <w:rPr>
                <w:i/>
              </w:rPr>
              <w:t xml:space="preserve">  </w:t>
            </w:r>
            <w:r w:rsidR="006A74B3">
              <w:rPr>
                <w:i/>
              </w:rPr>
              <w:t xml:space="preserve"> </w:t>
            </w:r>
            <w:r w:rsidR="00505628">
              <w:rPr>
                <w:i/>
              </w:rPr>
              <w:t xml:space="preserve"> </w:t>
            </w:r>
            <w:r w:rsidR="008E02F2">
              <w:rPr>
                <w:i/>
              </w:rPr>
              <w:t xml:space="preserve">   </w:t>
            </w:r>
            <w:r w:rsidR="00505628">
              <w:rPr>
                <w:i/>
              </w:rPr>
              <w:t xml:space="preserve">  </w:t>
            </w:r>
            <w:r w:rsidR="00F63231" w:rsidRPr="00505628">
              <w:rPr>
                <w:i/>
                <w:sz w:val="20"/>
                <w:szCs w:val="20"/>
              </w:rPr>
              <w:t>dark soil</w:t>
            </w:r>
          </w:p>
        </w:tc>
        <w:tc>
          <w:tcPr>
            <w:tcW w:w="738" w:type="pct"/>
            <w:hideMark/>
          </w:tcPr>
          <w:p w14:paraId="34AF8E6F" w14:textId="3537B48E" w:rsidR="00F63231" w:rsidRPr="00F63231" w:rsidRDefault="00F63231" w:rsidP="00F63231">
            <w:pPr>
              <w:pStyle w:val="NoSpacing"/>
            </w:pPr>
            <w:r w:rsidRPr="00F63231">
              <w:t>*</w:t>
            </w:r>
            <w:r w:rsidRPr="000B7285">
              <w:rPr>
                <w:b/>
                <w:color w:val="FF0000"/>
              </w:rPr>
              <w:t>k</w:t>
            </w:r>
            <w:r w:rsidR="00A323C9" w:rsidRPr="00E21775">
              <w:rPr>
                <w:b/>
              </w:rPr>
              <w:t>ù</w:t>
            </w:r>
            <w:r w:rsidRPr="00F63231">
              <w:rPr>
                <w:b/>
              </w:rPr>
              <w:t>m</w:t>
            </w:r>
            <w:r w:rsidR="00A323C9" w:rsidRPr="00A323C9">
              <w:rPr>
                <w:b/>
              </w:rPr>
              <w:t>ú</w:t>
            </w:r>
            <w:r w:rsidRPr="00F63231">
              <w:rPr>
                <w:b/>
              </w:rPr>
              <w:t xml:space="preserve">t </w:t>
            </w:r>
            <w:r w:rsidRPr="00F63231">
              <w:rPr>
                <w:b/>
              </w:rPr>
              <w:fldChar w:fldCharType="begin"/>
            </w:r>
            <w:r w:rsidRPr="00F63231">
              <w:instrText xml:space="preserve"> XE "</w:instrText>
            </w:r>
            <w:r w:rsidRPr="00F63231">
              <w:rPr>
                <w:b/>
              </w:rPr>
              <w:instrText>kmt</w:instrText>
            </w:r>
            <w:r w:rsidRPr="00F63231">
              <w:instrText xml:space="preserve">" </w:instrText>
            </w:r>
            <w:r w:rsidRPr="00F63231">
              <w:rPr>
                <w:b/>
              </w:rPr>
              <w:fldChar w:fldCharType="end"/>
            </w:r>
            <w:r w:rsidRPr="00F63231">
              <w:br/>
            </w:r>
            <w:r w:rsidRPr="008E02F2">
              <w:rPr>
                <w:i/>
                <w:sz w:val="20"/>
                <w:szCs w:val="20"/>
              </w:rPr>
              <w:t>black</w:t>
            </w:r>
            <w:r w:rsidRPr="008E02F2">
              <w:rPr>
                <w:i/>
                <w:sz w:val="20"/>
                <w:szCs w:val="20"/>
              </w:rPr>
              <w:fldChar w:fldCharType="begin"/>
            </w:r>
            <w:r w:rsidRPr="008E02F2">
              <w:rPr>
                <w:i/>
                <w:sz w:val="20"/>
                <w:szCs w:val="20"/>
              </w:rPr>
              <w:instrText xml:space="preserve"> XE "</w:instrText>
            </w:r>
            <w:r w:rsidRPr="008E02F2">
              <w:rPr>
                <w:b/>
                <w:i/>
                <w:sz w:val="20"/>
                <w:szCs w:val="20"/>
              </w:rPr>
              <w:instrText>Black</w:instrText>
            </w:r>
            <w:r w:rsidRPr="008E02F2">
              <w:rPr>
                <w:i/>
                <w:sz w:val="20"/>
                <w:szCs w:val="20"/>
              </w:rPr>
              <w:instrText xml:space="preserve">" </w:instrText>
            </w:r>
            <w:r w:rsidRPr="008E02F2">
              <w:rPr>
                <w:i/>
                <w:sz w:val="20"/>
                <w:szCs w:val="20"/>
              </w:rPr>
              <w:fldChar w:fldCharType="end"/>
            </w:r>
            <w:r w:rsidRPr="008E02F2">
              <w:rPr>
                <w:i/>
                <w:sz w:val="20"/>
                <w:szCs w:val="20"/>
              </w:rPr>
              <w:t xml:space="preserve"> irrigated soil</w:t>
            </w:r>
          </w:p>
        </w:tc>
        <w:tc>
          <w:tcPr>
            <w:tcW w:w="694" w:type="pct"/>
            <w:hideMark/>
          </w:tcPr>
          <w:p w14:paraId="4DF80640" w14:textId="77777777" w:rsidR="00F63231" w:rsidRPr="00F63231" w:rsidRDefault="00F63231" w:rsidP="00F63231">
            <w:pPr>
              <w:pStyle w:val="NoSpacing"/>
            </w:pPr>
            <w:r w:rsidRPr="00E21775">
              <w:rPr>
                <w:b/>
                <w:color w:val="FF0000"/>
              </w:rPr>
              <w:t>k</w:t>
            </w:r>
            <w:r w:rsidRPr="00F63231">
              <w:rPr>
                <w:b/>
              </w:rPr>
              <w:t>eːme</w:t>
            </w:r>
            <w:r w:rsidRPr="00F63231">
              <w:br/>
            </w:r>
            <w:r w:rsidRPr="008E02F2">
              <w:rPr>
                <w:i/>
                <w:sz w:val="20"/>
                <w:szCs w:val="20"/>
              </w:rPr>
              <w:t>black land</w:t>
            </w:r>
          </w:p>
        </w:tc>
        <w:tc>
          <w:tcPr>
            <w:tcW w:w="626" w:type="pct"/>
            <w:hideMark/>
          </w:tcPr>
          <w:p w14:paraId="3F149B7E" w14:textId="77777777" w:rsidR="00F63231" w:rsidRPr="00F63231" w:rsidRDefault="00F63231" w:rsidP="00F63231">
            <w:pPr>
              <w:pStyle w:val="NoSpacing"/>
            </w:pPr>
            <w:r w:rsidRPr="000B7285">
              <w:rPr>
                <w:b/>
                <w:color w:val="FF0000"/>
              </w:rPr>
              <w:t>k</w:t>
            </w:r>
            <w:r w:rsidRPr="00F63231">
              <w:rPr>
                <w:b/>
              </w:rPr>
              <w:t>ɔːbɛ</w:t>
            </w:r>
            <w:r w:rsidRPr="00F63231">
              <w:br/>
            </w:r>
            <w:r w:rsidRPr="008E02F2">
              <w:rPr>
                <w:i/>
                <w:sz w:val="16"/>
                <w:szCs w:val="16"/>
              </w:rPr>
              <w:t>black</w:t>
            </w:r>
            <w:r w:rsidRPr="008E02F2">
              <w:rPr>
                <w:i/>
                <w:sz w:val="16"/>
                <w:szCs w:val="16"/>
              </w:rPr>
              <w:fldChar w:fldCharType="begin"/>
            </w:r>
            <w:r w:rsidRPr="008E02F2">
              <w:rPr>
                <w:i/>
                <w:sz w:val="16"/>
                <w:szCs w:val="16"/>
              </w:rPr>
              <w:instrText xml:space="preserve"> XE "</w:instrText>
            </w:r>
            <w:r w:rsidRPr="008E02F2">
              <w:rPr>
                <w:b/>
                <w:i/>
                <w:sz w:val="16"/>
                <w:szCs w:val="16"/>
              </w:rPr>
              <w:instrText>Black</w:instrText>
            </w:r>
            <w:r w:rsidRPr="008E02F2">
              <w:rPr>
                <w:i/>
                <w:sz w:val="16"/>
                <w:szCs w:val="16"/>
              </w:rPr>
              <w:instrText xml:space="preserve">" </w:instrText>
            </w:r>
            <w:r w:rsidRPr="008E02F2">
              <w:rPr>
                <w:i/>
                <w:sz w:val="16"/>
                <w:szCs w:val="16"/>
              </w:rPr>
              <w:fldChar w:fldCharType="end"/>
            </w:r>
            <w:r w:rsidRPr="008E02F2">
              <w:rPr>
                <w:i/>
                <w:sz w:val="16"/>
                <w:szCs w:val="16"/>
              </w:rPr>
              <w:t xml:space="preserve"> extension of land        (fertile island)</w:t>
            </w:r>
          </w:p>
        </w:tc>
        <w:tc>
          <w:tcPr>
            <w:tcW w:w="630" w:type="pct"/>
            <w:hideMark/>
          </w:tcPr>
          <w:p w14:paraId="149E0D3D" w14:textId="77777777" w:rsidR="00F63231" w:rsidRPr="00F63231" w:rsidRDefault="00F63231" w:rsidP="00F63231">
            <w:pPr>
              <w:pStyle w:val="NoSpacing"/>
            </w:pPr>
            <w:r w:rsidRPr="00F63231">
              <w:rPr>
                <w:b/>
              </w:rPr>
              <w:t>a</w:t>
            </w:r>
            <w:r w:rsidRPr="00E21775">
              <w:rPr>
                <w:b/>
                <w:color w:val="FF0000"/>
              </w:rPr>
              <w:t>k</w:t>
            </w:r>
            <w:r w:rsidRPr="00F63231">
              <w:rPr>
                <w:b/>
              </w:rPr>
              <w:t>am</w:t>
            </w:r>
            <w:r w:rsidRPr="00F63231">
              <w:br/>
            </w:r>
            <w:r w:rsidRPr="008E02F2">
              <w:rPr>
                <w:i/>
                <w:sz w:val="20"/>
                <w:szCs w:val="20"/>
              </w:rPr>
              <w:t>wet land</w:t>
            </w:r>
          </w:p>
        </w:tc>
        <w:tc>
          <w:tcPr>
            <w:tcW w:w="1148" w:type="pct"/>
            <w:hideMark/>
          </w:tcPr>
          <w:p w14:paraId="0E6E962F" w14:textId="77777777" w:rsidR="00F63231" w:rsidRPr="00F63231" w:rsidRDefault="00F63231" w:rsidP="00F63231">
            <w:pPr>
              <w:pStyle w:val="NoSpacing"/>
            </w:pPr>
            <w:r w:rsidRPr="00F63231">
              <w:rPr>
                <w:b/>
              </w:rPr>
              <w:t>mù</w:t>
            </w:r>
            <w:r w:rsidRPr="00E21775">
              <w:rPr>
                <w:b/>
                <w:color w:val="FF0000"/>
              </w:rPr>
              <w:t>g</w:t>
            </w:r>
            <w:r w:rsidRPr="00F63231">
              <w:rPr>
                <w:b/>
              </w:rPr>
              <w:t>úló</w:t>
            </w:r>
            <w:r w:rsidRPr="00F63231">
              <w:br/>
            </w:r>
            <w:r w:rsidRPr="008E02F2">
              <w:rPr>
                <w:i/>
                <w:sz w:val="20"/>
                <w:szCs w:val="20"/>
              </w:rPr>
              <w:t>muddy silt</w:t>
            </w:r>
            <w:r w:rsidRPr="00F63231">
              <w:t xml:space="preserve">   </w:t>
            </w:r>
          </w:p>
        </w:tc>
      </w:tr>
      <w:tr w:rsidR="00246C11" w:rsidRPr="00F63231" w14:paraId="5C22AFF9" w14:textId="77777777" w:rsidTr="00E21775">
        <w:trPr>
          <w:trHeight w:val="348"/>
        </w:trPr>
        <w:tc>
          <w:tcPr>
            <w:tcW w:w="1164" w:type="pct"/>
            <w:hideMark/>
          </w:tcPr>
          <w:p w14:paraId="44640FC3" w14:textId="351678D7" w:rsidR="00F63231" w:rsidRPr="00F63231" w:rsidRDefault="00F63231" w:rsidP="00F63231">
            <w:pPr>
              <w:pStyle w:val="NoSpacing"/>
            </w:pPr>
            <w:r w:rsidRPr="00F63231">
              <w:rPr>
                <w:b/>
              </w:rPr>
              <w:t>34.</w:t>
            </w:r>
            <w:r w:rsidRPr="00F63231">
              <w:rPr>
                <w:i/>
                <w:noProof/>
              </w:rPr>
              <w:drawing>
                <wp:inline distT="0" distB="0" distL="0" distR="0" wp14:anchorId="14E600DB" wp14:editId="318A52A0">
                  <wp:extent cx="635210" cy="121382"/>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838387" cy="160207"/>
                          </a:xfrm>
                          <a:prstGeom prst="rect">
                            <a:avLst/>
                          </a:prstGeom>
                          <a:noFill/>
                          <a:ln>
                            <a:noFill/>
                          </a:ln>
                        </pic:spPr>
                      </pic:pic>
                    </a:graphicData>
                  </a:graphic>
                </wp:inline>
              </w:drawing>
            </w:r>
            <w:r w:rsidR="00D533DD">
              <w:rPr>
                <w:b/>
              </w:rPr>
              <w:t xml:space="preserve">  </w:t>
            </w:r>
            <w:r w:rsidRPr="00F63231">
              <w:t>*</w:t>
            </w:r>
            <w:r w:rsidRPr="00F63231">
              <w:rPr>
                <w:u w:val="single"/>
              </w:rPr>
              <w:t>kuː</w:t>
            </w:r>
            <w:r w:rsidR="00A323C9">
              <w:rPr>
                <w:u w:val="single"/>
              </w:rPr>
              <w:t>r</w:t>
            </w:r>
            <w:r w:rsidRPr="00F63231">
              <w:br/>
            </w:r>
            <w:r w:rsidR="000645D3">
              <w:rPr>
                <w:i/>
              </w:rPr>
              <w:t>&lt;kAyrkAyr&gt;</w:t>
            </w:r>
            <w:r w:rsidR="000B7285">
              <w:rPr>
                <w:i/>
              </w:rPr>
              <w:t xml:space="preserve"> </w:t>
            </w:r>
            <w:r w:rsidR="008E02F2">
              <w:rPr>
                <w:i/>
              </w:rPr>
              <w:t xml:space="preserve">    </w:t>
            </w:r>
            <w:r w:rsidRPr="00505628">
              <w:rPr>
                <w:i/>
                <w:sz w:val="20"/>
                <w:szCs w:val="20"/>
              </w:rPr>
              <w:t>stone</w:t>
            </w:r>
          </w:p>
        </w:tc>
        <w:tc>
          <w:tcPr>
            <w:tcW w:w="738" w:type="pct"/>
            <w:hideMark/>
          </w:tcPr>
          <w:p w14:paraId="4DBD95CA" w14:textId="77777777" w:rsidR="00F63231" w:rsidRPr="00F63231" w:rsidRDefault="00F63231" w:rsidP="00F63231">
            <w:pPr>
              <w:pStyle w:val="NoSpacing"/>
            </w:pPr>
            <w:r w:rsidRPr="00F63231">
              <w:t>*</w:t>
            </w:r>
            <w:r w:rsidRPr="000B7285">
              <w:rPr>
                <w:b/>
                <w:color w:val="FF0000"/>
              </w:rPr>
              <w:t>k</w:t>
            </w:r>
            <w:r w:rsidRPr="00F63231">
              <w:rPr>
                <w:b/>
              </w:rPr>
              <w:t>uːr~kuːr</w:t>
            </w:r>
            <w:r w:rsidRPr="00F63231">
              <w:br/>
            </w:r>
            <w:r w:rsidRPr="008E02F2">
              <w:rPr>
                <w:i/>
                <w:sz w:val="20"/>
                <w:szCs w:val="20"/>
              </w:rPr>
              <w:t>stone builders</w:t>
            </w:r>
          </w:p>
        </w:tc>
        <w:tc>
          <w:tcPr>
            <w:tcW w:w="694" w:type="pct"/>
            <w:hideMark/>
          </w:tcPr>
          <w:p w14:paraId="7D283A13" w14:textId="50108368" w:rsidR="00F63231" w:rsidRPr="000E2D4F" w:rsidRDefault="00F63231" w:rsidP="00F63231">
            <w:pPr>
              <w:pStyle w:val="NoSpacing"/>
            </w:pPr>
            <w:r w:rsidRPr="00F63231">
              <w:rPr>
                <w:b/>
              </w:rPr>
              <w:t xml:space="preserve">   </w:t>
            </w:r>
            <w:r w:rsidR="008E02F2">
              <w:rPr>
                <w:b/>
              </w:rPr>
              <w:t xml:space="preserve"> </w:t>
            </w:r>
            <w:r w:rsidRPr="00E21775">
              <w:t>?</w:t>
            </w:r>
          </w:p>
        </w:tc>
        <w:tc>
          <w:tcPr>
            <w:tcW w:w="626" w:type="pct"/>
            <w:hideMark/>
          </w:tcPr>
          <w:p w14:paraId="0B48E6FD" w14:textId="77777777" w:rsidR="00F63231" w:rsidRPr="00F63231" w:rsidRDefault="00F63231" w:rsidP="00F63231">
            <w:pPr>
              <w:pStyle w:val="NoSpacing"/>
            </w:pPr>
            <w:r w:rsidRPr="000B7285">
              <w:rPr>
                <w:b/>
                <w:color w:val="FF0000"/>
              </w:rPr>
              <w:t>k</w:t>
            </w:r>
            <w:r w:rsidRPr="00F63231">
              <w:rPr>
                <w:b/>
              </w:rPr>
              <w:t>ʉlu</w:t>
            </w:r>
            <w:r w:rsidRPr="00F63231">
              <w:t xml:space="preserve">    </w:t>
            </w:r>
            <w:r w:rsidRPr="00F63231">
              <w:br/>
            </w:r>
            <w:r w:rsidRPr="008E02F2">
              <w:rPr>
                <w:i/>
                <w:sz w:val="20"/>
                <w:szCs w:val="20"/>
              </w:rPr>
              <w:t>stone</w:t>
            </w:r>
          </w:p>
        </w:tc>
        <w:tc>
          <w:tcPr>
            <w:tcW w:w="630" w:type="pct"/>
            <w:hideMark/>
          </w:tcPr>
          <w:p w14:paraId="06D22399" w14:textId="77777777" w:rsidR="00F63231" w:rsidRPr="00F63231" w:rsidRDefault="00F63231" w:rsidP="00F63231">
            <w:pPr>
              <w:pStyle w:val="NoSpacing"/>
            </w:pPr>
            <w:r w:rsidRPr="00E21775">
              <w:rPr>
                <w:b/>
                <w:color w:val="FF0000"/>
              </w:rPr>
              <w:t>k</w:t>
            </w:r>
            <w:r w:rsidRPr="00F63231">
              <w:rPr>
                <w:b/>
              </w:rPr>
              <w:t>uːr</w:t>
            </w:r>
            <w:r w:rsidRPr="00F63231">
              <w:br/>
            </w:r>
            <w:r w:rsidRPr="008E02F2">
              <w:rPr>
                <w:i/>
                <w:sz w:val="20"/>
                <w:szCs w:val="20"/>
              </w:rPr>
              <w:t>stone, hill</w:t>
            </w:r>
          </w:p>
        </w:tc>
        <w:tc>
          <w:tcPr>
            <w:tcW w:w="1148" w:type="pct"/>
            <w:hideMark/>
          </w:tcPr>
          <w:p w14:paraId="1323EAA2" w14:textId="77777777" w:rsidR="00246C11" w:rsidRDefault="00F63231" w:rsidP="00F63231">
            <w:pPr>
              <w:pStyle w:val="NoSpacing"/>
              <w:rPr>
                <w:i/>
                <w:sz w:val="20"/>
                <w:szCs w:val="20"/>
              </w:rPr>
            </w:pPr>
            <w:r w:rsidRPr="00E21775">
              <w:rPr>
                <w:b/>
                <w:color w:val="FF0000"/>
              </w:rPr>
              <w:t>g</w:t>
            </w:r>
            <w:r w:rsidRPr="00F63231">
              <w:rPr>
                <w:b/>
              </w:rPr>
              <w:t>àànà~gìnɛ́</w:t>
            </w:r>
            <w:r w:rsidRPr="00F63231">
              <w:t xml:space="preserve"> </w:t>
            </w:r>
            <w:r w:rsidRPr="00F63231">
              <w:br/>
              <w:t xml:space="preserve"> </w:t>
            </w:r>
            <w:r w:rsidRPr="00246C11">
              <w:rPr>
                <w:i/>
                <w:sz w:val="20"/>
                <w:szCs w:val="20"/>
              </w:rPr>
              <w:t xml:space="preserve">stones, iron </w:t>
            </w:r>
          </w:p>
          <w:p w14:paraId="46AC5416" w14:textId="63ECF1FC" w:rsidR="00F63231" w:rsidRPr="00F63231" w:rsidRDefault="00F63231" w:rsidP="00F63231">
            <w:pPr>
              <w:pStyle w:val="NoSpacing"/>
            </w:pPr>
            <w:r w:rsidRPr="00246C11">
              <w:rPr>
                <w:i/>
                <w:sz w:val="20"/>
                <w:szCs w:val="20"/>
              </w:rPr>
              <w:t>quarry</w:t>
            </w:r>
          </w:p>
        </w:tc>
      </w:tr>
      <w:tr w:rsidR="00246C11" w:rsidRPr="00F63231" w14:paraId="344EDAFB" w14:textId="77777777" w:rsidTr="00E21775">
        <w:trPr>
          <w:trHeight w:val="5"/>
        </w:trPr>
        <w:tc>
          <w:tcPr>
            <w:tcW w:w="1164" w:type="pct"/>
            <w:hideMark/>
          </w:tcPr>
          <w:p w14:paraId="39C5D772" w14:textId="3A268DFF" w:rsidR="00F63231" w:rsidRPr="00F63231" w:rsidRDefault="00F63231" w:rsidP="00F63231">
            <w:pPr>
              <w:pStyle w:val="NoSpacing"/>
            </w:pPr>
            <w:r w:rsidRPr="00F63231">
              <w:rPr>
                <w:b/>
              </w:rPr>
              <w:t>35.</w:t>
            </w:r>
            <w:r w:rsidRPr="00F63231">
              <w:t xml:space="preserve"> </w:t>
            </w:r>
            <w:r w:rsidRPr="00F63231">
              <w:rPr>
                <w:i/>
                <w:noProof/>
              </w:rPr>
              <w:drawing>
                <wp:inline distT="0" distB="0" distL="0" distR="0" wp14:anchorId="56BB846F" wp14:editId="060013CB">
                  <wp:extent cx="427212" cy="138186"/>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42323" cy="143074"/>
                          </a:xfrm>
                          <a:prstGeom prst="rect">
                            <a:avLst/>
                          </a:prstGeom>
                          <a:noFill/>
                          <a:ln>
                            <a:noFill/>
                          </a:ln>
                        </pic:spPr>
                      </pic:pic>
                    </a:graphicData>
                  </a:graphic>
                </wp:inline>
              </w:drawing>
            </w:r>
            <w:r w:rsidR="006A74B3">
              <w:t xml:space="preserve">     </w:t>
            </w:r>
            <w:r w:rsidR="000B7285">
              <w:t xml:space="preserve"> </w:t>
            </w:r>
            <w:r w:rsidRPr="00F63231">
              <w:t>*</w:t>
            </w:r>
            <w:r w:rsidRPr="00F63231">
              <w:rPr>
                <w:u w:val="single"/>
              </w:rPr>
              <w:t>k</w:t>
            </w:r>
            <w:r w:rsidR="00A323C9">
              <w:rPr>
                <w:u w:val="single"/>
              </w:rPr>
              <w:t>u</w:t>
            </w:r>
            <w:r w:rsidRPr="00F63231">
              <w:rPr>
                <w:u w:val="single"/>
              </w:rPr>
              <w:t>d</w:t>
            </w:r>
            <w:r w:rsidRPr="00F63231">
              <w:br/>
            </w:r>
            <w:r w:rsidRPr="00F63231">
              <w:rPr>
                <w:i/>
              </w:rPr>
              <w:t>&lt;kA</w:t>
            </w:r>
            <w:r w:rsidR="00246C11">
              <w:rPr>
                <w:i/>
              </w:rPr>
              <w:t>r&gt;</w:t>
            </w:r>
            <w:r w:rsidR="000645D3">
              <w:rPr>
                <w:i/>
              </w:rPr>
              <w:t xml:space="preserve"> </w:t>
            </w:r>
            <w:r w:rsidR="008E02F2">
              <w:rPr>
                <w:i/>
              </w:rPr>
              <w:t xml:space="preserve">       </w:t>
            </w:r>
            <w:r w:rsidR="006A74B3">
              <w:rPr>
                <w:i/>
              </w:rPr>
              <w:t xml:space="preserve"> </w:t>
            </w:r>
            <w:r w:rsidRPr="00505628">
              <w:rPr>
                <w:i/>
                <w:sz w:val="20"/>
                <w:szCs w:val="20"/>
              </w:rPr>
              <w:t>totem place</w:t>
            </w:r>
          </w:p>
        </w:tc>
        <w:tc>
          <w:tcPr>
            <w:tcW w:w="738" w:type="pct"/>
            <w:hideMark/>
          </w:tcPr>
          <w:p w14:paraId="75E71125" w14:textId="74224AD2" w:rsidR="00F63231" w:rsidRPr="00F63231" w:rsidRDefault="00F63231">
            <w:pPr>
              <w:pStyle w:val="NoSpacing"/>
            </w:pPr>
            <w:r w:rsidRPr="00F63231">
              <w:t>*</w:t>
            </w:r>
            <w:r w:rsidRPr="000B7285">
              <w:rPr>
                <w:b/>
                <w:color w:val="FF0000"/>
              </w:rPr>
              <w:t>k</w:t>
            </w:r>
            <w:r w:rsidR="00A323C9" w:rsidRPr="00E21775">
              <w:rPr>
                <w:b/>
              </w:rPr>
              <w:t>ù</w:t>
            </w:r>
            <w:r w:rsidRPr="00F63231">
              <w:rPr>
                <w:b/>
              </w:rPr>
              <w:t>d</w:t>
            </w:r>
            <w:r w:rsidRPr="00F63231">
              <w:br/>
            </w:r>
            <w:r w:rsidRPr="008E02F2">
              <w:rPr>
                <w:i/>
                <w:sz w:val="20"/>
                <w:szCs w:val="20"/>
              </w:rPr>
              <w:t>shrine, sanctuary</w:t>
            </w:r>
            <w:r w:rsidRPr="00F63231">
              <w:t xml:space="preserve"> </w:t>
            </w:r>
          </w:p>
        </w:tc>
        <w:tc>
          <w:tcPr>
            <w:tcW w:w="694" w:type="pct"/>
            <w:hideMark/>
          </w:tcPr>
          <w:p w14:paraId="3C89A563" w14:textId="77777777" w:rsidR="00F63231" w:rsidRPr="00F63231" w:rsidRDefault="00F63231" w:rsidP="00F63231">
            <w:pPr>
              <w:pStyle w:val="NoSpacing"/>
            </w:pPr>
            <w:r w:rsidRPr="00E21775">
              <w:rPr>
                <w:b/>
                <w:color w:val="FF0000"/>
              </w:rPr>
              <w:t>k</w:t>
            </w:r>
            <w:r w:rsidRPr="00F63231">
              <w:rPr>
                <w:b/>
              </w:rPr>
              <w:t>oːr</w:t>
            </w:r>
            <w:r w:rsidRPr="00F63231">
              <w:br/>
            </w:r>
            <w:r w:rsidRPr="008E02F2">
              <w:rPr>
                <w:i/>
                <w:sz w:val="20"/>
                <w:szCs w:val="20"/>
              </w:rPr>
              <w:t>hinge of door</w:t>
            </w:r>
          </w:p>
        </w:tc>
        <w:tc>
          <w:tcPr>
            <w:tcW w:w="626" w:type="pct"/>
            <w:hideMark/>
          </w:tcPr>
          <w:p w14:paraId="079AA501" w14:textId="77777777" w:rsidR="00F63231" w:rsidRPr="00F63231" w:rsidRDefault="00F63231" w:rsidP="00F63231">
            <w:pPr>
              <w:pStyle w:val="NoSpacing"/>
            </w:pPr>
            <w:r w:rsidRPr="000B7285">
              <w:rPr>
                <w:b/>
                <w:color w:val="FF0000"/>
              </w:rPr>
              <w:t>k</w:t>
            </w:r>
            <w:r w:rsidRPr="00F63231">
              <w:rPr>
                <w:b/>
              </w:rPr>
              <w:t>údɛ</w:t>
            </w:r>
            <w:r w:rsidRPr="00F63231">
              <w:br/>
            </w:r>
            <w:r w:rsidRPr="008E02F2">
              <w:rPr>
                <w:i/>
                <w:sz w:val="20"/>
                <w:szCs w:val="20"/>
              </w:rPr>
              <w:t>enclosure</w:t>
            </w:r>
          </w:p>
        </w:tc>
        <w:tc>
          <w:tcPr>
            <w:tcW w:w="630" w:type="pct"/>
            <w:hideMark/>
          </w:tcPr>
          <w:p w14:paraId="52B8C944" w14:textId="77777777" w:rsidR="00F63231" w:rsidRPr="00F63231" w:rsidRDefault="00F63231" w:rsidP="00F63231">
            <w:pPr>
              <w:pStyle w:val="NoSpacing"/>
            </w:pPr>
            <w:r w:rsidRPr="00F63231">
              <w:rPr>
                <w:b/>
              </w:rPr>
              <w:t>arə</w:t>
            </w:r>
            <w:r w:rsidRPr="00E21775">
              <w:rPr>
                <w:b/>
                <w:color w:val="FF0000"/>
              </w:rPr>
              <w:t>k</w:t>
            </w:r>
            <w:r w:rsidRPr="00F63231">
              <w:br/>
            </w:r>
            <w:r w:rsidRPr="00246C11">
              <w:rPr>
                <w:i/>
                <w:sz w:val="20"/>
                <w:szCs w:val="20"/>
              </w:rPr>
              <w:t>place of offering for the totem</w:t>
            </w:r>
          </w:p>
        </w:tc>
        <w:tc>
          <w:tcPr>
            <w:tcW w:w="1148" w:type="pct"/>
            <w:hideMark/>
          </w:tcPr>
          <w:p w14:paraId="29705723" w14:textId="77777777" w:rsidR="00246C11" w:rsidRPr="00246C11" w:rsidRDefault="00F63231" w:rsidP="00F63231">
            <w:pPr>
              <w:pStyle w:val="NoSpacing"/>
              <w:rPr>
                <w:i/>
                <w:sz w:val="20"/>
                <w:szCs w:val="20"/>
              </w:rPr>
            </w:pPr>
            <w:r w:rsidRPr="00E21775">
              <w:rPr>
                <w:b/>
                <w:color w:val="FF0000"/>
              </w:rPr>
              <w:t>g</w:t>
            </w:r>
            <w:r w:rsidRPr="00F63231">
              <w:rPr>
                <w:b/>
              </w:rPr>
              <w:t>ùdɔ̀ý</w:t>
            </w:r>
            <w:r w:rsidRPr="00F63231">
              <w:br/>
              <w:t xml:space="preserve"> </w:t>
            </w:r>
            <w:r w:rsidRPr="00246C11">
              <w:rPr>
                <w:i/>
                <w:sz w:val="20"/>
                <w:szCs w:val="20"/>
              </w:rPr>
              <w:t>house</w:t>
            </w:r>
          </w:p>
          <w:p w14:paraId="160E0E7F" w14:textId="55CB94E8" w:rsidR="00F63231" w:rsidRPr="00246C11" w:rsidRDefault="00F63231" w:rsidP="00F63231">
            <w:pPr>
              <w:pStyle w:val="NoSpacing"/>
              <w:rPr>
                <w:i/>
              </w:rPr>
            </w:pPr>
            <w:r w:rsidRPr="00246C11">
              <w:rPr>
                <w:i/>
                <w:sz w:val="20"/>
                <w:szCs w:val="20"/>
              </w:rPr>
              <w:t xml:space="preserve"> interior</w:t>
            </w:r>
          </w:p>
        </w:tc>
      </w:tr>
    </w:tbl>
    <w:p w14:paraId="5033958A" w14:textId="77777777" w:rsidR="00F63231" w:rsidRPr="00F63231" w:rsidRDefault="00F63231" w:rsidP="00F63231">
      <w:pPr>
        <w:pStyle w:val="NoSpacing"/>
        <w:rPr>
          <w:bCs/>
        </w:rPr>
      </w:pPr>
    </w:p>
    <w:p w14:paraId="080336D7" w14:textId="714B3458" w:rsidR="00A7551A" w:rsidRPr="00F63231" w:rsidRDefault="00F63231" w:rsidP="00A7551A">
      <w:pPr>
        <w:pStyle w:val="NoSpacing"/>
        <w:ind w:firstLine="720"/>
        <w:jc w:val="both"/>
      </w:pPr>
      <w:r w:rsidRPr="00E21775">
        <w:t>In</w:t>
      </w:r>
      <w:r w:rsidRPr="000B7285">
        <w:rPr>
          <w:b/>
          <w:i/>
        </w:rPr>
        <w:t xml:space="preserve"> </w:t>
      </w:r>
      <w:r w:rsidR="00B6122A" w:rsidRPr="00E21775">
        <w:rPr>
          <w:b/>
        </w:rPr>
        <w:t>Regular Phonological Change</w:t>
      </w:r>
      <w:r w:rsidRPr="00E21775">
        <w:rPr>
          <w:b/>
        </w:rPr>
        <w:t xml:space="preserve"> (7)</w:t>
      </w:r>
      <w:r w:rsidRPr="00F63231">
        <w:t xml:space="preserve"> we compared a homographic series of the Medew Neter (</w:t>
      </w:r>
      <w:r w:rsidR="005E33F2">
        <w:t>Classical Kemet</w:t>
      </w:r>
      <w:r w:rsidRPr="00F63231">
        <w:t xml:space="preserve">) biliteral &lt; </w:t>
      </w:r>
      <w:r w:rsidRPr="00E21775">
        <w:rPr>
          <w:i/>
        </w:rPr>
        <w:t>km</w:t>
      </w:r>
      <w:r w:rsidRPr="00171F8B">
        <w:t xml:space="preserve"> &gt;</w:t>
      </w:r>
      <w:r w:rsidRPr="00171F8B">
        <w:fldChar w:fldCharType="begin"/>
      </w:r>
      <w:r w:rsidRPr="00171F8B">
        <w:instrText xml:space="preserve"> XE "km" </w:instrText>
      </w:r>
      <w:r w:rsidRPr="00171F8B">
        <w:fldChar w:fldCharType="end"/>
      </w:r>
      <w:r w:rsidRPr="00F63231">
        <w:rPr>
          <w:b/>
        </w:rPr>
        <w:t xml:space="preserve"> </w:t>
      </w:r>
      <w:r w:rsidRPr="00F63231">
        <w:t>as an adjective in different adjectival operations.</w:t>
      </w:r>
      <w:r w:rsidRPr="00F63231">
        <w:rPr>
          <w:b/>
        </w:rPr>
        <w:t xml:space="preserve"> </w:t>
      </w:r>
      <w:r w:rsidRPr="00F63231">
        <w:t>According to literature of Medew Neter (</w:t>
      </w:r>
      <w:r w:rsidR="009F0495">
        <w:t>Classical Kemet</w:t>
      </w:r>
      <w:r w:rsidRPr="00F63231">
        <w:t xml:space="preserve">) grammar, all adjectives (except &lt; </w:t>
      </w:r>
      <w:r w:rsidRPr="00E21775">
        <w:rPr>
          <w:i/>
        </w:rPr>
        <w:t>nb</w:t>
      </w:r>
      <w:r w:rsidRPr="00171F8B">
        <w:t xml:space="preserve"> &gt;)</w:t>
      </w:r>
      <w:r w:rsidRPr="00F63231">
        <w:t xml:space="preserve"> can function as a verb or any type of noun formation as </w:t>
      </w:r>
      <w:r w:rsidRPr="00F63231">
        <w:lastRenderedPageBreak/>
        <w:t xml:space="preserve">people, places, or things, including collective noun operations indicating a group of people </w:t>
      </w:r>
      <w:r w:rsidR="00D20033">
        <w:t>(Allen, 2014, Manley &amp; Collier 1998)</w:t>
      </w:r>
      <w:r w:rsidR="005E33F2">
        <w:t>.</w:t>
      </w:r>
      <w:r w:rsidR="00D20033">
        <w:t xml:space="preserve"> </w:t>
      </w:r>
    </w:p>
    <w:p w14:paraId="5E974836" w14:textId="0E7A004C" w:rsidR="00A7551A" w:rsidRPr="00875314" w:rsidRDefault="00F63231" w:rsidP="00A7551A">
      <w:pPr>
        <w:pStyle w:val="NoSpacing"/>
        <w:ind w:firstLine="720"/>
        <w:jc w:val="both"/>
        <w:rPr>
          <w:bCs/>
        </w:rPr>
      </w:pPr>
      <w:r w:rsidRPr="00F63231">
        <w:rPr>
          <w:bCs/>
        </w:rPr>
        <w:t xml:space="preserve">The comparative analysis in </w:t>
      </w:r>
      <w:r w:rsidR="005E33F2" w:rsidRPr="00E21775">
        <w:rPr>
          <w:b/>
          <w:bCs/>
        </w:rPr>
        <w:t>Regular Phonological Change</w:t>
      </w:r>
      <w:r w:rsidR="005E33F2">
        <w:rPr>
          <w:bCs/>
        </w:rPr>
        <w:t xml:space="preserve"> </w:t>
      </w:r>
      <w:r w:rsidRPr="00E21775">
        <w:rPr>
          <w:b/>
          <w:bCs/>
        </w:rPr>
        <w:t>(7</w:t>
      </w:r>
      <w:r w:rsidRPr="00103E29">
        <w:rPr>
          <w:b/>
          <w:bCs/>
        </w:rPr>
        <w:t>)</w:t>
      </w:r>
      <w:r w:rsidRPr="00F63231">
        <w:rPr>
          <w:bCs/>
        </w:rPr>
        <w:t xml:space="preserve"> illustrates Medew Neter </w:t>
      </w:r>
      <w:r w:rsidRPr="00E21775">
        <w:rPr>
          <w:b/>
          <w:bCs/>
        </w:rPr>
        <w:t>(</w:t>
      </w:r>
      <w:r w:rsidRPr="00103E29">
        <w:rPr>
          <w:b/>
          <w:bCs/>
        </w:rPr>
        <w:t>36</w:t>
      </w:r>
      <w:r w:rsidRPr="00E21775">
        <w:rPr>
          <w:b/>
          <w:bCs/>
        </w:rPr>
        <w:t>)</w:t>
      </w:r>
      <w:r w:rsidRPr="00F63231">
        <w:rPr>
          <w:bCs/>
        </w:rPr>
        <w:t xml:space="preserve"> adjective </w:t>
      </w:r>
      <w:r w:rsidRPr="00F63231">
        <w:rPr>
          <w:noProof/>
        </w:rPr>
        <w:drawing>
          <wp:inline distT="0" distB="0" distL="0" distR="0" wp14:anchorId="72D47CF9" wp14:editId="2ADD9176">
            <wp:extent cx="158411" cy="100965"/>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58994" cy="101337"/>
                    </a:xfrm>
                    <a:prstGeom prst="rect">
                      <a:avLst/>
                    </a:prstGeom>
                    <a:noFill/>
                    <a:ln>
                      <a:noFill/>
                    </a:ln>
                  </pic:spPr>
                </pic:pic>
              </a:graphicData>
            </a:graphic>
          </wp:inline>
        </w:drawing>
      </w:r>
      <w:r w:rsidR="009F0495" w:rsidRPr="009F0495">
        <w:rPr>
          <w:bCs/>
        </w:rPr>
        <w:t>*</w:t>
      </w:r>
      <w:r w:rsidR="009F0495" w:rsidRPr="00E21775">
        <w:rPr>
          <w:b/>
          <w:bCs/>
          <w:color w:val="FF0000"/>
        </w:rPr>
        <w:t>k</w:t>
      </w:r>
      <w:r w:rsidR="009F0495" w:rsidRPr="00E21775">
        <w:rPr>
          <w:b/>
          <w:bCs/>
        </w:rPr>
        <w:t>ɛ́m</w:t>
      </w:r>
      <w:r w:rsidR="009F0495" w:rsidRPr="009F0495" w:rsidDel="009F0495">
        <w:rPr>
          <w:bCs/>
        </w:rPr>
        <w:t xml:space="preserve"> </w:t>
      </w:r>
      <w:r w:rsidRPr="00F63231">
        <w:rPr>
          <w:bCs/>
        </w:rPr>
        <w:t>- black, dark</w:t>
      </w:r>
      <w:r w:rsidRPr="00F63231">
        <w:rPr>
          <w:bCs/>
          <w:i/>
        </w:rPr>
        <w:t xml:space="preserve">, </w:t>
      </w:r>
      <w:r w:rsidRPr="00E21775">
        <w:rPr>
          <w:b/>
          <w:bCs/>
        </w:rPr>
        <w:t>(</w:t>
      </w:r>
      <w:r w:rsidRPr="00103E29">
        <w:rPr>
          <w:b/>
          <w:bCs/>
        </w:rPr>
        <w:t>37</w:t>
      </w:r>
      <w:r w:rsidRPr="00E21775">
        <w:rPr>
          <w:b/>
          <w:bCs/>
        </w:rPr>
        <w:t>)</w:t>
      </w:r>
      <w:r w:rsidRPr="00F63231">
        <w:rPr>
          <w:bCs/>
        </w:rPr>
        <w:t xml:space="preserve"> the adjectival verb </w:t>
      </w:r>
      <w:r w:rsidRPr="00F63231">
        <w:rPr>
          <w:noProof/>
        </w:rPr>
        <w:drawing>
          <wp:inline distT="0" distB="0" distL="0" distR="0" wp14:anchorId="5CCB56D0" wp14:editId="468A58C6">
            <wp:extent cx="190500" cy="139802"/>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1366" cy="140437"/>
                    </a:xfrm>
                    <a:prstGeom prst="rect">
                      <a:avLst/>
                    </a:prstGeom>
                    <a:noFill/>
                    <a:ln>
                      <a:noFill/>
                    </a:ln>
                  </pic:spPr>
                </pic:pic>
              </a:graphicData>
            </a:graphic>
          </wp:inline>
        </w:drawing>
      </w:r>
      <w:r w:rsidRPr="00F63231">
        <w:rPr>
          <w:bCs/>
        </w:rPr>
        <w:t xml:space="preserve"> </w:t>
      </w:r>
      <w:r w:rsidR="009F0495" w:rsidRPr="009F0495">
        <w:rPr>
          <w:bCs/>
        </w:rPr>
        <w:t>*</w:t>
      </w:r>
      <w:r w:rsidR="009F0495" w:rsidRPr="00E21775">
        <w:rPr>
          <w:b/>
          <w:bCs/>
          <w:color w:val="FF0000"/>
        </w:rPr>
        <w:t>k</w:t>
      </w:r>
      <w:r w:rsidR="009F0495" w:rsidRPr="00E21775">
        <w:rPr>
          <w:b/>
          <w:bCs/>
        </w:rPr>
        <w:t>omɛ́m</w:t>
      </w:r>
      <w:r w:rsidR="009F0495" w:rsidRPr="009F0495" w:rsidDel="009F0495">
        <w:rPr>
          <w:bCs/>
        </w:rPr>
        <w:t xml:space="preserve"> </w:t>
      </w:r>
      <w:r w:rsidRPr="00F63231">
        <w:rPr>
          <w:bCs/>
        </w:rPr>
        <w:t xml:space="preserve">- be black, </w:t>
      </w:r>
      <w:r w:rsidRPr="00F63231">
        <w:rPr>
          <w:b/>
          <w:bCs/>
        </w:rPr>
        <w:t>(38)</w:t>
      </w:r>
      <w:r w:rsidRPr="00F63231">
        <w:rPr>
          <w:bCs/>
        </w:rPr>
        <w:t xml:space="preserve"> the adjective noun </w:t>
      </w:r>
      <w:r w:rsidRPr="00F63231">
        <w:rPr>
          <w:noProof/>
        </w:rPr>
        <w:drawing>
          <wp:inline distT="0" distB="0" distL="0" distR="0" wp14:anchorId="7FCE5B3A" wp14:editId="6D7E5DD5">
            <wp:extent cx="378460" cy="157480"/>
            <wp:effectExtent l="0" t="0" r="254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78460" cy="157480"/>
                    </a:xfrm>
                    <a:prstGeom prst="rect">
                      <a:avLst/>
                    </a:prstGeom>
                    <a:noFill/>
                    <a:ln>
                      <a:noFill/>
                    </a:ln>
                  </pic:spPr>
                </pic:pic>
              </a:graphicData>
            </a:graphic>
          </wp:inline>
        </w:drawing>
      </w:r>
      <w:r w:rsidRPr="00F63231">
        <w:rPr>
          <w:bCs/>
        </w:rPr>
        <w:t xml:space="preserve"> *</w:t>
      </w:r>
      <w:r w:rsidRPr="00E21775">
        <w:rPr>
          <w:b/>
          <w:bCs/>
          <w:color w:val="FF0000"/>
        </w:rPr>
        <w:t>k</w:t>
      </w:r>
      <w:r w:rsidRPr="00F63231">
        <w:rPr>
          <w:b/>
          <w:bCs/>
        </w:rPr>
        <w:t xml:space="preserve">ɛ́mɛ́t </w:t>
      </w:r>
      <w:r w:rsidRPr="00F63231">
        <w:rPr>
          <w:bCs/>
        </w:rPr>
        <w:t>- black stone, (</w:t>
      </w:r>
      <w:r w:rsidRPr="00F63231">
        <w:rPr>
          <w:b/>
          <w:bCs/>
        </w:rPr>
        <w:t>39</w:t>
      </w:r>
      <w:r w:rsidRPr="00F63231">
        <w:rPr>
          <w:bCs/>
        </w:rPr>
        <w:t xml:space="preserve">) the adjective noun (place) </w:t>
      </w:r>
      <w:r w:rsidRPr="00F63231">
        <w:rPr>
          <w:noProof/>
        </w:rPr>
        <w:drawing>
          <wp:inline distT="0" distB="0" distL="0" distR="0" wp14:anchorId="2A8EAEF7" wp14:editId="003E7605">
            <wp:extent cx="304800" cy="126830"/>
            <wp:effectExtent l="0" t="0" r="0" b="698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10005" cy="128996"/>
                    </a:xfrm>
                    <a:prstGeom prst="rect">
                      <a:avLst/>
                    </a:prstGeom>
                    <a:noFill/>
                    <a:ln>
                      <a:noFill/>
                    </a:ln>
                  </pic:spPr>
                </pic:pic>
              </a:graphicData>
            </a:graphic>
          </wp:inline>
        </w:drawing>
      </w:r>
      <w:r w:rsidRPr="00F63231">
        <w:rPr>
          <w:b/>
          <w:bCs/>
        </w:rPr>
        <w:t xml:space="preserve"> *</w:t>
      </w:r>
      <w:r w:rsidR="008C0120" w:rsidRPr="00E21775">
        <w:rPr>
          <w:b/>
          <w:bCs/>
          <w:color w:val="FF0000"/>
        </w:rPr>
        <w:t>k</w:t>
      </w:r>
      <w:r w:rsidR="008C0120" w:rsidRPr="008C0120">
        <w:rPr>
          <w:b/>
          <w:bCs/>
        </w:rPr>
        <w:t>ùmút</w:t>
      </w:r>
      <w:r w:rsidR="008C0120" w:rsidRPr="008C0120" w:rsidDel="008C0120">
        <w:rPr>
          <w:b/>
          <w:bCs/>
        </w:rPr>
        <w:t xml:space="preserve"> </w:t>
      </w:r>
      <w:r w:rsidR="000B7285">
        <w:rPr>
          <w:bCs/>
        </w:rPr>
        <w:t xml:space="preserve">- </w:t>
      </w:r>
      <w:r w:rsidR="00592414">
        <w:rPr>
          <w:bCs/>
        </w:rPr>
        <w:t>b</w:t>
      </w:r>
      <w:r w:rsidRPr="00F63231">
        <w:rPr>
          <w:bCs/>
        </w:rPr>
        <w:t>lack land (fertile dark soil)</w:t>
      </w:r>
      <w:r w:rsidRPr="00F63231">
        <w:rPr>
          <w:bCs/>
          <w:i/>
        </w:rPr>
        <w:t>,</w:t>
      </w:r>
      <w:r w:rsidRPr="00F63231">
        <w:rPr>
          <w:bCs/>
        </w:rPr>
        <w:t xml:space="preserve"> and a feminine singular adjective (collective) noun indicating a group of people </w:t>
      </w:r>
      <w:r w:rsidR="007261A9">
        <w:rPr>
          <w:bCs/>
        </w:rPr>
        <w:t>possibl</w:t>
      </w:r>
      <w:r w:rsidR="005E33F2">
        <w:rPr>
          <w:bCs/>
        </w:rPr>
        <w:t>y</w:t>
      </w:r>
      <w:r w:rsidR="007261A9">
        <w:rPr>
          <w:bCs/>
        </w:rPr>
        <w:t xml:space="preserve"> derived from </w:t>
      </w:r>
      <w:r w:rsidR="00E85785">
        <w:rPr>
          <w:bCs/>
        </w:rPr>
        <w:t>o</w:t>
      </w:r>
      <w:r w:rsidR="007261A9">
        <w:rPr>
          <w:bCs/>
        </w:rPr>
        <w:t xml:space="preserve">ld Egyptian &lt; </w:t>
      </w:r>
      <w:r w:rsidR="007261A9" w:rsidRPr="00E21775">
        <w:rPr>
          <w:bCs/>
          <w:i/>
        </w:rPr>
        <w:t>kmtjw</w:t>
      </w:r>
      <w:r w:rsidR="00E85785">
        <w:rPr>
          <w:bCs/>
          <w:i/>
        </w:rPr>
        <w:t xml:space="preserve"> </w:t>
      </w:r>
      <w:r w:rsidR="007261A9">
        <w:rPr>
          <w:bCs/>
        </w:rPr>
        <w:t xml:space="preserve">&gt; </w:t>
      </w:r>
      <w:r w:rsidRPr="00F63231">
        <w:rPr>
          <w:bCs/>
        </w:rPr>
        <w:t>as (</w:t>
      </w:r>
      <w:r w:rsidRPr="00F63231">
        <w:rPr>
          <w:b/>
          <w:bCs/>
        </w:rPr>
        <w:t>40</w:t>
      </w:r>
      <w:r w:rsidRPr="00F63231">
        <w:rPr>
          <w:bCs/>
        </w:rPr>
        <w:t>)</w:t>
      </w:r>
      <w:r w:rsidR="0077554D">
        <w:rPr>
          <w:rStyle w:val="FootnoteReference"/>
          <w:bCs/>
        </w:rPr>
        <w:footnoteReference w:id="3"/>
      </w:r>
      <w:r w:rsidRPr="00F63231">
        <w:rPr>
          <w:bCs/>
        </w:rPr>
        <w:t xml:space="preserve"> </w:t>
      </w:r>
      <w:r w:rsidRPr="00F63231">
        <w:rPr>
          <w:noProof/>
        </w:rPr>
        <w:drawing>
          <wp:inline distT="0" distB="0" distL="0" distR="0" wp14:anchorId="3EDB0CFA" wp14:editId="27BF7380">
            <wp:extent cx="257175" cy="135126"/>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62052" cy="137689"/>
                    </a:xfrm>
                    <a:prstGeom prst="rect">
                      <a:avLst/>
                    </a:prstGeom>
                    <a:noFill/>
                    <a:ln>
                      <a:noFill/>
                    </a:ln>
                  </pic:spPr>
                </pic:pic>
              </a:graphicData>
            </a:graphic>
          </wp:inline>
        </w:drawing>
      </w:r>
      <w:r w:rsidRPr="00F63231">
        <w:rPr>
          <w:bCs/>
        </w:rPr>
        <w:t xml:space="preserve"> *</w:t>
      </w:r>
      <w:r w:rsidR="008C0120" w:rsidRPr="008C0120">
        <w:rPr>
          <w:b/>
          <w:bCs/>
          <w:color w:val="FF0000"/>
        </w:rPr>
        <w:t>k</w:t>
      </w:r>
      <w:r w:rsidR="008C0120" w:rsidRPr="00E21775">
        <w:rPr>
          <w:b/>
          <w:bCs/>
          <w:color w:val="000000" w:themeColor="text1"/>
        </w:rPr>
        <w:t>ɛ́mɛ̀t</w:t>
      </w:r>
      <w:r w:rsidR="008C0120" w:rsidRPr="008C0120" w:rsidDel="008C0120">
        <w:rPr>
          <w:b/>
          <w:bCs/>
          <w:color w:val="FF0000"/>
        </w:rPr>
        <w:t xml:space="preserve"> </w:t>
      </w:r>
      <w:r w:rsidRPr="00F63231">
        <w:rPr>
          <w:bCs/>
        </w:rPr>
        <w:t xml:space="preserve">- Blacks </w:t>
      </w:r>
      <w:r w:rsidR="005E33F2">
        <w:rPr>
          <w:bCs/>
        </w:rPr>
        <w:t xml:space="preserve">(Diop C. A., 1977, Mabry, 2020). </w:t>
      </w:r>
      <w:r w:rsidRPr="00F63231">
        <w:rPr>
          <w:bCs/>
        </w:rPr>
        <w:t>We also added another Medew Neter (</w:t>
      </w:r>
      <w:r w:rsidR="00103E29">
        <w:rPr>
          <w:bCs/>
        </w:rPr>
        <w:t>Classical Kemet</w:t>
      </w:r>
      <w:r w:rsidRPr="00F63231">
        <w:rPr>
          <w:bCs/>
        </w:rPr>
        <w:t>) term that would be represented by the biliteral grapheme, &lt;</w:t>
      </w:r>
      <w:r w:rsidRPr="00E21775">
        <w:rPr>
          <w:bCs/>
          <w:i/>
        </w:rPr>
        <w:t xml:space="preserve"> km</w:t>
      </w:r>
      <w:r w:rsidRPr="00F63231">
        <w:rPr>
          <w:b/>
          <w:bCs/>
        </w:rPr>
        <w:t xml:space="preserve"> &gt;</w:t>
      </w:r>
      <w:r w:rsidRPr="00F63231">
        <w:rPr>
          <w:b/>
          <w:bCs/>
        </w:rPr>
        <w:fldChar w:fldCharType="begin"/>
      </w:r>
      <w:r w:rsidRPr="00F63231">
        <w:instrText xml:space="preserve"> XE "</w:instrText>
      </w:r>
      <w:r w:rsidRPr="00F63231">
        <w:rPr>
          <w:b/>
          <w:bCs/>
        </w:rPr>
        <w:instrText>km</w:instrText>
      </w:r>
      <w:r w:rsidRPr="00F63231">
        <w:instrText xml:space="preserve">" </w:instrText>
      </w:r>
      <w:r w:rsidRPr="00F63231">
        <w:rPr>
          <w:b/>
          <w:bCs/>
        </w:rPr>
        <w:fldChar w:fldCharType="end"/>
      </w:r>
      <w:r w:rsidRPr="00F63231">
        <w:rPr>
          <w:b/>
          <w:bCs/>
        </w:rPr>
        <w:t xml:space="preserve"> </w:t>
      </w:r>
      <w:r w:rsidRPr="00F63231">
        <w:rPr>
          <w:bCs/>
        </w:rPr>
        <w:t>in the feminine, (</w:t>
      </w:r>
      <w:r w:rsidRPr="00F63231">
        <w:rPr>
          <w:b/>
          <w:bCs/>
        </w:rPr>
        <w:t>41</w:t>
      </w:r>
      <w:r w:rsidRPr="00F63231">
        <w:rPr>
          <w:bCs/>
        </w:rPr>
        <w:t xml:space="preserve">) </w:t>
      </w:r>
      <w:r w:rsidRPr="00F63231">
        <w:rPr>
          <w:b/>
          <w:bCs/>
        </w:rPr>
        <w:t xml:space="preserve"> </w:t>
      </w:r>
      <w:r w:rsidRPr="00F63231">
        <w:rPr>
          <w:b/>
          <w:noProof/>
        </w:rPr>
        <w:drawing>
          <wp:inline distT="0" distB="0" distL="0" distR="0" wp14:anchorId="748DA517" wp14:editId="57EE73F1">
            <wp:extent cx="283845" cy="141605"/>
            <wp:effectExtent l="0" t="0" r="190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83845" cy="141605"/>
                    </a:xfrm>
                    <a:prstGeom prst="rect">
                      <a:avLst/>
                    </a:prstGeom>
                    <a:noFill/>
                    <a:ln>
                      <a:noFill/>
                    </a:ln>
                  </pic:spPr>
                </pic:pic>
              </a:graphicData>
            </a:graphic>
          </wp:inline>
        </w:drawing>
      </w:r>
      <w:r w:rsidRPr="00F63231">
        <w:rPr>
          <w:b/>
          <w:bCs/>
        </w:rPr>
        <w:t xml:space="preserve"> *</w:t>
      </w:r>
      <w:r w:rsidR="008C0120" w:rsidRPr="008C0120">
        <w:t xml:space="preserve"> </w:t>
      </w:r>
      <w:r w:rsidR="008C0120" w:rsidRPr="00E21775">
        <w:rPr>
          <w:b/>
          <w:bCs/>
          <w:color w:val="FF0000"/>
        </w:rPr>
        <w:t>k</w:t>
      </w:r>
      <w:r w:rsidR="008C0120" w:rsidRPr="008C0120">
        <w:rPr>
          <w:b/>
          <w:bCs/>
        </w:rPr>
        <w:t>àmát</w:t>
      </w:r>
      <w:r w:rsidRPr="00F63231">
        <w:rPr>
          <w:b/>
          <w:bCs/>
        </w:rPr>
        <w:t xml:space="preserve"> - </w:t>
      </w:r>
      <w:r w:rsidRPr="00F63231">
        <w:rPr>
          <w:bCs/>
        </w:rPr>
        <w:t>to end, complete, finish</w:t>
      </w:r>
      <w:r w:rsidRPr="00F63231">
        <w:rPr>
          <w:bCs/>
          <w:i/>
        </w:rPr>
        <w:t>.</w:t>
      </w:r>
      <w:r w:rsidR="00875314">
        <w:rPr>
          <w:bCs/>
        </w:rPr>
        <w:t xml:space="preserve"> </w:t>
      </w:r>
    </w:p>
    <w:p w14:paraId="01ACC401" w14:textId="2EB3F114" w:rsidR="00F63231" w:rsidRPr="00F63231" w:rsidRDefault="00F63231" w:rsidP="00F732F0">
      <w:pPr>
        <w:pStyle w:val="NoSpacing"/>
        <w:ind w:firstLine="720"/>
        <w:jc w:val="both"/>
        <w:rPr>
          <w:bCs/>
        </w:rPr>
      </w:pPr>
      <w:r w:rsidRPr="00F63231">
        <w:rPr>
          <w:bCs/>
        </w:rPr>
        <w:t>These adjectival terms (including</w:t>
      </w:r>
      <w:r w:rsidR="00AE269E">
        <w:rPr>
          <w:bCs/>
        </w:rPr>
        <w:t xml:space="preserve"> the verb</w:t>
      </w:r>
      <w:r w:rsidRPr="00F63231">
        <w:rPr>
          <w:bCs/>
        </w:rPr>
        <w:t xml:space="preserve"> </w:t>
      </w:r>
      <w:r w:rsidRPr="00F63231">
        <w:rPr>
          <w:b/>
          <w:bCs/>
        </w:rPr>
        <w:t>*</w:t>
      </w:r>
      <w:r w:rsidR="008C0120" w:rsidRPr="008C0120">
        <w:rPr>
          <w:b/>
          <w:bCs/>
        </w:rPr>
        <w:t xml:space="preserve">kàmát </w:t>
      </w:r>
      <w:r w:rsidRPr="00F63231">
        <w:rPr>
          <w:bCs/>
        </w:rPr>
        <w:t xml:space="preserve">- </w:t>
      </w:r>
      <w:r w:rsidRPr="00F63231">
        <w:rPr>
          <w:bCs/>
          <w:i/>
        </w:rPr>
        <w:t>to end, complete</w:t>
      </w:r>
      <w:r w:rsidRPr="00F63231">
        <w:rPr>
          <w:bCs/>
        </w:rPr>
        <w:t>) can be observed as living cognates across Nubian Dongolawi</w:t>
      </w:r>
      <w:r w:rsidRPr="00F63231">
        <w:rPr>
          <w:bCs/>
        </w:rPr>
        <w:fldChar w:fldCharType="begin"/>
      </w:r>
      <w:r w:rsidRPr="00F63231">
        <w:instrText xml:space="preserve"> XE "Nubian Dongolawi" </w:instrText>
      </w:r>
      <w:r w:rsidRPr="00F63231">
        <w:rPr>
          <w:bCs/>
        </w:rPr>
        <w:fldChar w:fldCharType="end"/>
      </w:r>
      <w:r w:rsidRPr="00F63231">
        <w:rPr>
          <w:bCs/>
        </w:rPr>
        <w:t>, Coptic, SW Dinka and Dogon Tommo So</w:t>
      </w:r>
      <w:r w:rsidRPr="00F63231">
        <w:rPr>
          <w:bCs/>
        </w:rPr>
        <w:fldChar w:fldCharType="begin"/>
      </w:r>
      <w:r w:rsidRPr="00F63231">
        <w:instrText xml:space="preserve"> XE "Dogon Tommo So" </w:instrText>
      </w:r>
      <w:r w:rsidRPr="00F63231">
        <w:rPr>
          <w:bCs/>
        </w:rPr>
        <w:fldChar w:fldCharType="end"/>
      </w:r>
      <w:r w:rsidRPr="00F63231">
        <w:rPr>
          <w:bCs/>
        </w:rPr>
        <w:t>, demonstrated by recurrent correspondences and not just mere multi-lateral</w:t>
      </w:r>
      <w:r w:rsidRPr="00F63231">
        <w:rPr>
          <w:bCs/>
        </w:rPr>
        <w:fldChar w:fldCharType="begin"/>
      </w:r>
      <w:r w:rsidRPr="00F63231">
        <w:instrText xml:space="preserve"> XE "</w:instrText>
      </w:r>
      <w:r w:rsidRPr="00F63231">
        <w:rPr>
          <w:bCs/>
        </w:rPr>
        <w:instrText>multi-lateral</w:instrText>
      </w:r>
      <w:r w:rsidRPr="00F63231">
        <w:instrText xml:space="preserve">" </w:instrText>
      </w:r>
      <w:r w:rsidRPr="00F63231">
        <w:rPr>
          <w:bCs/>
        </w:rPr>
        <w:fldChar w:fldCharType="end"/>
      </w:r>
      <w:r w:rsidRPr="00F63231">
        <w:rPr>
          <w:bCs/>
        </w:rPr>
        <w:t xml:space="preserve"> (mass comparison) similarities</w:t>
      </w:r>
      <w:r w:rsidRPr="00F63231">
        <w:rPr>
          <w:bCs/>
        </w:rPr>
        <w:fldChar w:fldCharType="begin"/>
      </w:r>
      <w:r w:rsidRPr="00F63231">
        <w:instrText xml:space="preserve"> XE "similarities" </w:instrText>
      </w:r>
      <w:r w:rsidRPr="00F63231">
        <w:rPr>
          <w:bCs/>
        </w:rPr>
        <w:fldChar w:fldCharType="end"/>
      </w:r>
      <w:sdt>
        <w:sdtPr>
          <w:rPr>
            <w:bCs/>
          </w:rPr>
          <w:id w:val="2089423334"/>
          <w:citation/>
        </w:sdtPr>
        <w:sdtContent>
          <w:r w:rsidRPr="00F63231">
            <w:rPr>
              <w:bCs/>
            </w:rPr>
            <w:fldChar w:fldCharType="begin"/>
          </w:r>
          <w:r w:rsidRPr="00F63231">
            <w:rPr>
              <w:bCs/>
            </w:rPr>
            <w:instrText xml:space="preserve"> CITATION Æba05 \l 1033 </w:instrText>
          </w:r>
          <w:r w:rsidRPr="00F63231">
            <w:rPr>
              <w:bCs/>
            </w:rPr>
            <w:fldChar w:fldCharType="separate"/>
          </w:r>
          <w:r w:rsidR="00E01520">
            <w:rPr>
              <w:bCs/>
              <w:noProof/>
            </w:rPr>
            <w:t xml:space="preserve"> </w:t>
          </w:r>
          <w:r w:rsidR="00E01520">
            <w:rPr>
              <w:noProof/>
            </w:rPr>
            <w:t>(Kambon, 2005)</w:t>
          </w:r>
          <w:r w:rsidRPr="00F63231">
            <w:fldChar w:fldCharType="end"/>
          </w:r>
        </w:sdtContent>
      </w:sdt>
      <w:r w:rsidRPr="00F63231">
        <w:rPr>
          <w:bCs/>
        </w:rPr>
        <w:t>. Professor Kambon stated “</w:t>
      </w:r>
      <w:r w:rsidR="00EE3BC7" w:rsidRPr="00EE3BC7">
        <w:rPr>
          <w:bCs/>
        </w:rPr>
        <w:t>In mass comparison, one simply finds look-alike words without establishing recurrent and systematic sound correspondences across languages investigated as demanded by the rigors of the comparative method.</w:t>
      </w:r>
      <w:r w:rsidRPr="00F63231">
        <w:rPr>
          <w:bCs/>
        </w:rPr>
        <w:t xml:space="preserve">” (Kambon, 2005: 10). </w:t>
      </w:r>
    </w:p>
    <w:p w14:paraId="6305169C" w14:textId="6F63866A" w:rsidR="00E179D5" w:rsidRPr="00E007AC" w:rsidRDefault="00F63231" w:rsidP="00505628">
      <w:pPr>
        <w:pStyle w:val="NoSpacing"/>
        <w:ind w:firstLine="720"/>
        <w:jc w:val="both"/>
        <w:rPr>
          <w:bCs/>
        </w:rPr>
      </w:pPr>
      <w:r w:rsidRPr="00F63231">
        <w:rPr>
          <w:bCs/>
        </w:rPr>
        <w:t>The most archaic term for the color black in Medew Nete</w:t>
      </w:r>
      <w:r w:rsidR="000B7285">
        <w:rPr>
          <w:bCs/>
        </w:rPr>
        <w:t>r (</w:t>
      </w:r>
      <w:r w:rsidR="00103E29">
        <w:rPr>
          <w:bCs/>
        </w:rPr>
        <w:t>Classical Kemet</w:t>
      </w:r>
      <w:r w:rsidR="000B7285">
        <w:rPr>
          <w:bCs/>
        </w:rPr>
        <w:t xml:space="preserve">) is the I6A </w:t>
      </w:r>
      <w:r w:rsidRPr="00F63231">
        <w:rPr>
          <w:bCs/>
        </w:rPr>
        <w:t>biliteral grapheme (</w:t>
      </w:r>
      <w:r w:rsidRPr="00F63231">
        <w:rPr>
          <w:b/>
          <w:bCs/>
        </w:rPr>
        <w:t>36</w:t>
      </w:r>
      <w:r w:rsidRPr="00F63231">
        <w:rPr>
          <w:bCs/>
        </w:rPr>
        <w:t xml:space="preserve">) &lt; </w:t>
      </w:r>
      <w:r w:rsidRPr="00E21775">
        <w:rPr>
          <w:bCs/>
          <w:i/>
        </w:rPr>
        <w:t>km</w:t>
      </w:r>
      <w:r w:rsidRPr="00F63231">
        <w:rPr>
          <w:bCs/>
        </w:rPr>
        <w:t xml:space="preserve"> &gt; </w:t>
      </w:r>
      <w:r w:rsidRPr="00F63231">
        <w:rPr>
          <w:noProof/>
        </w:rPr>
        <w:drawing>
          <wp:inline distT="0" distB="0" distL="0" distR="0" wp14:anchorId="79034E20" wp14:editId="791EDA96">
            <wp:extent cx="189230" cy="126365"/>
            <wp:effectExtent l="0" t="0" r="1270" b="698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9230" cy="126365"/>
                    </a:xfrm>
                    <a:prstGeom prst="rect">
                      <a:avLst/>
                    </a:prstGeom>
                    <a:noFill/>
                    <a:ln>
                      <a:noFill/>
                    </a:ln>
                  </pic:spPr>
                </pic:pic>
              </a:graphicData>
            </a:graphic>
          </wp:inline>
        </w:drawing>
      </w:r>
      <w:r w:rsidRPr="00F63231">
        <w:rPr>
          <w:bCs/>
        </w:rPr>
        <w:t xml:space="preserve">  </w:t>
      </w:r>
      <w:r w:rsidR="00103E29">
        <w:rPr>
          <w:bCs/>
        </w:rPr>
        <w:t>[</w:t>
      </w:r>
      <w:r w:rsidRPr="00F63231">
        <w:rPr>
          <w:b/>
          <w:bCs/>
        </w:rPr>
        <w:t>*</w:t>
      </w:r>
      <w:r w:rsidR="00AE269E" w:rsidRPr="00AE269E">
        <w:rPr>
          <w:b/>
          <w:bCs/>
        </w:rPr>
        <w:t>kɛ́m</w:t>
      </w:r>
      <w:r w:rsidRPr="00F63231">
        <w:rPr>
          <w:bCs/>
        </w:rPr>
        <w:t>],</w:t>
      </w:r>
      <w:r w:rsidRPr="00F63231">
        <w:t xml:space="preserve"> </w:t>
      </w:r>
      <w:r w:rsidRPr="00F63231">
        <w:rPr>
          <w:bCs/>
        </w:rPr>
        <w:t>also represented as a symbol of ignited pieces of burning coal</w:t>
      </w:r>
      <w:sdt>
        <w:sdtPr>
          <w:rPr>
            <w:bCs/>
          </w:rPr>
          <w:id w:val="-344245857"/>
          <w:citation/>
        </w:sdtPr>
        <w:sdtContent>
          <w:r w:rsidRPr="00F63231">
            <w:rPr>
              <w:bCs/>
            </w:rPr>
            <w:fldChar w:fldCharType="begin"/>
          </w:r>
          <w:r w:rsidRPr="00F63231">
            <w:rPr>
              <w:bCs/>
            </w:rPr>
            <w:instrText xml:space="preserve"> CITATION CAD77 \l 1033 </w:instrText>
          </w:r>
          <w:r w:rsidRPr="00F63231">
            <w:rPr>
              <w:bCs/>
            </w:rPr>
            <w:fldChar w:fldCharType="separate"/>
          </w:r>
          <w:r w:rsidR="00E01520">
            <w:rPr>
              <w:bCs/>
              <w:noProof/>
            </w:rPr>
            <w:t xml:space="preserve"> </w:t>
          </w:r>
          <w:r w:rsidR="00E01520">
            <w:rPr>
              <w:noProof/>
            </w:rPr>
            <w:t>(Diop C. A., 1977)</w:t>
          </w:r>
          <w:r w:rsidRPr="00F63231">
            <w:fldChar w:fldCharType="end"/>
          </w:r>
        </w:sdtContent>
      </w:sdt>
      <w:r w:rsidRPr="00E21775">
        <w:rPr>
          <w:bCs/>
        </w:rPr>
        <w:t>.</w:t>
      </w:r>
      <w:r w:rsidRPr="00F63231">
        <w:rPr>
          <w:b/>
          <w:bCs/>
        </w:rPr>
        <w:t xml:space="preserve"> </w:t>
      </w:r>
      <w:r w:rsidRPr="00F63231">
        <w:rPr>
          <w:bCs/>
        </w:rPr>
        <w:t xml:space="preserve">One of the oldest attestations of &lt; </w:t>
      </w:r>
      <w:r w:rsidRPr="00E21775">
        <w:rPr>
          <w:bCs/>
          <w:i/>
        </w:rPr>
        <w:t>km</w:t>
      </w:r>
      <w:r w:rsidRPr="00F63231">
        <w:rPr>
          <w:bCs/>
        </w:rPr>
        <w:t xml:space="preserve"> &gt; black would be a primary adjective in the old </w:t>
      </w:r>
      <w:r w:rsidR="00A866E4">
        <w:rPr>
          <w:bCs/>
        </w:rPr>
        <w:t>kingdom</w:t>
      </w:r>
      <w:r w:rsidR="005A2378">
        <w:rPr>
          <w:bCs/>
        </w:rPr>
        <w:t xml:space="preserve"> that follows and modifies nouns</w:t>
      </w:r>
      <w:r w:rsidR="001A62D9">
        <w:rPr>
          <w:bCs/>
        </w:rPr>
        <w:t>,</w:t>
      </w:r>
      <w:r w:rsidR="00F83B48">
        <w:rPr>
          <w:bCs/>
        </w:rPr>
        <w:t xml:space="preserve"> also</w:t>
      </w:r>
      <w:r w:rsidR="001A62D9">
        <w:rPr>
          <w:bCs/>
        </w:rPr>
        <w:t>, this primary adjective</w:t>
      </w:r>
      <w:r w:rsidR="00F83B48">
        <w:rPr>
          <w:bCs/>
        </w:rPr>
        <w:t xml:space="preserve"> </w:t>
      </w:r>
      <w:r w:rsidR="001A62D9">
        <w:rPr>
          <w:bCs/>
        </w:rPr>
        <w:t xml:space="preserve">is attested </w:t>
      </w:r>
      <w:r w:rsidR="00F83B48">
        <w:rPr>
          <w:bCs/>
        </w:rPr>
        <w:t>in the later Demotic</w:t>
      </w:r>
      <w:r w:rsidR="001A62D9">
        <w:rPr>
          <w:bCs/>
        </w:rPr>
        <w:t xml:space="preserve"> text observed to</w:t>
      </w:r>
      <w:r w:rsidR="002D0E15">
        <w:rPr>
          <w:bCs/>
        </w:rPr>
        <w:t xml:space="preserve"> describe the physical characteristics of a man named Panekhati as being a Black person</w:t>
      </w:r>
      <w:r w:rsidR="00594D32">
        <w:rPr>
          <w:bCs/>
        </w:rPr>
        <w:t xml:space="preserve"> &lt; </w:t>
      </w:r>
      <w:r w:rsidR="00594D32" w:rsidRPr="00E21775">
        <w:rPr>
          <w:bCs/>
          <w:i/>
        </w:rPr>
        <w:t>rmt</w:t>
      </w:r>
      <w:r w:rsidR="00594D32">
        <w:rPr>
          <w:bCs/>
        </w:rPr>
        <w:t xml:space="preserve"> </w:t>
      </w:r>
      <w:r w:rsidR="00594D32" w:rsidRPr="00594D32">
        <w:rPr>
          <w:bCs/>
        </w:rPr>
        <w:sym w:font="Wingdings" w:char="F0DF"/>
      </w:r>
      <w:r w:rsidR="00594D32">
        <w:rPr>
          <w:bCs/>
        </w:rPr>
        <w:t xml:space="preserve"> </w:t>
      </w:r>
      <w:r w:rsidR="00594D32" w:rsidRPr="00E21775">
        <w:rPr>
          <w:bCs/>
          <w:i/>
        </w:rPr>
        <w:t>km</w:t>
      </w:r>
      <w:r w:rsidR="00594D32">
        <w:rPr>
          <w:bCs/>
        </w:rPr>
        <w:t xml:space="preserve"> &gt;</w:t>
      </w:r>
      <w:r w:rsidR="001A62D9">
        <w:rPr>
          <w:bCs/>
        </w:rPr>
        <w:t xml:space="preserve">, </w:t>
      </w:r>
      <w:r w:rsidR="002D0E15">
        <w:rPr>
          <w:bCs/>
        </w:rPr>
        <w:t>Johnson states “</w:t>
      </w:r>
      <w:r w:rsidR="001A62D9">
        <w:rPr>
          <w:bCs/>
        </w:rPr>
        <w:t>Panekhati is said to be ‘a black man’ (</w:t>
      </w:r>
      <w:r w:rsidR="001A62D9" w:rsidRPr="00E21775">
        <w:rPr>
          <w:bCs/>
          <w:i/>
        </w:rPr>
        <w:t>rmt km</w:t>
      </w:r>
      <w:r w:rsidR="001A62D9">
        <w:rPr>
          <w:bCs/>
        </w:rPr>
        <w:t>)”</w:t>
      </w:r>
      <w:r w:rsidR="00594D32">
        <w:rPr>
          <w:bCs/>
        </w:rPr>
        <w:t xml:space="preserve"> (Johnson, 1992: 10)</w:t>
      </w:r>
      <w:r w:rsidR="001A62D9">
        <w:rPr>
          <w:bCs/>
        </w:rPr>
        <w:t xml:space="preserve">. </w:t>
      </w:r>
      <w:r w:rsidR="00A866E4">
        <w:rPr>
          <w:bCs/>
        </w:rPr>
        <w:t xml:space="preserve">This old </w:t>
      </w:r>
      <w:r w:rsidR="0008467D">
        <w:rPr>
          <w:bCs/>
        </w:rPr>
        <w:t xml:space="preserve">primary </w:t>
      </w:r>
      <w:r w:rsidR="00A866E4">
        <w:rPr>
          <w:bCs/>
        </w:rPr>
        <w:t>adjective of B</w:t>
      </w:r>
      <w:r w:rsidRPr="00F63231">
        <w:rPr>
          <w:bCs/>
        </w:rPr>
        <w:t>lackness is attested within the Sinai inscriptions describing a ranked</w:t>
      </w:r>
      <w:r w:rsidR="00594D32">
        <w:rPr>
          <w:bCs/>
        </w:rPr>
        <w:t xml:space="preserve"> Negro-Egyptian </w:t>
      </w:r>
      <w:r w:rsidRPr="00F63231">
        <w:rPr>
          <w:bCs/>
        </w:rPr>
        <w:t>official as a Black man</w:t>
      </w:r>
      <w:r w:rsidRPr="00F63231">
        <w:rPr>
          <w:bCs/>
        </w:rPr>
        <w:fldChar w:fldCharType="begin"/>
      </w:r>
      <w:r w:rsidRPr="00F63231">
        <w:instrText xml:space="preserve"> XE "</w:instrText>
      </w:r>
      <w:r w:rsidRPr="00F63231">
        <w:rPr>
          <w:bCs/>
        </w:rPr>
        <w:instrText>Black man</w:instrText>
      </w:r>
      <w:r w:rsidRPr="00F63231">
        <w:instrText xml:space="preserve">" </w:instrText>
      </w:r>
      <w:r w:rsidRPr="00F63231">
        <w:rPr>
          <w:bCs/>
        </w:rPr>
        <w:fldChar w:fldCharType="end"/>
      </w:r>
      <w:r w:rsidRPr="00F63231">
        <w:rPr>
          <w:bCs/>
        </w:rPr>
        <w:t xml:space="preserve"> named &lt; </w:t>
      </w:r>
      <w:r w:rsidRPr="00E21775">
        <w:rPr>
          <w:bCs/>
          <w:i/>
        </w:rPr>
        <w:t xml:space="preserve">sabi </w:t>
      </w:r>
      <w:r w:rsidR="005A2378" w:rsidRPr="005A2378">
        <w:rPr>
          <w:bCs/>
          <w:i/>
        </w:rPr>
        <w:sym w:font="Wingdings" w:char="F0DF"/>
      </w:r>
      <w:r w:rsidR="005A2378">
        <w:rPr>
          <w:bCs/>
          <w:i/>
        </w:rPr>
        <w:t xml:space="preserve"> </w:t>
      </w:r>
      <w:r w:rsidRPr="00E21775">
        <w:rPr>
          <w:bCs/>
          <w:i/>
        </w:rPr>
        <w:t>km</w:t>
      </w:r>
      <w:r w:rsidRPr="00E21775">
        <w:rPr>
          <w:bCs/>
          <w:i/>
        </w:rPr>
        <w:fldChar w:fldCharType="begin"/>
      </w:r>
      <w:r w:rsidRPr="00E21775">
        <w:rPr>
          <w:i/>
        </w:rPr>
        <w:instrText xml:space="preserve"> XE "</w:instrText>
      </w:r>
      <w:r w:rsidRPr="00E21775">
        <w:rPr>
          <w:bCs/>
          <w:i/>
        </w:rPr>
        <w:instrText>sabi km</w:instrText>
      </w:r>
      <w:r w:rsidRPr="00E21775">
        <w:rPr>
          <w:i/>
        </w:rPr>
        <w:instrText xml:space="preserve">" </w:instrText>
      </w:r>
      <w:r w:rsidRPr="00E21775">
        <w:rPr>
          <w:bCs/>
          <w:i/>
        </w:rPr>
        <w:fldChar w:fldCharType="end"/>
      </w:r>
      <w:r w:rsidRPr="00F63231">
        <w:rPr>
          <w:bCs/>
        </w:rPr>
        <w:t xml:space="preserve"> &gt; translated as </w:t>
      </w:r>
      <w:r w:rsidR="0008467D">
        <w:rPr>
          <w:bCs/>
        </w:rPr>
        <w:t>“</w:t>
      </w:r>
      <w:r w:rsidRPr="00F63231">
        <w:rPr>
          <w:bCs/>
        </w:rPr>
        <w:t xml:space="preserve">Sabi the </w:t>
      </w:r>
      <w:r w:rsidR="002D0E15">
        <w:rPr>
          <w:bCs/>
        </w:rPr>
        <w:t>B</w:t>
      </w:r>
      <w:r w:rsidRPr="00F63231">
        <w:rPr>
          <w:bCs/>
        </w:rPr>
        <w:t>lack</w:t>
      </w:r>
      <w:r w:rsidR="0008467D">
        <w:rPr>
          <w:bCs/>
        </w:rPr>
        <w:t>”</w:t>
      </w:r>
      <w:r w:rsidRPr="00F63231">
        <w:rPr>
          <w:bCs/>
        </w:rPr>
        <w:t xml:space="preserve"> according </w:t>
      </w:r>
      <w:r w:rsidR="0008467D">
        <w:rPr>
          <w:bCs/>
        </w:rPr>
        <w:t xml:space="preserve">to (Gardiner, Peet, &amp; Cerney, 1952: 20). </w:t>
      </w:r>
      <w:r w:rsidR="00655921">
        <w:rPr>
          <w:bCs/>
        </w:rPr>
        <w:t xml:space="preserve">Another old kingdom inscription would have &lt; </w:t>
      </w:r>
      <w:r w:rsidR="00655921" w:rsidRPr="00E21775">
        <w:rPr>
          <w:bCs/>
          <w:i/>
        </w:rPr>
        <w:t xml:space="preserve">nikAwtti </w:t>
      </w:r>
      <w:r w:rsidR="005A2378" w:rsidRPr="005A2378">
        <w:rPr>
          <w:bCs/>
          <w:i/>
        </w:rPr>
        <w:sym w:font="Wingdings" w:char="F0DF"/>
      </w:r>
      <w:r w:rsidR="005A2378">
        <w:rPr>
          <w:bCs/>
          <w:i/>
        </w:rPr>
        <w:t xml:space="preserve"> </w:t>
      </w:r>
      <w:r w:rsidR="00655921" w:rsidRPr="00E21775">
        <w:rPr>
          <w:bCs/>
          <w:i/>
        </w:rPr>
        <w:t>km smsw</w:t>
      </w:r>
      <w:r w:rsidR="00655921">
        <w:rPr>
          <w:bCs/>
        </w:rPr>
        <w:t xml:space="preserve"> &gt; translated as </w:t>
      </w:r>
      <w:r w:rsidR="0008467D">
        <w:rPr>
          <w:bCs/>
        </w:rPr>
        <w:t>“</w:t>
      </w:r>
      <w:r w:rsidR="00655921">
        <w:rPr>
          <w:bCs/>
        </w:rPr>
        <w:t xml:space="preserve">Nikau </w:t>
      </w:r>
      <w:r w:rsidR="00655921" w:rsidRPr="00655921">
        <w:rPr>
          <w:bCs/>
        </w:rPr>
        <w:t>Teti, the dark-skinned and elder</w:t>
      </w:r>
      <w:r w:rsidR="0008467D">
        <w:rPr>
          <w:bCs/>
        </w:rPr>
        <w:t>”</w:t>
      </w:r>
      <w:r w:rsidRPr="00F63231">
        <w:rPr>
          <w:bCs/>
        </w:rPr>
        <w:t xml:space="preserve"> </w:t>
      </w:r>
      <w:r w:rsidR="0008467D">
        <w:rPr>
          <w:bCs/>
        </w:rPr>
        <w:t>(N. Kanawati, 2000: 33-34).</w:t>
      </w:r>
      <w:r w:rsidR="005A4E44">
        <w:rPr>
          <w:bCs/>
        </w:rPr>
        <w:t xml:space="preserve"> In Nubian Dongolawi this exact primary adjective operation can be observed </w:t>
      </w:r>
      <w:r w:rsidR="0055439B">
        <w:rPr>
          <w:bCs/>
        </w:rPr>
        <w:t>describing a Black African</w:t>
      </w:r>
      <w:r w:rsidR="00F83B48">
        <w:rPr>
          <w:bCs/>
        </w:rPr>
        <w:t xml:space="preserve"> as</w:t>
      </w:r>
      <w:r w:rsidR="00E819F0">
        <w:rPr>
          <w:bCs/>
        </w:rPr>
        <w:t xml:space="preserve"> [ N + ADJ ]</w:t>
      </w:r>
      <w:r w:rsidR="00F83B48" w:rsidRPr="00F83B48">
        <w:t xml:space="preserve"> </w:t>
      </w:r>
      <w:r w:rsidR="00F83B48" w:rsidRPr="00E21775">
        <w:rPr>
          <w:b/>
          <w:bCs/>
        </w:rPr>
        <w:t>ádem</w:t>
      </w:r>
      <w:r w:rsidR="00F83B48">
        <w:rPr>
          <w:bCs/>
        </w:rPr>
        <w:t xml:space="preserve"> </w:t>
      </w:r>
      <w:r w:rsidR="00F83B48" w:rsidRPr="00F83B48">
        <w:rPr>
          <w:bCs/>
        </w:rPr>
        <w:sym w:font="Wingdings" w:char="F0DF"/>
      </w:r>
      <w:r w:rsidR="00F83B48" w:rsidRPr="00F83B48">
        <w:rPr>
          <w:bCs/>
        </w:rPr>
        <w:t xml:space="preserve"> </w:t>
      </w:r>
      <w:r w:rsidR="00F83B48" w:rsidRPr="00E21775">
        <w:rPr>
          <w:b/>
          <w:bCs/>
        </w:rPr>
        <w:t>urúmmɛ</w:t>
      </w:r>
      <w:r w:rsidR="00F83B48">
        <w:rPr>
          <w:bCs/>
        </w:rPr>
        <w:t xml:space="preserve"> - Bl</w:t>
      </w:r>
      <w:r w:rsidR="002D0E15">
        <w:rPr>
          <w:bCs/>
        </w:rPr>
        <w:t>ack person or</w:t>
      </w:r>
      <w:r w:rsidR="00F83B48" w:rsidRPr="00F83B48">
        <w:rPr>
          <w:bCs/>
        </w:rPr>
        <w:t xml:space="preserve"> </w:t>
      </w:r>
      <w:r w:rsidR="00D4144E">
        <w:rPr>
          <w:bCs/>
        </w:rPr>
        <w:t>“</w:t>
      </w:r>
      <w:r w:rsidR="005A4E44" w:rsidRPr="00E21775">
        <w:rPr>
          <w:b/>
          <w:bCs/>
        </w:rPr>
        <w:t>óg</w:t>
      </w:r>
      <w:r w:rsidR="005A2378" w:rsidRPr="00E21775">
        <w:rPr>
          <w:b/>
          <w:bCs/>
        </w:rPr>
        <w:t>ɪǧ u</w:t>
      </w:r>
      <w:r w:rsidR="005A2378" w:rsidRPr="00E21775">
        <w:rPr>
          <w:b/>
          <w:bCs/>
          <w:color w:val="FF0000"/>
        </w:rPr>
        <w:t>r</w:t>
      </w:r>
      <w:r w:rsidR="005A2378" w:rsidRPr="00E21775">
        <w:rPr>
          <w:b/>
          <w:bCs/>
        </w:rPr>
        <w:t>úmmɛ</w:t>
      </w:r>
      <w:r w:rsidR="005A2378">
        <w:rPr>
          <w:b/>
          <w:bCs/>
        </w:rPr>
        <w:t xml:space="preserve"> - </w:t>
      </w:r>
      <w:r w:rsidR="005A2378" w:rsidRPr="00E21775">
        <w:rPr>
          <w:bCs/>
        </w:rPr>
        <w:t>Negro</w:t>
      </w:r>
      <w:r w:rsidR="00D92CA4">
        <w:rPr>
          <w:bCs/>
        </w:rPr>
        <w:t>” (Armbruster, 1965: 248). Another example of this archaic primary adjective operation can be evaluated in Dogon Tommo So</w:t>
      </w:r>
      <w:r w:rsidR="00D4144E">
        <w:rPr>
          <w:bCs/>
        </w:rPr>
        <w:t xml:space="preserve"> </w:t>
      </w:r>
      <w:r w:rsidR="00D4144E" w:rsidRPr="00E21775">
        <w:rPr>
          <w:b/>
          <w:bCs/>
        </w:rPr>
        <w:t xml:space="preserve">ǹdɛ̀ </w:t>
      </w:r>
      <w:r w:rsidR="00D4144E" w:rsidRPr="00D4144E">
        <w:rPr>
          <w:b/>
          <w:bCs/>
        </w:rPr>
        <w:sym w:font="Wingdings" w:char="F0DF"/>
      </w:r>
      <w:r w:rsidR="00D4144E">
        <w:rPr>
          <w:b/>
          <w:bCs/>
        </w:rPr>
        <w:t xml:space="preserve"> </w:t>
      </w:r>
      <w:r w:rsidR="00D4144E" w:rsidRPr="00E21775">
        <w:rPr>
          <w:b/>
          <w:bCs/>
          <w:color w:val="FF0000"/>
        </w:rPr>
        <w:t>g</w:t>
      </w:r>
      <w:r w:rsidR="00D4144E" w:rsidRPr="00E21775">
        <w:rPr>
          <w:b/>
          <w:bCs/>
        </w:rPr>
        <w:t>ɛ́m</w:t>
      </w:r>
      <w:r w:rsidR="00D4144E">
        <w:rPr>
          <w:b/>
          <w:bCs/>
        </w:rPr>
        <w:t xml:space="preserve"> </w:t>
      </w:r>
      <w:r w:rsidR="00D4144E" w:rsidRPr="00E21775">
        <w:rPr>
          <w:bCs/>
        </w:rPr>
        <w:t>–</w:t>
      </w:r>
      <w:r w:rsidR="00D4144E">
        <w:rPr>
          <w:b/>
          <w:bCs/>
        </w:rPr>
        <w:t xml:space="preserve"> </w:t>
      </w:r>
      <w:r w:rsidR="00D4144E" w:rsidRPr="00E21775">
        <w:rPr>
          <w:bCs/>
        </w:rPr>
        <w:t>Black skinned person</w:t>
      </w:r>
      <w:r w:rsidR="0055439B">
        <w:rPr>
          <w:bCs/>
        </w:rPr>
        <w:t>, African</w:t>
      </w:r>
      <w:r w:rsidR="00FB74D3">
        <w:rPr>
          <w:bCs/>
        </w:rPr>
        <w:t xml:space="preserve"> and Dogon Yanda Dom </w:t>
      </w:r>
      <w:r w:rsidR="00FB74D3" w:rsidRPr="00E21775">
        <w:rPr>
          <w:b/>
          <w:bCs/>
        </w:rPr>
        <w:t xml:space="preserve">nò </w:t>
      </w:r>
      <w:r w:rsidR="00FB74D3" w:rsidRPr="00FB74D3">
        <w:rPr>
          <w:b/>
          <w:bCs/>
        </w:rPr>
        <w:sym w:font="Wingdings" w:char="F0DF"/>
      </w:r>
      <w:r w:rsidR="00FB74D3">
        <w:rPr>
          <w:b/>
          <w:bCs/>
        </w:rPr>
        <w:t xml:space="preserve"> </w:t>
      </w:r>
      <w:r w:rsidR="00FB74D3" w:rsidRPr="00E21775">
        <w:rPr>
          <w:b/>
          <w:bCs/>
        </w:rPr>
        <w:t>jìmɛ́</w:t>
      </w:r>
      <w:r w:rsidR="00FB74D3" w:rsidRPr="00E21775">
        <w:rPr>
          <w:bCs/>
        </w:rPr>
        <w:t>,</w:t>
      </w:r>
      <w:r w:rsidR="00FB74D3">
        <w:rPr>
          <w:b/>
          <w:bCs/>
        </w:rPr>
        <w:t xml:space="preserve"> </w:t>
      </w:r>
      <w:r w:rsidR="00FB74D3" w:rsidRPr="00E21775">
        <w:rPr>
          <w:bCs/>
        </w:rPr>
        <w:t>the</w:t>
      </w:r>
      <w:r w:rsidR="00FB74D3">
        <w:rPr>
          <w:b/>
          <w:bCs/>
        </w:rPr>
        <w:t xml:space="preserve"> g </w:t>
      </w:r>
      <w:r w:rsidR="00FB74D3" w:rsidRPr="00E21775">
        <w:rPr>
          <w:bCs/>
        </w:rPr>
        <w:t>and</w:t>
      </w:r>
      <w:r w:rsidR="00FB74D3">
        <w:rPr>
          <w:b/>
          <w:bCs/>
        </w:rPr>
        <w:t xml:space="preserve"> j </w:t>
      </w:r>
      <w:r w:rsidR="00FB74D3" w:rsidRPr="00E21775">
        <w:rPr>
          <w:bCs/>
        </w:rPr>
        <w:t xml:space="preserve">interchanges frequently within the living </w:t>
      </w:r>
      <w:r w:rsidR="00FB74D3" w:rsidRPr="00E21775">
        <w:rPr>
          <w:bCs/>
        </w:rPr>
        <w:lastRenderedPageBreak/>
        <w:t>Dogon languages</w:t>
      </w:r>
      <w:sdt>
        <w:sdtPr>
          <w:rPr>
            <w:bCs/>
          </w:rPr>
          <w:id w:val="1057753914"/>
          <w:citation/>
        </w:sdtPr>
        <w:sdtContent>
          <w:r w:rsidR="00D4144E">
            <w:rPr>
              <w:bCs/>
            </w:rPr>
            <w:fldChar w:fldCharType="begin"/>
          </w:r>
          <w:r w:rsidR="00D4144E">
            <w:rPr>
              <w:bCs/>
            </w:rPr>
            <w:instrText xml:space="preserve"> CITATION Mor16 \l 1033 </w:instrText>
          </w:r>
          <w:r w:rsidR="00D4144E">
            <w:rPr>
              <w:bCs/>
            </w:rPr>
            <w:fldChar w:fldCharType="separate"/>
          </w:r>
          <w:r w:rsidR="00E01520">
            <w:rPr>
              <w:bCs/>
              <w:noProof/>
            </w:rPr>
            <w:t xml:space="preserve"> </w:t>
          </w:r>
          <w:r w:rsidR="00E01520">
            <w:rPr>
              <w:noProof/>
            </w:rPr>
            <w:t>(Moran, Forkel, &amp; Heath, 2016)</w:t>
          </w:r>
          <w:r w:rsidR="00D4144E">
            <w:rPr>
              <w:bCs/>
            </w:rPr>
            <w:fldChar w:fldCharType="end"/>
          </w:r>
        </w:sdtContent>
      </w:sdt>
      <w:r w:rsidR="00D71BF0">
        <w:rPr>
          <w:bCs/>
        </w:rPr>
        <w:t>.</w:t>
      </w:r>
      <w:r w:rsidR="00002EE7" w:rsidRPr="00002EE7">
        <w:t xml:space="preserve"> </w:t>
      </w:r>
      <w:r w:rsidR="003B3E2C">
        <w:t>Dogon traditions would confirm that skin characterization  became symbolized by the blue black burnt color of charcoal</w:t>
      </w:r>
      <w:sdt>
        <w:sdtPr>
          <w:id w:val="1398777495"/>
          <w:citation/>
        </w:sdtPr>
        <w:sdtContent>
          <w:r w:rsidR="003B3E2C">
            <w:fldChar w:fldCharType="begin"/>
          </w:r>
          <w:r w:rsidR="003B3E2C">
            <w:instrText xml:space="preserve"> CITATION Mar65 \l 1033 </w:instrText>
          </w:r>
          <w:r w:rsidR="003B3E2C">
            <w:fldChar w:fldCharType="separate"/>
          </w:r>
          <w:r w:rsidR="003B3E2C">
            <w:rPr>
              <w:noProof/>
            </w:rPr>
            <w:t xml:space="preserve"> </w:t>
          </w:r>
          <w:r w:rsidR="003B3E2C">
            <w:rPr>
              <w:noProof/>
            </w:rPr>
            <w:t>(Griaule, 1965)</w:t>
          </w:r>
          <w:r w:rsidR="003B3E2C">
            <w:fldChar w:fldCharType="end"/>
          </w:r>
        </w:sdtContent>
      </w:sdt>
      <w:r w:rsidR="003B3E2C">
        <w:t xml:space="preserve">,  </w:t>
      </w:r>
      <w:r w:rsidR="00002EE7">
        <w:rPr>
          <w:bCs/>
        </w:rPr>
        <w:t>Further, the adjective functioning as a noun</w:t>
      </w:r>
      <w:r w:rsidR="000F6C0B">
        <w:rPr>
          <w:bCs/>
        </w:rPr>
        <w:t xml:space="preserve"> can be referenced</w:t>
      </w:r>
      <w:r w:rsidR="00002EE7">
        <w:rPr>
          <w:bCs/>
        </w:rPr>
        <w:t xml:space="preserve"> </w:t>
      </w:r>
      <w:r w:rsidR="00E85785">
        <w:rPr>
          <w:bCs/>
        </w:rPr>
        <w:t xml:space="preserve">later </w:t>
      </w:r>
      <w:r w:rsidR="00002EE7">
        <w:rPr>
          <w:bCs/>
        </w:rPr>
        <w:t xml:space="preserve">in </w:t>
      </w:r>
      <w:r w:rsidR="00002EE7" w:rsidRPr="00002EE7">
        <w:rPr>
          <w:bCs/>
        </w:rPr>
        <w:t xml:space="preserve">Demotic </w:t>
      </w:r>
      <w:r w:rsidR="000F6C0B">
        <w:rPr>
          <w:bCs/>
        </w:rPr>
        <w:t xml:space="preserve">as </w:t>
      </w:r>
      <w:r w:rsidR="00002EE7">
        <w:rPr>
          <w:bCs/>
        </w:rPr>
        <w:t xml:space="preserve">&lt; </w:t>
      </w:r>
      <w:r w:rsidR="00002EE7" w:rsidRPr="00E21775">
        <w:rPr>
          <w:bCs/>
          <w:i/>
        </w:rPr>
        <w:t>km</w:t>
      </w:r>
      <w:r w:rsidR="00002EE7">
        <w:rPr>
          <w:bCs/>
        </w:rPr>
        <w:t xml:space="preserve"> &gt; meaning</w:t>
      </w:r>
      <w:r w:rsidR="00002EE7" w:rsidRPr="00002EE7">
        <w:rPr>
          <w:bCs/>
        </w:rPr>
        <w:t xml:space="preserve"> </w:t>
      </w:r>
      <w:r w:rsidR="000F6C0B">
        <w:rPr>
          <w:bCs/>
        </w:rPr>
        <w:t>“</w:t>
      </w:r>
      <w:r w:rsidR="00002EE7" w:rsidRPr="00002EE7">
        <w:rPr>
          <w:bCs/>
        </w:rPr>
        <w:t xml:space="preserve">Dark </w:t>
      </w:r>
      <w:r w:rsidR="000F6C0B">
        <w:rPr>
          <w:bCs/>
        </w:rPr>
        <w:t xml:space="preserve">skinned </w:t>
      </w:r>
      <w:r w:rsidR="00002EE7" w:rsidRPr="00002EE7">
        <w:rPr>
          <w:bCs/>
        </w:rPr>
        <w:t>person</w:t>
      </w:r>
      <w:r w:rsidR="000F6C0B">
        <w:rPr>
          <w:bCs/>
        </w:rPr>
        <w:t xml:space="preserve">” (Johnson, 2001: 22).  </w:t>
      </w:r>
      <w:r w:rsidR="00002EE7" w:rsidRPr="00002EE7">
        <w:rPr>
          <w:bCs/>
        </w:rPr>
        <w:t xml:space="preserve">The related liturgical Coptic dialects have </w:t>
      </w:r>
      <w:r w:rsidR="000F6C0B">
        <w:rPr>
          <w:bCs/>
        </w:rPr>
        <w:t xml:space="preserve">the term in masculine or feminine, singular or plural </w:t>
      </w:r>
      <w:r w:rsidR="004942CA">
        <w:rPr>
          <w:bCs/>
        </w:rPr>
        <w:t xml:space="preserve">as </w:t>
      </w:r>
      <w:r w:rsidR="000F6C0B">
        <w:rPr>
          <w:bCs/>
        </w:rPr>
        <w:t>Sahidic</w:t>
      </w:r>
      <w:r w:rsidR="004942CA">
        <w:rPr>
          <w:bCs/>
        </w:rPr>
        <w:t xml:space="preserve"> Coptic </w:t>
      </w:r>
      <w:r w:rsidR="004942CA" w:rsidRPr="00901A66">
        <w:rPr>
          <w:b/>
          <w:bCs/>
        </w:rPr>
        <w:t>kamau</w:t>
      </w:r>
      <w:r w:rsidR="004942CA" w:rsidRPr="004942CA">
        <w:rPr>
          <w:b/>
          <w:bCs/>
        </w:rPr>
        <w:t>ː</w:t>
      </w:r>
      <w:r w:rsidR="000F6C0B" w:rsidRPr="00E21775">
        <w:rPr>
          <w:b/>
          <w:bCs/>
        </w:rPr>
        <w:t>ei</w:t>
      </w:r>
      <w:r w:rsidR="004942CA" w:rsidRPr="004942CA">
        <w:rPr>
          <w:b/>
          <w:bCs/>
        </w:rPr>
        <w:t>ː</w:t>
      </w:r>
      <w:r w:rsidR="004942CA">
        <w:rPr>
          <w:b/>
          <w:bCs/>
        </w:rPr>
        <w:t xml:space="preserve"> </w:t>
      </w:r>
      <w:r w:rsidR="004942CA" w:rsidRPr="00E21775">
        <w:rPr>
          <w:bCs/>
        </w:rPr>
        <w:t>‘Blacks</w:t>
      </w:r>
      <w:r w:rsidR="004942CA" w:rsidRPr="00901A66">
        <w:rPr>
          <w:bCs/>
        </w:rPr>
        <w:t>’ or</w:t>
      </w:r>
      <w:r w:rsidR="004942CA">
        <w:rPr>
          <w:b/>
          <w:bCs/>
        </w:rPr>
        <w:t xml:space="preserve"> keme</w:t>
      </w:r>
      <w:r w:rsidR="004942CA" w:rsidRPr="004942CA">
        <w:rPr>
          <w:b/>
          <w:bCs/>
        </w:rPr>
        <w:t>ː</w:t>
      </w:r>
      <w:r w:rsidR="004942CA">
        <w:rPr>
          <w:bCs/>
        </w:rPr>
        <w:t xml:space="preserve"> ‘Black person’, </w:t>
      </w:r>
      <w:r w:rsidR="00002EE7" w:rsidRPr="00002EE7">
        <w:rPr>
          <w:bCs/>
        </w:rPr>
        <w:t>Bohairic</w:t>
      </w:r>
      <w:r w:rsidR="004942CA">
        <w:rPr>
          <w:bCs/>
        </w:rPr>
        <w:t xml:space="preserve"> Coptic </w:t>
      </w:r>
      <w:r w:rsidR="00002EE7" w:rsidRPr="00E21775">
        <w:rPr>
          <w:b/>
          <w:bCs/>
        </w:rPr>
        <w:t>xemi</w:t>
      </w:r>
      <w:r w:rsidR="004942CA" w:rsidRPr="004942CA">
        <w:rPr>
          <w:b/>
          <w:bCs/>
        </w:rPr>
        <w:t>ː</w:t>
      </w:r>
      <w:r w:rsidR="00002EE7" w:rsidRPr="00002EE7">
        <w:rPr>
          <w:bCs/>
        </w:rPr>
        <w:t xml:space="preserve"> </w:t>
      </w:r>
      <w:r w:rsidR="004942CA">
        <w:rPr>
          <w:bCs/>
        </w:rPr>
        <w:t>‘</w:t>
      </w:r>
      <w:r w:rsidR="00002EE7" w:rsidRPr="00002EE7">
        <w:rPr>
          <w:bCs/>
        </w:rPr>
        <w:t>Black person</w:t>
      </w:r>
      <w:r w:rsidR="004942CA">
        <w:rPr>
          <w:bCs/>
        </w:rPr>
        <w:t>’</w:t>
      </w:r>
      <w:r w:rsidR="00002EE7" w:rsidRPr="00002EE7">
        <w:rPr>
          <w:bCs/>
        </w:rPr>
        <w:t>, Fayyumic</w:t>
      </w:r>
      <w:r w:rsidR="004942CA">
        <w:rPr>
          <w:bCs/>
        </w:rPr>
        <w:t xml:space="preserve"> Coptic</w:t>
      </w:r>
      <w:r w:rsidR="00002EE7" w:rsidRPr="00002EE7">
        <w:rPr>
          <w:bCs/>
        </w:rPr>
        <w:t xml:space="preserve"> </w:t>
      </w:r>
      <w:r w:rsidR="00002EE7" w:rsidRPr="00E21775">
        <w:rPr>
          <w:b/>
          <w:bCs/>
        </w:rPr>
        <w:t>kemi</w:t>
      </w:r>
      <w:r w:rsidR="004942CA">
        <w:rPr>
          <w:bCs/>
        </w:rPr>
        <w:t xml:space="preserve"> ‘</w:t>
      </w:r>
      <w:r w:rsidR="00002EE7" w:rsidRPr="00002EE7">
        <w:rPr>
          <w:bCs/>
        </w:rPr>
        <w:t>Black person</w:t>
      </w:r>
      <w:r w:rsidR="004942CA">
        <w:rPr>
          <w:bCs/>
        </w:rPr>
        <w:t>’</w:t>
      </w:r>
      <w:r w:rsidR="00002EE7" w:rsidRPr="00002EE7">
        <w:rPr>
          <w:bCs/>
        </w:rPr>
        <w:t xml:space="preserve"> (Crum, 1939</w:t>
      </w:r>
      <w:r w:rsidR="004942CA">
        <w:rPr>
          <w:bCs/>
        </w:rPr>
        <w:t xml:space="preserve">: </w:t>
      </w:r>
      <w:r w:rsidR="00CB6202">
        <w:rPr>
          <w:bCs/>
        </w:rPr>
        <w:t>109b – 110a</w:t>
      </w:r>
      <w:r w:rsidR="00002EE7" w:rsidRPr="00002EE7">
        <w:rPr>
          <w:bCs/>
        </w:rPr>
        <w:t>).</w:t>
      </w:r>
      <w:r w:rsidR="00E85785">
        <w:rPr>
          <w:bCs/>
        </w:rPr>
        <w:t xml:space="preserve"> </w:t>
      </w:r>
      <w:r w:rsidR="00686A7C">
        <w:rPr>
          <w:bCs/>
        </w:rPr>
        <w:t>In Nubian</w:t>
      </w:r>
      <w:r w:rsidR="00E85785">
        <w:rPr>
          <w:bCs/>
        </w:rPr>
        <w:t xml:space="preserve"> languages this adjective noun operation can also be gleaned, for example,</w:t>
      </w:r>
      <w:r w:rsidR="00686A7C">
        <w:rPr>
          <w:bCs/>
        </w:rPr>
        <w:t xml:space="preserve"> </w:t>
      </w:r>
      <w:r w:rsidR="00265689">
        <w:rPr>
          <w:bCs/>
        </w:rPr>
        <w:t xml:space="preserve">attested and </w:t>
      </w:r>
      <w:r w:rsidR="00686A7C">
        <w:rPr>
          <w:bCs/>
        </w:rPr>
        <w:t xml:space="preserve">estimated to the 8th and 15th century </w:t>
      </w:r>
      <w:r w:rsidR="00265689">
        <w:rPr>
          <w:bCs/>
        </w:rPr>
        <w:t xml:space="preserve">we </w:t>
      </w:r>
      <w:r w:rsidR="00686A7C">
        <w:rPr>
          <w:bCs/>
        </w:rPr>
        <w:t xml:space="preserve">can </w:t>
      </w:r>
      <w:r w:rsidR="00265689">
        <w:rPr>
          <w:bCs/>
        </w:rPr>
        <w:t>observe the Old</w:t>
      </w:r>
      <w:r w:rsidR="00E85785">
        <w:rPr>
          <w:bCs/>
        </w:rPr>
        <w:t xml:space="preserve"> Nubian</w:t>
      </w:r>
      <w:r w:rsidR="00055D34">
        <w:rPr>
          <w:bCs/>
        </w:rPr>
        <w:t xml:space="preserve"> </w:t>
      </w:r>
      <w:r w:rsidR="00265689">
        <w:rPr>
          <w:bCs/>
        </w:rPr>
        <w:t xml:space="preserve">adjective noun term </w:t>
      </w:r>
      <w:r w:rsidR="00055D34" w:rsidRPr="00E21775">
        <w:rPr>
          <w:b/>
          <w:bCs/>
        </w:rPr>
        <w:t>ud</w:t>
      </w:r>
      <w:r w:rsidR="00686A7C">
        <w:rPr>
          <w:b/>
          <w:bCs/>
        </w:rPr>
        <w:t>V</w:t>
      </w:r>
      <w:r w:rsidR="00686A7C" w:rsidRPr="00E21775">
        <w:rPr>
          <w:b/>
          <w:bCs/>
        </w:rPr>
        <w:t>m</w:t>
      </w:r>
      <w:r w:rsidR="00ED5D15">
        <w:rPr>
          <w:bCs/>
        </w:rPr>
        <w:t xml:space="preserve"> - </w:t>
      </w:r>
      <w:r w:rsidR="00E01520">
        <w:rPr>
          <w:bCs/>
        </w:rPr>
        <w:t>D</w:t>
      </w:r>
      <w:r w:rsidR="00055D34">
        <w:rPr>
          <w:bCs/>
        </w:rPr>
        <w:t>ark people</w:t>
      </w:r>
      <w:r w:rsidR="00E01520">
        <w:rPr>
          <w:bCs/>
        </w:rPr>
        <w:t xml:space="preserve"> (Ethiopians)</w:t>
      </w:r>
      <w:r w:rsidR="00686A7C">
        <w:rPr>
          <w:bCs/>
        </w:rPr>
        <w:t>, review</w:t>
      </w:r>
      <w:r w:rsidR="00265689">
        <w:rPr>
          <w:bCs/>
        </w:rPr>
        <w:t xml:space="preserve"> (Starostin, 1998), </w:t>
      </w:r>
      <w:r w:rsidR="00055D34">
        <w:rPr>
          <w:bCs/>
        </w:rPr>
        <w:t xml:space="preserve">Nubian Dongolawi </w:t>
      </w:r>
      <w:r w:rsidR="00055D34" w:rsidRPr="00E21775">
        <w:rPr>
          <w:b/>
          <w:bCs/>
        </w:rPr>
        <w:t>urúmmɛrı</w:t>
      </w:r>
      <w:r w:rsidR="00E85785" w:rsidRPr="00E21775">
        <w:rPr>
          <w:b/>
          <w:bCs/>
        </w:rPr>
        <w:t xml:space="preserve"> </w:t>
      </w:r>
      <w:r w:rsidR="00E01520">
        <w:rPr>
          <w:bCs/>
        </w:rPr>
        <w:t>–</w:t>
      </w:r>
      <w:r w:rsidR="00055D34">
        <w:rPr>
          <w:b/>
          <w:bCs/>
        </w:rPr>
        <w:t xml:space="preserve"> </w:t>
      </w:r>
      <w:r w:rsidR="00E01520" w:rsidRPr="00E21775">
        <w:rPr>
          <w:bCs/>
        </w:rPr>
        <w:t>B</w:t>
      </w:r>
      <w:r w:rsidR="00686A7C" w:rsidRPr="00E21775">
        <w:rPr>
          <w:bCs/>
        </w:rPr>
        <w:t>lacks.</w:t>
      </w:r>
      <w:r w:rsidR="00E85785" w:rsidRPr="00E21775">
        <w:rPr>
          <w:bCs/>
        </w:rPr>
        <w:t xml:space="preserve"> </w:t>
      </w:r>
      <w:r w:rsidR="00486F04" w:rsidRPr="00E21775">
        <w:rPr>
          <w:bCs/>
        </w:rPr>
        <w:t xml:space="preserve"> </w:t>
      </w:r>
      <w:r w:rsidRPr="00E007AC">
        <w:rPr>
          <w:bCs/>
        </w:rPr>
        <w:t xml:space="preserve">In its C1 position, the &lt; </w:t>
      </w:r>
      <w:r w:rsidRPr="00E21775">
        <w:rPr>
          <w:bCs/>
          <w:i/>
        </w:rPr>
        <w:t>km</w:t>
      </w:r>
      <w:r w:rsidRPr="00E007AC">
        <w:rPr>
          <w:bCs/>
        </w:rPr>
        <w:t xml:space="preserve"> &gt; grapheme has a voiceless velar plosive production *</w:t>
      </w:r>
      <w:r w:rsidRPr="00E007AC">
        <w:rPr>
          <w:b/>
          <w:bCs/>
        </w:rPr>
        <w:t>k</w:t>
      </w:r>
      <w:r w:rsidRPr="00E007AC">
        <w:rPr>
          <w:bCs/>
        </w:rPr>
        <w:t xml:space="preserve"> that also recurrently corresponds with </w:t>
      </w:r>
      <w:r w:rsidR="00EB2FA7" w:rsidRPr="00E007AC">
        <w:rPr>
          <w:bCs/>
        </w:rPr>
        <w:t xml:space="preserve">the </w:t>
      </w:r>
      <w:r w:rsidRPr="00E007AC">
        <w:rPr>
          <w:bCs/>
        </w:rPr>
        <w:t>Nubian Dongolawi</w:t>
      </w:r>
      <w:r w:rsidRPr="00E21775">
        <w:rPr>
          <w:bCs/>
        </w:rPr>
        <w:fldChar w:fldCharType="begin"/>
      </w:r>
      <w:r w:rsidRPr="00E007AC">
        <w:instrText xml:space="preserve"> XE "Nubian Dongolawi" </w:instrText>
      </w:r>
      <w:r w:rsidRPr="00E21775">
        <w:rPr>
          <w:bCs/>
        </w:rPr>
        <w:fldChar w:fldCharType="end"/>
      </w:r>
      <w:r w:rsidRPr="00E007AC">
        <w:rPr>
          <w:bCs/>
        </w:rPr>
        <w:t xml:space="preserve"> C1</w:t>
      </w:r>
      <w:r w:rsidRPr="00E007AC">
        <w:t xml:space="preserve"> </w:t>
      </w:r>
      <w:r w:rsidRPr="00E007AC">
        <w:rPr>
          <w:bCs/>
        </w:rPr>
        <w:t>voiced alveolar trill</w:t>
      </w:r>
      <w:r w:rsidRPr="00E21775">
        <w:rPr>
          <w:bCs/>
        </w:rPr>
        <w:fldChar w:fldCharType="begin"/>
      </w:r>
      <w:r w:rsidRPr="00E007AC">
        <w:instrText xml:space="preserve"> XE "voiced alveolar trill" </w:instrText>
      </w:r>
      <w:r w:rsidRPr="00E21775">
        <w:rPr>
          <w:bCs/>
        </w:rPr>
        <w:fldChar w:fldCharType="end"/>
      </w:r>
      <w:r w:rsidRPr="00E007AC">
        <w:rPr>
          <w:bCs/>
        </w:rPr>
        <w:t xml:space="preserve"> [</w:t>
      </w:r>
      <w:r w:rsidRPr="00E007AC">
        <w:rPr>
          <w:b/>
          <w:bCs/>
        </w:rPr>
        <w:t>r</w:t>
      </w:r>
      <w:r w:rsidRPr="00E007AC">
        <w:rPr>
          <w:bCs/>
        </w:rPr>
        <w:t xml:space="preserve">] in a probable process of </w:t>
      </w:r>
      <w:r w:rsidR="0008467D" w:rsidRPr="00E007AC">
        <w:rPr>
          <w:bCs/>
        </w:rPr>
        <w:t>rhotacization</w:t>
      </w:r>
      <w:r w:rsidR="005A4E44" w:rsidRPr="00E21775">
        <w:rPr>
          <w:bCs/>
        </w:rPr>
        <w:t xml:space="preserve"> *</w:t>
      </w:r>
      <w:r w:rsidRPr="00E21775">
        <w:rPr>
          <w:b/>
          <w:bCs/>
          <w:color w:val="FF0000"/>
        </w:rPr>
        <w:t>k</w:t>
      </w:r>
      <w:r w:rsidRPr="00E007AC">
        <w:rPr>
          <w:bCs/>
        </w:rPr>
        <w:sym w:font="Wingdings" w:char="F0E0"/>
      </w:r>
      <w:r w:rsidRPr="00E21775">
        <w:rPr>
          <w:b/>
          <w:bCs/>
          <w:color w:val="FF0000"/>
        </w:rPr>
        <w:t>r</w:t>
      </w:r>
      <w:r w:rsidRPr="00E007AC">
        <w:rPr>
          <w:bCs/>
        </w:rPr>
        <w:t>.</w:t>
      </w:r>
      <w:r w:rsidR="0008467D" w:rsidRPr="00E007AC" w:rsidDel="0008467D">
        <w:rPr>
          <w:bCs/>
        </w:rPr>
        <w:t xml:space="preserve"> </w:t>
      </w:r>
      <w:r w:rsidR="00007AD0" w:rsidRPr="00E007AC">
        <w:rPr>
          <w:bCs/>
        </w:rPr>
        <w:t>The homographic series of the Medew Neter (</w:t>
      </w:r>
      <w:r w:rsidR="00E007AC" w:rsidRPr="00E21775">
        <w:rPr>
          <w:bCs/>
        </w:rPr>
        <w:t>Classical Kemet</w:t>
      </w:r>
      <w:r w:rsidR="00007AD0" w:rsidRPr="00E007AC">
        <w:rPr>
          <w:bCs/>
        </w:rPr>
        <w:t>)</w:t>
      </w:r>
      <w:r w:rsidR="00505628" w:rsidRPr="00E007AC">
        <w:rPr>
          <w:bCs/>
        </w:rPr>
        <w:t xml:space="preserve"> biliteral &lt; </w:t>
      </w:r>
      <w:r w:rsidR="00505628" w:rsidRPr="00E21775">
        <w:rPr>
          <w:bCs/>
          <w:i/>
        </w:rPr>
        <w:t xml:space="preserve">km </w:t>
      </w:r>
      <w:r w:rsidR="00007AD0" w:rsidRPr="00E007AC">
        <w:rPr>
          <w:bCs/>
        </w:rPr>
        <w:t>&gt;</w:t>
      </w:r>
      <w:r w:rsidR="00505628" w:rsidRPr="00E007AC">
        <w:rPr>
          <w:bCs/>
        </w:rPr>
        <w:t xml:space="preserve"> </w:t>
      </w:r>
      <w:r w:rsidR="00007AD0" w:rsidRPr="00E007AC">
        <w:rPr>
          <w:bCs/>
        </w:rPr>
        <w:t>black, has astonishing</w:t>
      </w:r>
      <w:r w:rsidR="00505628" w:rsidRPr="00E007AC">
        <w:rPr>
          <w:bCs/>
        </w:rPr>
        <w:t xml:space="preserve"> correspondences</w:t>
      </w:r>
      <w:r w:rsidR="00007AD0" w:rsidRPr="00E007AC">
        <w:rPr>
          <w:bCs/>
        </w:rPr>
        <w:t xml:space="preserve"> across Nubian Dongolawi, Coptic, SW Dinka and Dogon Tommo So in sound and meaning demonstrated in </w:t>
      </w:r>
      <w:r w:rsidR="00B6122A" w:rsidRPr="00E21775">
        <w:rPr>
          <w:b/>
          <w:bCs/>
        </w:rPr>
        <w:t>Regular Phonological Change</w:t>
      </w:r>
      <w:r w:rsidR="00007AD0" w:rsidRPr="00E21775">
        <w:rPr>
          <w:b/>
          <w:bCs/>
        </w:rPr>
        <w:t xml:space="preserve"> (7)</w:t>
      </w:r>
      <w:r w:rsidR="00007AD0" w:rsidRPr="00E007AC">
        <w:rPr>
          <w:bCs/>
        </w:rPr>
        <w:t>. All are obvious cognates in form and meaning by way of observable recurrent sound correspondences (Joseph &amp; Hock, 2009).</w:t>
      </w:r>
    </w:p>
    <w:p w14:paraId="50E6A5DF" w14:textId="77777777" w:rsidR="001F05CB" w:rsidRPr="00E179D5" w:rsidRDefault="001F05CB" w:rsidP="001F05CB">
      <w:pPr>
        <w:pStyle w:val="NoSpacing"/>
        <w:ind w:firstLine="720"/>
        <w:jc w:val="both"/>
        <w:rPr>
          <w:bCs/>
        </w:rPr>
      </w:pPr>
    </w:p>
    <w:p w14:paraId="27B0DDF9" w14:textId="5828829F" w:rsidR="00592156" w:rsidRPr="00D82893" w:rsidRDefault="00B6122A" w:rsidP="00EC49E0">
      <w:pPr>
        <w:pStyle w:val="NoSpacing"/>
        <w:rPr>
          <w:b/>
          <w:bCs/>
        </w:rPr>
      </w:pPr>
      <w:r w:rsidRPr="00E21775">
        <w:rPr>
          <w:b/>
          <w:bCs/>
        </w:rPr>
        <w:t>Regular Phonological Change</w:t>
      </w:r>
      <w:r w:rsidR="00F63231" w:rsidRPr="00E21775">
        <w:rPr>
          <w:b/>
          <w:bCs/>
        </w:rPr>
        <w:t xml:space="preserve"> (7</w:t>
      </w:r>
      <w:r w:rsidR="00F63231" w:rsidRPr="00171F8B">
        <w:rPr>
          <w:b/>
          <w:bCs/>
          <w:i/>
        </w:rPr>
        <w:t>)</w:t>
      </w:r>
      <w:r w:rsidR="00F63231" w:rsidRPr="00F63231">
        <w:rPr>
          <w:bCs/>
        </w:rPr>
        <w:t xml:space="preserve"> - C1 *</w:t>
      </w:r>
      <w:r w:rsidR="00F63231" w:rsidRPr="00F63231">
        <w:rPr>
          <w:b/>
          <w:bCs/>
        </w:rPr>
        <w:t>k</w:t>
      </w:r>
      <w:r w:rsidR="00F63231" w:rsidRPr="00F63231">
        <w:rPr>
          <w:bCs/>
        </w:rPr>
        <w:t xml:space="preserve"> &gt; </w:t>
      </w:r>
      <w:r w:rsidR="00F63231" w:rsidRPr="00F63231">
        <w:rPr>
          <w:b/>
          <w:bCs/>
        </w:rPr>
        <w:t xml:space="preserve">r </w:t>
      </w:r>
    </w:p>
    <w:p w14:paraId="7141A5E9" w14:textId="1043C2EE" w:rsidR="00F84159" w:rsidRPr="00E21775" w:rsidRDefault="00F63231">
      <w:pPr>
        <w:pStyle w:val="NoSpacing"/>
        <w:rPr>
          <w:b/>
          <w:bCs/>
        </w:rPr>
      </w:pPr>
      <w:r w:rsidRPr="00F63231">
        <w:t xml:space="preserve"> Medew Neter C1 voiceless velar plosive *</w:t>
      </w:r>
      <w:r w:rsidRPr="00F63231">
        <w:rPr>
          <w:b/>
        </w:rPr>
        <w:t>k</w:t>
      </w:r>
      <w:r w:rsidRPr="00F63231">
        <w:t>----</w:t>
      </w:r>
      <w:r w:rsidRPr="00F63231">
        <w:sym w:font="Wingdings" w:char="F0E0"/>
      </w:r>
      <w:r w:rsidR="006662E2">
        <w:t xml:space="preserve"> corresponds to</w:t>
      </w:r>
      <w:r w:rsidRPr="00F63231">
        <w:t xml:space="preserve"> Nubian Dongolawi</w:t>
      </w:r>
      <w:r w:rsidRPr="00F63231">
        <w:fldChar w:fldCharType="begin"/>
      </w:r>
      <w:r w:rsidRPr="00F63231">
        <w:instrText xml:space="preserve"> XE "Nubian Dongolawi" </w:instrText>
      </w:r>
      <w:r w:rsidRPr="00F63231">
        <w:fldChar w:fldCharType="end"/>
      </w:r>
      <w:r w:rsidRPr="00F63231">
        <w:t xml:space="preserve"> C1 </w:t>
      </w:r>
      <w:r w:rsidR="00EC49E0" w:rsidRPr="00EC49E0">
        <w:t>voiced alveolar trill r-</w:t>
      </w:r>
      <w:r w:rsidR="00E22106">
        <w:br/>
      </w:r>
    </w:p>
    <w:p w14:paraId="6B137BE5" w14:textId="5FD7FDBE" w:rsidR="00D533DD" w:rsidRPr="00E21775" w:rsidRDefault="00E22106" w:rsidP="00E21775">
      <w:pPr>
        <w:pStyle w:val="Caption"/>
      </w:pPr>
      <w:r w:rsidRPr="00E21775">
        <w:rPr>
          <w:color w:val="auto"/>
        </w:rPr>
        <w:t xml:space="preserve">Lexical Correspondences (7) </w:t>
      </w:r>
    </w:p>
    <w:tbl>
      <w:tblPr>
        <w:tblpPr w:leftFromText="180" w:rightFromText="180" w:topFromText="280" w:bottomFromText="280" w:vertAnchor="text" w:horzAnchor="margin" w:tblpXSpec="center" w:tblpY="100"/>
        <w:tblW w:w="5362" w:type="pct"/>
        <w:tblLayout w:type="fixed"/>
        <w:tblLook w:val="04A0" w:firstRow="1" w:lastRow="0" w:firstColumn="1" w:lastColumn="0" w:noHBand="0" w:noVBand="1"/>
      </w:tblPr>
      <w:tblGrid>
        <w:gridCol w:w="2255"/>
        <w:gridCol w:w="1257"/>
        <w:gridCol w:w="1258"/>
        <w:gridCol w:w="1625"/>
        <w:gridCol w:w="1256"/>
        <w:gridCol w:w="1260"/>
      </w:tblGrid>
      <w:tr w:rsidR="006C39CF" w:rsidRPr="00F63231" w14:paraId="0AAAEDB5" w14:textId="77777777" w:rsidTr="008508C0">
        <w:trPr>
          <w:trHeight w:val="810"/>
        </w:trPr>
        <w:tc>
          <w:tcPr>
            <w:tcW w:w="1265" w:type="pct"/>
            <w:hideMark/>
          </w:tcPr>
          <w:p w14:paraId="113E58AE" w14:textId="3E6B6DB4" w:rsidR="00F63231" w:rsidRPr="00F63231" w:rsidRDefault="00F63231" w:rsidP="00F63231">
            <w:pPr>
              <w:pStyle w:val="NoSpacing"/>
            </w:pPr>
            <w:r w:rsidRPr="00F63231">
              <w:lastRenderedPageBreak/>
              <w:t xml:space="preserve">   MdC        </w:t>
            </w:r>
            <w:r w:rsidR="004B221C">
              <w:t xml:space="preserve">  </w:t>
            </w:r>
            <w:r w:rsidRPr="00F63231">
              <w:t>*</w:t>
            </w:r>
            <w:r w:rsidR="001D74AF">
              <w:rPr>
                <w:sz w:val="20"/>
                <w:szCs w:val="20"/>
                <w:u w:val="single"/>
              </w:rPr>
              <w:t>PNE</w:t>
            </w:r>
          </w:p>
        </w:tc>
        <w:tc>
          <w:tcPr>
            <w:tcW w:w="705" w:type="pct"/>
            <w:hideMark/>
          </w:tcPr>
          <w:p w14:paraId="1FDCBD31" w14:textId="77777777" w:rsidR="00F63231" w:rsidRPr="00D533DD" w:rsidRDefault="00F63231" w:rsidP="00F63231">
            <w:pPr>
              <w:pStyle w:val="NoSpacing"/>
              <w:rPr>
                <w:b/>
                <w:sz w:val="20"/>
                <w:szCs w:val="20"/>
              </w:rPr>
            </w:pPr>
            <w:r w:rsidRPr="00D533DD">
              <w:rPr>
                <w:b/>
                <w:sz w:val="20"/>
                <w:szCs w:val="20"/>
              </w:rPr>
              <w:t xml:space="preserve">Medew Neter </w:t>
            </w:r>
            <w:r w:rsidRPr="00B3514B">
              <w:rPr>
                <w:b/>
                <w:sz w:val="16"/>
                <w:szCs w:val="16"/>
              </w:rPr>
              <w:t>Reconstruction</w:t>
            </w:r>
          </w:p>
        </w:tc>
        <w:tc>
          <w:tcPr>
            <w:tcW w:w="706" w:type="pct"/>
            <w:hideMark/>
          </w:tcPr>
          <w:p w14:paraId="7252BA31" w14:textId="77777777" w:rsidR="00F63231" w:rsidRPr="00D533DD" w:rsidRDefault="00F63231" w:rsidP="00F63231">
            <w:pPr>
              <w:pStyle w:val="NoSpacing"/>
              <w:rPr>
                <w:b/>
                <w:sz w:val="20"/>
                <w:szCs w:val="20"/>
              </w:rPr>
            </w:pPr>
            <w:r w:rsidRPr="00F63231">
              <w:t xml:space="preserve"> </w:t>
            </w:r>
            <w:r w:rsidRPr="00D533DD">
              <w:rPr>
                <w:b/>
                <w:sz w:val="20"/>
                <w:szCs w:val="20"/>
              </w:rPr>
              <w:t>Coptic</w:t>
            </w:r>
            <w:r w:rsidRPr="00D533DD">
              <w:rPr>
                <w:b/>
                <w:sz w:val="20"/>
                <w:szCs w:val="20"/>
              </w:rPr>
              <w:br/>
            </w:r>
          </w:p>
        </w:tc>
        <w:tc>
          <w:tcPr>
            <w:tcW w:w="912" w:type="pct"/>
            <w:hideMark/>
          </w:tcPr>
          <w:p w14:paraId="6ABDEF3F" w14:textId="77777777" w:rsidR="00F63231" w:rsidRPr="00D533DD" w:rsidRDefault="00F63231" w:rsidP="00F63231">
            <w:pPr>
              <w:pStyle w:val="NoSpacing"/>
              <w:rPr>
                <w:b/>
                <w:sz w:val="20"/>
                <w:szCs w:val="20"/>
              </w:rPr>
            </w:pPr>
            <w:r w:rsidRPr="00D533DD">
              <w:rPr>
                <w:b/>
                <w:sz w:val="20"/>
                <w:szCs w:val="20"/>
              </w:rPr>
              <w:t>Nubian Dongolawi</w:t>
            </w:r>
            <w:r w:rsidRPr="00D533DD">
              <w:rPr>
                <w:b/>
                <w:sz w:val="20"/>
                <w:szCs w:val="20"/>
              </w:rPr>
              <w:fldChar w:fldCharType="begin"/>
            </w:r>
            <w:r w:rsidRPr="00D533DD">
              <w:rPr>
                <w:b/>
                <w:sz w:val="20"/>
                <w:szCs w:val="20"/>
              </w:rPr>
              <w:instrText xml:space="preserve"> XE "Nubian Dongolawi" </w:instrText>
            </w:r>
            <w:r w:rsidRPr="00D533DD">
              <w:rPr>
                <w:b/>
                <w:sz w:val="20"/>
                <w:szCs w:val="20"/>
              </w:rPr>
              <w:fldChar w:fldCharType="end"/>
            </w:r>
          </w:p>
        </w:tc>
        <w:tc>
          <w:tcPr>
            <w:tcW w:w="705" w:type="pct"/>
            <w:hideMark/>
          </w:tcPr>
          <w:p w14:paraId="1390310F" w14:textId="77777777" w:rsidR="00F63231" w:rsidRPr="00D533DD" w:rsidRDefault="00F63231" w:rsidP="00F63231">
            <w:pPr>
              <w:pStyle w:val="NoSpacing"/>
              <w:rPr>
                <w:b/>
                <w:sz w:val="20"/>
                <w:szCs w:val="20"/>
              </w:rPr>
            </w:pPr>
            <w:r w:rsidRPr="00D533DD">
              <w:rPr>
                <w:b/>
                <w:sz w:val="20"/>
                <w:szCs w:val="20"/>
              </w:rPr>
              <w:t>SW Dinka</w:t>
            </w:r>
          </w:p>
        </w:tc>
        <w:tc>
          <w:tcPr>
            <w:tcW w:w="708" w:type="pct"/>
            <w:hideMark/>
          </w:tcPr>
          <w:p w14:paraId="1DB6D8E1" w14:textId="2DCAADCF" w:rsidR="00F63231" w:rsidRPr="00D533DD" w:rsidRDefault="00F63231" w:rsidP="00F63231">
            <w:pPr>
              <w:pStyle w:val="NoSpacing"/>
              <w:rPr>
                <w:b/>
                <w:sz w:val="20"/>
                <w:szCs w:val="20"/>
              </w:rPr>
            </w:pPr>
            <w:r w:rsidRPr="00D533DD">
              <w:rPr>
                <w:b/>
                <w:sz w:val="20"/>
                <w:szCs w:val="20"/>
              </w:rPr>
              <w:t>Dogon Tommo So</w:t>
            </w:r>
            <w:r w:rsidRPr="00D533DD">
              <w:rPr>
                <w:b/>
                <w:sz w:val="20"/>
                <w:szCs w:val="20"/>
              </w:rPr>
              <w:fldChar w:fldCharType="begin"/>
            </w:r>
            <w:r w:rsidRPr="00D533DD">
              <w:rPr>
                <w:b/>
                <w:sz w:val="20"/>
                <w:szCs w:val="20"/>
              </w:rPr>
              <w:instrText xml:space="preserve"> XE "Dogon Tommo So" </w:instrText>
            </w:r>
            <w:r w:rsidRPr="00D533DD">
              <w:rPr>
                <w:b/>
                <w:sz w:val="20"/>
                <w:szCs w:val="20"/>
              </w:rPr>
              <w:fldChar w:fldCharType="end"/>
            </w:r>
            <w:r w:rsidRPr="00D533DD">
              <w:rPr>
                <w:b/>
                <w:sz w:val="20"/>
                <w:szCs w:val="20"/>
              </w:rPr>
              <w:t xml:space="preserve"> </w:t>
            </w:r>
          </w:p>
        </w:tc>
      </w:tr>
      <w:tr w:rsidR="006C39CF" w:rsidRPr="00F63231" w14:paraId="6D255B26" w14:textId="77777777" w:rsidTr="008508C0">
        <w:trPr>
          <w:trHeight w:val="982"/>
        </w:trPr>
        <w:tc>
          <w:tcPr>
            <w:tcW w:w="1265" w:type="pct"/>
            <w:hideMark/>
          </w:tcPr>
          <w:p w14:paraId="5A6DF48C" w14:textId="326B4A75" w:rsidR="00F63231" w:rsidRPr="00F63231" w:rsidRDefault="004B221C" w:rsidP="009F0495">
            <w:pPr>
              <w:pStyle w:val="NoSpacing"/>
            </w:pPr>
            <w:r>
              <w:rPr>
                <w:b/>
              </w:rPr>
              <w:t xml:space="preserve"> </w:t>
            </w:r>
            <w:r w:rsidR="00F63231" w:rsidRPr="00F63231">
              <w:rPr>
                <w:b/>
              </w:rPr>
              <w:t>36.</w:t>
            </w:r>
            <w:r w:rsidR="00F63231" w:rsidRPr="00F63231">
              <w:t xml:space="preserve"> </w:t>
            </w:r>
            <w:r w:rsidR="00F63231" w:rsidRPr="00F63231">
              <w:rPr>
                <w:noProof/>
              </w:rPr>
              <w:drawing>
                <wp:inline distT="0" distB="0" distL="0" distR="0" wp14:anchorId="0ED91BB0" wp14:editId="19E60E4C">
                  <wp:extent cx="247015" cy="137046"/>
                  <wp:effectExtent l="0" t="0" r="635"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54325" cy="141101"/>
                          </a:xfrm>
                          <a:prstGeom prst="rect">
                            <a:avLst/>
                          </a:prstGeom>
                          <a:noFill/>
                          <a:ln>
                            <a:noFill/>
                          </a:ln>
                        </pic:spPr>
                      </pic:pic>
                    </a:graphicData>
                  </a:graphic>
                </wp:inline>
              </w:drawing>
            </w:r>
            <w:r w:rsidR="00F63231" w:rsidRPr="00F63231">
              <w:t xml:space="preserve">   </w:t>
            </w:r>
            <w:r w:rsidR="006B14D8">
              <w:t xml:space="preserve">   </w:t>
            </w:r>
            <w:r w:rsidR="00F63231" w:rsidRPr="00F63231">
              <w:t>*</w:t>
            </w:r>
            <w:r w:rsidR="00F63231" w:rsidRPr="00F63231">
              <w:rPr>
                <w:u w:val="single"/>
              </w:rPr>
              <w:t>k</w:t>
            </w:r>
            <w:r w:rsidR="00F1472C" w:rsidRPr="00F1472C">
              <w:rPr>
                <w:u w:val="single"/>
              </w:rPr>
              <w:t>ɛ́</w:t>
            </w:r>
            <w:r w:rsidR="00F63231" w:rsidRPr="00F63231">
              <w:rPr>
                <w:u w:val="single"/>
              </w:rPr>
              <w:t>m</w:t>
            </w:r>
            <w:r w:rsidR="00F63231" w:rsidRPr="00F63231">
              <w:br/>
            </w:r>
            <w:r w:rsidR="008508C0">
              <w:rPr>
                <w:i/>
              </w:rPr>
              <w:t xml:space="preserve"> </w:t>
            </w:r>
            <w:r w:rsidR="00F63231" w:rsidRPr="00F63231">
              <w:rPr>
                <w:i/>
              </w:rPr>
              <w:t>&lt; km</w:t>
            </w:r>
            <w:r w:rsidR="00F63231" w:rsidRPr="00F63231">
              <w:rPr>
                <w:i/>
              </w:rPr>
              <w:fldChar w:fldCharType="begin"/>
            </w:r>
            <w:r w:rsidR="00F63231" w:rsidRPr="00F63231">
              <w:instrText xml:space="preserve"> XE "</w:instrText>
            </w:r>
            <w:r w:rsidR="00F63231" w:rsidRPr="00F63231">
              <w:rPr>
                <w:b/>
                <w:bCs/>
              </w:rPr>
              <w:instrText>km</w:instrText>
            </w:r>
            <w:r w:rsidR="00F63231" w:rsidRPr="00F63231">
              <w:instrText xml:space="preserve">" </w:instrText>
            </w:r>
            <w:r w:rsidR="00F63231" w:rsidRPr="00F63231">
              <w:rPr>
                <w:i/>
              </w:rPr>
              <w:fldChar w:fldCharType="end"/>
            </w:r>
            <w:r w:rsidR="00171F8B">
              <w:rPr>
                <w:i/>
              </w:rPr>
              <w:t xml:space="preserve"> &gt;   </w:t>
            </w:r>
            <w:r w:rsidR="006B14D8">
              <w:rPr>
                <w:i/>
              </w:rPr>
              <w:t xml:space="preserve"> </w:t>
            </w:r>
            <w:r w:rsidR="008508C0">
              <w:rPr>
                <w:i/>
              </w:rPr>
              <w:t xml:space="preserve">   </w:t>
            </w:r>
            <w:r w:rsidR="006B14D8">
              <w:rPr>
                <w:i/>
              </w:rPr>
              <w:t xml:space="preserve"> </w:t>
            </w:r>
            <w:r w:rsidR="00F63231" w:rsidRPr="008508C0">
              <w:rPr>
                <w:i/>
                <w:sz w:val="20"/>
                <w:szCs w:val="20"/>
              </w:rPr>
              <w:t>black</w:t>
            </w:r>
          </w:p>
        </w:tc>
        <w:tc>
          <w:tcPr>
            <w:tcW w:w="705" w:type="pct"/>
            <w:hideMark/>
          </w:tcPr>
          <w:p w14:paraId="474B76C0" w14:textId="59142FE3" w:rsidR="00F63231" w:rsidRPr="00F63231" w:rsidRDefault="00F63231" w:rsidP="00F63231">
            <w:pPr>
              <w:pStyle w:val="NoSpacing"/>
            </w:pPr>
            <w:r w:rsidRPr="00F63231">
              <w:rPr>
                <w:b/>
              </w:rPr>
              <w:t>*</w:t>
            </w:r>
            <w:r w:rsidRPr="00D533DD">
              <w:rPr>
                <w:b/>
                <w:color w:val="FF0000"/>
              </w:rPr>
              <w:t>k</w:t>
            </w:r>
            <w:r w:rsidR="00F1472C" w:rsidRPr="00E21775">
              <w:rPr>
                <w:b/>
              </w:rPr>
              <w:t>ɛ́</w:t>
            </w:r>
            <w:r w:rsidRPr="00F63231">
              <w:rPr>
                <w:b/>
              </w:rPr>
              <w:t>m</w:t>
            </w:r>
            <w:r w:rsidRPr="00F63231">
              <w:br/>
            </w:r>
            <w:r w:rsidRPr="004B221C">
              <w:rPr>
                <w:i/>
                <w:sz w:val="20"/>
                <w:szCs w:val="20"/>
              </w:rPr>
              <w:t>black, dark</w:t>
            </w:r>
            <w:r w:rsidRPr="00F63231">
              <w:br/>
            </w:r>
          </w:p>
        </w:tc>
        <w:tc>
          <w:tcPr>
            <w:tcW w:w="706" w:type="pct"/>
            <w:hideMark/>
          </w:tcPr>
          <w:p w14:paraId="35178010" w14:textId="77777777" w:rsidR="00F63231" w:rsidRPr="00F63231" w:rsidRDefault="00F63231" w:rsidP="00F63231">
            <w:pPr>
              <w:pStyle w:val="NoSpacing"/>
            </w:pPr>
            <w:r w:rsidRPr="00E21775">
              <w:rPr>
                <w:b/>
                <w:color w:val="FF0000"/>
              </w:rPr>
              <w:t>k</w:t>
            </w:r>
            <w:r w:rsidRPr="00F63231">
              <w:rPr>
                <w:b/>
              </w:rPr>
              <w:t>ami</w:t>
            </w:r>
            <w:r w:rsidRPr="00F63231">
              <w:br/>
            </w:r>
            <w:r w:rsidRPr="00F63231">
              <w:rPr>
                <w:i/>
              </w:rPr>
              <w:t xml:space="preserve"> </w:t>
            </w:r>
            <w:r w:rsidRPr="004B221C">
              <w:rPr>
                <w:i/>
                <w:sz w:val="20"/>
                <w:szCs w:val="20"/>
              </w:rPr>
              <w:t>black</w:t>
            </w:r>
          </w:p>
        </w:tc>
        <w:tc>
          <w:tcPr>
            <w:tcW w:w="912" w:type="pct"/>
            <w:hideMark/>
          </w:tcPr>
          <w:p w14:paraId="6198B742" w14:textId="77777777" w:rsidR="00F63231" w:rsidRPr="00F63231" w:rsidRDefault="00F63231" w:rsidP="00F63231">
            <w:pPr>
              <w:pStyle w:val="NoSpacing"/>
            </w:pPr>
            <w:r w:rsidRPr="00F63231">
              <w:rPr>
                <w:b/>
              </w:rPr>
              <w:t>u</w:t>
            </w:r>
            <w:r w:rsidRPr="00D533DD">
              <w:rPr>
                <w:b/>
                <w:color w:val="FF0000"/>
              </w:rPr>
              <w:t>r</w:t>
            </w:r>
            <w:r w:rsidRPr="00F63231">
              <w:rPr>
                <w:b/>
              </w:rPr>
              <w:t>úmmɛ</w:t>
            </w:r>
            <w:r w:rsidRPr="00F63231">
              <w:br/>
              <w:t xml:space="preserve"> </w:t>
            </w:r>
            <w:r w:rsidRPr="004B221C">
              <w:rPr>
                <w:i/>
                <w:sz w:val="20"/>
                <w:szCs w:val="20"/>
              </w:rPr>
              <w:t>black, dark</w:t>
            </w:r>
          </w:p>
        </w:tc>
        <w:tc>
          <w:tcPr>
            <w:tcW w:w="705" w:type="pct"/>
            <w:hideMark/>
          </w:tcPr>
          <w:p w14:paraId="3ABB49D3" w14:textId="77777777" w:rsidR="00F63231" w:rsidRPr="00F63231" w:rsidRDefault="00F63231" w:rsidP="00F63231">
            <w:pPr>
              <w:pStyle w:val="NoSpacing"/>
            </w:pPr>
            <w:r w:rsidRPr="00E21775">
              <w:rPr>
                <w:b/>
                <w:color w:val="FF0000"/>
              </w:rPr>
              <w:t>c</w:t>
            </w:r>
            <w:r w:rsidRPr="00F63231">
              <w:rPr>
                <w:b/>
              </w:rPr>
              <w:t>ol</w:t>
            </w:r>
            <w:r w:rsidRPr="00F63231">
              <w:br/>
            </w:r>
            <w:r w:rsidRPr="004B221C">
              <w:rPr>
                <w:i/>
                <w:sz w:val="20"/>
                <w:szCs w:val="20"/>
              </w:rPr>
              <w:t>black, dark</w:t>
            </w:r>
          </w:p>
        </w:tc>
        <w:tc>
          <w:tcPr>
            <w:tcW w:w="708" w:type="pct"/>
            <w:hideMark/>
          </w:tcPr>
          <w:p w14:paraId="3E0BFE3E" w14:textId="77777777" w:rsidR="00F63231" w:rsidRPr="00F63231" w:rsidRDefault="00F63231" w:rsidP="00F63231">
            <w:pPr>
              <w:pStyle w:val="NoSpacing"/>
            </w:pPr>
            <w:r w:rsidRPr="00E21775">
              <w:rPr>
                <w:b/>
                <w:color w:val="FF0000"/>
              </w:rPr>
              <w:t>g</w:t>
            </w:r>
            <w:r w:rsidRPr="00F63231">
              <w:rPr>
                <w:b/>
              </w:rPr>
              <w:t>ɛ́m</w:t>
            </w:r>
            <w:r w:rsidRPr="00F63231">
              <w:br/>
              <w:t xml:space="preserve"> </w:t>
            </w:r>
            <w:r w:rsidRPr="004B221C">
              <w:rPr>
                <w:i/>
                <w:sz w:val="20"/>
                <w:szCs w:val="20"/>
              </w:rPr>
              <w:t>black, dark</w:t>
            </w:r>
          </w:p>
        </w:tc>
      </w:tr>
      <w:tr w:rsidR="006C39CF" w:rsidRPr="00F63231" w14:paraId="304CBD8D" w14:textId="77777777" w:rsidTr="008508C0">
        <w:trPr>
          <w:trHeight w:val="874"/>
        </w:trPr>
        <w:tc>
          <w:tcPr>
            <w:tcW w:w="1265" w:type="pct"/>
            <w:hideMark/>
          </w:tcPr>
          <w:p w14:paraId="4D26BDB6" w14:textId="767DF8F2" w:rsidR="00F63231" w:rsidRPr="00F63231" w:rsidRDefault="004B221C" w:rsidP="00F63231">
            <w:pPr>
              <w:pStyle w:val="NoSpacing"/>
            </w:pPr>
            <w:r>
              <w:rPr>
                <w:b/>
              </w:rPr>
              <w:t xml:space="preserve"> </w:t>
            </w:r>
            <w:r w:rsidR="00F63231" w:rsidRPr="00F63231">
              <w:rPr>
                <w:b/>
              </w:rPr>
              <w:t>37.</w:t>
            </w:r>
            <w:r w:rsidR="00F63231" w:rsidRPr="00F63231">
              <w:t xml:space="preserve"> </w:t>
            </w:r>
            <w:r w:rsidR="00F63231" w:rsidRPr="00F63231">
              <w:rPr>
                <w:noProof/>
              </w:rPr>
              <w:drawing>
                <wp:inline distT="0" distB="0" distL="0" distR="0" wp14:anchorId="3A07DE5E" wp14:editId="1689D5E3">
                  <wp:extent cx="247578" cy="174830"/>
                  <wp:effectExtent l="0" t="0" r="635"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51402" cy="177530"/>
                          </a:xfrm>
                          <a:prstGeom prst="rect">
                            <a:avLst/>
                          </a:prstGeom>
                          <a:noFill/>
                          <a:ln>
                            <a:noFill/>
                          </a:ln>
                        </pic:spPr>
                      </pic:pic>
                    </a:graphicData>
                  </a:graphic>
                </wp:inline>
              </w:drawing>
            </w:r>
            <w:r w:rsidR="00F63231" w:rsidRPr="00F63231">
              <w:t xml:space="preserve">   </w:t>
            </w:r>
            <w:r w:rsidR="006B14D8">
              <w:t xml:space="preserve">  </w:t>
            </w:r>
            <w:r w:rsidR="00F63231" w:rsidRPr="00F63231">
              <w:t>*</w:t>
            </w:r>
            <w:r w:rsidR="00F63231" w:rsidRPr="00F63231">
              <w:rPr>
                <w:u w:val="single"/>
              </w:rPr>
              <w:t>kom</w:t>
            </w:r>
            <w:r w:rsidR="009F0495" w:rsidRPr="009F0495">
              <w:rPr>
                <w:u w:val="single"/>
              </w:rPr>
              <w:t>ɛ́</w:t>
            </w:r>
            <w:r w:rsidR="00F63231" w:rsidRPr="00F63231">
              <w:rPr>
                <w:u w:val="single"/>
              </w:rPr>
              <w:t>m</w:t>
            </w:r>
            <w:r w:rsidR="008508C0">
              <w:br/>
              <w:t xml:space="preserve"> </w:t>
            </w:r>
            <w:r w:rsidR="00F63231" w:rsidRPr="00F63231">
              <w:t xml:space="preserve">&lt; </w:t>
            </w:r>
            <w:r w:rsidR="006A74B3">
              <w:rPr>
                <w:i/>
              </w:rPr>
              <w:t>kmm &gt;</w:t>
            </w:r>
            <w:r w:rsidR="006B14D8">
              <w:rPr>
                <w:i/>
              </w:rPr>
              <w:t xml:space="preserve">  </w:t>
            </w:r>
            <w:r w:rsidR="006A74B3" w:rsidRPr="008508C0">
              <w:rPr>
                <w:i/>
                <w:sz w:val="20"/>
                <w:szCs w:val="20"/>
              </w:rPr>
              <w:t xml:space="preserve"> </w:t>
            </w:r>
            <w:r w:rsidR="008508C0">
              <w:rPr>
                <w:i/>
                <w:sz w:val="20"/>
                <w:szCs w:val="20"/>
              </w:rPr>
              <w:t xml:space="preserve">  </w:t>
            </w:r>
            <w:r w:rsidR="00F63231" w:rsidRPr="008508C0">
              <w:rPr>
                <w:i/>
                <w:sz w:val="20"/>
                <w:szCs w:val="20"/>
              </w:rPr>
              <w:t>be black</w:t>
            </w:r>
          </w:p>
        </w:tc>
        <w:tc>
          <w:tcPr>
            <w:tcW w:w="705" w:type="pct"/>
            <w:hideMark/>
          </w:tcPr>
          <w:p w14:paraId="6248C129" w14:textId="59C441D1" w:rsidR="00F63231" w:rsidRPr="00F63231" w:rsidRDefault="00F63231" w:rsidP="00F63231">
            <w:pPr>
              <w:pStyle w:val="NoSpacing"/>
            </w:pPr>
            <w:r w:rsidRPr="00F63231">
              <w:rPr>
                <w:b/>
              </w:rPr>
              <w:t>*</w:t>
            </w:r>
            <w:r w:rsidRPr="00D533DD">
              <w:rPr>
                <w:b/>
                <w:color w:val="FF0000"/>
              </w:rPr>
              <w:t>k</w:t>
            </w:r>
            <w:r w:rsidRPr="00F63231">
              <w:rPr>
                <w:b/>
              </w:rPr>
              <w:t>om</w:t>
            </w:r>
            <w:r w:rsidR="00F1472C" w:rsidRPr="00F1472C">
              <w:rPr>
                <w:b/>
              </w:rPr>
              <w:t>ɛ́</w:t>
            </w:r>
            <w:r w:rsidRPr="00F63231">
              <w:rPr>
                <w:b/>
              </w:rPr>
              <w:t>m</w:t>
            </w:r>
            <w:r w:rsidRPr="00F63231">
              <w:br/>
            </w:r>
            <w:r w:rsidRPr="004B221C">
              <w:rPr>
                <w:i/>
                <w:sz w:val="20"/>
                <w:szCs w:val="20"/>
              </w:rPr>
              <w:t>be black</w:t>
            </w:r>
            <w:r w:rsidRPr="00F63231">
              <w:t xml:space="preserve"> </w:t>
            </w:r>
            <w:r w:rsidRPr="00F63231">
              <w:br/>
            </w:r>
          </w:p>
        </w:tc>
        <w:tc>
          <w:tcPr>
            <w:tcW w:w="706" w:type="pct"/>
            <w:hideMark/>
          </w:tcPr>
          <w:p w14:paraId="1C273E21" w14:textId="77777777" w:rsidR="00F63231" w:rsidRPr="00F63231" w:rsidRDefault="00F63231" w:rsidP="00F63231">
            <w:pPr>
              <w:pStyle w:val="NoSpacing"/>
            </w:pPr>
            <w:r w:rsidRPr="00E21775">
              <w:rPr>
                <w:b/>
                <w:color w:val="FF0000"/>
              </w:rPr>
              <w:t>k</w:t>
            </w:r>
            <w:r w:rsidRPr="00F63231">
              <w:rPr>
                <w:b/>
              </w:rPr>
              <w:t>mom</w:t>
            </w:r>
            <w:r w:rsidRPr="00F63231">
              <w:br/>
              <w:t xml:space="preserve"> </w:t>
            </w:r>
            <w:r w:rsidRPr="004B221C">
              <w:rPr>
                <w:i/>
                <w:sz w:val="20"/>
                <w:szCs w:val="20"/>
              </w:rPr>
              <w:t>be black</w:t>
            </w:r>
          </w:p>
        </w:tc>
        <w:tc>
          <w:tcPr>
            <w:tcW w:w="912" w:type="pct"/>
            <w:hideMark/>
          </w:tcPr>
          <w:p w14:paraId="2887319C" w14:textId="77777777" w:rsidR="00F63231" w:rsidRPr="00F63231" w:rsidRDefault="00F63231" w:rsidP="00F63231">
            <w:pPr>
              <w:pStyle w:val="NoSpacing"/>
            </w:pPr>
            <w:r w:rsidRPr="00F63231">
              <w:rPr>
                <w:b/>
              </w:rPr>
              <w:t>u</w:t>
            </w:r>
            <w:r w:rsidRPr="00D533DD">
              <w:rPr>
                <w:b/>
                <w:color w:val="FF0000"/>
              </w:rPr>
              <w:t>r</w:t>
            </w:r>
            <w:r w:rsidRPr="00F63231">
              <w:rPr>
                <w:b/>
              </w:rPr>
              <w:t>úmman</w:t>
            </w:r>
            <w:r w:rsidRPr="00F63231">
              <w:br/>
            </w:r>
            <w:r w:rsidRPr="004B221C">
              <w:rPr>
                <w:i/>
                <w:sz w:val="20"/>
                <w:szCs w:val="20"/>
              </w:rPr>
              <w:t>become black</w:t>
            </w:r>
            <w:r w:rsidRPr="00F63231">
              <w:br/>
            </w:r>
          </w:p>
        </w:tc>
        <w:tc>
          <w:tcPr>
            <w:tcW w:w="705" w:type="pct"/>
            <w:hideMark/>
          </w:tcPr>
          <w:p w14:paraId="6586FB4C" w14:textId="77777777" w:rsidR="00F63231" w:rsidRPr="00F63231" w:rsidRDefault="00F63231" w:rsidP="00F63231">
            <w:pPr>
              <w:pStyle w:val="NoSpacing"/>
            </w:pPr>
            <w:r w:rsidRPr="00E21775">
              <w:rPr>
                <w:b/>
                <w:color w:val="FF0000"/>
              </w:rPr>
              <w:t>c</w:t>
            </w:r>
            <w:r w:rsidRPr="00F63231">
              <w:rPr>
                <w:b/>
              </w:rPr>
              <w:t>oɔl</w:t>
            </w:r>
            <w:r w:rsidRPr="00F63231">
              <w:br/>
            </w:r>
            <w:r w:rsidRPr="004B221C">
              <w:rPr>
                <w:i/>
                <w:sz w:val="20"/>
                <w:szCs w:val="20"/>
              </w:rPr>
              <w:t>be black</w:t>
            </w:r>
          </w:p>
        </w:tc>
        <w:tc>
          <w:tcPr>
            <w:tcW w:w="708" w:type="pct"/>
            <w:hideMark/>
          </w:tcPr>
          <w:p w14:paraId="06637358" w14:textId="77777777" w:rsidR="00F63231" w:rsidRPr="00F63231" w:rsidRDefault="00F63231" w:rsidP="00F63231">
            <w:pPr>
              <w:pStyle w:val="NoSpacing"/>
            </w:pPr>
            <w:r w:rsidRPr="00E21775">
              <w:rPr>
                <w:b/>
                <w:color w:val="FF0000"/>
              </w:rPr>
              <w:t>g</w:t>
            </w:r>
            <w:r w:rsidRPr="00F63231">
              <w:rPr>
                <w:b/>
              </w:rPr>
              <w:t>ɛ̀mɛ́íⁿdjɛ́</w:t>
            </w:r>
            <w:r w:rsidRPr="00F63231">
              <w:t xml:space="preserve"> </w:t>
            </w:r>
            <w:r w:rsidRPr="00F63231">
              <w:br/>
              <w:t xml:space="preserve"> </w:t>
            </w:r>
            <w:r w:rsidRPr="004B221C">
              <w:rPr>
                <w:i/>
                <w:sz w:val="20"/>
                <w:szCs w:val="20"/>
              </w:rPr>
              <w:t>become black</w:t>
            </w:r>
          </w:p>
        </w:tc>
      </w:tr>
      <w:tr w:rsidR="006C39CF" w:rsidRPr="00F63231" w14:paraId="38709626" w14:textId="77777777" w:rsidTr="008508C0">
        <w:trPr>
          <w:trHeight w:val="1171"/>
        </w:trPr>
        <w:tc>
          <w:tcPr>
            <w:tcW w:w="1265" w:type="pct"/>
            <w:hideMark/>
          </w:tcPr>
          <w:p w14:paraId="0B10A81D" w14:textId="6B773EEE" w:rsidR="00F63231" w:rsidRPr="00171F8B" w:rsidRDefault="00F63231" w:rsidP="004B221C">
            <w:pPr>
              <w:pStyle w:val="NoSpacing"/>
              <w:rPr>
                <w:i/>
                <w:sz w:val="20"/>
                <w:szCs w:val="20"/>
              </w:rPr>
            </w:pPr>
            <w:r w:rsidRPr="00F63231">
              <w:t xml:space="preserve"> </w:t>
            </w:r>
            <w:r w:rsidRPr="00F63231">
              <w:rPr>
                <w:b/>
              </w:rPr>
              <w:t>38.</w:t>
            </w:r>
            <w:r w:rsidRPr="00F63231">
              <w:t xml:space="preserve"> </w:t>
            </w:r>
            <w:r w:rsidRPr="00F63231">
              <w:rPr>
                <w:noProof/>
              </w:rPr>
              <w:drawing>
                <wp:inline distT="0" distB="0" distL="0" distR="0" wp14:anchorId="5AEA9529" wp14:editId="28A7E1FC">
                  <wp:extent cx="329430" cy="14308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39689" cy="147536"/>
                          </a:xfrm>
                          <a:prstGeom prst="rect">
                            <a:avLst/>
                          </a:prstGeom>
                          <a:noFill/>
                          <a:ln>
                            <a:noFill/>
                          </a:ln>
                        </pic:spPr>
                      </pic:pic>
                    </a:graphicData>
                  </a:graphic>
                </wp:inline>
              </w:drawing>
            </w:r>
            <w:r w:rsidRPr="00F63231">
              <w:t xml:space="preserve">  </w:t>
            </w:r>
            <w:r w:rsidR="006B14D8">
              <w:t xml:space="preserve"> </w:t>
            </w:r>
            <w:r w:rsidRPr="00F63231">
              <w:t>*</w:t>
            </w:r>
            <w:r w:rsidRPr="00F63231">
              <w:rPr>
                <w:u w:val="single"/>
              </w:rPr>
              <w:t>kɛ́mɛ́t</w:t>
            </w:r>
            <w:r w:rsidRPr="00F63231">
              <w:br/>
            </w:r>
            <w:r w:rsidR="008508C0">
              <w:rPr>
                <w:i/>
              </w:rPr>
              <w:t xml:space="preserve"> </w:t>
            </w:r>
            <w:r w:rsidR="006C39CF">
              <w:rPr>
                <w:i/>
              </w:rPr>
              <w:t>&lt; km.t &gt;</w:t>
            </w:r>
            <w:r w:rsidR="008508C0">
              <w:rPr>
                <w:i/>
              </w:rPr>
              <w:t xml:space="preserve">  </w:t>
            </w:r>
            <w:r w:rsidRPr="00932350">
              <w:rPr>
                <w:i/>
                <w:sz w:val="18"/>
                <w:szCs w:val="18"/>
              </w:rPr>
              <w:t xml:space="preserve">black </w:t>
            </w:r>
            <w:r w:rsidR="004B221C" w:rsidRPr="00932350">
              <w:rPr>
                <w:i/>
                <w:sz w:val="18"/>
                <w:szCs w:val="18"/>
              </w:rPr>
              <w:t>mineral</w:t>
            </w:r>
            <w:r w:rsidR="004B221C" w:rsidRPr="004B221C">
              <w:rPr>
                <w:i/>
                <w:sz w:val="18"/>
                <w:szCs w:val="18"/>
              </w:rPr>
              <w:br/>
            </w:r>
          </w:p>
        </w:tc>
        <w:tc>
          <w:tcPr>
            <w:tcW w:w="705" w:type="pct"/>
            <w:hideMark/>
          </w:tcPr>
          <w:p w14:paraId="7854C4E6" w14:textId="77777777" w:rsidR="004B221C" w:rsidRDefault="00F63231" w:rsidP="00F63231">
            <w:pPr>
              <w:pStyle w:val="NoSpacing"/>
              <w:rPr>
                <w:i/>
                <w:sz w:val="20"/>
                <w:szCs w:val="20"/>
              </w:rPr>
            </w:pPr>
            <w:r w:rsidRPr="00F63231">
              <w:rPr>
                <w:b/>
              </w:rPr>
              <w:t>*</w:t>
            </w:r>
            <w:r w:rsidRPr="00D533DD">
              <w:rPr>
                <w:b/>
                <w:color w:val="FF0000"/>
              </w:rPr>
              <w:t>k</w:t>
            </w:r>
            <w:r w:rsidRPr="00F63231">
              <w:rPr>
                <w:b/>
              </w:rPr>
              <w:t>ɛ́mɛ́t</w:t>
            </w:r>
            <w:r w:rsidRPr="00F63231">
              <w:br/>
            </w:r>
            <w:r w:rsidRPr="004B221C">
              <w:rPr>
                <w:i/>
                <w:sz w:val="20"/>
                <w:szCs w:val="20"/>
              </w:rPr>
              <w:t xml:space="preserve">black mineral, </w:t>
            </w:r>
          </w:p>
          <w:p w14:paraId="190E0481" w14:textId="67129CC5" w:rsidR="00F63231" w:rsidRPr="00F63231" w:rsidRDefault="00F63231" w:rsidP="00F63231">
            <w:pPr>
              <w:pStyle w:val="NoSpacing"/>
            </w:pPr>
            <w:r w:rsidRPr="004B221C">
              <w:rPr>
                <w:i/>
                <w:sz w:val="20"/>
                <w:szCs w:val="20"/>
              </w:rPr>
              <w:t>stone</w:t>
            </w:r>
            <w:r w:rsidRPr="00F63231">
              <w:br/>
            </w:r>
          </w:p>
        </w:tc>
        <w:tc>
          <w:tcPr>
            <w:tcW w:w="706" w:type="pct"/>
            <w:hideMark/>
          </w:tcPr>
          <w:p w14:paraId="49CF8388" w14:textId="77777777" w:rsidR="00F63231" w:rsidRPr="00F63231" w:rsidRDefault="00F63231" w:rsidP="00F63231">
            <w:pPr>
              <w:pStyle w:val="NoSpacing"/>
            </w:pPr>
            <w:r w:rsidRPr="00E21775">
              <w:rPr>
                <w:b/>
                <w:color w:val="FF0000"/>
              </w:rPr>
              <w:t>kʰ</w:t>
            </w:r>
            <w:r w:rsidRPr="00F63231">
              <w:rPr>
                <w:b/>
              </w:rPr>
              <w:t>eːmiː</w:t>
            </w:r>
            <w:r w:rsidRPr="00F63231">
              <w:br/>
            </w:r>
            <w:r w:rsidRPr="004B221C">
              <w:rPr>
                <w:i/>
                <w:sz w:val="20"/>
                <w:szCs w:val="20"/>
              </w:rPr>
              <w:t>place for hot coals, hearth</w:t>
            </w:r>
          </w:p>
        </w:tc>
        <w:tc>
          <w:tcPr>
            <w:tcW w:w="912" w:type="pct"/>
            <w:hideMark/>
          </w:tcPr>
          <w:p w14:paraId="0AB21BA4" w14:textId="77777777" w:rsidR="004B221C" w:rsidRDefault="00F63231" w:rsidP="00F63231">
            <w:pPr>
              <w:pStyle w:val="NoSpacing"/>
              <w:rPr>
                <w:i/>
                <w:sz w:val="20"/>
                <w:szCs w:val="20"/>
              </w:rPr>
            </w:pPr>
            <w:r w:rsidRPr="00F63231">
              <w:rPr>
                <w:b/>
              </w:rPr>
              <w:t>ú</w:t>
            </w:r>
            <w:r w:rsidRPr="00D533DD">
              <w:rPr>
                <w:b/>
                <w:color w:val="FF0000"/>
              </w:rPr>
              <w:t>r</w:t>
            </w:r>
            <w:r w:rsidRPr="00F63231">
              <w:rPr>
                <w:b/>
              </w:rPr>
              <w:t>um</w:t>
            </w:r>
            <w:r w:rsidRPr="00F63231">
              <w:br/>
            </w:r>
            <w:r w:rsidRPr="004B221C">
              <w:rPr>
                <w:i/>
                <w:sz w:val="20"/>
                <w:szCs w:val="20"/>
              </w:rPr>
              <w:t xml:space="preserve">black </w:t>
            </w:r>
          </w:p>
          <w:p w14:paraId="38F5DADD" w14:textId="6DDB18F9" w:rsidR="00F63231" w:rsidRPr="00F63231" w:rsidRDefault="00F63231" w:rsidP="00F63231">
            <w:pPr>
              <w:pStyle w:val="NoSpacing"/>
            </w:pPr>
            <w:r w:rsidRPr="004B221C">
              <w:rPr>
                <w:i/>
                <w:sz w:val="20"/>
                <w:szCs w:val="20"/>
              </w:rPr>
              <w:t>substanc</w:t>
            </w:r>
            <w:r w:rsidRPr="004B221C">
              <w:rPr>
                <w:sz w:val="20"/>
                <w:szCs w:val="20"/>
              </w:rPr>
              <w:t>e</w:t>
            </w:r>
            <w:r w:rsidRPr="00F63231">
              <w:t xml:space="preserve"> </w:t>
            </w:r>
          </w:p>
        </w:tc>
        <w:tc>
          <w:tcPr>
            <w:tcW w:w="705" w:type="pct"/>
            <w:hideMark/>
          </w:tcPr>
          <w:p w14:paraId="4ADA1DB0" w14:textId="77777777" w:rsidR="00F63231" w:rsidRPr="00F63231" w:rsidRDefault="00F63231" w:rsidP="00F63231">
            <w:pPr>
              <w:pStyle w:val="NoSpacing"/>
            </w:pPr>
            <w:r w:rsidRPr="00E21775">
              <w:rPr>
                <w:b/>
                <w:color w:val="FF0000"/>
              </w:rPr>
              <w:t>c</w:t>
            </w:r>
            <w:r w:rsidRPr="00F63231">
              <w:rPr>
                <w:b/>
              </w:rPr>
              <w:t>ol-mac</w:t>
            </w:r>
            <w:r w:rsidRPr="00F63231">
              <w:br/>
            </w:r>
            <w:r w:rsidRPr="004B221C">
              <w:rPr>
                <w:i/>
                <w:sz w:val="20"/>
                <w:szCs w:val="20"/>
              </w:rPr>
              <w:t>ash, charcoal</w:t>
            </w:r>
          </w:p>
        </w:tc>
        <w:tc>
          <w:tcPr>
            <w:tcW w:w="708" w:type="pct"/>
            <w:hideMark/>
          </w:tcPr>
          <w:p w14:paraId="2CB1B4C4" w14:textId="77777777" w:rsidR="00F63231" w:rsidRPr="00F63231" w:rsidRDefault="00F63231" w:rsidP="00F63231">
            <w:pPr>
              <w:pStyle w:val="NoSpacing"/>
            </w:pPr>
            <w:r w:rsidRPr="00E21775">
              <w:rPr>
                <w:b/>
                <w:color w:val="FF0000"/>
              </w:rPr>
              <w:t>g</w:t>
            </w:r>
            <w:r w:rsidRPr="00F63231">
              <w:rPr>
                <w:b/>
              </w:rPr>
              <w:t>ɛ́mɛ́lɛ́</w:t>
            </w:r>
            <w:r w:rsidRPr="00F63231">
              <w:br/>
            </w:r>
            <w:r w:rsidRPr="004B221C">
              <w:rPr>
                <w:i/>
                <w:sz w:val="20"/>
                <w:szCs w:val="20"/>
              </w:rPr>
              <w:t xml:space="preserve">charcoal </w:t>
            </w:r>
            <w:r w:rsidRPr="004B221C">
              <w:rPr>
                <w:sz w:val="20"/>
                <w:szCs w:val="20"/>
              </w:rPr>
              <w:t xml:space="preserve">  </w:t>
            </w:r>
            <w:r w:rsidRPr="00F63231">
              <w:t xml:space="preserve">   </w:t>
            </w:r>
          </w:p>
        </w:tc>
      </w:tr>
      <w:tr w:rsidR="006C39CF" w:rsidRPr="00F63231" w14:paraId="0A814F63" w14:textId="77777777" w:rsidTr="008508C0">
        <w:trPr>
          <w:trHeight w:val="1219"/>
        </w:trPr>
        <w:tc>
          <w:tcPr>
            <w:tcW w:w="1265" w:type="pct"/>
            <w:hideMark/>
          </w:tcPr>
          <w:p w14:paraId="523D0C91" w14:textId="4E128104" w:rsidR="00F63231" w:rsidRPr="00F63231" w:rsidRDefault="004B221C" w:rsidP="00F63231">
            <w:pPr>
              <w:pStyle w:val="NoSpacing"/>
            </w:pPr>
            <w:r>
              <w:rPr>
                <w:b/>
              </w:rPr>
              <w:t xml:space="preserve"> </w:t>
            </w:r>
            <w:r w:rsidR="00F63231" w:rsidRPr="00F63231">
              <w:rPr>
                <w:b/>
              </w:rPr>
              <w:t>39.</w:t>
            </w:r>
            <w:r w:rsidR="00F63231" w:rsidRPr="00F63231">
              <w:t xml:space="preserve"> </w:t>
            </w:r>
            <w:r w:rsidR="00F63231" w:rsidRPr="00F63231">
              <w:rPr>
                <w:noProof/>
              </w:rPr>
              <w:drawing>
                <wp:inline distT="0" distB="0" distL="0" distR="0" wp14:anchorId="74693E00" wp14:editId="52BE08DF">
                  <wp:extent cx="352800" cy="149093"/>
                  <wp:effectExtent l="0" t="0" r="0" b="381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67029" cy="155106"/>
                          </a:xfrm>
                          <a:prstGeom prst="rect">
                            <a:avLst/>
                          </a:prstGeom>
                          <a:noFill/>
                          <a:ln>
                            <a:noFill/>
                          </a:ln>
                        </pic:spPr>
                      </pic:pic>
                    </a:graphicData>
                  </a:graphic>
                </wp:inline>
              </w:drawing>
            </w:r>
            <w:r w:rsidR="006A74B3">
              <w:t xml:space="preserve">  </w:t>
            </w:r>
            <w:r>
              <w:t>*</w:t>
            </w:r>
            <w:r w:rsidR="00F63231" w:rsidRPr="00F63231">
              <w:rPr>
                <w:u w:val="single"/>
              </w:rPr>
              <w:t>k</w:t>
            </w:r>
            <w:r w:rsidR="009F0495" w:rsidRPr="009F0495">
              <w:rPr>
                <w:u w:val="single"/>
              </w:rPr>
              <w:t>ù</w:t>
            </w:r>
            <w:r w:rsidR="00F63231" w:rsidRPr="00F63231">
              <w:rPr>
                <w:u w:val="single"/>
              </w:rPr>
              <w:t>m</w:t>
            </w:r>
            <w:r w:rsidR="009F0495" w:rsidRPr="009F0495">
              <w:rPr>
                <w:u w:val="single"/>
              </w:rPr>
              <w:t>ú</w:t>
            </w:r>
            <w:r w:rsidR="00F63231" w:rsidRPr="00F63231">
              <w:rPr>
                <w:u w:val="single"/>
              </w:rPr>
              <w:t>t</w:t>
            </w:r>
            <w:r w:rsidR="00F63231" w:rsidRPr="00F63231">
              <w:br/>
            </w:r>
            <w:r w:rsidR="008508C0">
              <w:rPr>
                <w:i/>
              </w:rPr>
              <w:t xml:space="preserve"> </w:t>
            </w:r>
            <w:r>
              <w:rPr>
                <w:i/>
              </w:rPr>
              <w:t>&lt; km</w:t>
            </w:r>
            <w:r w:rsidR="004A79CF">
              <w:rPr>
                <w:i/>
              </w:rPr>
              <w:t>.</w:t>
            </w:r>
            <w:r>
              <w:rPr>
                <w:i/>
              </w:rPr>
              <w:t xml:space="preserve">t &gt;   </w:t>
            </w:r>
            <w:r w:rsidR="00171F8B">
              <w:rPr>
                <w:i/>
              </w:rPr>
              <w:t xml:space="preserve"> </w:t>
            </w:r>
            <w:r w:rsidR="00F63231" w:rsidRPr="004B221C">
              <w:rPr>
                <w:i/>
                <w:sz w:val="20"/>
                <w:szCs w:val="20"/>
              </w:rPr>
              <w:t>dark soil</w:t>
            </w:r>
          </w:p>
        </w:tc>
        <w:tc>
          <w:tcPr>
            <w:tcW w:w="705" w:type="pct"/>
            <w:hideMark/>
          </w:tcPr>
          <w:p w14:paraId="5B4ECA01" w14:textId="21F9889F" w:rsidR="004B221C" w:rsidRDefault="00F63231" w:rsidP="00F63231">
            <w:pPr>
              <w:pStyle w:val="NoSpacing"/>
              <w:rPr>
                <w:i/>
                <w:sz w:val="20"/>
                <w:szCs w:val="20"/>
              </w:rPr>
            </w:pPr>
            <w:r w:rsidRPr="00F63231">
              <w:rPr>
                <w:b/>
              </w:rPr>
              <w:t>*</w:t>
            </w:r>
            <w:r w:rsidRPr="00D533DD">
              <w:rPr>
                <w:b/>
                <w:color w:val="FF0000"/>
              </w:rPr>
              <w:t>k</w:t>
            </w:r>
            <w:r w:rsidR="009F0495" w:rsidRPr="00E21775">
              <w:rPr>
                <w:b/>
              </w:rPr>
              <w:t>ù</w:t>
            </w:r>
            <w:r w:rsidRPr="00F63231">
              <w:rPr>
                <w:b/>
              </w:rPr>
              <w:t>m</w:t>
            </w:r>
            <w:r w:rsidR="009F0495" w:rsidRPr="009F0495">
              <w:rPr>
                <w:b/>
              </w:rPr>
              <w:t>ú</w:t>
            </w:r>
            <w:r w:rsidRPr="00F63231">
              <w:rPr>
                <w:b/>
              </w:rPr>
              <w:t>t</w:t>
            </w:r>
            <w:r w:rsidRPr="00F63231">
              <w:br/>
            </w:r>
            <w:r w:rsidRPr="004B221C">
              <w:rPr>
                <w:i/>
                <w:sz w:val="20"/>
                <w:szCs w:val="20"/>
              </w:rPr>
              <w:t xml:space="preserve">black irrigated </w:t>
            </w:r>
          </w:p>
          <w:p w14:paraId="3BA2937E" w14:textId="42FB0CF8" w:rsidR="004B221C" w:rsidRDefault="00F63231" w:rsidP="008508C0">
            <w:pPr>
              <w:pStyle w:val="NoSpacing"/>
            </w:pPr>
            <w:r w:rsidRPr="004B221C">
              <w:rPr>
                <w:i/>
                <w:sz w:val="20"/>
                <w:szCs w:val="20"/>
              </w:rPr>
              <w:t>land</w:t>
            </w:r>
          </w:p>
          <w:p w14:paraId="7424461F" w14:textId="3DC4B54B" w:rsidR="00F63231" w:rsidRPr="004B221C" w:rsidRDefault="004B221C" w:rsidP="004B221C">
            <w:pPr>
              <w:tabs>
                <w:tab w:val="left" w:pos="1135"/>
              </w:tabs>
            </w:pPr>
            <w:r>
              <w:tab/>
              <w:t xml:space="preserve">  </w:t>
            </w:r>
          </w:p>
        </w:tc>
        <w:tc>
          <w:tcPr>
            <w:tcW w:w="706" w:type="pct"/>
            <w:hideMark/>
          </w:tcPr>
          <w:p w14:paraId="35F23311" w14:textId="77777777" w:rsidR="004B221C" w:rsidRDefault="00F63231" w:rsidP="00F63231">
            <w:pPr>
              <w:pStyle w:val="NoSpacing"/>
            </w:pPr>
            <w:r w:rsidRPr="00E21775">
              <w:rPr>
                <w:b/>
                <w:color w:val="FF0000"/>
              </w:rPr>
              <w:t>k</w:t>
            </w:r>
            <w:r w:rsidRPr="00F63231">
              <w:rPr>
                <w:b/>
              </w:rPr>
              <w:t>eːme</w:t>
            </w:r>
          </w:p>
          <w:p w14:paraId="2FB51229" w14:textId="279DE23A" w:rsidR="00F63231" w:rsidRPr="004B221C" w:rsidRDefault="00F63231" w:rsidP="00F63231">
            <w:pPr>
              <w:pStyle w:val="NoSpacing"/>
              <w:rPr>
                <w:sz w:val="20"/>
                <w:szCs w:val="20"/>
              </w:rPr>
            </w:pPr>
            <w:r w:rsidRPr="004B221C">
              <w:rPr>
                <w:i/>
                <w:sz w:val="20"/>
                <w:szCs w:val="20"/>
              </w:rPr>
              <w:t>black land</w:t>
            </w:r>
          </w:p>
        </w:tc>
        <w:tc>
          <w:tcPr>
            <w:tcW w:w="912" w:type="pct"/>
            <w:hideMark/>
          </w:tcPr>
          <w:p w14:paraId="50868BBB" w14:textId="5D4D55AD" w:rsidR="00F63231" w:rsidRPr="005A5E84" w:rsidRDefault="00F63231" w:rsidP="00F63231">
            <w:pPr>
              <w:pStyle w:val="NoSpacing"/>
              <w:rPr>
                <w:sz w:val="16"/>
                <w:szCs w:val="16"/>
              </w:rPr>
            </w:pPr>
            <w:r w:rsidRPr="005A5E84">
              <w:rPr>
                <w:b/>
              </w:rPr>
              <w:t>u</w:t>
            </w:r>
            <w:r w:rsidRPr="005A5E84">
              <w:rPr>
                <w:b/>
                <w:color w:val="FF0000"/>
              </w:rPr>
              <w:t>r</w:t>
            </w:r>
            <w:r w:rsidRPr="005A5E84">
              <w:rPr>
                <w:b/>
              </w:rPr>
              <w:t>ū́mɪ</w:t>
            </w:r>
            <w:r w:rsidR="004B221C" w:rsidRPr="005A5E84">
              <w:t xml:space="preserve"> /</w:t>
            </w:r>
            <w:r w:rsidRPr="005A5E84">
              <w:t xml:space="preserve"> </w:t>
            </w:r>
            <w:r w:rsidRPr="005A5E84">
              <w:rPr>
                <w:b/>
                <w:color w:val="FF0000"/>
              </w:rPr>
              <w:t>k</w:t>
            </w:r>
            <w:r w:rsidRPr="005A5E84">
              <w:rPr>
                <w:b/>
              </w:rPr>
              <w:t>ɔːbɛ</w:t>
            </w:r>
            <w:r w:rsidRPr="005A5E84">
              <w:rPr>
                <w:sz w:val="16"/>
                <w:szCs w:val="16"/>
              </w:rPr>
              <w:br/>
            </w:r>
            <w:r w:rsidRPr="005A5E84">
              <w:rPr>
                <w:i/>
                <w:sz w:val="16"/>
                <w:szCs w:val="16"/>
              </w:rPr>
              <w:t xml:space="preserve">village on the </w:t>
            </w:r>
            <w:r w:rsidRPr="005A5E84">
              <w:rPr>
                <w:b/>
                <w:i/>
                <w:sz w:val="16"/>
                <w:szCs w:val="16"/>
              </w:rPr>
              <w:t>bank</w:t>
            </w:r>
            <w:r w:rsidRPr="005A5E84">
              <w:rPr>
                <w:i/>
                <w:sz w:val="16"/>
                <w:szCs w:val="16"/>
              </w:rPr>
              <w:t xml:space="preserve"> of the Nile, black extension of land </w:t>
            </w:r>
          </w:p>
        </w:tc>
        <w:tc>
          <w:tcPr>
            <w:tcW w:w="705" w:type="pct"/>
            <w:hideMark/>
          </w:tcPr>
          <w:p w14:paraId="54AB60CB" w14:textId="1653792E" w:rsidR="00F63231" w:rsidRPr="00F63231" w:rsidRDefault="00F63231" w:rsidP="004B221C">
            <w:pPr>
              <w:pStyle w:val="NoSpacing"/>
            </w:pPr>
            <w:r w:rsidRPr="00E21775">
              <w:rPr>
                <w:b/>
                <w:color w:val="FF0000"/>
              </w:rPr>
              <w:t>c</w:t>
            </w:r>
            <w:r w:rsidRPr="00F63231">
              <w:rPr>
                <w:b/>
              </w:rPr>
              <w:t>ol /akam</w:t>
            </w:r>
            <w:r w:rsidRPr="00F63231">
              <w:br/>
            </w:r>
            <w:r w:rsidRPr="00171F8B">
              <w:rPr>
                <w:i/>
                <w:sz w:val="20"/>
                <w:szCs w:val="20"/>
              </w:rPr>
              <w:t>dark green grass</w:t>
            </w:r>
            <w:r w:rsidR="004B221C">
              <w:rPr>
                <w:i/>
                <w:sz w:val="20"/>
                <w:szCs w:val="20"/>
              </w:rPr>
              <w:t>, soot</w:t>
            </w:r>
            <w:r w:rsidRPr="00F63231">
              <w:t xml:space="preserve">                 </w:t>
            </w:r>
          </w:p>
        </w:tc>
        <w:tc>
          <w:tcPr>
            <w:tcW w:w="708" w:type="pct"/>
            <w:hideMark/>
          </w:tcPr>
          <w:p w14:paraId="4DAD401C" w14:textId="501AAA79" w:rsidR="00F63231" w:rsidRPr="00F63231" w:rsidRDefault="00F63231" w:rsidP="004B221C">
            <w:pPr>
              <w:pStyle w:val="NoSpacing"/>
            </w:pPr>
            <w:r w:rsidRPr="00F63231">
              <w:rPr>
                <w:b/>
              </w:rPr>
              <w:t>mù</w:t>
            </w:r>
            <w:r w:rsidRPr="00E21775">
              <w:rPr>
                <w:b/>
                <w:color w:val="FF0000"/>
              </w:rPr>
              <w:t>g</w:t>
            </w:r>
            <w:r w:rsidRPr="00F63231">
              <w:rPr>
                <w:b/>
              </w:rPr>
              <w:t xml:space="preserve">úló </w:t>
            </w:r>
            <w:r w:rsidRPr="00F63231">
              <w:br/>
            </w:r>
            <w:r w:rsidRPr="004B221C">
              <w:rPr>
                <w:i/>
                <w:sz w:val="20"/>
                <w:szCs w:val="20"/>
              </w:rPr>
              <w:t xml:space="preserve">muddy, sediment, silt </w:t>
            </w:r>
          </w:p>
        </w:tc>
      </w:tr>
      <w:tr w:rsidR="006C39CF" w:rsidRPr="00F63231" w14:paraId="4B41BC31" w14:textId="77777777" w:rsidTr="008508C0">
        <w:trPr>
          <w:trHeight w:val="1027"/>
        </w:trPr>
        <w:tc>
          <w:tcPr>
            <w:tcW w:w="1265" w:type="pct"/>
            <w:hideMark/>
          </w:tcPr>
          <w:p w14:paraId="1DCF3AF2" w14:textId="5150F054" w:rsidR="00F63231" w:rsidRPr="00F63231" w:rsidRDefault="00F63231" w:rsidP="004B221C">
            <w:pPr>
              <w:pStyle w:val="NoSpacing"/>
            </w:pPr>
            <w:r w:rsidRPr="00F63231">
              <w:rPr>
                <w:b/>
              </w:rPr>
              <w:t>40.</w:t>
            </w:r>
            <w:r w:rsidRPr="00F63231">
              <w:t xml:space="preserve"> </w:t>
            </w:r>
            <w:r w:rsidRPr="00F63231">
              <w:rPr>
                <w:noProof/>
              </w:rPr>
              <w:drawing>
                <wp:inline distT="0" distB="0" distL="0" distR="0" wp14:anchorId="047C8CBA" wp14:editId="0BED4FA9">
                  <wp:extent cx="330835" cy="173355"/>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30835" cy="173355"/>
                          </a:xfrm>
                          <a:prstGeom prst="rect">
                            <a:avLst/>
                          </a:prstGeom>
                          <a:noFill/>
                          <a:ln>
                            <a:noFill/>
                          </a:ln>
                        </pic:spPr>
                      </pic:pic>
                    </a:graphicData>
                  </a:graphic>
                </wp:inline>
              </w:drawing>
            </w:r>
            <w:r w:rsidRPr="00F63231">
              <w:t xml:space="preserve">    </w:t>
            </w:r>
            <w:r w:rsidR="005A5E84">
              <w:t xml:space="preserve"> </w:t>
            </w:r>
            <w:r w:rsidRPr="00F63231">
              <w:t>*</w:t>
            </w:r>
            <w:r w:rsidRPr="00F63231">
              <w:rPr>
                <w:u w:val="single"/>
              </w:rPr>
              <w:t>k</w:t>
            </w:r>
            <w:r w:rsidR="009F0495" w:rsidRPr="009F0495">
              <w:rPr>
                <w:u w:val="single"/>
              </w:rPr>
              <w:t>ɛ́</w:t>
            </w:r>
            <w:r w:rsidRPr="00F63231">
              <w:rPr>
                <w:u w:val="single"/>
              </w:rPr>
              <w:t>m</w:t>
            </w:r>
            <w:r w:rsidR="00A34821" w:rsidRPr="00A34821">
              <w:rPr>
                <w:u w:val="single"/>
              </w:rPr>
              <w:t>ɛ̀</w:t>
            </w:r>
            <w:r w:rsidRPr="00F63231">
              <w:rPr>
                <w:u w:val="single"/>
              </w:rPr>
              <w:t>t</w:t>
            </w:r>
            <w:r w:rsidRPr="00F63231">
              <w:br/>
            </w:r>
            <w:r w:rsidR="004B221C">
              <w:rPr>
                <w:i/>
              </w:rPr>
              <w:t xml:space="preserve"> &lt; km</w:t>
            </w:r>
            <w:r w:rsidR="004A79CF">
              <w:rPr>
                <w:i/>
              </w:rPr>
              <w:t>.</w:t>
            </w:r>
            <w:r w:rsidR="004B221C">
              <w:rPr>
                <w:i/>
              </w:rPr>
              <w:t xml:space="preserve">t &gt;   </w:t>
            </w:r>
            <w:r w:rsidR="006B14D8">
              <w:rPr>
                <w:i/>
              </w:rPr>
              <w:t xml:space="preserve">   </w:t>
            </w:r>
            <w:r w:rsidRPr="005A5E84">
              <w:rPr>
                <w:b/>
                <w:sz w:val="20"/>
                <w:szCs w:val="20"/>
              </w:rPr>
              <w:t>Black</w:t>
            </w:r>
            <w:r w:rsidR="004B221C" w:rsidRPr="005A5E84">
              <w:rPr>
                <w:b/>
                <w:sz w:val="20"/>
                <w:szCs w:val="20"/>
              </w:rPr>
              <w:t>s</w:t>
            </w:r>
            <w:r w:rsidRPr="00F63231">
              <w:rPr>
                <w:i/>
              </w:rPr>
              <w:t xml:space="preserve"> </w:t>
            </w:r>
          </w:p>
        </w:tc>
        <w:tc>
          <w:tcPr>
            <w:tcW w:w="705" w:type="pct"/>
            <w:hideMark/>
          </w:tcPr>
          <w:p w14:paraId="32150F4F" w14:textId="644CEDE0" w:rsidR="00F63231" w:rsidRPr="00F63231" w:rsidRDefault="00F63231" w:rsidP="00F63231">
            <w:pPr>
              <w:pStyle w:val="NoSpacing"/>
            </w:pPr>
            <w:r w:rsidRPr="00F63231">
              <w:rPr>
                <w:b/>
              </w:rPr>
              <w:t>*</w:t>
            </w:r>
            <w:r w:rsidRPr="00D533DD">
              <w:rPr>
                <w:b/>
                <w:color w:val="FF0000"/>
              </w:rPr>
              <w:t>k</w:t>
            </w:r>
            <w:r w:rsidR="00A34821" w:rsidRPr="00E21775">
              <w:rPr>
                <w:b/>
              </w:rPr>
              <w:t>ɛ́</w:t>
            </w:r>
            <w:r w:rsidRPr="00F63231">
              <w:rPr>
                <w:b/>
              </w:rPr>
              <w:t>m</w:t>
            </w:r>
            <w:r w:rsidR="00A34821" w:rsidRPr="00A34821">
              <w:rPr>
                <w:b/>
              </w:rPr>
              <w:t>ɛ̀</w:t>
            </w:r>
            <w:r w:rsidRPr="00F63231">
              <w:rPr>
                <w:b/>
              </w:rPr>
              <w:t>t</w:t>
            </w:r>
            <w:r w:rsidRPr="00F63231">
              <w:br/>
            </w:r>
            <w:r w:rsidR="004B221C">
              <w:rPr>
                <w:i/>
              </w:rPr>
              <w:t xml:space="preserve"> </w:t>
            </w:r>
            <w:r w:rsidRPr="008508C0">
              <w:rPr>
                <w:i/>
                <w:sz w:val="20"/>
                <w:szCs w:val="20"/>
              </w:rPr>
              <w:t>Blacks</w:t>
            </w:r>
          </w:p>
        </w:tc>
        <w:tc>
          <w:tcPr>
            <w:tcW w:w="706" w:type="pct"/>
            <w:hideMark/>
          </w:tcPr>
          <w:p w14:paraId="6CF928C8" w14:textId="05714FAD" w:rsidR="00F63231" w:rsidRPr="00F63231" w:rsidRDefault="00F63231" w:rsidP="00F63231">
            <w:pPr>
              <w:pStyle w:val="NoSpacing"/>
            </w:pPr>
            <w:r w:rsidRPr="00E21775">
              <w:rPr>
                <w:b/>
                <w:color w:val="FF0000"/>
              </w:rPr>
              <w:t>k</w:t>
            </w:r>
            <w:r w:rsidRPr="00F63231">
              <w:rPr>
                <w:b/>
              </w:rPr>
              <w:t>amauːeɪː</w:t>
            </w:r>
            <w:r w:rsidRPr="00F63231">
              <w:br/>
            </w:r>
            <w:r w:rsidRPr="008508C0">
              <w:rPr>
                <w:i/>
                <w:sz w:val="20"/>
                <w:szCs w:val="20"/>
              </w:rPr>
              <w:t>Blacks</w:t>
            </w:r>
            <w:r w:rsidRPr="008508C0">
              <w:rPr>
                <w:sz w:val="20"/>
                <w:szCs w:val="20"/>
              </w:rPr>
              <w:t xml:space="preserve"> </w:t>
            </w:r>
            <w:r w:rsidRPr="00F63231">
              <w:br/>
            </w:r>
          </w:p>
        </w:tc>
        <w:tc>
          <w:tcPr>
            <w:tcW w:w="912" w:type="pct"/>
            <w:hideMark/>
          </w:tcPr>
          <w:p w14:paraId="2D9E6DC1" w14:textId="77777777" w:rsidR="00F63231" w:rsidRPr="00F63231" w:rsidRDefault="00F63231" w:rsidP="00F63231">
            <w:pPr>
              <w:pStyle w:val="NoSpacing"/>
            </w:pPr>
            <w:r w:rsidRPr="00F63231">
              <w:rPr>
                <w:b/>
              </w:rPr>
              <w:t>u</w:t>
            </w:r>
            <w:r w:rsidRPr="00D533DD">
              <w:rPr>
                <w:b/>
                <w:color w:val="FF0000"/>
              </w:rPr>
              <w:t>r</w:t>
            </w:r>
            <w:r w:rsidRPr="00F63231">
              <w:rPr>
                <w:b/>
              </w:rPr>
              <w:t>úmmɛrı</w:t>
            </w:r>
            <w:r w:rsidRPr="00F63231">
              <w:br/>
            </w:r>
            <w:r w:rsidRPr="00171F8B">
              <w:rPr>
                <w:i/>
                <w:sz w:val="20"/>
                <w:szCs w:val="20"/>
              </w:rPr>
              <w:t>Blacks, Black people</w:t>
            </w:r>
          </w:p>
        </w:tc>
        <w:tc>
          <w:tcPr>
            <w:tcW w:w="705" w:type="pct"/>
            <w:hideMark/>
          </w:tcPr>
          <w:p w14:paraId="31E54A93" w14:textId="764E8F86" w:rsidR="00F63231" w:rsidRPr="00F63231" w:rsidRDefault="00DF287F" w:rsidP="00F63231">
            <w:pPr>
              <w:pStyle w:val="NoSpacing"/>
            </w:pPr>
            <w:r>
              <w:rPr>
                <w:b/>
                <w:color w:val="FF0000"/>
              </w:rPr>
              <w:t>c</w:t>
            </w:r>
            <w:r w:rsidR="00F63231" w:rsidRPr="00F63231">
              <w:rPr>
                <w:b/>
              </w:rPr>
              <w:t>ol</w:t>
            </w:r>
            <w:r>
              <w:rPr>
                <w:b/>
              </w:rPr>
              <w:t>/a</w:t>
            </w:r>
            <w:r w:rsidRPr="00E21775">
              <w:rPr>
                <w:b/>
                <w:color w:val="FF0000"/>
              </w:rPr>
              <w:t>c</w:t>
            </w:r>
            <w:r>
              <w:rPr>
                <w:b/>
              </w:rPr>
              <w:t>ol</w:t>
            </w:r>
            <w:r w:rsidR="00F63231" w:rsidRPr="00F63231">
              <w:br/>
            </w:r>
            <w:r w:rsidR="00F63231" w:rsidRPr="004B221C">
              <w:rPr>
                <w:i/>
                <w:sz w:val="20"/>
                <w:szCs w:val="20"/>
              </w:rPr>
              <w:t>Black male</w:t>
            </w:r>
            <w:r>
              <w:rPr>
                <w:i/>
                <w:sz w:val="20"/>
                <w:szCs w:val="20"/>
              </w:rPr>
              <w:t>, Black female</w:t>
            </w:r>
          </w:p>
        </w:tc>
        <w:tc>
          <w:tcPr>
            <w:tcW w:w="708" w:type="pct"/>
            <w:hideMark/>
          </w:tcPr>
          <w:p w14:paraId="446AAB7D" w14:textId="6F2A981E" w:rsidR="00F63231" w:rsidRPr="00F63231" w:rsidRDefault="00F63231" w:rsidP="004B221C">
            <w:pPr>
              <w:pStyle w:val="NoSpacing"/>
            </w:pPr>
            <w:r w:rsidRPr="00E21775">
              <w:rPr>
                <w:b/>
                <w:color w:val="FF0000"/>
              </w:rPr>
              <w:t>j</w:t>
            </w:r>
            <w:r w:rsidRPr="00F63231">
              <w:rPr>
                <w:b/>
              </w:rPr>
              <w:t>ɛ́mmɛ̀-nɛ̀</w:t>
            </w:r>
            <w:r w:rsidRPr="00F63231">
              <w:br/>
              <w:t xml:space="preserve"> </w:t>
            </w:r>
            <w:r w:rsidRPr="004B221C">
              <w:rPr>
                <w:i/>
                <w:sz w:val="20"/>
                <w:szCs w:val="20"/>
              </w:rPr>
              <w:t xml:space="preserve">coal worker </w:t>
            </w:r>
          </w:p>
        </w:tc>
      </w:tr>
      <w:tr w:rsidR="006C39CF" w:rsidRPr="00F63231" w14:paraId="41715081" w14:textId="77777777" w:rsidTr="008508C0">
        <w:trPr>
          <w:trHeight w:val="942"/>
        </w:trPr>
        <w:tc>
          <w:tcPr>
            <w:tcW w:w="1265" w:type="pct"/>
            <w:hideMark/>
          </w:tcPr>
          <w:p w14:paraId="33DD7F37" w14:textId="7C5BF729" w:rsidR="00F63231" w:rsidRPr="00F63231" w:rsidRDefault="00F63231" w:rsidP="006B14D8">
            <w:pPr>
              <w:pStyle w:val="NoSpacing"/>
            </w:pPr>
            <w:r w:rsidRPr="00F63231">
              <w:rPr>
                <w:b/>
              </w:rPr>
              <w:t>41.</w:t>
            </w:r>
            <w:r w:rsidRPr="00F63231">
              <w:t xml:space="preserve"> </w:t>
            </w:r>
            <w:r w:rsidRPr="00F63231">
              <w:rPr>
                <w:i/>
                <w:noProof/>
              </w:rPr>
              <w:drawing>
                <wp:inline distT="0" distB="0" distL="0" distR="0" wp14:anchorId="392F5F76" wp14:editId="692EB396">
                  <wp:extent cx="425450" cy="205105"/>
                  <wp:effectExtent l="0" t="0" r="0" b="444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25450" cy="205105"/>
                          </a:xfrm>
                          <a:prstGeom prst="rect">
                            <a:avLst/>
                          </a:prstGeom>
                          <a:noFill/>
                          <a:ln>
                            <a:noFill/>
                          </a:ln>
                        </pic:spPr>
                      </pic:pic>
                    </a:graphicData>
                  </a:graphic>
                </wp:inline>
              </w:drawing>
            </w:r>
            <w:r w:rsidRPr="00F63231">
              <w:t xml:space="preserve">  </w:t>
            </w:r>
            <w:r w:rsidR="008508C0">
              <w:t xml:space="preserve"> </w:t>
            </w:r>
            <w:r w:rsidRPr="00F63231">
              <w:t>*</w:t>
            </w:r>
            <w:r w:rsidRPr="00F63231">
              <w:rPr>
                <w:u w:val="single"/>
              </w:rPr>
              <w:t>k</w:t>
            </w:r>
            <w:r w:rsidR="00A34821" w:rsidRPr="00A34821">
              <w:rPr>
                <w:u w:val="single"/>
              </w:rPr>
              <w:t>à</w:t>
            </w:r>
            <w:r w:rsidRPr="00F63231">
              <w:rPr>
                <w:u w:val="single"/>
              </w:rPr>
              <w:t>m</w:t>
            </w:r>
            <w:r w:rsidR="00A34821" w:rsidRPr="00A34821">
              <w:rPr>
                <w:u w:val="single"/>
              </w:rPr>
              <w:t>á</w:t>
            </w:r>
            <w:r w:rsidRPr="00F63231">
              <w:rPr>
                <w:u w:val="single"/>
              </w:rPr>
              <w:t>t</w:t>
            </w:r>
            <w:r w:rsidRPr="00F63231">
              <w:br/>
            </w:r>
            <w:r w:rsidRPr="00F63231">
              <w:rPr>
                <w:i/>
              </w:rPr>
              <w:t xml:space="preserve"> &lt; km</w:t>
            </w:r>
            <w:r w:rsidR="004A79CF">
              <w:rPr>
                <w:i/>
              </w:rPr>
              <w:t>.</w:t>
            </w:r>
            <w:r w:rsidRPr="00F63231">
              <w:rPr>
                <w:i/>
              </w:rPr>
              <w:t xml:space="preserve">t </w:t>
            </w:r>
            <w:r w:rsidR="006B14D8">
              <w:rPr>
                <w:i/>
                <w:sz w:val="20"/>
                <w:szCs w:val="20"/>
              </w:rPr>
              <w:t xml:space="preserve">&gt;    </w:t>
            </w:r>
            <w:r w:rsidR="004B221C">
              <w:rPr>
                <w:i/>
                <w:sz w:val="20"/>
                <w:szCs w:val="20"/>
              </w:rPr>
              <w:t xml:space="preserve">to </w:t>
            </w:r>
            <w:r w:rsidRPr="004B221C">
              <w:rPr>
                <w:i/>
                <w:sz w:val="20"/>
                <w:szCs w:val="20"/>
              </w:rPr>
              <w:t>complete</w:t>
            </w:r>
          </w:p>
        </w:tc>
        <w:tc>
          <w:tcPr>
            <w:tcW w:w="705" w:type="pct"/>
            <w:hideMark/>
          </w:tcPr>
          <w:p w14:paraId="53662B89" w14:textId="77777777" w:rsidR="00F63231" w:rsidRPr="00F63231" w:rsidRDefault="00F63231" w:rsidP="00F63231">
            <w:pPr>
              <w:pStyle w:val="NoSpacing"/>
            </w:pPr>
            <w:r w:rsidRPr="00F63231">
              <w:rPr>
                <w:b/>
              </w:rPr>
              <w:t>*</w:t>
            </w:r>
            <w:r w:rsidRPr="00D533DD">
              <w:rPr>
                <w:b/>
                <w:color w:val="FF0000"/>
              </w:rPr>
              <w:t>k</w:t>
            </w:r>
            <w:r w:rsidRPr="00F63231">
              <w:rPr>
                <w:b/>
              </w:rPr>
              <w:t>àmát</w:t>
            </w:r>
            <w:r w:rsidRPr="00F63231">
              <w:br/>
            </w:r>
            <w:r w:rsidRPr="004B221C">
              <w:rPr>
                <w:i/>
                <w:sz w:val="20"/>
                <w:szCs w:val="20"/>
              </w:rPr>
              <w:t>to end, complete, finish</w:t>
            </w:r>
            <w:r w:rsidRPr="00F63231">
              <w:br/>
            </w:r>
          </w:p>
        </w:tc>
        <w:tc>
          <w:tcPr>
            <w:tcW w:w="706" w:type="pct"/>
            <w:hideMark/>
          </w:tcPr>
          <w:p w14:paraId="11A0F659" w14:textId="77777777" w:rsidR="00F63231" w:rsidRPr="00F63231" w:rsidRDefault="00F63231" w:rsidP="00F63231">
            <w:pPr>
              <w:pStyle w:val="NoSpacing"/>
              <w:rPr>
                <w:b/>
              </w:rPr>
            </w:pPr>
            <w:r w:rsidRPr="00E21775">
              <w:rPr>
                <w:b/>
                <w:color w:val="FF0000"/>
              </w:rPr>
              <w:t>k</w:t>
            </w:r>
            <w:r w:rsidRPr="00F63231">
              <w:rPr>
                <w:b/>
              </w:rPr>
              <w:t>eːn</w:t>
            </w:r>
            <w:r w:rsidRPr="00F63231">
              <w:rPr>
                <w:b/>
              </w:rPr>
              <w:br/>
            </w:r>
            <w:r w:rsidRPr="00F63231">
              <w:t xml:space="preserve"> </w:t>
            </w:r>
            <w:r w:rsidRPr="004B221C">
              <w:rPr>
                <w:i/>
                <w:sz w:val="20"/>
                <w:szCs w:val="20"/>
              </w:rPr>
              <w:t>finish</w:t>
            </w:r>
          </w:p>
        </w:tc>
        <w:tc>
          <w:tcPr>
            <w:tcW w:w="912" w:type="pct"/>
            <w:hideMark/>
          </w:tcPr>
          <w:p w14:paraId="6717640F" w14:textId="787E013E" w:rsidR="00F63231" w:rsidRPr="00F63231" w:rsidRDefault="00F63231" w:rsidP="00F63231">
            <w:pPr>
              <w:pStyle w:val="NoSpacing"/>
              <w:rPr>
                <w:b/>
              </w:rPr>
            </w:pPr>
            <w:r w:rsidRPr="00D533DD">
              <w:rPr>
                <w:b/>
                <w:color w:val="FF0000"/>
              </w:rPr>
              <w:t>k</w:t>
            </w:r>
            <w:r w:rsidR="00D533DD">
              <w:rPr>
                <w:b/>
              </w:rPr>
              <w:t>ɑːmɪ</w:t>
            </w:r>
            <w:r w:rsidR="00D533DD" w:rsidRPr="00D533DD">
              <w:rPr>
                <w:b/>
              </w:rPr>
              <w:t>~</w:t>
            </w:r>
            <w:r w:rsidRPr="00D533DD">
              <w:rPr>
                <w:b/>
                <w:color w:val="FF0000"/>
              </w:rPr>
              <w:t>l</w:t>
            </w:r>
            <w:r w:rsidRPr="00F63231">
              <w:rPr>
                <w:b/>
              </w:rPr>
              <w:t xml:space="preserve">aᵐbũ </w:t>
            </w:r>
            <w:r w:rsidRPr="00F63231">
              <w:rPr>
                <w:b/>
              </w:rPr>
              <w:br/>
            </w:r>
            <w:r w:rsidRPr="004B221C">
              <w:rPr>
                <w:i/>
                <w:sz w:val="20"/>
                <w:szCs w:val="20"/>
              </w:rPr>
              <w:t>(state) completion</w:t>
            </w:r>
            <w:r w:rsidRPr="004B221C">
              <w:rPr>
                <w:i/>
                <w:sz w:val="20"/>
                <w:szCs w:val="20"/>
              </w:rPr>
              <w:br/>
              <w:t>(reduplication)</w:t>
            </w:r>
            <w:r w:rsidRPr="00F63231">
              <w:t xml:space="preserve"> </w:t>
            </w:r>
          </w:p>
        </w:tc>
        <w:tc>
          <w:tcPr>
            <w:tcW w:w="705" w:type="pct"/>
            <w:hideMark/>
          </w:tcPr>
          <w:p w14:paraId="07668857" w14:textId="77777777" w:rsidR="00F63231" w:rsidRPr="00F63231" w:rsidRDefault="00F63231" w:rsidP="00F63231">
            <w:pPr>
              <w:pStyle w:val="NoSpacing"/>
              <w:rPr>
                <w:b/>
              </w:rPr>
            </w:pPr>
            <w:r w:rsidRPr="00E21775">
              <w:rPr>
                <w:b/>
                <w:color w:val="FF0000"/>
              </w:rPr>
              <w:t>c</w:t>
            </w:r>
            <w:r w:rsidRPr="00F63231">
              <w:rPr>
                <w:b/>
              </w:rPr>
              <w:t>iën</w:t>
            </w:r>
            <w:r w:rsidRPr="00F63231">
              <w:br/>
            </w:r>
            <w:r w:rsidRPr="004B221C">
              <w:rPr>
                <w:i/>
                <w:sz w:val="20"/>
                <w:szCs w:val="20"/>
              </w:rPr>
              <w:t>at the end</w:t>
            </w:r>
          </w:p>
        </w:tc>
        <w:tc>
          <w:tcPr>
            <w:tcW w:w="708" w:type="pct"/>
            <w:hideMark/>
          </w:tcPr>
          <w:p w14:paraId="038932DF" w14:textId="77777777" w:rsidR="00F63231" w:rsidRPr="00F63231" w:rsidRDefault="00F63231" w:rsidP="00F63231">
            <w:pPr>
              <w:pStyle w:val="NoSpacing"/>
            </w:pPr>
            <w:r w:rsidRPr="00E21775">
              <w:rPr>
                <w:b/>
                <w:color w:val="FF0000"/>
              </w:rPr>
              <w:t>g</w:t>
            </w:r>
            <w:r w:rsidRPr="00F63231">
              <w:rPr>
                <w:b/>
              </w:rPr>
              <w:t>àᵐbá</w:t>
            </w:r>
            <w:r w:rsidRPr="00F63231">
              <w:br/>
            </w:r>
            <w:r w:rsidRPr="004B221C">
              <w:rPr>
                <w:i/>
                <w:sz w:val="20"/>
                <w:szCs w:val="20"/>
              </w:rPr>
              <w:t>end of stick</w:t>
            </w:r>
          </w:p>
        </w:tc>
      </w:tr>
    </w:tbl>
    <w:p w14:paraId="3B44B74E" w14:textId="3AA95BCF" w:rsidR="00E179D5" w:rsidRPr="00E179D5" w:rsidRDefault="00243569" w:rsidP="00E179D5">
      <w:pPr>
        <w:pStyle w:val="NoSpacing"/>
        <w:jc w:val="both"/>
      </w:pPr>
      <w:r>
        <w:br/>
      </w:r>
      <w:r w:rsidR="00505628">
        <w:t xml:space="preserve">     </w:t>
      </w:r>
    </w:p>
    <w:p w14:paraId="5638F6A3" w14:textId="309C8AFA" w:rsidR="00E179D5" w:rsidRPr="00E179D5" w:rsidRDefault="00B6122A" w:rsidP="00AF6A7A">
      <w:pPr>
        <w:ind w:firstLine="720"/>
        <w:jc w:val="both"/>
        <w:rPr>
          <w:bCs/>
        </w:rPr>
      </w:pPr>
      <w:r w:rsidRPr="00E21775">
        <w:rPr>
          <w:b/>
          <w:bCs/>
        </w:rPr>
        <w:t>Regular Phonological Change</w:t>
      </w:r>
      <w:r w:rsidR="00E179D5" w:rsidRPr="00E21775">
        <w:rPr>
          <w:b/>
          <w:bCs/>
        </w:rPr>
        <w:t xml:space="preserve"> (8) </w:t>
      </w:r>
      <w:r w:rsidR="00E179D5" w:rsidRPr="00E179D5">
        <w:rPr>
          <w:bCs/>
        </w:rPr>
        <w:t>observes the initial C1 voiceless alveolar stop [</w:t>
      </w:r>
      <w:r w:rsidR="00E179D5" w:rsidRPr="00E179D5">
        <w:rPr>
          <w:b/>
          <w:bCs/>
        </w:rPr>
        <w:t>t</w:t>
      </w:r>
      <w:r w:rsidR="00E179D5" w:rsidRPr="00E179D5">
        <w:rPr>
          <w:bCs/>
        </w:rPr>
        <w:t>] in systematic regularity across Medew Neter</w:t>
      </w:r>
      <w:r w:rsidR="0058491F">
        <w:rPr>
          <w:bCs/>
        </w:rPr>
        <w:t xml:space="preserve"> (Classical kemet)</w:t>
      </w:r>
      <w:r w:rsidR="00E179D5" w:rsidRPr="00E179D5">
        <w:rPr>
          <w:bCs/>
        </w:rPr>
        <w:t xml:space="preserve"> and Nubian Dongolawi</w:t>
      </w:r>
      <w:r w:rsidR="00E179D5" w:rsidRPr="00E179D5">
        <w:rPr>
          <w:bCs/>
        </w:rPr>
        <w:fldChar w:fldCharType="begin"/>
      </w:r>
      <w:r w:rsidR="00E179D5" w:rsidRPr="00E179D5">
        <w:instrText xml:space="preserve"> XE "Nubian Dongolawi" </w:instrText>
      </w:r>
      <w:r w:rsidR="00E179D5" w:rsidRPr="00E179D5">
        <w:rPr>
          <w:bCs/>
        </w:rPr>
        <w:fldChar w:fldCharType="end"/>
      </w:r>
      <w:r w:rsidR="00E179D5" w:rsidRPr="00E179D5">
        <w:rPr>
          <w:bCs/>
        </w:rPr>
        <w:t xml:space="preserve"> extended systematically as well to other Black African </w:t>
      </w:r>
      <w:r w:rsidR="0058491F">
        <w:rPr>
          <w:bCs/>
        </w:rPr>
        <w:t xml:space="preserve">extant </w:t>
      </w:r>
      <w:r w:rsidR="00E179D5" w:rsidRPr="00E179D5">
        <w:rPr>
          <w:bCs/>
        </w:rPr>
        <w:t>languages. The C1 voiceless alveolar stop</w:t>
      </w:r>
      <w:r w:rsidR="00E179D5" w:rsidRPr="00E179D5">
        <w:rPr>
          <w:bCs/>
        </w:rPr>
        <w:fldChar w:fldCharType="begin"/>
      </w:r>
      <w:r w:rsidR="00E179D5" w:rsidRPr="00E179D5">
        <w:instrText xml:space="preserve"> XE "voiceless alveolar stop" </w:instrText>
      </w:r>
      <w:r w:rsidR="00E179D5" w:rsidRPr="00E179D5">
        <w:rPr>
          <w:bCs/>
        </w:rPr>
        <w:fldChar w:fldCharType="end"/>
      </w:r>
      <w:r w:rsidR="00E179D5" w:rsidRPr="00E179D5">
        <w:rPr>
          <w:bCs/>
        </w:rPr>
        <w:t xml:space="preserve"> [</w:t>
      </w:r>
      <w:r w:rsidR="00E179D5" w:rsidRPr="00E21775">
        <w:rPr>
          <w:b/>
          <w:bCs/>
          <w:color w:val="FF0000"/>
        </w:rPr>
        <w:t>t</w:t>
      </w:r>
      <w:r w:rsidR="00E179D5" w:rsidRPr="00E179D5">
        <w:rPr>
          <w:bCs/>
        </w:rPr>
        <w:t>] in other comparative demonstrations for example in Medew Neter (</w:t>
      </w:r>
      <w:r w:rsidR="0058491F">
        <w:rPr>
          <w:bCs/>
        </w:rPr>
        <w:t>Classical Kemet</w:t>
      </w:r>
      <w:r w:rsidR="00E179D5" w:rsidRPr="00E179D5">
        <w:rPr>
          <w:bCs/>
        </w:rPr>
        <w:t xml:space="preserve">) </w:t>
      </w:r>
      <w:r w:rsidR="00E179D5" w:rsidRPr="00E179D5">
        <w:rPr>
          <w:b/>
          <w:bCs/>
        </w:rPr>
        <w:t>*</w:t>
      </w:r>
      <w:r w:rsidR="00E179D5" w:rsidRPr="00E21775">
        <w:rPr>
          <w:b/>
          <w:bCs/>
          <w:color w:val="FF0000"/>
        </w:rPr>
        <w:t>t</w:t>
      </w:r>
      <w:r w:rsidR="00E179D5" w:rsidRPr="00E179D5">
        <w:rPr>
          <w:b/>
          <w:bCs/>
        </w:rPr>
        <w:t xml:space="preserve">ɔːnnuː </w:t>
      </w:r>
      <w:r w:rsidR="00E179D5" w:rsidRPr="00E179D5">
        <w:rPr>
          <w:bCs/>
        </w:rPr>
        <w:t xml:space="preserve">- child, with Nubian Dongolawi </w:t>
      </w:r>
      <w:r w:rsidR="00E179D5" w:rsidRPr="00E21775">
        <w:rPr>
          <w:b/>
          <w:bCs/>
          <w:color w:val="FF0000"/>
        </w:rPr>
        <w:t>t</w:t>
      </w:r>
      <w:r w:rsidR="00E179D5" w:rsidRPr="00E179D5">
        <w:rPr>
          <w:b/>
          <w:bCs/>
        </w:rPr>
        <w:t xml:space="preserve">ɔːnı </w:t>
      </w:r>
      <w:r w:rsidR="0058491F">
        <w:rPr>
          <w:bCs/>
        </w:rPr>
        <w:t>–</w:t>
      </w:r>
      <w:r w:rsidR="00E179D5" w:rsidRPr="00E179D5">
        <w:rPr>
          <w:bCs/>
        </w:rPr>
        <w:t xml:space="preserve"> child</w:t>
      </w:r>
      <w:r w:rsidR="0058491F">
        <w:rPr>
          <w:bCs/>
        </w:rPr>
        <w:t xml:space="preserve"> would resist change in phonetic identity</w:t>
      </w:r>
      <w:r w:rsidR="006662E2">
        <w:rPr>
          <w:bCs/>
        </w:rPr>
        <w:t xml:space="preserve"> extended to the extant languages</w:t>
      </w:r>
      <w:r w:rsidR="00E179D5" w:rsidRPr="00E179D5">
        <w:rPr>
          <w:bCs/>
        </w:rPr>
        <w:t>. The Medew Neter term (</w:t>
      </w:r>
      <w:r w:rsidR="00E179D5" w:rsidRPr="00E179D5">
        <w:rPr>
          <w:b/>
          <w:bCs/>
        </w:rPr>
        <w:t>42</w:t>
      </w:r>
      <w:r w:rsidR="00E179D5" w:rsidRPr="00E179D5">
        <w:rPr>
          <w:bCs/>
        </w:rPr>
        <w:t xml:space="preserve">) </w:t>
      </w:r>
      <w:r w:rsidR="00E179D5" w:rsidRPr="00E179D5">
        <w:rPr>
          <w:b/>
          <w:bCs/>
        </w:rPr>
        <w:t>*</w:t>
      </w:r>
      <w:r w:rsidR="00E179D5" w:rsidRPr="00E21775">
        <w:rPr>
          <w:b/>
          <w:bCs/>
          <w:color w:val="FF0000"/>
        </w:rPr>
        <w:t>t</w:t>
      </w:r>
      <w:r w:rsidR="00E179D5" w:rsidRPr="00E179D5">
        <w:rPr>
          <w:b/>
          <w:bCs/>
        </w:rPr>
        <w:t xml:space="preserve">ow </w:t>
      </w:r>
      <w:r w:rsidR="00E179D5" w:rsidRPr="00E179D5">
        <w:rPr>
          <w:bCs/>
        </w:rPr>
        <w:t xml:space="preserve">- mountain, would </w:t>
      </w:r>
      <w:r w:rsidR="006662E2">
        <w:rPr>
          <w:bCs/>
        </w:rPr>
        <w:t xml:space="preserve">correspond to </w:t>
      </w:r>
      <w:r w:rsidR="00E179D5" w:rsidRPr="00E179D5">
        <w:rPr>
          <w:bCs/>
        </w:rPr>
        <w:t xml:space="preserve">Nubian Dongolawi as </w:t>
      </w:r>
      <w:r w:rsidR="00E179D5" w:rsidRPr="00E21775">
        <w:rPr>
          <w:b/>
          <w:bCs/>
          <w:color w:val="FF0000"/>
        </w:rPr>
        <w:t>t</w:t>
      </w:r>
      <w:r w:rsidR="00E179D5" w:rsidRPr="00E179D5">
        <w:rPr>
          <w:b/>
          <w:bCs/>
        </w:rPr>
        <w:t>ɛ́wırɛ</w:t>
      </w:r>
      <w:r w:rsidR="00E179D5" w:rsidRPr="00E179D5">
        <w:rPr>
          <w:bCs/>
        </w:rPr>
        <w:t xml:space="preserve"> - oblong block, possibly indicating epenthesis</w:t>
      </w:r>
      <w:r w:rsidR="00E179D5" w:rsidRPr="00E179D5">
        <w:rPr>
          <w:bCs/>
        </w:rPr>
        <w:fldChar w:fldCharType="begin"/>
      </w:r>
      <w:r w:rsidR="00E179D5" w:rsidRPr="00E179D5">
        <w:instrText xml:space="preserve"> XE "epenthesis" </w:instrText>
      </w:r>
      <w:r w:rsidR="00E179D5" w:rsidRPr="00E179D5">
        <w:rPr>
          <w:bCs/>
        </w:rPr>
        <w:fldChar w:fldCharType="end"/>
      </w:r>
      <w:r w:rsidR="00E179D5" w:rsidRPr="00E179D5">
        <w:rPr>
          <w:bCs/>
        </w:rPr>
        <w:t xml:space="preserve"> with the addition of the C2 consonant –</w:t>
      </w:r>
      <w:r w:rsidR="00E179D5" w:rsidRPr="00E179D5">
        <w:rPr>
          <w:b/>
          <w:bCs/>
        </w:rPr>
        <w:t>r</w:t>
      </w:r>
      <w:r w:rsidR="00E179D5" w:rsidRPr="00E179D5">
        <w:rPr>
          <w:bCs/>
        </w:rPr>
        <w:t xml:space="preserve">. </w:t>
      </w:r>
    </w:p>
    <w:p w14:paraId="625ABA1B" w14:textId="008C58BD" w:rsidR="00E179D5" w:rsidRPr="00E179D5" w:rsidRDefault="00E179D5" w:rsidP="00E179D5">
      <w:pPr>
        <w:jc w:val="both"/>
        <w:rPr>
          <w:bCs/>
        </w:rPr>
      </w:pPr>
      <w:r w:rsidRPr="00E179D5">
        <w:rPr>
          <w:bCs/>
        </w:rPr>
        <w:lastRenderedPageBreak/>
        <w:t>Systematic regularity</w:t>
      </w:r>
      <w:r w:rsidR="006662E2">
        <w:rPr>
          <w:bCs/>
        </w:rPr>
        <w:t xml:space="preserve"> in </w:t>
      </w:r>
      <w:r w:rsidR="006662E2" w:rsidRPr="00E21775">
        <w:rPr>
          <w:b/>
          <w:bCs/>
        </w:rPr>
        <w:t>Lexical Correspondences</w:t>
      </w:r>
      <w:r w:rsidR="006662E2">
        <w:rPr>
          <w:bCs/>
        </w:rPr>
        <w:t xml:space="preserve"> </w:t>
      </w:r>
      <w:r w:rsidR="006662E2" w:rsidRPr="00E21775">
        <w:rPr>
          <w:b/>
          <w:bCs/>
        </w:rPr>
        <w:t>(8)</w:t>
      </w:r>
      <w:r w:rsidRPr="00E179D5">
        <w:rPr>
          <w:bCs/>
        </w:rPr>
        <w:t xml:space="preserve"> brings to light the African drums as being cognate across Medew Neter and Nubian Dongolawi</w:t>
      </w:r>
      <w:r w:rsidRPr="00E179D5">
        <w:rPr>
          <w:bCs/>
        </w:rPr>
        <w:fldChar w:fldCharType="begin"/>
      </w:r>
      <w:r w:rsidRPr="00E179D5">
        <w:instrText xml:space="preserve"> XE "Nubian Dongolawi" </w:instrText>
      </w:r>
      <w:r w:rsidRPr="00E179D5">
        <w:rPr>
          <w:bCs/>
        </w:rPr>
        <w:fldChar w:fldCharType="end"/>
      </w:r>
      <w:r w:rsidRPr="00E179D5">
        <w:rPr>
          <w:bCs/>
        </w:rPr>
        <w:t xml:space="preserve"> extending to the rest of the Black African languages basic vocabulary</w:t>
      </w:r>
      <w:r w:rsidRPr="00E179D5">
        <w:rPr>
          <w:bCs/>
        </w:rPr>
        <w:fldChar w:fldCharType="begin"/>
      </w:r>
      <w:r w:rsidRPr="00E179D5">
        <w:instrText xml:space="preserve"> XE "basic vocabulary" </w:instrText>
      </w:r>
      <w:r w:rsidRPr="00E179D5">
        <w:rPr>
          <w:bCs/>
        </w:rPr>
        <w:fldChar w:fldCharType="end"/>
      </w:r>
      <w:r w:rsidRPr="00E179D5">
        <w:rPr>
          <w:bCs/>
        </w:rPr>
        <w:t xml:space="preserve"> matrix. Medew Neter (</w:t>
      </w:r>
      <w:r w:rsidRPr="00E179D5">
        <w:rPr>
          <w:b/>
          <w:bCs/>
        </w:rPr>
        <w:t>46</w:t>
      </w:r>
      <w:r w:rsidRPr="00E179D5">
        <w:rPr>
          <w:bCs/>
        </w:rPr>
        <w:t xml:space="preserve">) </w:t>
      </w:r>
      <w:r w:rsidRPr="00E179D5">
        <w:rPr>
          <w:b/>
          <w:bCs/>
        </w:rPr>
        <w:t>*</w:t>
      </w:r>
      <w:r w:rsidRPr="00E21775">
        <w:rPr>
          <w:b/>
          <w:bCs/>
          <w:color w:val="FF0000"/>
        </w:rPr>
        <w:t>t</w:t>
      </w:r>
      <w:r w:rsidRPr="00E179D5">
        <w:rPr>
          <w:b/>
          <w:bCs/>
        </w:rPr>
        <w:t xml:space="preserve">úbun </w:t>
      </w:r>
      <w:r w:rsidRPr="00E179D5">
        <w:rPr>
          <w:bCs/>
        </w:rPr>
        <w:t xml:space="preserve">- circle, drum, Nubian Dongolawi </w:t>
      </w:r>
      <w:r w:rsidRPr="00E21775">
        <w:rPr>
          <w:b/>
          <w:bCs/>
          <w:color w:val="FF0000"/>
        </w:rPr>
        <w:t>t</w:t>
      </w:r>
      <w:r w:rsidRPr="00E179D5">
        <w:rPr>
          <w:b/>
          <w:bCs/>
        </w:rPr>
        <w:t xml:space="preserve">úᵐbura </w:t>
      </w:r>
      <w:r w:rsidRPr="00E179D5">
        <w:rPr>
          <w:bCs/>
        </w:rPr>
        <w:t>– drum, the elision of the C1 voiceless alveolar stop</w:t>
      </w:r>
      <w:r w:rsidRPr="00E179D5">
        <w:rPr>
          <w:bCs/>
        </w:rPr>
        <w:fldChar w:fldCharType="begin"/>
      </w:r>
      <w:r w:rsidRPr="00E179D5">
        <w:instrText xml:space="preserve"> XE "voiceless alveolar stop" </w:instrText>
      </w:r>
      <w:r w:rsidRPr="00E179D5">
        <w:rPr>
          <w:bCs/>
        </w:rPr>
        <w:fldChar w:fldCharType="end"/>
      </w:r>
      <w:r w:rsidRPr="00E179D5">
        <w:rPr>
          <w:bCs/>
        </w:rPr>
        <w:t xml:space="preserve"> [</w:t>
      </w:r>
      <w:r w:rsidRPr="00E21775">
        <w:rPr>
          <w:b/>
          <w:bCs/>
          <w:color w:val="FF0000"/>
        </w:rPr>
        <w:t>t</w:t>
      </w:r>
      <w:r w:rsidRPr="00E179D5">
        <w:rPr>
          <w:bCs/>
        </w:rPr>
        <w:t xml:space="preserve">] decayed in SW Dinka </w:t>
      </w:r>
      <w:r w:rsidRPr="00E179D5">
        <w:rPr>
          <w:b/>
          <w:bCs/>
        </w:rPr>
        <w:t xml:space="preserve">bïr </w:t>
      </w:r>
      <w:r w:rsidRPr="00E179D5">
        <w:rPr>
          <w:bCs/>
        </w:rPr>
        <w:t>- to beat. In Dogon Tommo So</w:t>
      </w:r>
      <w:r w:rsidRPr="00E179D5">
        <w:rPr>
          <w:bCs/>
        </w:rPr>
        <w:fldChar w:fldCharType="begin"/>
      </w:r>
      <w:r w:rsidRPr="00E179D5">
        <w:instrText xml:space="preserve"> XE "Dogon Tommo So" </w:instrText>
      </w:r>
      <w:r w:rsidRPr="00E179D5">
        <w:rPr>
          <w:bCs/>
        </w:rPr>
        <w:fldChar w:fldCharType="end"/>
      </w:r>
      <w:r w:rsidRPr="00E179D5">
        <w:rPr>
          <w:bCs/>
        </w:rPr>
        <w:t xml:space="preserve"> </w:t>
      </w:r>
      <w:r w:rsidRPr="00E21775">
        <w:rPr>
          <w:b/>
          <w:bCs/>
          <w:color w:val="FF0000"/>
        </w:rPr>
        <w:t>t</w:t>
      </w:r>
      <w:r w:rsidRPr="00E179D5">
        <w:rPr>
          <w:b/>
          <w:bCs/>
        </w:rPr>
        <w:t xml:space="preserve">úbàl </w:t>
      </w:r>
      <w:r w:rsidRPr="00E179D5">
        <w:rPr>
          <w:bCs/>
        </w:rPr>
        <w:t xml:space="preserve">- drum, and in Coptic </w:t>
      </w:r>
      <w:r w:rsidRPr="00E21775">
        <w:rPr>
          <w:b/>
          <w:bCs/>
          <w:color w:val="FF0000"/>
        </w:rPr>
        <w:t>t</w:t>
      </w:r>
      <w:r w:rsidRPr="00E179D5">
        <w:rPr>
          <w:b/>
          <w:bCs/>
        </w:rPr>
        <w:t xml:space="preserve">onoː </w:t>
      </w:r>
      <w:r w:rsidRPr="00E179D5">
        <w:rPr>
          <w:bCs/>
        </w:rPr>
        <w:t>- strike, resound, in which the C2 [</w:t>
      </w:r>
      <w:r w:rsidRPr="00E179D5">
        <w:rPr>
          <w:b/>
          <w:bCs/>
        </w:rPr>
        <w:t>b</w:t>
      </w:r>
      <w:r w:rsidRPr="00E179D5">
        <w:rPr>
          <w:bCs/>
        </w:rPr>
        <w:t xml:space="preserve">] has undergone decaying in a process of elision and </w:t>
      </w:r>
      <w:r w:rsidR="00F84159" w:rsidRPr="00E179D5">
        <w:rPr>
          <w:bCs/>
        </w:rPr>
        <w:t>ha</w:t>
      </w:r>
      <w:r w:rsidR="00F84159">
        <w:rPr>
          <w:bCs/>
        </w:rPr>
        <w:t>s</w:t>
      </w:r>
      <w:r w:rsidR="00F84159" w:rsidRPr="00E179D5">
        <w:rPr>
          <w:bCs/>
        </w:rPr>
        <w:t xml:space="preserve"> </w:t>
      </w:r>
      <w:r w:rsidRPr="00E179D5">
        <w:rPr>
          <w:bCs/>
        </w:rPr>
        <w:t xml:space="preserve">disappeared.  </w:t>
      </w:r>
    </w:p>
    <w:p w14:paraId="00872C48" w14:textId="42AD3A66" w:rsidR="00DE7A42" w:rsidRPr="00E21775" w:rsidRDefault="00243569">
      <w:pPr>
        <w:rPr>
          <w:rFonts w:eastAsia="SimSun" w:cs="Times New Roman"/>
          <w:bCs/>
          <w:color w:val="000000" w:themeColor="text1"/>
          <w:lang w:eastAsia="ja-JP"/>
        </w:rPr>
      </w:pPr>
      <w:r>
        <w:br/>
      </w:r>
      <w:r w:rsidR="00B6122A" w:rsidRPr="00E21775">
        <w:rPr>
          <w:rFonts w:eastAsia="SimSun" w:cs="Times New Roman"/>
          <w:b/>
          <w:bCs/>
          <w:color w:val="000000"/>
          <w:lang w:eastAsia="ja-JP"/>
        </w:rPr>
        <w:t>Regular Phonological Change</w:t>
      </w:r>
      <w:r w:rsidR="00E179D5" w:rsidRPr="00E21775">
        <w:rPr>
          <w:rFonts w:eastAsia="SimSun" w:cs="Times New Roman"/>
          <w:b/>
          <w:bCs/>
          <w:color w:val="000000"/>
          <w:lang w:eastAsia="ja-JP"/>
        </w:rPr>
        <w:t xml:space="preserve"> (8)</w:t>
      </w:r>
      <w:r w:rsidR="00E179D5" w:rsidRPr="00E179D5">
        <w:rPr>
          <w:rFonts w:eastAsia="SimSun" w:cs="Times New Roman"/>
          <w:bCs/>
          <w:color w:val="000000"/>
          <w:lang w:eastAsia="ja-JP"/>
        </w:rPr>
        <w:t xml:space="preserve"> - C1</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t xml:space="preserve"> &gt; </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br/>
        <w:t>Medew Neter C1 voiceless alveolar stop</w:t>
      </w:r>
      <w:r w:rsidR="00E179D5" w:rsidRPr="00E179D5">
        <w:rPr>
          <w:rFonts w:eastAsia="SimSun" w:cs="Times New Roman"/>
          <w:bCs/>
          <w:color w:val="000000"/>
          <w:lang w:eastAsia="ja-JP"/>
        </w:rPr>
        <w:fldChar w:fldCharType="begin"/>
      </w:r>
      <w:r w:rsidR="00E179D5" w:rsidRPr="00E179D5">
        <w:rPr>
          <w:rFonts w:eastAsia="SimSun" w:cs="Times New Roman"/>
          <w:color w:val="000000"/>
          <w:lang w:eastAsia="ja-JP"/>
        </w:rPr>
        <w:instrText xml:space="preserve"> XE "voiceless alveolar stop" </w:instrText>
      </w:r>
      <w:r w:rsidR="00E179D5" w:rsidRPr="00E179D5">
        <w:rPr>
          <w:rFonts w:eastAsia="SimSun" w:cs="Times New Roman"/>
          <w:bCs/>
          <w:color w:val="000000"/>
          <w:lang w:eastAsia="ja-JP"/>
        </w:rPr>
        <w:fldChar w:fldCharType="end"/>
      </w:r>
      <w:r w:rsidR="00E179D5" w:rsidRPr="00E179D5">
        <w:rPr>
          <w:rFonts w:eastAsia="SimSun" w:cs="Times New Roman"/>
          <w:bCs/>
          <w:color w:val="000000"/>
          <w:lang w:eastAsia="ja-JP"/>
        </w:rPr>
        <w:t xml:space="preserve"> *</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t>---</w:t>
      </w:r>
      <w:r w:rsidR="00E179D5" w:rsidRPr="00E179D5">
        <w:rPr>
          <w:rFonts w:eastAsia="SimSun" w:cs="Times New Roman"/>
          <w:bCs/>
          <w:color w:val="000000"/>
          <w:lang w:eastAsia="ja-JP"/>
        </w:rPr>
        <w:sym w:font="Wingdings" w:char="F0E0"/>
      </w:r>
      <w:r w:rsidR="00E179D5" w:rsidRPr="00E179D5">
        <w:rPr>
          <w:rFonts w:eastAsia="SimSun" w:cs="Times New Roman"/>
          <w:bCs/>
          <w:color w:val="000000"/>
          <w:lang w:eastAsia="ja-JP"/>
        </w:rPr>
        <w:t xml:space="preserve"> </w:t>
      </w:r>
      <w:r w:rsidR="006662E2">
        <w:rPr>
          <w:rFonts w:eastAsia="SimSun" w:cs="Times New Roman"/>
          <w:bCs/>
          <w:color w:val="000000"/>
          <w:lang w:eastAsia="ja-JP"/>
        </w:rPr>
        <w:t xml:space="preserve">corresponds to </w:t>
      </w:r>
      <w:r w:rsidR="00E179D5" w:rsidRPr="00E179D5">
        <w:rPr>
          <w:rFonts w:eastAsia="SimSun" w:cs="Times New Roman"/>
          <w:bCs/>
          <w:color w:val="000000"/>
          <w:lang w:eastAsia="ja-JP"/>
        </w:rPr>
        <w:t>Nubian Dongolawi</w:t>
      </w:r>
      <w:r w:rsidR="00E179D5" w:rsidRPr="00E179D5">
        <w:rPr>
          <w:rFonts w:eastAsia="SimSun" w:cs="Times New Roman"/>
          <w:bCs/>
          <w:color w:val="000000"/>
          <w:lang w:eastAsia="ja-JP"/>
        </w:rPr>
        <w:fldChar w:fldCharType="begin"/>
      </w:r>
      <w:r w:rsidR="00E179D5" w:rsidRPr="00E179D5">
        <w:rPr>
          <w:rFonts w:eastAsia="SimSun" w:cs="Times New Roman"/>
          <w:color w:val="000000"/>
          <w:lang w:eastAsia="ja-JP"/>
        </w:rPr>
        <w:instrText xml:space="preserve"> XE "Nubian Dongolawi" </w:instrText>
      </w:r>
      <w:r w:rsidR="00E179D5" w:rsidRPr="00E179D5">
        <w:rPr>
          <w:rFonts w:eastAsia="SimSun" w:cs="Times New Roman"/>
          <w:bCs/>
          <w:color w:val="000000"/>
          <w:lang w:eastAsia="ja-JP"/>
        </w:rPr>
        <w:fldChar w:fldCharType="end"/>
      </w:r>
      <w:r w:rsidR="00E179D5" w:rsidRPr="00E179D5">
        <w:rPr>
          <w:rFonts w:eastAsia="SimSun" w:cs="Times New Roman"/>
          <w:bCs/>
          <w:color w:val="000000"/>
          <w:lang w:eastAsia="ja-JP"/>
        </w:rPr>
        <w:t xml:space="preserve"> C1 voiceless alveolar stop </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t>-</w:t>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p>
    <w:p w14:paraId="3EAD3A7C" w14:textId="0AA62640" w:rsidR="00F84159" w:rsidRPr="00E21775" w:rsidRDefault="00DE7A42" w:rsidP="00E21775">
      <w:pPr>
        <w:pStyle w:val="Caption"/>
        <w:rPr>
          <w:rFonts w:eastAsiaTheme="majorEastAsia" w:cs="Times New Roman"/>
          <w:b w:val="0"/>
          <w:bCs w:val="0"/>
          <w:color w:val="000000" w:themeColor="text1"/>
          <w:lang w:eastAsia="ja-JP"/>
        </w:rPr>
      </w:pPr>
      <w:r w:rsidRPr="00E21775">
        <w:rPr>
          <w:color w:val="000000" w:themeColor="text1"/>
        </w:rPr>
        <w:t xml:space="preserve">Lexical Correspondences (8) </w:t>
      </w:r>
    </w:p>
    <w:tbl>
      <w:tblPr>
        <w:tblW w:w="5265" w:type="pct"/>
        <w:tblLayout w:type="fixed"/>
        <w:tblCellMar>
          <w:top w:w="100" w:type="dxa"/>
          <w:left w:w="100" w:type="dxa"/>
          <w:bottom w:w="100" w:type="dxa"/>
          <w:right w:w="100" w:type="dxa"/>
        </w:tblCellMar>
        <w:tblLook w:val="0600" w:firstRow="0" w:lastRow="0" w:firstColumn="0" w:lastColumn="0" w:noHBand="1" w:noVBand="1"/>
      </w:tblPr>
      <w:tblGrid>
        <w:gridCol w:w="2397"/>
        <w:gridCol w:w="1517"/>
        <w:gridCol w:w="1330"/>
        <w:gridCol w:w="1260"/>
        <w:gridCol w:w="1081"/>
        <w:gridCol w:w="1164"/>
      </w:tblGrid>
      <w:tr w:rsidR="00ED50AD" w:rsidRPr="00E179D5" w14:paraId="15742403" w14:textId="77777777" w:rsidTr="006B14D8">
        <w:trPr>
          <w:trHeight w:val="490"/>
        </w:trPr>
        <w:tc>
          <w:tcPr>
            <w:tcW w:w="1370" w:type="pct"/>
            <w:shd w:val="clear" w:color="auto" w:fill="auto"/>
            <w:tcMar>
              <w:top w:w="100" w:type="dxa"/>
              <w:left w:w="100" w:type="dxa"/>
              <w:bottom w:w="100" w:type="dxa"/>
              <w:right w:w="100" w:type="dxa"/>
            </w:tcMar>
          </w:tcPr>
          <w:p w14:paraId="1748B1AF" w14:textId="054C7525"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 xml:space="preserve">   MdC         *</w:t>
            </w:r>
            <w:r w:rsidR="001D74AF">
              <w:rPr>
                <w:rFonts w:eastAsia="Times New Roman" w:cs="Times New Roman"/>
                <w:color w:val="000000"/>
                <w:sz w:val="20"/>
                <w:szCs w:val="20"/>
                <w:u w:val="single"/>
              </w:rPr>
              <w:t>PNE</w:t>
            </w:r>
          </w:p>
        </w:tc>
        <w:tc>
          <w:tcPr>
            <w:tcW w:w="867" w:type="pct"/>
            <w:shd w:val="clear" w:color="auto" w:fill="auto"/>
            <w:tcMar>
              <w:top w:w="100" w:type="dxa"/>
              <w:left w:w="100" w:type="dxa"/>
              <w:bottom w:w="100" w:type="dxa"/>
              <w:right w:w="100" w:type="dxa"/>
            </w:tcMar>
          </w:tcPr>
          <w:p w14:paraId="5AD5521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Medew Neter</w:t>
            </w:r>
            <w:r w:rsidRPr="00E179D5">
              <w:rPr>
                <w:rFonts w:eastAsia="Times New Roman" w:cs="Times New Roman"/>
                <w:b/>
                <w:color w:val="000000"/>
                <w:sz w:val="20"/>
                <w:szCs w:val="20"/>
              </w:rPr>
              <w:br/>
              <w:t>reconstruction</w:t>
            </w:r>
          </w:p>
        </w:tc>
        <w:tc>
          <w:tcPr>
            <w:tcW w:w="760" w:type="pct"/>
          </w:tcPr>
          <w:p w14:paraId="44BB8CE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rPr>
              <w:t xml:space="preserve">  </w:t>
            </w:r>
            <w:r w:rsidRPr="00E179D5">
              <w:rPr>
                <w:rFonts w:eastAsia="Times New Roman" w:cs="Times New Roman"/>
                <w:b/>
                <w:color w:val="000000"/>
                <w:sz w:val="20"/>
                <w:szCs w:val="20"/>
              </w:rPr>
              <w:t xml:space="preserve">Coptic </w:t>
            </w:r>
          </w:p>
        </w:tc>
        <w:tc>
          <w:tcPr>
            <w:tcW w:w="720" w:type="pct"/>
            <w:shd w:val="clear" w:color="auto" w:fill="auto"/>
            <w:tcMar>
              <w:top w:w="100" w:type="dxa"/>
              <w:left w:w="100" w:type="dxa"/>
              <w:bottom w:w="100" w:type="dxa"/>
              <w:right w:w="100" w:type="dxa"/>
            </w:tcMar>
          </w:tcPr>
          <w:p w14:paraId="6A1880F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Nubian Dongolawi</w:t>
            </w:r>
            <w:r w:rsidRPr="00E179D5">
              <w:rPr>
                <w:rFonts w:eastAsia="Times New Roman" w:cs="Times New Roman"/>
                <w:b/>
                <w:color w:val="000000"/>
                <w:sz w:val="20"/>
                <w:szCs w:val="20"/>
              </w:rPr>
              <w:fldChar w:fldCharType="begin"/>
            </w:r>
            <w:r w:rsidRPr="00E179D5">
              <w:rPr>
                <w:rFonts w:eastAsia="SimSun" w:cs="Times New Roman"/>
                <w:b/>
                <w:color w:val="000000"/>
                <w:sz w:val="20"/>
                <w:szCs w:val="20"/>
                <w:lang w:eastAsia="ja-JP"/>
              </w:rPr>
              <w:instrText xml:space="preserve"> XE "Nubian Dongolawi" </w:instrText>
            </w:r>
            <w:r w:rsidRPr="00E179D5">
              <w:rPr>
                <w:rFonts w:eastAsia="Times New Roman" w:cs="Times New Roman"/>
                <w:b/>
                <w:color w:val="000000"/>
                <w:sz w:val="20"/>
                <w:szCs w:val="20"/>
              </w:rPr>
              <w:fldChar w:fldCharType="end"/>
            </w:r>
            <w:r w:rsidRPr="00E179D5">
              <w:rPr>
                <w:rFonts w:eastAsia="Times New Roman" w:cs="Times New Roman"/>
                <w:b/>
                <w:color w:val="000000"/>
                <w:sz w:val="20"/>
                <w:szCs w:val="20"/>
              </w:rPr>
              <w:t xml:space="preserve">    </w:t>
            </w:r>
          </w:p>
        </w:tc>
        <w:tc>
          <w:tcPr>
            <w:tcW w:w="618" w:type="pct"/>
          </w:tcPr>
          <w:p w14:paraId="491916F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SW Dinka</w:t>
            </w:r>
          </w:p>
        </w:tc>
        <w:tc>
          <w:tcPr>
            <w:tcW w:w="665" w:type="pct"/>
          </w:tcPr>
          <w:p w14:paraId="6291FBC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Dogon Tommo So</w:t>
            </w:r>
            <w:r w:rsidRPr="00E179D5">
              <w:rPr>
                <w:rFonts w:eastAsia="Times New Roman" w:cs="Times New Roman"/>
                <w:b/>
                <w:color w:val="000000"/>
                <w:sz w:val="20"/>
                <w:szCs w:val="20"/>
              </w:rPr>
              <w:fldChar w:fldCharType="begin"/>
            </w:r>
            <w:r w:rsidRPr="00E179D5">
              <w:rPr>
                <w:rFonts w:eastAsia="SimSun" w:cs="Times New Roman"/>
                <w:b/>
                <w:color w:val="000000"/>
                <w:sz w:val="20"/>
                <w:szCs w:val="20"/>
                <w:lang w:eastAsia="ja-JP"/>
              </w:rPr>
              <w:instrText xml:space="preserve"> XE "Dogon Tommo So" </w:instrText>
            </w:r>
            <w:r w:rsidRPr="00E179D5">
              <w:rPr>
                <w:rFonts w:eastAsia="Times New Roman" w:cs="Times New Roman"/>
                <w:b/>
                <w:color w:val="000000"/>
                <w:sz w:val="20"/>
                <w:szCs w:val="20"/>
              </w:rPr>
              <w:fldChar w:fldCharType="end"/>
            </w:r>
          </w:p>
        </w:tc>
      </w:tr>
      <w:tr w:rsidR="00ED50AD" w:rsidRPr="00E179D5" w14:paraId="157EC535" w14:textId="77777777" w:rsidTr="00E21775">
        <w:trPr>
          <w:trHeight w:val="728"/>
        </w:trPr>
        <w:tc>
          <w:tcPr>
            <w:tcW w:w="1370" w:type="pct"/>
            <w:shd w:val="clear" w:color="auto" w:fill="auto"/>
            <w:tcMar>
              <w:top w:w="100" w:type="dxa"/>
              <w:left w:w="100" w:type="dxa"/>
              <w:bottom w:w="100" w:type="dxa"/>
              <w:right w:w="100" w:type="dxa"/>
            </w:tcMar>
          </w:tcPr>
          <w:p w14:paraId="23963519" w14:textId="5E6735F8"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42.</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6B621D5E" wp14:editId="2E0D98E9">
                  <wp:extent cx="233464" cy="209621"/>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38337" cy="213996"/>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toː</w:t>
            </w:r>
            <w:r w:rsidRPr="00E179D5">
              <w:rPr>
                <w:rFonts w:eastAsia="Times New Roman" w:cs="Times New Roman"/>
                <w:color w:val="000000"/>
              </w:rPr>
              <w:br/>
            </w:r>
            <w:r w:rsidRPr="00E179D5">
              <w:rPr>
                <w:rFonts w:eastAsia="Times New Roman" w:cs="Times New Roman"/>
                <w:i/>
                <w:color w:val="000000"/>
                <w:sz w:val="20"/>
                <w:szCs w:val="20"/>
              </w:rPr>
              <w:t xml:space="preserve"> &lt; tw &gt;            mountain</w:t>
            </w:r>
          </w:p>
        </w:tc>
        <w:tc>
          <w:tcPr>
            <w:tcW w:w="867" w:type="pct"/>
            <w:shd w:val="clear" w:color="auto" w:fill="auto"/>
            <w:tcMar>
              <w:top w:w="100" w:type="dxa"/>
              <w:left w:w="100" w:type="dxa"/>
              <w:bottom w:w="100" w:type="dxa"/>
              <w:right w:w="100" w:type="dxa"/>
            </w:tcMar>
          </w:tcPr>
          <w:p w14:paraId="547FC7C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ow</w:t>
            </w:r>
            <w:r w:rsidRPr="00E179D5">
              <w:rPr>
                <w:rFonts w:eastAsia="Times New Roman" w:cs="Times New Roman"/>
                <w:color w:val="000000"/>
              </w:rPr>
              <w:br/>
            </w:r>
            <w:r w:rsidRPr="00E179D5">
              <w:rPr>
                <w:rFonts w:eastAsia="Times New Roman" w:cs="Times New Roman"/>
                <w:i/>
                <w:color w:val="000000"/>
                <w:sz w:val="20"/>
                <w:szCs w:val="20"/>
              </w:rPr>
              <w:t>mountain</w:t>
            </w:r>
          </w:p>
        </w:tc>
        <w:tc>
          <w:tcPr>
            <w:tcW w:w="760" w:type="pct"/>
          </w:tcPr>
          <w:p w14:paraId="452063B4"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oːuː</w:t>
            </w:r>
            <w:r w:rsidRPr="00E179D5">
              <w:rPr>
                <w:rFonts w:eastAsia="Times New Roman" w:cs="Times New Roman"/>
                <w:color w:val="000000"/>
                <w:sz w:val="32"/>
                <w:szCs w:val="32"/>
              </w:rPr>
              <w:br/>
            </w:r>
            <w:r w:rsidRPr="00E179D5">
              <w:rPr>
                <w:rFonts w:eastAsia="Times New Roman" w:cs="Times New Roman"/>
                <w:i/>
                <w:color w:val="000000"/>
                <w:sz w:val="20"/>
                <w:szCs w:val="20"/>
              </w:rPr>
              <w:t>mountain</w:t>
            </w:r>
          </w:p>
        </w:tc>
        <w:tc>
          <w:tcPr>
            <w:tcW w:w="720" w:type="pct"/>
            <w:shd w:val="clear" w:color="auto" w:fill="auto"/>
            <w:tcMar>
              <w:top w:w="100" w:type="dxa"/>
              <w:left w:w="100" w:type="dxa"/>
              <w:bottom w:w="100" w:type="dxa"/>
              <w:right w:w="100" w:type="dxa"/>
            </w:tcMar>
          </w:tcPr>
          <w:p w14:paraId="069DC9A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ɛ́wırɛ</w:t>
            </w:r>
            <w:r w:rsidRPr="00E179D5">
              <w:rPr>
                <w:rFonts w:eastAsia="Times New Roman" w:cs="Times New Roman"/>
                <w:sz w:val="32"/>
                <w:szCs w:val="32"/>
              </w:rPr>
              <w:br/>
            </w:r>
            <w:r w:rsidRPr="00E179D5">
              <w:rPr>
                <w:rFonts w:eastAsia="Times New Roman" w:cs="Times New Roman"/>
                <w:i/>
                <w:sz w:val="20"/>
                <w:szCs w:val="20"/>
              </w:rPr>
              <w:t>oblong block</w:t>
            </w:r>
          </w:p>
        </w:tc>
        <w:tc>
          <w:tcPr>
            <w:tcW w:w="618" w:type="pct"/>
          </w:tcPr>
          <w:p w14:paraId="6E4D0C2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θ</w:t>
            </w:r>
            <w:r w:rsidRPr="00E179D5">
              <w:rPr>
                <w:rFonts w:eastAsia="Times New Roman" w:cs="Times New Roman"/>
                <w:b/>
              </w:rPr>
              <w:t>onj</w:t>
            </w:r>
            <w:r w:rsidRPr="00E179D5">
              <w:rPr>
                <w:rFonts w:eastAsia="Times New Roman" w:cs="Times New Roman"/>
                <w:sz w:val="32"/>
                <w:szCs w:val="32"/>
              </w:rPr>
              <w:br/>
            </w:r>
            <w:r w:rsidRPr="00E179D5">
              <w:rPr>
                <w:rFonts w:eastAsia="Times New Roman" w:cs="Times New Roman"/>
                <w:i/>
                <w:sz w:val="20"/>
                <w:szCs w:val="20"/>
              </w:rPr>
              <w:t>high place</w:t>
            </w:r>
          </w:p>
        </w:tc>
        <w:tc>
          <w:tcPr>
            <w:tcW w:w="665" w:type="pct"/>
          </w:tcPr>
          <w:p w14:paraId="1CD7951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ějⁿ</w:t>
            </w:r>
            <w:r w:rsidRPr="00E179D5">
              <w:rPr>
                <w:rFonts w:eastAsia="Times New Roman" w:cs="Times New Roman"/>
                <w:color w:val="000000"/>
              </w:rPr>
              <w:br/>
              <w:t xml:space="preserve"> </w:t>
            </w:r>
            <w:r w:rsidRPr="00E179D5">
              <w:rPr>
                <w:rFonts w:eastAsia="Times New Roman" w:cs="Times New Roman"/>
                <w:i/>
                <w:color w:val="000000"/>
                <w:sz w:val="20"/>
                <w:szCs w:val="20"/>
              </w:rPr>
              <w:t>mountain pass</w:t>
            </w:r>
          </w:p>
        </w:tc>
      </w:tr>
      <w:tr w:rsidR="00ED50AD" w:rsidRPr="00E179D5" w14:paraId="3266C351" w14:textId="77777777" w:rsidTr="00E21775">
        <w:trPr>
          <w:trHeight w:val="737"/>
        </w:trPr>
        <w:tc>
          <w:tcPr>
            <w:tcW w:w="1370" w:type="pct"/>
            <w:shd w:val="clear" w:color="auto" w:fill="auto"/>
            <w:tcMar>
              <w:top w:w="100" w:type="dxa"/>
              <w:left w:w="100" w:type="dxa"/>
              <w:bottom w:w="100" w:type="dxa"/>
              <w:right w:w="100" w:type="dxa"/>
            </w:tcMar>
          </w:tcPr>
          <w:p w14:paraId="3B604AC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43.</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5AAFDC90" wp14:editId="27AD69D0">
                  <wp:extent cx="428017" cy="130526"/>
                  <wp:effectExtent l="0" t="0" r="0" b="3175"/>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41886" cy="13475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tomı</w:t>
            </w:r>
            <w:r w:rsidRPr="00E179D5">
              <w:rPr>
                <w:rFonts w:eastAsia="Times New Roman" w:cs="Times New Roman"/>
                <w:color w:val="000000"/>
              </w:rPr>
              <w:br/>
            </w:r>
            <w:r w:rsidRPr="00E179D5">
              <w:rPr>
                <w:rFonts w:eastAsia="Times New Roman" w:cs="Times New Roman"/>
                <w:i/>
                <w:color w:val="000000"/>
                <w:sz w:val="20"/>
                <w:szCs w:val="20"/>
              </w:rPr>
              <w:t xml:space="preserve">    &lt; tmy &gt;           cut</w:t>
            </w:r>
          </w:p>
        </w:tc>
        <w:tc>
          <w:tcPr>
            <w:tcW w:w="867" w:type="pct"/>
            <w:shd w:val="clear" w:color="auto" w:fill="auto"/>
            <w:tcMar>
              <w:top w:w="100" w:type="dxa"/>
              <w:left w:w="100" w:type="dxa"/>
              <w:bottom w:w="100" w:type="dxa"/>
              <w:right w:w="100" w:type="dxa"/>
            </w:tcMar>
          </w:tcPr>
          <w:p w14:paraId="7821D44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o̞</w:t>
            </w:r>
            <w:r w:rsidRPr="00E179D5">
              <w:rPr>
                <w:rFonts w:eastAsia="Times New Roman" w:cs="Times New Roman"/>
                <w:b/>
                <w:color w:val="000000"/>
              </w:rPr>
              <w:t>mı</w:t>
            </w:r>
            <w:r w:rsidRPr="00E179D5">
              <w:rPr>
                <w:rFonts w:eastAsia="Times New Roman" w:cs="Times New Roman"/>
                <w:color w:val="000000"/>
              </w:rPr>
              <w:br/>
            </w:r>
            <w:r w:rsidRPr="00E179D5">
              <w:rPr>
                <w:rFonts w:eastAsia="Times New Roman" w:cs="Times New Roman"/>
                <w:color w:val="000000"/>
                <w:sz w:val="20"/>
                <w:szCs w:val="20"/>
              </w:rPr>
              <w:t xml:space="preserve">  </w:t>
            </w:r>
            <w:r w:rsidRPr="00E179D5">
              <w:rPr>
                <w:rFonts w:eastAsia="Times New Roman" w:cs="Times New Roman"/>
                <w:i/>
                <w:color w:val="000000"/>
                <w:sz w:val="20"/>
                <w:szCs w:val="20"/>
              </w:rPr>
              <w:t>cut</w:t>
            </w:r>
          </w:p>
        </w:tc>
        <w:tc>
          <w:tcPr>
            <w:tcW w:w="760" w:type="pct"/>
          </w:tcPr>
          <w:p w14:paraId="44D906F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oːm</w:t>
            </w:r>
            <w:r w:rsidRPr="00E179D5">
              <w:rPr>
                <w:rFonts w:eastAsia="Times New Roman" w:cs="Times New Roman"/>
                <w:color w:val="000000"/>
              </w:rPr>
              <w:br/>
            </w:r>
            <w:r w:rsidRPr="00E179D5">
              <w:rPr>
                <w:rFonts w:eastAsia="Times New Roman" w:cs="Times New Roman"/>
                <w:i/>
                <w:color w:val="000000"/>
                <w:sz w:val="20"/>
                <w:szCs w:val="20"/>
              </w:rPr>
              <w:t>make sharp</w:t>
            </w:r>
          </w:p>
        </w:tc>
        <w:tc>
          <w:tcPr>
            <w:tcW w:w="720" w:type="pct"/>
            <w:shd w:val="clear" w:color="auto" w:fill="auto"/>
            <w:tcMar>
              <w:top w:w="100" w:type="dxa"/>
              <w:left w:w="100" w:type="dxa"/>
              <w:bottom w:w="100" w:type="dxa"/>
              <w:right w:w="100" w:type="dxa"/>
            </w:tcMar>
          </w:tcPr>
          <w:p w14:paraId="54ED696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o̞ᵐb</w:t>
            </w:r>
            <w:r w:rsidRPr="00E179D5">
              <w:rPr>
                <w:rFonts w:eastAsia="Times New Roman" w:cs="Times New Roman"/>
                <w:b/>
                <w:color w:val="000000"/>
              </w:rPr>
              <w:t>ı</w:t>
            </w:r>
            <w:r w:rsidRPr="00E179D5">
              <w:rPr>
                <w:rFonts w:eastAsia="Times New Roman" w:cs="Times New Roman"/>
                <w:color w:val="000000"/>
              </w:rPr>
              <w:br/>
            </w:r>
            <w:r w:rsidRPr="00E179D5">
              <w:rPr>
                <w:rFonts w:eastAsia="Times New Roman" w:cs="Times New Roman"/>
                <w:i/>
                <w:color w:val="000000"/>
                <w:sz w:val="20"/>
                <w:szCs w:val="20"/>
              </w:rPr>
              <w:t>break</w:t>
            </w:r>
          </w:p>
        </w:tc>
        <w:tc>
          <w:tcPr>
            <w:tcW w:w="618" w:type="pct"/>
          </w:tcPr>
          <w:p w14:paraId="32F08FCC"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ëm</w:t>
            </w:r>
            <w:r w:rsidRPr="00E179D5">
              <w:rPr>
                <w:rFonts w:eastAsia="Times New Roman" w:cs="Times New Roman"/>
                <w:color w:val="000000"/>
              </w:rPr>
              <w:br/>
            </w:r>
            <w:r w:rsidRPr="00E179D5">
              <w:rPr>
                <w:rFonts w:eastAsia="Times New Roman" w:cs="Times New Roman"/>
                <w:i/>
                <w:color w:val="000000"/>
                <w:sz w:val="20"/>
                <w:szCs w:val="20"/>
              </w:rPr>
              <w:t xml:space="preserve"> cut</w:t>
            </w:r>
          </w:p>
        </w:tc>
        <w:tc>
          <w:tcPr>
            <w:tcW w:w="665" w:type="pct"/>
          </w:tcPr>
          <w:p w14:paraId="51C94B9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áᵐbá</w:t>
            </w:r>
            <w:r w:rsidRPr="00E179D5">
              <w:rPr>
                <w:rFonts w:eastAsia="Times New Roman" w:cs="Times New Roman"/>
                <w:color w:val="000000"/>
              </w:rPr>
              <w:br/>
            </w:r>
            <w:r w:rsidRPr="00E179D5">
              <w:rPr>
                <w:rFonts w:eastAsia="Times New Roman" w:cs="Times New Roman"/>
                <w:i/>
                <w:color w:val="000000"/>
                <w:sz w:val="20"/>
                <w:szCs w:val="20"/>
              </w:rPr>
              <w:t>cut with a blade</w:t>
            </w:r>
          </w:p>
        </w:tc>
      </w:tr>
      <w:tr w:rsidR="00ED50AD" w:rsidRPr="00E179D5" w14:paraId="27A7EB69" w14:textId="77777777" w:rsidTr="00E21775">
        <w:trPr>
          <w:trHeight w:val="746"/>
        </w:trPr>
        <w:tc>
          <w:tcPr>
            <w:tcW w:w="1370" w:type="pct"/>
            <w:shd w:val="clear" w:color="auto" w:fill="auto"/>
            <w:tcMar>
              <w:top w:w="100" w:type="dxa"/>
              <w:left w:w="100" w:type="dxa"/>
              <w:bottom w:w="100" w:type="dxa"/>
              <w:right w:w="100" w:type="dxa"/>
            </w:tcMar>
          </w:tcPr>
          <w:p w14:paraId="2B5FC8E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Times New Roman" w:cs="Times New Roman"/>
                <w:b/>
                <w:noProof/>
                <w:color w:val="000000"/>
                <w:sz w:val="20"/>
                <w:szCs w:val="20"/>
              </w:rPr>
              <w:t>44.</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42C120D0" wp14:editId="061493A6">
                  <wp:extent cx="449869" cy="175489"/>
                  <wp:effectExtent l="0" t="0" r="762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58789" cy="178969"/>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temɛ̄ːm</w:t>
            </w:r>
            <w:r w:rsidRPr="00E179D5">
              <w:rPr>
                <w:rFonts w:eastAsia="Times New Roman" w:cs="Times New Roman"/>
                <w:noProof/>
                <w:color w:val="000000"/>
              </w:rPr>
              <w:br/>
            </w:r>
            <w:r w:rsidRPr="00E179D5">
              <w:rPr>
                <w:rFonts w:eastAsia="Times New Roman" w:cs="Times New Roman"/>
                <w:i/>
                <w:noProof/>
                <w:color w:val="000000"/>
                <w:sz w:val="20"/>
                <w:szCs w:val="20"/>
              </w:rPr>
              <w:t xml:space="preserve">   &lt; tmm &gt;          to end</w:t>
            </w:r>
          </w:p>
        </w:tc>
        <w:tc>
          <w:tcPr>
            <w:tcW w:w="867" w:type="pct"/>
            <w:shd w:val="clear" w:color="auto" w:fill="auto"/>
            <w:tcMar>
              <w:top w:w="100" w:type="dxa"/>
              <w:left w:w="100" w:type="dxa"/>
              <w:bottom w:w="100" w:type="dxa"/>
              <w:right w:w="100" w:type="dxa"/>
            </w:tcMar>
          </w:tcPr>
          <w:p w14:paraId="14AA1A0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ɛmɛ̄ːm</w:t>
            </w:r>
            <w:r w:rsidRPr="00E179D5">
              <w:rPr>
                <w:rFonts w:eastAsia="Times New Roman" w:cs="Times New Roman"/>
                <w:color w:val="000000"/>
              </w:rPr>
              <w:br/>
            </w:r>
            <w:r w:rsidRPr="00E179D5">
              <w:rPr>
                <w:rFonts w:eastAsia="Times New Roman" w:cs="Times New Roman"/>
                <w:i/>
                <w:color w:val="000000"/>
                <w:sz w:val="20"/>
                <w:szCs w:val="20"/>
              </w:rPr>
              <w:t>to end, to finish</w:t>
            </w:r>
          </w:p>
        </w:tc>
        <w:tc>
          <w:tcPr>
            <w:tcW w:w="760" w:type="pct"/>
          </w:tcPr>
          <w:p w14:paraId="5CB58AE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op</w:t>
            </w:r>
            <w:r w:rsidRPr="00E179D5">
              <w:rPr>
                <w:rFonts w:eastAsia="Times New Roman" w:cs="Times New Roman"/>
                <w:color w:val="000000"/>
              </w:rPr>
              <w:br/>
            </w:r>
            <w:r w:rsidRPr="00E179D5">
              <w:rPr>
                <w:rFonts w:eastAsia="Times New Roman" w:cs="Times New Roman"/>
                <w:i/>
                <w:color w:val="000000"/>
                <w:sz w:val="20"/>
                <w:szCs w:val="20"/>
              </w:rPr>
              <w:t xml:space="preserve">end </w:t>
            </w:r>
          </w:p>
        </w:tc>
        <w:tc>
          <w:tcPr>
            <w:tcW w:w="720" w:type="pct"/>
            <w:shd w:val="clear" w:color="auto" w:fill="auto"/>
            <w:tcMar>
              <w:top w:w="100" w:type="dxa"/>
              <w:left w:w="100" w:type="dxa"/>
              <w:bottom w:w="100" w:type="dxa"/>
              <w:right w:w="100" w:type="dxa"/>
            </w:tcMar>
          </w:tcPr>
          <w:p w14:paraId="3B9DE21C"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color w:val="000000"/>
              </w:rPr>
              <w:t>ɛmmɛ̄ː</w:t>
            </w:r>
            <w:r w:rsidRPr="00E179D5">
              <w:rPr>
                <w:rFonts w:eastAsia="Times New Roman" w:cs="Times New Roman"/>
                <w:color w:val="000000"/>
              </w:rPr>
              <w:br/>
            </w:r>
            <w:r w:rsidRPr="00E179D5">
              <w:rPr>
                <w:rFonts w:eastAsia="Times New Roman" w:cs="Times New Roman"/>
                <w:i/>
                <w:color w:val="000000"/>
                <w:sz w:val="20"/>
                <w:szCs w:val="20"/>
              </w:rPr>
              <w:t>complete, end</w:t>
            </w:r>
          </w:p>
        </w:tc>
        <w:tc>
          <w:tcPr>
            <w:tcW w:w="618" w:type="pct"/>
          </w:tcPr>
          <w:p w14:paraId="32F8162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em</w:t>
            </w:r>
            <w:r w:rsidRPr="00E179D5">
              <w:rPr>
                <w:rFonts w:eastAsia="Times New Roman" w:cs="Times New Roman"/>
                <w:color w:val="000000"/>
              </w:rPr>
              <w:br/>
            </w:r>
            <w:r w:rsidRPr="00E179D5">
              <w:rPr>
                <w:rFonts w:eastAsia="Times New Roman" w:cs="Times New Roman"/>
                <w:i/>
                <w:color w:val="000000"/>
                <w:sz w:val="20"/>
                <w:szCs w:val="20"/>
              </w:rPr>
              <w:t>end, finish</w:t>
            </w:r>
          </w:p>
        </w:tc>
        <w:tc>
          <w:tcPr>
            <w:tcW w:w="665" w:type="pct"/>
          </w:tcPr>
          <w:p w14:paraId="7275AE2D" w14:textId="77777777" w:rsidR="00E179D5" w:rsidRPr="00E179D5" w:rsidRDefault="00E179D5" w:rsidP="00E179D5">
            <w:pPr>
              <w:widowControl w:val="0"/>
              <w:pBdr>
                <w:top w:val="nil"/>
                <w:left w:val="nil"/>
                <w:bottom w:val="single" w:sz="6" w:space="1" w:color="auto"/>
                <w:right w:val="nil"/>
                <w:between w:val="nil"/>
              </w:pBdr>
              <w:tabs>
                <w:tab w:val="left" w:pos="1377"/>
              </w:tabs>
              <w:spacing w:before="200" w:after="120" w:line="240" w:lineRule="auto"/>
              <w:rPr>
                <w:rFonts w:eastAsia="Times New Roman" w:cs="Times New Roman"/>
                <w:color w:val="000000"/>
              </w:rPr>
            </w:pPr>
            <w:r w:rsidRPr="00E179D5">
              <w:rPr>
                <w:rFonts w:eastAsia="Times New Roman" w:cs="Times New Roman"/>
                <w:color w:val="000000"/>
              </w:rPr>
              <w:t xml:space="preserve">    ?</w:t>
            </w:r>
          </w:p>
        </w:tc>
      </w:tr>
      <w:tr w:rsidR="00ED50AD" w:rsidRPr="00E179D5" w14:paraId="004DF775" w14:textId="77777777" w:rsidTr="00E21775">
        <w:trPr>
          <w:trHeight w:val="656"/>
        </w:trPr>
        <w:tc>
          <w:tcPr>
            <w:tcW w:w="1370" w:type="pct"/>
            <w:shd w:val="clear" w:color="auto" w:fill="auto"/>
            <w:tcMar>
              <w:top w:w="100" w:type="dxa"/>
              <w:left w:w="100" w:type="dxa"/>
              <w:bottom w:w="100" w:type="dxa"/>
              <w:right w:w="100" w:type="dxa"/>
            </w:tcMar>
          </w:tcPr>
          <w:p w14:paraId="6FFEE6BF" w14:textId="2074D81E"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45.</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5E70F0BD" wp14:editId="2DD06DA9">
                  <wp:extent cx="323215" cy="109855"/>
                  <wp:effectExtent l="0" t="0" r="635" b="4445"/>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23215" cy="10985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w:t>
            </w:r>
            <w:r w:rsidR="0058491F" w:rsidRPr="0058491F">
              <w:rPr>
                <w:rFonts w:eastAsia="Times New Roman" w:cs="Times New Roman"/>
                <w:noProof/>
                <w:color w:val="000000"/>
                <w:u w:val="single"/>
              </w:rPr>
              <w:t>ǎ</w:t>
            </w:r>
            <w:r w:rsidRPr="00E179D5">
              <w:rPr>
                <w:rFonts w:eastAsia="Times New Roman" w:cs="Times New Roman"/>
                <w:color w:val="000000"/>
              </w:rPr>
              <w:br/>
            </w:r>
            <w:r w:rsidRPr="00E179D5">
              <w:rPr>
                <w:rFonts w:eastAsia="Times New Roman" w:cs="Times New Roman"/>
                <w:i/>
                <w:color w:val="000000"/>
                <w:sz w:val="20"/>
                <w:szCs w:val="20"/>
              </w:rPr>
              <w:t xml:space="preserve">      &lt; tA &gt;          land</w:t>
            </w:r>
          </w:p>
        </w:tc>
        <w:tc>
          <w:tcPr>
            <w:tcW w:w="867" w:type="pct"/>
            <w:shd w:val="clear" w:color="auto" w:fill="auto"/>
            <w:tcMar>
              <w:top w:w="100" w:type="dxa"/>
              <w:left w:w="100" w:type="dxa"/>
              <w:bottom w:w="100" w:type="dxa"/>
              <w:right w:w="100" w:type="dxa"/>
            </w:tcMar>
          </w:tcPr>
          <w:p w14:paraId="20E711C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000000"/>
              </w:rPr>
              <w:t>*</w:t>
            </w:r>
            <w:r w:rsidRPr="00E179D5">
              <w:rPr>
                <w:rFonts w:eastAsia="Times New Roman" w:cs="Times New Roman"/>
                <w:b/>
                <w:color w:val="FF0000"/>
              </w:rPr>
              <w:t>t</w:t>
            </w:r>
            <w:r w:rsidRPr="00E179D5">
              <w:rPr>
                <w:rFonts w:eastAsia="Times New Roman" w:cs="Times New Roman"/>
                <w:b/>
              </w:rPr>
              <w:t>ǎ</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land, country</w:t>
            </w:r>
          </w:p>
        </w:tc>
        <w:tc>
          <w:tcPr>
            <w:tcW w:w="760" w:type="pct"/>
          </w:tcPr>
          <w:p w14:paraId="5BA25B8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w:t>
            </w:r>
            <w:r w:rsidRPr="00E179D5">
              <w:rPr>
                <w:rFonts w:eastAsia="Times New Roman" w:cs="Times New Roman"/>
                <w:color w:val="000000"/>
              </w:rPr>
              <w:br/>
            </w:r>
            <w:r w:rsidRPr="00E179D5">
              <w:rPr>
                <w:rFonts w:eastAsia="Times New Roman" w:cs="Times New Roman"/>
                <w:i/>
                <w:color w:val="000000"/>
                <w:sz w:val="20"/>
                <w:szCs w:val="20"/>
              </w:rPr>
              <w:t>land, earth</w:t>
            </w:r>
          </w:p>
        </w:tc>
        <w:tc>
          <w:tcPr>
            <w:tcW w:w="720" w:type="pct"/>
            <w:shd w:val="clear" w:color="auto" w:fill="auto"/>
            <w:tcMar>
              <w:top w:w="100" w:type="dxa"/>
              <w:left w:w="100" w:type="dxa"/>
              <w:bottom w:w="100" w:type="dxa"/>
              <w:right w:w="100" w:type="dxa"/>
            </w:tcMar>
          </w:tcPr>
          <w:p w14:paraId="7E9D5DF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d</w:t>
            </w:r>
            <w:r w:rsidRPr="00E179D5">
              <w:rPr>
                <w:rFonts w:eastAsia="Times New Roman" w:cs="Times New Roman"/>
                <w:b/>
              </w:rPr>
              <w:t>ɑ</w:t>
            </w:r>
            <w:r w:rsidRPr="00E179D5">
              <w:rPr>
                <w:rFonts w:eastAsia="Times New Roman" w:cs="Times New Roman"/>
                <w:b/>
              </w:rPr>
              <w:br/>
            </w:r>
            <w:r w:rsidRPr="00505628">
              <w:rPr>
                <w:rFonts w:eastAsia="Times New Roman" w:cs="Times New Roman"/>
                <w:i/>
                <w:color w:val="000000"/>
                <w:sz w:val="20"/>
                <w:szCs w:val="20"/>
              </w:rPr>
              <w:t xml:space="preserve">place </w:t>
            </w:r>
            <w:r w:rsidRPr="00E179D5">
              <w:rPr>
                <w:rFonts w:eastAsia="Times New Roman" w:cs="Times New Roman"/>
                <w:i/>
                <w:color w:val="000000"/>
                <w:sz w:val="18"/>
                <w:szCs w:val="18"/>
              </w:rPr>
              <w:t>(country)</w:t>
            </w:r>
          </w:p>
        </w:tc>
        <w:tc>
          <w:tcPr>
            <w:tcW w:w="618" w:type="pct"/>
          </w:tcPr>
          <w:p w14:paraId="762BDC5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ɛ̈</w:t>
            </w:r>
            <w:r w:rsidRPr="00E179D5">
              <w:rPr>
                <w:rFonts w:eastAsia="Times New Roman" w:cs="Times New Roman"/>
                <w:color w:val="000000"/>
              </w:rPr>
              <w:br/>
            </w:r>
            <w:r w:rsidRPr="00E179D5">
              <w:rPr>
                <w:rFonts w:eastAsia="Times New Roman" w:cs="Times New Roman"/>
                <w:i/>
                <w:color w:val="000000"/>
                <w:sz w:val="20"/>
                <w:szCs w:val="20"/>
              </w:rPr>
              <w:t>place</w:t>
            </w:r>
          </w:p>
        </w:tc>
        <w:tc>
          <w:tcPr>
            <w:tcW w:w="665" w:type="pct"/>
          </w:tcPr>
          <w:p w14:paraId="0BB02A28"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ǎw</w:t>
            </w:r>
            <w:r w:rsidRPr="00E179D5">
              <w:rPr>
                <w:rFonts w:eastAsia="Times New Roman" w:cs="Times New Roman"/>
                <w:color w:val="000000"/>
              </w:rPr>
              <w:br/>
            </w:r>
            <w:r w:rsidRPr="00E179D5">
              <w:rPr>
                <w:rFonts w:eastAsia="Times New Roman" w:cs="Times New Roman"/>
                <w:i/>
                <w:color w:val="000000"/>
                <w:sz w:val="20"/>
                <w:szCs w:val="20"/>
              </w:rPr>
              <w:t>ground (land)</w:t>
            </w:r>
          </w:p>
        </w:tc>
      </w:tr>
      <w:tr w:rsidR="00ED50AD" w:rsidRPr="00E179D5" w14:paraId="371468F5" w14:textId="77777777" w:rsidTr="006B14D8">
        <w:trPr>
          <w:trHeight w:val="557"/>
        </w:trPr>
        <w:tc>
          <w:tcPr>
            <w:tcW w:w="1370" w:type="pct"/>
            <w:shd w:val="clear" w:color="auto" w:fill="auto"/>
            <w:tcMar>
              <w:top w:w="100" w:type="dxa"/>
              <w:left w:w="100" w:type="dxa"/>
              <w:bottom w:w="100" w:type="dxa"/>
              <w:right w:w="100" w:type="dxa"/>
            </w:tcMar>
          </w:tcPr>
          <w:p w14:paraId="4A1AFC73" w14:textId="247DF038"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Times New Roman" w:cs="Times New Roman"/>
                <w:b/>
                <w:noProof/>
                <w:color w:val="000000"/>
                <w:sz w:val="20"/>
                <w:szCs w:val="20"/>
              </w:rPr>
              <w:t>46.</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300BAE8F" wp14:editId="4B346656">
                  <wp:extent cx="335280" cy="201295"/>
                  <wp:effectExtent l="0" t="0" r="7620" b="8255"/>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35280" cy="20129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túbur</w:t>
            </w:r>
            <w:r w:rsidRPr="00E179D5">
              <w:rPr>
                <w:rFonts w:eastAsia="Times New Roman" w:cs="Times New Roman"/>
                <w:noProof/>
                <w:color w:val="000000"/>
              </w:rPr>
              <w:br/>
            </w:r>
            <w:r w:rsidRPr="00E179D5">
              <w:rPr>
                <w:rFonts w:eastAsia="Times New Roman" w:cs="Times New Roman"/>
                <w:i/>
                <w:noProof/>
                <w:color w:val="000000"/>
                <w:sz w:val="20"/>
                <w:szCs w:val="20"/>
              </w:rPr>
              <w:t xml:space="preserve">   &lt; tbn </w:t>
            </w:r>
            <w:r w:rsidRPr="00E179D5">
              <w:rPr>
                <w:rFonts w:eastAsia="Times New Roman" w:cs="Times New Roman"/>
                <w:i/>
                <w:noProof/>
                <w:color w:val="000000"/>
                <w:sz w:val="18"/>
                <w:szCs w:val="18"/>
              </w:rPr>
              <w:t>&gt;      circular drum</w:t>
            </w:r>
          </w:p>
        </w:tc>
        <w:tc>
          <w:tcPr>
            <w:tcW w:w="867" w:type="pct"/>
            <w:shd w:val="clear" w:color="auto" w:fill="auto"/>
            <w:tcMar>
              <w:top w:w="100" w:type="dxa"/>
              <w:left w:w="100" w:type="dxa"/>
              <w:bottom w:w="100" w:type="dxa"/>
              <w:right w:w="100" w:type="dxa"/>
            </w:tcMar>
          </w:tcPr>
          <w:p w14:paraId="0853A36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color w:val="000000"/>
              </w:rPr>
              <w:t>úbun</w:t>
            </w:r>
            <w:r w:rsidRPr="00E179D5">
              <w:rPr>
                <w:rFonts w:eastAsia="Times New Roman" w:cs="Times New Roman"/>
                <w:color w:val="000000"/>
              </w:rPr>
              <w:br/>
            </w:r>
            <w:r w:rsidRPr="00E179D5">
              <w:rPr>
                <w:rFonts w:eastAsia="Times New Roman" w:cs="Times New Roman"/>
                <w:i/>
                <w:color w:val="000000"/>
                <w:sz w:val="20"/>
                <w:szCs w:val="20"/>
              </w:rPr>
              <w:t>circle, drum</w:t>
            </w:r>
          </w:p>
        </w:tc>
        <w:tc>
          <w:tcPr>
            <w:tcW w:w="760" w:type="pct"/>
          </w:tcPr>
          <w:p w14:paraId="0BB1075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onoː</w:t>
            </w:r>
            <w:r w:rsidRPr="00E179D5">
              <w:rPr>
                <w:rFonts w:eastAsia="Times New Roman" w:cs="Times New Roman"/>
                <w:color w:val="000000"/>
              </w:rPr>
              <w:br/>
            </w:r>
            <w:r w:rsidRPr="00E179D5">
              <w:rPr>
                <w:rFonts w:eastAsia="Times New Roman" w:cs="Times New Roman"/>
                <w:i/>
                <w:color w:val="000000"/>
                <w:sz w:val="20"/>
                <w:szCs w:val="20"/>
              </w:rPr>
              <w:t>strike, resound</w:t>
            </w:r>
          </w:p>
        </w:tc>
        <w:tc>
          <w:tcPr>
            <w:tcW w:w="720" w:type="pct"/>
            <w:shd w:val="clear" w:color="auto" w:fill="auto"/>
            <w:tcMar>
              <w:top w:w="100" w:type="dxa"/>
              <w:left w:w="100" w:type="dxa"/>
              <w:bottom w:w="100" w:type="dxa"/>
              <w:right w:w="100" w:type="dxa"/>
            </w:tcMar>
          </w:tcPr>
          <w:p w14:paraId="2173EC7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úᵐbura</w:t>
            </w:r>
            <w:r w:rsidRPr="00E179D5">
              <w:rPr>
                <w:rFonts w:eastAsia="Times New Roman" w:cs="Times New Roman"/>
                <w:color w:val="000000"/>
              </w:rPr>
              <w:br/>
            </w:r>
            <w:r w:rsidRPr="00E179D5">
              <w:rPr>
                <w:rFonts w:eastAsia="Times New Roman" w:cs="Times New Roman"/>
                <w:i/>
                <w:color w:val="000000"/>
                <w:sz w:val="20"/>
                <w:szCs w:val="20"/>
              </w:rPr>
              <w:t>drum</w:t>
            </w:r>
          </w:p>
        </w:tc>
        <w:tc>
          <w:tcPr>
            <w:tcW w:w="618" w:type="pct"/>
          </w:tcPr>
          <w:p w14:paraId="7743C38F"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179D5">
              <w:rPr>
                <w:rFonts w:eastAsia="Times New Roman" w:cs="Times New Roman"/>
                <w:b/>
                <w:color w:val="000000"/>
              </w:rPr>
              <w:t>bïr</w:t>
            </w:r>
            <w:r w:rsidRPr="00E179D5">
              <w:rPr>
                <w:rFonts w:eastAsia="Times New Roman" w:cs="Times New Roman"/>
                <w:color w:val="000000"/>
                <w:sz w:val="32"/>
                <w:szCs w:val="32"/>
              </w:rPr>
              <w:br/>
            </w:r>
            <w:r w:rsidRPr="00E179D5">
              <w:rPr>
                <w:rFonts w:eastAsia="Times New Roman" w:cs="Times New Roman"/>
                <w:i/>
                <w:color w:val="000000"/>
                <w:sz w:val="20"/>
                <w:szCs w:val="20"/>
              </w:rPr>
              <w:t>to beat</w:t>
            </w:r>
          </w:p>
        </w:tc>
        <w:tc>
          <w:tcPr>
            <w:tcW w:w="665" w:type="pct"/>
          </w:tcPr>
          <w:p w14:paraId="7DB22A7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úbàl</w:t>
            </w:r>
            <w:r w:rsidRPr="00E179D5">
              <w:rPr>
                <w:rFonts w:eastAsia="Times New Roman" w:cs="Times New Roman"/>
                <w:color w:val="000000"/>
              </w:rPr>
              <w:br/>
            </w:r>
            <w:r w:rsidRPr="00E179D5">
              <w:rPr>
                <w:rFonts w:eastAsia="Times New Roman" w:cs="Times New Roman"/>
                <w:i/>
                <w:color w:val="000000"/>
                <w:sz w:val="20"/>
                <w:szCs w:val="20"/>
              </w:rPr>
              <w:t>drum</w:t>
            </w:r>
          </w:p>
        </w:tc>
      </w:tr>
      <w:tr w:rsidR="00ED50AD" w:rsidRPr="00E179D5" w14:paraId="0E050728" w14:textId="77777777" w:rsidTr="006B14D8">
        <w:trPr>
          <w:trHeight w:val="344"/>
        </w:trPr>
        <w:tc>
          <w:tcPr>
            <w:tcW w:w="1370" w:type="pct"/>
            <w:shd w:val="clear" w:color="auto" w:fill="auto"/>
            <w:tcMar>
              <w:top w:w="100" w:type="dxa"/>
              <w:left w:w="100" w:type="dxa"/>
              <w:bottom w:w="100" w:type="dxa"/>
              <w:right w:w="100" w:type="dxa"/>
            </w:tcMar>
          </w:tcPr>
          <w:p w14:paraId="250B425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lastRenderedPageBreak/>
              <w:t>47.</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3446C889" wp14:editId="1A87FAB3">
                  <wp:extent cx="377825" cy="189230"/>
                  <wp:effectExtent l="0" t="0" r="3175" b="127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77825" cy="189230"/>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hint="eastAsia"/>
                <w:noProof/>
                <w:color w:val="000000"/>
                <w:u w:val="single"/>
              </w:rPr>
              <w:t>ɑ</w:t>
            </w:r>
            <w:r w:rsidRPr="00E179D5">
              <w:rPr>
                <w:rFonts w:eastAsia="Times New Roman" w:cs="Times New Roman"/>
                <w:noProof/>
                <w:color w:val="000000"/>
                <w:u w:val="single"/>
              </w:rPr>
              <w:t>rıt</w:t>
            </w:r>
            <w:r w:rsidRPr="00E179D5">
              <w:rPr>
                <w:rFonts w:eastAsia="Times New Roman" w:cs="Times New Roman"/>
                <w:color w:val="000000"/>
              </w:rPr>
              <w:br/>
            </w:r>
            <w:r w:rsidRPr="00E179D5">
              <w:rPr>
                <w:rFonts w:eastAsia="Times New Roman" w:cs="Times New Roman"/>
                <w:i/>
                <w:color w:val="000000"/>
                <w:sz w:val="20"/>
                <w:szCs w:val="20"/>
              </w:rPr>
              <w:t xml:space="preserve">   &lt; iryt &gt;          land, earth</w:t>
            </w:r>
          </w:p>
        </w:tc>
        <w:tc>
          <w:tcPr>
            <w:tcW w:w="867" w:type="pct"/>
            <w:shd w:val="clear" w:color="auto" w:fill="auto"/>
            <w:tcMar>
              <w:top w:w="100" w:type="dxa"/>
              <w:left w:w="100" w:type="dxa"/>
              <w:bottom w:w="100" w:type="dxa"/>
              <w:right w:w="100" w:type="dxa"/>
            </w:tcMar>
          </w:tcPr>
          <w:p w14:paraId="3BFDCEF0"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hint="eastAsia"/>
                <w:color w:val="000000"/>
              </w:rPr>
              <w:t>ɑ</w:t>
            </w:r>
            <w:r w:rsidRPr="00E179D5">
              <w:rPr>
                <w:rFonts w:eastAsia="Times New Roman" w:cs="Times New Roman"/>
                <w:b/>
                <w:color w:val="000000"/>
              </w:rPr>
              <w:t>rıː</w:t>
            </w:r>
            <w:r w:rsidRPr="00E179D5">
              <w:rPr>
                <w:rFonts w:eastAsia="Times New Roman" w:cs="Times New Roman"/>
                <w:b/>
                <w:color w:val="FF0000"/>
              </w:rPr>
              <w:t>t</w:t>
            </w:r>
            <w:r w:rsidRPr="00E179D5">
              <w:rPr>
                <w:rFonts w:eastAsia="Times New Roman" w:cs="Times New Roman"/>
                <w:color w:val="000000"/>
              </w:rPr>
              <w:br/>
            </w:r>
            <w:r w:rsidRPr="00E179D5">
              <w:rPr>
                <w:rFonts w:eastAsia="Times New Roman" w:cs="Times New Roman"/>
                <w:i/>
                <w:color w:val="000000"/>
                <w:sz w:val="20"/>
                <w:szCs w:val="20"/>
              </w:rPr>
              <w:t xml:space="preserve">  land</w:t>
            </w:r>
            <w:r w:rsidRPr="00E179D5">
              <w:rPr>
                <w:rFonts w:eastAsia="Times New Roman" w:cs="Times New Roman"/>
                <w:color w:val="000000"/>
              </w:rPr>
              <w:t xml:space="preserve"> </w:t>
            </w:r>
          </w:p>
        </w:tc>
        <w:tc>
          <w:tcPr>
            <w:tcW w:w="760" w:type="pct"/>
          </w:tcPr>
          <w:p w14:paraId="12F8AF46"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179D5">
              <w:rPr>
                <w:rFonts w:eastAsia="Times New Roman" w:cs="Times New Roman"/>
                <w:b/>
              </w:rPr>
              <w:t>eiː</w:t>
            </w:r>
            <w:r w:rsidRPr="00E21775">
              <w:rPr>
                <w:rFonts w:eastAsia="Times New Roman" w:cs="Times New Roman"/>
                <w:b/>
                <w:color w:val="FF0000"/>
              </w:rPr>
              <w:t>t</w:t>
            </w:r>
            <w:r w:rsidRPr="00E179D5">
              <w:rPr>
                <w:rFonts w:eastAsia="Times New Roman" w:cs="Times New Roman"/>
                <w:b/>
              </w:rPr>
              <w:t>n</w:t>
            </w:r>
            <w:r w:rsidRPr="00E179D5">
              <w:rPr>
                <w:rFonts w:eastAsia="Times New Roman" w:cs="Times New Roman"/>
                <w:color w:val="000000"/>
                <w:sz w:val="32"/>
                <w:szCs w:val="32"/>
              </w:rPr>
              <w:br/>
            </w:r>
            <w:r w:rsidRPr="00E179D5">
              <w:rPr>
                <w:rFonts w:eastAsia="Times New Roman" w:cs="Times New Roman"/>
                <w:i/>
                <w:color w:val="000000"/>
                <w:sz w:val="20"/>
                <w:szCs w:val="20"/>
              </w:rPr>
              <w:t>ground</w:t>
            </w:r>
          </w:p>
        </w:tc>
        <w:tc>
          <w:tcPr>
            <w:tcW w:w="720" w:type="pct"/>
            <w:shd w:val="clear" w:color="auto" w:fill="auto"/>
            <w:tcMar>
              <w:top w:w="100" w:type="dxa"/>
              <w:left w:w="100" w:type="dxa"/>
              <w:bottom w:w="100" w:type="dxa"/>
              <w:right w:w="100" w:type="dxa"/>
            </w:tcMar>
          </w:tcPr>
          <w:p w14:paraId="6968BAFD"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ɑːr</w:t>
            </w:r>
            <w:r w:rsidRPr="00E179D5">
              <w:rPr>
                <w:rFonts w:eastAsia="Times New Roman" w:cs="Times New Roman"/>
                <w:b/>
                <w:color w:val="FF0000"/>
              </w:rPr>
              <w:t>t</w:t>
            </w:r>
            <w:r w:rsidRPr="00E179D5">
              <w:rPr>
                <w:rFonts w:eastAsia="Times New Roman" w:cs="Times New Roman"/>
                <w:b/>
              </w:rPr>
              <w:t>ı</w:t>
            </w:r>
            <w:r w:rsidRPr="00E179D5">
              <w:rPr>
                <w:rFonts w:eastAsia="Times New Roman" w:cs="Times New Roman"/>
                <w:color w:val="000000"/>
              </w:rPr>
              <w:br/>
            </w:r>
            <w:r w:rsidRPr="00E179D5">
              <w:rPr>
                <w:rFonts w:eastAsia="Times New Roman" w:cs="Times New Roman"/>
                <w:i/>
                <w:color w:val="000000"/>
                <w:sz w:val="20"/>
                <w:szCs w:val="20"/>
              </w:rPr>
              <w:t>island</w:t>
            </w:r>
          </w:p>
        </w:tc>
        <w:tc>
          <w:tcPr>
            <w:tcW w:w="618" w:type="pct"/>
          </w:tcPr>
          <w:p w14:paraId="71DA5C57"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ɔr</w:t>
            </w:r>
            <w:r w:rsidRPr="00E179D5">
              <w:rPr>
                <w:rFonts w:eastAsia="Times New Roman" w:cs="Times New Roman"/>
              </w:rPr>
              <w:t xml:space="preserve"> </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earth dust</w:t>
            </w:r>
            <w:r w:rsidRPr="00E179D5">
              <w:rPr>
                <w:rFonts w:eastAsia="Times New Roman" w:cs="Times New Roman"/>
                <w:color w:val="000000"/>
              </w:rPr>
              <w:t xml:space="preserve"> </w:t>
            </w:r>
          </w:p>
        </w:tc>
        <w:tc>
          <w:tcPr>
            <w:tcW w:w="665" w:type="pct"/>
          </w:tcPr>
          <w:p w14:paraId="61156D0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 xml:space="preserve">ɛ́lú </w:t>
            </w:r>
            <w:r w:rsidRPr="00E179D5">
              <w:rPr>
                <w:rFonts w:eastAsia="Times New Roman" w:cs="Times New Roman"/>
                <w:b/>
                <w:color w:val="000000"/>
              </w:rPr>
              <w:br/>
            </w:r>
            <w:r w:rsidRPr="00E179D5">
              <w:rPr>
                <w:rFonts w:eastAsia="Times New Roman" w:cs="Times New Roman"/>
                <w:i/>
                <w:color w:val="000000"/>
                <w:sz w:val="20"/>
                <w:szCs w:val="20"/>
              </w:rPr>
              <w:t>tall grass</w:t>
            </w:r>
          </w:p>
        </w:tc>
      </w:tr>
      <w:tr w:rsidR="00ED50AD" w:rsidRPr="00E179D5" w14:paraId="1832AEA1" w14:textId="77777777" w:rsidTr="006B14D8">
        <w:trPr>
          <w:trHeight w:val="590"/>
        </w:trPr>
        <w:tc>
          <w:tcPr>
            <w:tcW w:w="1370" w:type="pct"/>
            <w:shd w:val="clear" w:color="auto" w:fill="auto"/>
            <w:tcMar>
              <w:top w:w="100" w:type="dxa"/>
              <w:left w:w="100" w:type="dxa"/>
              <w:bottom w:w="100" w:type="dxa"/>
              <w:right w:w="100" w:type="dxa"/>
            </w:tcMar>
          </w:tcPr>
          <w:p w14:paraId="71F039EF"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SimSun" w:cs="Times New Roman"/>
                <w:b/>
                <w:color w:val="000000"/>
                <w:sz w:val="20"/>
                <w:szCs w:val="20"/>
                <w:lang w:eastAsia="ja-JP"/>
              </w:rPr>
              <w:t>48.</w:t>
            </w:r>
            <w:r w:rsidRPr="00E179D5">
              <w:rPr>
                <w:rFonts w:eastAsia="SimSun" w:cs="Times New Roman"/>
                <w:color w:val="000000"/>
                <w:lang w:eastAsia="ja-JP"/>
              </w:rPr>
              <w:t xml:space="preserve"> </w:t>
            </w:r>
            <w:r w:rsidRPr="00E179D5">
              <w:rPr>
                <w:rFonts w:eastAsia="SimSun" w:cs="Times New Roman"/>
                <w:noProof/>
                <w:color w:val="000000"/>
              </w:rPr>
              <w:drawing>
                <wp:inline distT="0" distB="0" distL="0" distR="0" wp14:anchorId="6DA97114" wp14:editId="1863F41E">
                  <wp:extent cx="381000" cy="20955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81000" cy="209550"/>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átát</w:t>
            </w:r>
            <w:r w:rsidRPr="00E179D5">
              <w:rPr>
                <w:rFonts w:eastAsia="Times New Roman" w:cs="Times New Roman"/>
                <w:noProof/>
                <w:color w:val="000000"/>
              </w:rPr>
              <w:br/>
            </w:r>
            <w:r w:rsidRPr="00E179D5">
              <w:rPr>
                <w:rFonts w:eastAsia="Times New Roman" w:cs="Times New Roman"/>
                <w:i/>
                <w:noProof/>
                <w:color w:val="000000"/>
                <w:sz w:val="20"/>
                <w:szCs w:val="20"/>
              </w:rPr>
              <w:t xml:space="preserve">   &lt; atat &gt;         to hurt</w:t>
            </w:r>
          </w:p>
        </w:tc>
        <w:tc>
          <w:tcPr>
            <w:tcW w:w="867" w:type="pct"/>
            <w:shd w:val="clear" w:color="auto" w:fill="auto"/>
            <w:tcMar>
              <w:top w:w="100" w:type="dxa"/>
              <w:left w:w="100" w:type="dxa"/>
              <w:bottom w:w="100" w:type="dxa"/>
              <w:right w:w="100" w:type="dxa"/>
            </w:tcMar>
          </w:tcPr>
          <w:p w14:paraId="27EB6CB4"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000000"/>
              </w:rPr>
              <w:t>*á</w:t>
            </w:r>
            <w:r w:rsidRPr="00E179D5">
              <w:rPr>
                <w:rFonts w:eastAsia="Times New Roman" w:cs="Times New Roman"/>
                <w:b/>
                <w:color w:val="FF0000"/>
              </w:rPr>
              <w:t>t</w:t>
            </w:r>
            <w:r w:rsidRPr="00E179D5">
              <w:rPr>
                <w:rFonts w:eastAsia="Times New Roman" w:cs="Times New Roman"/>
                <w:b/>
              </w:rPr>
              <w:t>à</w:t>
            </w:r>
            <w:r w:rsidRPr="00E179D5">
              <w:rPr>
                <w:rFonts w:eastAsia="Times New Roman" w:cs="Times New Roman"/>
                <w:b/>
                <w:color w:val="000000"/>
              </w:rPr>
              <w:t>t</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to inflict pain</w:t>
            </w:r>
          </w:p>
        </w:tc>
        <w:tc>
          <w:tcPr>
            <w:tcW w:w="760" w:type="pct"/>
          </w:tcPr>
          <w:p w14:paraId="0DB5F80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isi</w:t>
            </w:r>
            <w:r w:rsidRPr="00E179D5">
              <w:rPr>
                <w:rFonts w:eastAsia="Times New Roman" w:cs="Times New Roman"/>
                <w:color w:val="000000"/>
              </w:rPr>
              <w:br/>
            </w:r>
            <w:r w:rsidRPr="00E179D5">
              <w:rPr>
                <w:rFonts w:eastAsia="Times New Roman" w:cs="Times New Roman"/>
                <w:i/>
                <w:color w:val="000000"/>
                <w:sz w:val="20"/>
                <w:szCs w:val="20"/>
              </w:rPr>
              <w:t>hurt</w:t>
            </w:r>
          </w:p>
        </w:tc>
        <w:tc>
          <w:tcPr>
            <w:tcW w:w="720" w:type="pct"/>
            <w:shd w:val="clear" w:color="auto" w:fill="auto"/>
            <w:tcMar>
              <w:top w:w="100" w:type="dxa"/>
              <w:left w:w="100" w:type="dxa"/>
              <w:bottom w:w="100" w:type="dxa"/>
              <w:right w:w="100" w:type="dxa"/>
            </w:tcMar>
          </w:tcPr>
          <w:p w14:paraId="18F8043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á</w:t>
            </w:r>
            <w:r w:rsidRPr="00E179D5">
              <w:rPr>
                <w:rFonts w:eastAsia="Times New Roman" w:cs="Times New Roman"/>
                <w:b/>
                <w:color w:val="FF0000"/>
              </w:rPr>
              <w:t>t</w:t>
            </w:r>
            <w:r w:rsidRPr="00E179D5">
              <w:rPr>
                <w:rFonts w:eastAsia="Times New Roman" w:cs="Times New Roman"/>
                <w:b/>
              </w:rPr>
              <w:t>tı</w:t>
            </w:r>
            <w:r w:rsidRPr="00E179D5">
              <w:rPr>
                <w:rFonts w:eastAsia="Times New Roman" w:cs="Times New Roman"/>
                <w:color w:val="000000"/>
              </w:rPr>
              <w:br/>
            </w:r>
            <w:r w:rsidRPr="00E179D5">
              <w:rPr>
                <w:rFonts w:eastAsia="Times New Roman" w:cs="Times New Roman"/>
                <w:i/>
                <w:color w:val="000000"/>
                <w:sz w:val="20"/>
                <w:szCs w:val="20"/>
              </w:rPr>
              <w:t>to beat up</w:t>
            </w:r>
            <w:r w:rsidRPr="00E179D5">
              <w:rPr>
                <w:rFonts w:eastAsia="Times New Roman" w:cs="Times New Roman"/>
                <w:color w:val="000000"/>
                <w:sz w:val="20"/>
                <w:szCs w:val="20"/>
              </w:rPr>
              <w:t xml:space="preserve"> </w:t>
            </w:r>
          </w:p>
        </w:tc>
        <w:tc>
          <w:tcPr>
            <w:tcW w:w="618" w:type="pct"/>
          </w:tcPr>
          <w:p w14:paraId="7DC5D717"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d</w:t>
            </w:r>
            <w:r w:rsidRPr="00E179D5">
              <w:rPr>
                <w:rFonts w:eastAsia="Times New Roman" w:cs="Times New Roman"/>
                <w:b/>
              </w:rPr>
              <w:t>ɛn</w:t>
            </w:r>
            <w:r w:rsidRPr="00E179D5">
              <w:rPr>
                <w:rFonts w:eastAsia="Times New Roman" w:cs="Times New Roman"/>
                <w:color w:val="000000"/>
              </w:rPr>
              <w:br/>
            </w:r>
            <w:r w:rsidRPr="00E179D5">
              <w:rPr>
                <w:rFonts w:eastAsia="Times New Roman" w:cs="Times New Roman"/>
                <w:i/>
                <w:color w:val="000000"/>
                <w:sz w:val="20"/>
                <w:szCs w:val="20"/>
              </w:rPr>
              <w:t>hurt oneself</w:t>
            </w:r>
          </w:p>
        </w:tc>
        <w:tc>
          <w:tcPr>
            <w:tcW w:w="665" w:type="pct"/>
          </w:tcPr>
          <w:p w14:paraId="29D980E6"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20"/>
                <w:szCs w:val="20"/>
              </w:rPr>
            </w:pPr>
            <w:r w:rsidRPr="00E179D5">
              <w:rPr>
                <w:rFonts w:ascii="Calibri" w:eastAsia="Times New Roman" w:hAnsi="Calibri" w:cs="Times New Roman"/>
                <w:b/>
                <w:sz w:val="20"/>
                <w:szCs w:val="20"/>
              </w:rPr>
              <w:t xml:space="preserve"> </w:t>
            </w:r>
            <w:r w:rsidRPr="00E179D5">
              <w:rPr>
                <w:rFonts w:eastAsia="Times New Roman" w:cs="Times New Roman"/>
                <w:b/>
              </w:rPr>
              <w:t>à</w:t>
            </w:r>
            <w:r w:rsidRPr="00E21775">
              <w:rPr>
                <w:rFonts w:eastAsia="Times New Roman" w:cs="Times New Roman"/>
                <w:b/>
                <w:color w:val="FF0000"/>
              </w:rPr>
              <w:t>d</w:t>
            </w:r>
            <w:r w:rsidRPr="00E179D5">
              <w:rPr>
                <w:rFonts w:eastAsia="Times New Roman" w:cs="Times New Roman"/>
                <w:b/>
              </w:rPr>
              <w:t>àtálú</w:t>
            </w:r>
            <w:r w:rsidRPr="00E179D5">
              <w:rPr>
                <w:rFonts w:eastAsia="Times New Roman" w:cs="Times New Roman"/>
                <w:color w:val="000000"/>
              </w:rPr>
              <w:br/>
              <w:t xml:space="preserve"> </w:t>
            </w:r>
            <w:r w:rsidRPr="00E179D5">
              <w:rPr>
                <w:rFonts w:eastAsia="Times New Roman" w:cs="Times New Roman"/>
                <w:i/>
                <w:color w:val="000000"/>
                <w:sz w:val="20"/>
                <w:szCs w:val="20"/>
              </w:rPr>
              <w:t xml:space="preserve">disease </w:t>
            </w:r>
          </w:p>
        </w:tc>
      </w:tr>
    </w:tbl>
    <w:p w14:paraId="07E78C54" w14:textId="7394AA57" w:rsidR="00A02E6B" w:rsidRDefault="00243569" w:rsidP="00937D06">
      <w:pPr>
        <w:pStyle w:val="NoSpacing"/>
        <w:jc w:val="both"/>
      </w:pPr>
      <w:r>
        <w:br/>
      </w:r>
      <w:r w:rsidR="00937D06">
        <w:rPr>
          <w:b/>
          <w:i/>
        </w:rPr>
        <w:t xml:space="preserve">        </w:t>
      </w:r>
      <w:r w:rsidR="00B6122A" w:rsidRPr="00E21775">
        <w:rPr>
          <w:b/>
        </w:rPr>
        <w:t>Regular Phonological Change</w:t>
      </w:r>
      <w:r w:rsidR="00ED50AD" w:rsidRPr="00E21775">
        <w:rPr>
          <w:b/>
        </w:rPr>
        <w:t xml:space="preserve"> (9)</w:t>
      </w:r>
      <w:r w:rsidR="00ED50AD" w:rsidRPr="00ED50AD">
        <w:t xml:space="preserve"> gives us a high frequency of sound correspondences</w:t>
      </w:r>
      <w:r w:rsidR="00ED50AD" w:rsidRPr="00ED50AD">
        <w:fldChar w:fldCharType="begin"/>
      </w:r>
      <w:r w:rsidR="00ED50AD" w:rsidRPr="00ED50AD">
        <w:instrText xml:space="preserve"> XE "sound correspondences" </w:instrText>
      </w:r>
      <w:r w:rsidR="00ED50AD" w:rsidRPr="00ED50AD">
        <w:fldChar w:fldCharType="end"/>
      </w:r>
      <w:r w:rsidR="00ED50AD" w:rsidRPr="00ED50AD">
        <w:t xml:space="preserve"> throughout these possibly </w:t>
      </w:r>
      <w:r w:rsidR="00036170">
        <w:t>genet</w:t>
      </w:r>
      <w:r w:rsidR="00036170" w:rsidRPr="00ED50AD">
        <w:t xml:space="preserve">ically </w:t>
      </w:r>
      <w:r w:rsidR="00ED50AD" w:rsidRPr="00ED50AD">
        <w:t>related African languages. We can glean the Medew Neter (</w:t>
      </w:r>
      <w:r w:rsidR="006662E2">
        <w:t>Classical Kemet</w:t>
      </w:r>
      <w:r w:rsidR="00ED50AD" w:rsidRPr="00ED50AD">
        <w:t>) basic term (</w:t>
      </w:r>
      <w:r w:rsidR="00ED50AD" w:rsidRPr="00ED50AD">
        <w:rPr>
          <w:b/>
        </w:rPr>
        <w:t>49</w:t>
      </w:r>
      <w:r w:rsidR="00ED50AD" w:rsidRPr="00E21775">
        <w:t>)</w:t>
      </w:r>
      <w:r w:rsidR="00ED50AD" w:rsidRPr="00ED50AD">
        <w:rPr>
          <w:b/>
        </w:rPr>
        <w:t>*</w:t>
      </w:r>
      <w:r w:rsidR="00ED50AD" w:rsidRPr="00E21775">
        <w:rPr>
          <w:b/>
          <w:color w:val="FF0000"/>
        </w:rPr>
        <w:t>d</w:t>
      </w:r>
      <w:r w:rsidR="00FD66A0" w:rsidRPr="00E21775">
        <w:rPr>
          <w:b/>
        </w:rPr>
        <w:t>ɔ́</w:t>
      </w:r>
      <w:r w:rsidR="00ED50AD" w:rsidRPr="00ED50AD">
        <w:rPr>
          <w:b/>
        </w:rPr>
        <w:t>d</w:t>
      </w:r>
      <w:r w:rsidR="00FD66A0" w:rsidRPr="00FD66A0">
        <w:rPr>
          <w:b/>
        </w:rPr>
        <w:t>ɔ́</w:t>
      </w:r>
      <w:r w:rsidR="00ED50AD" w:rsidRPr="00ED50AD">
        <w:rPr>
          <w:b/>
        </w:rPr>
        <w:t xml:space="preserve"> </w:t>
      </w:r>
      <w:r w:rsidR="00ED50AD" w:rsidRPr="008D3394">
        <w:t>-</w:t>
      </w:r>
      <w:r w:rsidR="00ED50AD" w:rsidRPr="00ED50AD">
        <w:t xml:space="preserve"> the emission of seed</w:t>
      </w:r>
      <w:r w:rsidR="00EC238A">
        <w:t>,</w:t>
      </w:r>
      <w:r w:rsidR="00ED50AD" w:rsidRPr="00ED50AD">
        <w:t xml:space="preserve"> Nubian Dongolawi</w:t>
      </w:r>
      <w:r w:rsidR="00ED50AD" w:rsidRPr="00ED50AD">
        <w:fldChar w:fldCharType="begin"/>
      </w:r>
      <w:r w:rsidR="00ED50AD" w:rsidRPr="00ED50AD">
        <w:instrText xml:space="preserve"> XE "Nubian Dongolawi" </w:instrText>
      </w:r>
      <w:r w:rsidR="00ED50AD" w:rsidRPr="00ED50AD">
        <w:fldChar w:fldCharType="end"/>
      </w:r>
      <w:r w:rsidR="00ED50AD" w:rsidRPr="00ED50AD">
        <w:t xml:space="preserve"> </w:t>
      </w:r>
      <w:r w:rsidR="00ED50AD" w:rsidRPr="00E21775">
        <w:rPr>
          <w:b/>
          <w:color w:val="FF0000"/>
        </w:rPr>
        <w:t>d</w:t>
      </w:r>
      <w:r w:rsidR="00ED50AD" w:rsidRPr="00ED50AD">
        <w:rPr>
          <w:b/>
        </w:rPr>
        <w:t xml:space="preserve">ɛ́ttɛ̀ </w:t>
      </w:r>
      <w:r w:rsidR="00ED50AD" w:rsidRPr="00E21775">
        <w:rPr>
          <w:b/>
        </w:rPr>
        <w:t>-</w:t>
      </w:r>
      <w:r w:rsidR="00ED50AD" w:rsidRPr="00ED50AD">
        <w:t xml:space="preserve"> drip, fall in drop</w:t>
      </w:r>
      <w:r w:rsidR="00902B96">
        <w:t>s</w:t>
      </w:r>
      <w:r w:rsidR="00EC238A">
        <w:t>, Coptic</w:t>
      </w:r>
      <w:r w:rsidR="00EC238A">
        <w:rPr>
          <w:b/>
        </w:rPr>
        <w:t xml:space="preserve"> </w:t>
      </w:r>
      <w:r w:rsidR="00EC238A" w:rsidRPr="00E21775">
        <w:rPr>
          <w:b/>
          <w:color w:val="FF0000"/>
        </w:rPr>
        <w:t>d̠ʒ</w:t>
      </w:r>
      <w:r w:rsidR="00EC238A" w:rsidRPr="00EC238A">
        <w:rPr>
          <w:b/>
        </w:rPr>
        <w:t>rod̠ʒ</w:t>
      </w:r>
      <w:r w:rsidR="00EC238A">
        <w:rPr>
          <w:b/>
        </w:rPr>
        <w:t xml:space="preserve"> </w:t>
      </w:r>
      <w:r w:rsidR="00EC238A" w:rsidRPr="00E21775">
        <w:t>-</w:t>
      </w:r>
      <w:r w:rsidR="00EC238A">
        <w:rPr>
          <w:b/>
        </w:rPr>
        <w:t xml:space="preserve"> </w:t>
      </w:r>
      <w:r w:rsidR="00EC238A" w:rsidRPr="008D3394">
        <w:t>semen</w:t>
      </w:r>
      <w:r w:rsidR="00EC238A">
        <w:t xml:space="preserve">, SW Dinka </w:t>
      </w:r>
      <w:r w:rsidR="00EC238A" w:rsidRPr="00E21775">
        <w:rPr>
          <w:b/>
          <w:color w:val="FF0000"/>
        </w:rPr>
        <w:t>ɖ</w:t>
      </w:r>
      <w:r w:rsidR="00EC238A" w:rsidRPr="00E21775">
        <w:rPr>
          <w:b/>
        </w:rPr>
        <w:t>ieθ</w:t>
      </w:r>
      <w:r w:rsidR="00EC238A">
        <w:rPr>
          <w:b/>
        </w:rPr>
        <w:t xml:space="preserve"> </w:t>
      </w:r>
      <w:r w:rsidR="00847DB5">
        <w:t xml:space="preserve">– sperm, and Dogon Tommo So </w:t>
      </w:r>
      <w:r w:rsidR="00847DB5" w:rsidRPr="00E21775">
        <w:rPr>
          <w:b/>
          <w:color w:val="FF0000"/>
        </w:rPr>
        <w:t>d</w:t>
      </w:r>
      <w:r w:rsidR="00847DB5" w:rsidRPr="00E21775">
        <w:rPr>
          <w:b/>
        </w:rPr>
        <w:t>ɔ́lɔ́</w:t>
      </w:r>
      <w:r w:rsidR="00A60043">
        <w:t xml:space="preserve"> - </w:t>
      </w:r>
      <w:r w:rsidR="00847DB5" w:rsidRPr="00E21775">
        <w:t>testicles</w:t>
      </w:r>
      <w:r w:rsidR="00847DB5">
        <w:t>. In (</w:t>
      </w:r>
      <w:r w:rsidR="00847DB5" w:rsidRPr="00E21775">
        <w:rPr>
          <w:b/>
        </w:rPr>
        <w:t>49</w:t>
      </w:r>
      <w:r w:rsidR="00847DB5">
        <w:t xml:space="preserve">) of </w:t>
      </w:r>
      <w:r w:rsidR="00847DB5">
        <w:rPr>
          <w:b/>
        </w:rPr>
        <w:t>L</w:t>
      </w:r>
      <w:r w:rsidR="00847DB5" w:rsidRPr="008D3394">
        <w:rPr>
          <w:b/>
        </w:rPr>
        <w:t>exical C</w:t>
      </w:r>
      <w:r w:rsidR="00847DB5" w:rsidRPr="00E21775">
        <w:rPr>
          <w:b/>
        </w:rPr>
        <w:t>orrespondences</w:t>
      </w:r>
      <w:r w:rsidR="00847DB5">
        <w:t xml:space="preserve"> </w:t>
      </w:r>
      <w:r w:rsidR="00847DB5" w:rsidRPr="00E21775">
        <w:rPr>
          <w:b/>
        </w:rPr>
        <w:t>(9)</w:t>
      </w:r>
      <w:r w:rsidR="007B1C3D">
        <w:rPr>
          <w:b/>
        </w:rPr>
        <w:t xml:space="preserve"> </w:t>
      </w:r>
      <w:r w:rsidR="007B1C3D" w:rsidRPr="00E21775">
        <w:t xml:space="preserve">we </w:t>
      </w:r>
      <w:r w:rsidR="007B1C3D" w:rsidRPr="008D3394">
        <w:t>have</w:t>
      </w:r>
      <w:r w:rsidR="007B1C3D">
        <w:rPr>
          <w:b/>
        </w:rPr>
        <w:t xml:space="preserve"> </w:t>
      </w:r>
      <w:r w:rsidR="007B1C3D" w:rsidRPr="008D3394">
        <w:rPr>
          <w:b/>
          <w:color w:val="FF0000"/>
        </w:rPr>
        <w:t>d</w:t>
      </w:r>
      <w:r w:rsidR="007B1C3D" w:rsidRPr="00E21775">
        <w:rPr>
          <w:b/>
        </w:rPr>
        <w:t>ɛ</w:t>
      </w:r>
      <w:r w:rsidR="00847DB5" w:rsidRPr="00E21775">
        <w:rPr>
          <w:b/>
        </w:rPr>
        <w:t>́ttɛ̀</w:t>
      </w:r>
      <w:r w:rsidR="00847DB5">
        <w:t xml:space="preserve"> &gt;</w:t>
      </w:r>
      <w:r w:rsidR="00847DB5" w:rsidRPr="00847DB5">
        <w:t xml:space="preserve"> </w:t>
      </w:r>
      <w:r w:rsidR="00847DB5" w:rsidRPr="00E21775">
        <w:rPr>
          <w:b/>
          <w:color w:val="FF0000"/>
        </w:rPr>
        <w:t>d̠ʒ</w:t>
      </w:r>
      <w:r w:rsidR="00847DB5" w:rsidRPr="00E21775">
        <w:rPr>
          <w:b/>
        </w:rPr>
        <w:t>rod̠ʒ</w:t>
      </w:r>
      <w:r w:rsidR="00847DB5">
        <w:rPr>
          <w:b/>
        </w:rPr>
        <w:t xml:space="preserve"> </w:t>
      </w:r>
      <w:r w:rsidR="00847DB5" w:rsidRPr="00E21775">
        <w:t>&gt;</w:t>
      </w:r>
      <w:r w:rsidR="00847DB5">
        <w:t xml:space="preserve"> </w:t>
      </w:r>
      <w:r w:rsidR="00847DB5" w:rsidRPr="00E21775">
        <w:rPr>
          <w:b/>
          <w:color w:val="FF0000"/>
        </w:rPr>
        <w:t>ɖ</w:t>
      </w:r>
      <w:r w:rsidR="00847DB5" w:rsidRPr="00E21775">
        <w:rPr>
          <w:b/>
        </w:rPr>
        <w:t>ieθ</w:t>
      </w:r>
      <w:r w:rsidR="00847DB5">
        <w:rPr>
          <w:b/>
        </w:rPr>
        <w:t xml:space="preserve"> </w:t>
      </w:r>
      <w:r w:rsidR="00847DB5" w:rsidRPr="00E21775">
        <w:t xml:space="preserve">&gt; </w:t>
      </w:r>
      <w:r w:rsidR="00847DB5" w:rsidRPr="00E21775">
        <w:rPr>
          <w:b/>
          <w:color w:val="FF0000"/>
        </w:rPr>
        <w:t>d</w:t>
      </w:r>
      <w:r w:rsidR="00847DB5" w:rsidRPr="00847DB5">
        <w:rPr>
          <w:b/>
        </w:rPr>
        <w:t>ɔ́lɔ́</w:t>
      </w:r>
      <w:r w:rsidR="00847DB5" w:rsidRPr="00E21775">
        <w:rPr>
          <w:b/>
        </w:rPr>
        <w:t xml:space="preserve"> </w:t>
      </w:r>
      <w:r w:rsidR="00847DB5" w:rsidRPr="00E21775">
        <w:t>from the majority rule</w:t>
      </w:r>
      <w:r w:rsidR="00847DB5">
        <w:rPr>
          <w:b/>
        </w:rPr>
        <w:t xml:space="preserve"> </w:t>
      </w:r>
      <w:r w:rsidR="00847DB5" w:rsidRPr="00E21775">
        <w:t>principle</w:t>
      </w:r>
      <w:r w:rsidR="00FD66A0">
        <w:t xml:space="preserve"> observing the</w:t>
      </w:r>
      <w:r w:rsidR="0066361F">
        <w:t xml:space="preserve"> correspondences of C1</w:t>
      </w:r>
      <w:r w:rsidR="00FD66A0">
        <w:t xml:space="preserve"> </w:t>
      </w:r>
      <w:r w:rsidR="00FD66A0" w:rsidRPr="00E21775">
        <w:rPr>
          <w:b/>
          <w:color w:val="FF0000"/>
        </w:rPr>
        <w:t>d</w:t>
      </w:r>
      <w:r w:rsidR="00FD66A0">
        <w:t xml:space="preserve"> &gt; </w:t>
      </w:r>
      <w:r w:rsidR="00FD66A0" w:rsidRPr="00E21775">
        <w:rPr>
          <w:b/>
          <w:color w:val="FF0000"/>
        </w:rPr>
        <w:t>d̠ʒ</w:t>
      </w:r>
      <w:r w:rsidR="00FD66A0">
        <w:t xml:space="preserve"> &gt; </w:t>
      </w:r>
      <w:r w:rsidR="00FD66A0" w:rsidRPr="00E21775">
        <w:rPr>
          <w:b/>
          <w:color w:val="FF0000"/>
        </w:rPr>
        <w:t xml:space="preserve">ɖ </w:t>
      </w:r>
      <w:r w:rsidR="00FD66A0">
        <w:t xml:space="preserve">&gt; </w:t>
      </w:r>
      <w:r w:rsidR="00FD66A0" w:rsidRPr="00E21775">
        <w:rPr>
          <w:b/>
          <w:color w:val="FF0000"/>
        </w:rPr>
        <w:t>d</w:t>
      </w:r>
      <w:r w:rsidR="00FD66A0">
        <w:t xml:space="preserve"> </w:t>
      </w:r>
      <w:r w:rsidR="0066361F">
        <w:t>&gt;</w:t>
      </w:r>
      <w:r w:rsidR="00FD66A0">
        <w:t xml:space="preserve"> *</w:t>
      </w:r>
      <w:r w:rsidR="00FD66A0" w:rsidRPr="00E21775">
        <w:rPr>
          <w:b/>
          <w:color w:val="FF0000"/>
        </w:rPr>
        <w:t>d</w:t>
      </w:r>
      <w:r w:rsidR="004C0836">
        <w:rPr>
          <w:b/>
          <w:color w:val="FF0000"/>
        </w:rPr>
        <w:t xml:space="preserve"> </w:t>
      </w:r>
      <w:r w:rsidR="004C0836" w:rsidRPr="00E21775">
        <w:t>=</w:t>
      </w:r>
      <w:r w:rsidR="004C0836">
        <w:rPr>
          <w:b/>
          <w:color w:val="FF0000"/>
        </w:rPr>
        <w:t xml:space="preserve"> </w:t>
      </w:r>
      <w:r w:rsidR="004C0836" w:rsidRPr="00E21775">
        <w:t>*d</w:t>
      </w:r>
      <w:r w:rsidR="00FD66A0">
        <w:t xml:space="preserve"> we can reconstruct</w:t>
      </w:r>
      <w:r w:rsidR="00847DB5" w:rsidRPr="008D3394">
        <w:rPr>
          <w:b/>
        </w:rPr>
        <w:t xml:space="preserve"> </w:t>
      </w:r>
      <w:r w:rsidR="0019474E" w:rsidRPr="0019474E">
        <w:t>Medew Neter</w:t>
      </w:r>
      <w:r w:rsidR="0019474E">
        <w:t xml:space="preserve"> (Classical Kemet</w:t>
      </w:r>
      <w:r w:rsidR="00FD66A0">
        <w:t>)</w:t>
      </w:r>
      <w:r w:rsidR="0066361F">
        <w:t xml:space="preserve"> </w:t>
      </w:r>
      <w:r w:rsidR="00FD66A0" w:rsidRPr="00FD66A0">
        <w:t>*</w:t>
      </w:r>
      <w:r w:rsidR="00FD66A0" w:rsidRPr="00E21775">
        <w:rPr>
          <w:b/>
          <w:color w:val="FF0000"/>
        </w:rPr>
        <w:t>d</w:t>
      </w:r>
      <w:r w:rsidR="0066361F" w:rsidRPr="00E21775">
        <w:rPr>
          <w:b/>
        </w:rPr>
        <w:t>ɔ́</w:t>
      </w:r>
      <w:r w:rsidR="00FD66A0" w:rsidRPr="00E21775">
        <w:rPr>
          <w:b/>
        </w:rPr>
        <w:t>d</w:t>
      </w:r>
      <w:r w:rsidR="0066361F" w:rsidRPr="0066361F">
        <w:rPr>
          <w:b/>
        </w:rPr>
        <w:t>ɔ́</w:t>
      </w:r>
      <w:r w:rsidR="0066361F">
        <w:t xml:space="preserve"> - </w:t>
      </w:r>
      <w:r w:rsidR="00FD66A0" w:rsidRPr="00FD66A0">
        <w:t>the emission of seed</w:t>
      </w:r>
      <w:r w:rsidR="0066361F">
        <w:t xml:space="preserve"> and the proto Negro Egyptian </w:t>
      </w:r>
      <w:r w:rsidR="0066361F" w:rsidRPr="0066361F">
        <w:t>*dɔ́dɔ́</w:t>
      </w:r>
      <w:r w:rsidR="00CB7689">
        <w:t xml:space="preserve"> </w:t>
      </w:r>
      <w:r w:rsidR="0066361F">
        <w:t>- sperm</w:t>
      </w:r>
      <w:r w:rsidR="00FD66A0">
        <w:t xml:space="preserve">. </w:t>
      </w:r>
      <w:r w:rsidR="00662FDB" w:rsidRPr="00662FDB">
        <w:t xml:space="preserve">But natural correspondent interchanges occur with alveolar stops [d, t] and the voiced retroflex stop [ɖ] in SW Dinka observe the basic term </w:t>
      </w:r>
      <w:r w:rsidR="00A60043">
        <w:t>(</w:t>
      </w:r>
      <w:r w:rsidR="00662FDB" w:rsidRPr="00662FDB">
        <w:t>lac</w:t>
      </w:r>
      <w:r w:rsidR="00A60043">
        <w:t>)</w:t>
      </w:r>
      <w:r w:rsidR="00662FDB" w:rsidRPr="00E21775">
        <w:rPr>
          <w:b/>
          <w:color w:val="FF0000"/>
        </w:rPr>
        <w:t>ɖ</w:t>
      </w:r>
      <w:r w:rsidR="00662FDB" w:rsidRPr="00E21775">
        <w:rPr>
          <w:b/>
        </w:rPr>
        <w:t>ieθ</w:t>
      </w:r>
      <w:r w:rsidR="00662FDB" w:rsidRPr="00662FDB">
        <w:t xml:space="preserve"> - sperm. The</w:t>
      </w:r>
      <w:r w:rsidR="00ED50AD" w:rsidRPr="00ED50AD">
        <w:t xml:space="preserve"> C1 voiced alveolar stop [</w:t>
      </w:r>
      <w:r w:rsidR="00ED50AD" w:rsidRPr="00ED50AD">
        <w:rPr>
          <w:b/>
        </w:rPr>
        <w:t>d</w:t>
      </w:r>
      <w:r w:rsidR="00ED50AD" w:rsidRPr="00ED50AD">
        <w:t>] becomes phonetically identical</w:t>
      </w:r>
      <w:r w:rsidR="00F81170">
        <w:t xml:space="preserve"> </w:t>
      </w:r>
      <w:r w:rsidR="00902B96">
        <w:t xml:space="preserve">in the majority </w:t>
      </w:r>
      <w:r w:rsidR="00F81170">
        <w:t>by resisting change</w:t>
      </w:r>
      <w:r w:rsidR="00ED50AD" w:rsidRPr="00ED50AD">
        <w:t xml:space="preserve"> in</w:t>
      </w:r>
      <w:r w:rsidR="00902B96">
        <w:t xml:space="preserve"> the extant languages</w:t>
      </w:r>
      <w:r w:rsidR="004C0836">
        <w:t xml:space="preserve"> of Nubian Dongolawi, SW Dinka, and Dogon Tommo So</w:t>
      </w:r>
      <w:r w:rsidR="00902B96">
        <w:t xml:space="preserve">, an example would be </w:t>
      </w:r>
      <w:r w:rsidR="004C0836">
        <w:t xml:space="preserve">in </w:t>
      </w:r>
      <w:r w:rsidR="00902B96" w:rsidRPr="00E21775">
        <w:rPr>
          <w:b/>
        </w:rPr>
        <w:t>(51</w:t>
      </w:r>
      <w:r w:rsidR="0066361F">
        <w:rPr>
          <w:b/>
        </w:rPr>
        <w:t>)</w:t>
      </w:r>
      <w:r w:rsidR="004C0836">
        <w:rPr>
          <w:b/>
        </w:rPr>
        <w:t xml:space="preserve"> </w:t>
      </w:r>
      <w:r w:rsidR="004C0836" w:rsidRPr="00E21775">
        <w:t>C1</w:t>
      </w:r>
      <w:r w:rsidR="004C0836">
        <w:rPr>
          <w:b/>
        </w:rPr>
        <w:t xml:space="preserve"> </w:t>
      </w:r>
      <w:r w:rsidR="004C0836" w:rsidRPr="00E21775">
        <w:rPr>
          <w:b/>
          <w:color w:val="FF0000"/>
        </w:rPr>
        <w:t>d̠ʒ</w:t>
      </w:r>
      <w:r w:rsidR="004C0836" w:rsidRPr="004C0836">
        <w:rPr>
          <w:b/>
        </w:rPr>
        <w:t>at</w:t>
      </w:r>
      <w:r w:rsidR="004C0836">
        <w:rPr>
          <w:b/>
        </w:rPr>
        <w:t xml:space="preserve"> </w:t>
      </w:r>
      <w:r w:rsidR="004C0836" w:rsidRPr="00E21775">
        <w:t>&gt;</w:t>
      </w:r>
      <w:r w:rsidR="004C0836">
        <w:rPr>
          <w:b/>
        </w:rPr>
        <w:t xml:space="preserve"> </w:t>
      </w:r>
      <w:r w:rsidR="004C0836" w:rsidRPr="00E21775">
        <w:rPr>
          <w:b/>
          <w:color w:val="FF0000"/>
        </w:rPr>
        <w:t>d</w:t>
      </w:r>
      <w:r w:rsidR="004C0836" w:rsidRPr="004C0836">
        <w:rPr>
          <w:b/>
        </w:rPr>
        <w:t>úru</w:t>
      </w:r>
      <w:r w:rsidR="004C0836">
        <w:rPr>
          <w:b/>
        </w:rPr>
        <w:t xml:space="preserve"> </w:t>
      </w:r>
      <w:r w:rsidR="004C0836" w:rsidRPr="00E21775">
        <w:t>&gt;</w:t>
      </w:r>
      <w:r w:rsidR="004C0836">
        <w:rPr>
          <w:b/>
        </w:rPr>
        <w:t xml:space="preserve"> </w:t>
      </w:r>
      <w:r w:rsidR="004C0836" w:rsidRPr="00E21775">
        <w:rPr>
          <w:b/>
          <w:color w:val="FF0000"/>
        </w:rPr>
        <w:t>d</w:t>
      </w:r>
      <w:r w:rsidR="004C0836" w:rsidRPr="004C0836">
        <w:rPr>
          <w:b/>
        </w:rPr>
        <w:t>ït</w:t>
      </w:r>
      <w:r w:rsidR="004C0836">
        <w:rPr>
          <w:b/>
        </w:rPr>
        <w:t xml:space="preserve"> </w:t>
      </w:r>
      <w:r w:rsidR="004C0836" w:rsidRPr="00E21775">
        <w:t>&gt;</w:t>
      </w:r>
      <w:r w:rsidR="004C0836">
        <w:rPr>
          <w:b/>
        </w:rPr>
        <w:t xml:space="preserve"> </w:t>
      </w:r>
      <w:r w:rsidR="004C0836" w:rsidRPr="00E21775">
        <w:rPr>
          <w:b/>
          <w:color w:val="FF0000"/>
        </w:rPr>
        <w:t>d</w:t>
      </w:r>
      <w:r w:rsidR="004C0836" w:rsidRPr="004C0836">
        <w:rPr>
          <w:b/>
        </w:rPr>
        <w:t>ɔ́</w:t>
      </w:r>
      <w:r w:rsidR="004C0836" w:rsidRPr="00E21775">
        <w:t xml:space="preserve"> </w:t>
      </w:r>
      <w:r w:rsidR="00BE580B" w:rsidRPr="00E21775">
        <w:t>and</w:t>
      </w:r>
      <w:r w:rsidR="00BE580B">
        <w:rPr>
          <w:b/>
        </w:rPr>
        <w:t xml:space="preserve"> </w:t>
      </w:r>
      <w:r w:rsidR="00BE580B" w:rsidRPr="00E21775">
        <w:t>C2</w:t>
      </w:r>
      <w:r w:rsidR="00BE580B">
        <w:rPr>
          <w:b/>
        </w:rPr>
        <w:t xml:space="preserve"> t </w:t>
      </w:r>
      <w:r w:rsidR="00BE580B" w:rsidRPr="00E21775">
        <w:t>&gt;</w:t>
      </w:r>
      <w:r w:rsidR="00BE580B">
        <w:rPr>
          <w:b/>
        </w:rPr>
        <w:t xml:space="preserve"> r </w:t>
      </w:r>
      <w:r w:rsidR="00BE580B" w:rsidRPr="00E21775">
        <w:t>&gt;</w:t>
      </w:r>
      <w:r w:rsidR="00AD19D4">
        <w:rPr>
          <w:b/>
        </w:rPr>
        <w:t xml:space="preserve"> </w:t>
      </w:r>
      <w:r w:rsidR="00BE580B">
        <w:rPr>
          <w:b/>
        </w:rPr>
        <w:t xml:space="preserve">t </w:t>
      </w:r>
      <w:r w:rsidR="00BE580B" w:rsidRPr="00E21775">
        <w:t>&gt;</w:t>
      </w:r>
      <w:r w:rsidR="00BE580B">
        <w:rPr>
          <w:b/>
        </w:rPr>
        <w:t xml:space="preserve"> </w:t>
      </w:r>
      <w:r w:rsidR="00A60043" w:rsidRPr="00E21775">
        <w:t>(-)</w:t>
      </w:r>
      <w:r w:rsidR="00BE580B">
        <w:rPr>
          <w:b/>
        </w:rPr>
        <w:t xml:space="preserve"> </w:t>
      </w:r>
      <w:r w:rsidR="00BE580B" w:rsidRPr="00E21775">
        <w:t>=</w:t>
      </w:r>
      <w:r w:rsidR="00BE580B">
        <w:rPr>
          <w:b/>
        </w:rPr>
        <w:t xml:space="preserve"> *t</w:t>
      </w:r>
      <w:r w:rsidR="00BE580B" w:rsidRPr="00E21775">
        <w:t>,</w:t>
      </w:r>
      <w:r w:rsidR="00BE580B">
        <w:rPr>
          <w:b/>
        </w:rPr>
        <w:t xml:space="preserve"> </w:t>
      </w:r>
      <w:r w:rsidR="004C0836" w:rsidRPr="00E21775">
        <w:t>in which we reconstruct Medew Neter (Classical Kemet)</w:t>
      </w:r>
      <w:r w:rsidR="00BE580B">
        <w:t xml:space="preserve"> </w:t>
      </w:r>
      <w:r w:rsidR="00FB2369">
        <w:t>*</w:t>
      </w:r>
      <w:r w:rsidR="00FB2369" w:rsidRPr="00E21775">
        <w:rPr>
          <w:b/>
        </w:rPr>
        <w:t>dɔ́</w:t>
      </w:r>
      <w:r w:rsidR="00BE580B">
        <w:rPr>
          <w:b/>
        </w:rPr>
        <w:t>t</w:t>
      </w:r>
      <w:r w:rsidR="00FB2369" w:rsidRPr="00E21775">
        <w:rPr>
          <w:b/>
        </w:rPr>
        <w:t>ı</w:t>
      </w:r>
      <w:r w:rsidR="00FB2369">
        <w:rPr>
          <w:b/>
        </w:rPr>
        <w:t xml:space="preserve"> </w:t>
      </w:r>
      <w:r w:rsidR="00FB2369" w:rsidRPr="00E21775">
        <w:t>and proto Negro Egyptian</w:t>
      </w:r>
      <w:r w:rsidR="00FB2369">
        <w:rPr>
          <w:b/>
        </w:rPr>
        <w:t xml:space="preserve"> *</w:t>
      </w:r>
      <w:r w:rsidR="00FB2369" w:rsidRPr="00FB2369">
        <w:rPr>
          <w:b/>
        </w:rPr>
        <w:t>dɔ́</w:t>
      </w:r>
      <w:r w:rsidR="00BE580B">
        <w:rPr>
          <w:b/>
        </w:rPr>
        <w:t>t</w:t>
      </w:r>
      <w:r w:rsidR="00FB2369" w:rsidRPr="00FB2369">
        <w:rPr>
          <w:b/>
        </w:rPr>
        <w:t>ı</w:t>
      </w:r>
      <w:r w:rsidR="00FB2369">
        <w:t xml:space="preserve">, </w:t>
      </w:r>
      <w:r w:rsidR="00FB2369" w:rsidRPr="00ED50AD">
        <w:t>as</w:t>
      </w:r>
      <w:r w:rsidR="00ED50AD" w:rsidRPr="00ED50AD">
        <w:t xml:space="preserve"> a C1 voiced alveolar stop [</w:t>
      </w:r>
      <w:r w:rsidR="00ED50AD" w:rsidRPr="00ED50AD">
        <w:rPr>
          <w:b/>
        </w:rPr>
        <w:t>d</w:t>
      </w:r>
      <w:r w:rsidR="00ED50AD" w:rsidRPr="00ED50AD">
        <w:t xml:space="preserve">]. </w:t>
      </w:r>
    </w:p>
    <w:p w14:paraId="56C2BD5D" w14:textId="079CB270" w:rsidR="00A02E6B" w:rsidRDefault="00ED50AD" w:rsidP="001F05CB">
      <w:pPr>
        <w:pStyle w:val="NoSpacing"/>
        <w:ind w:firstLine="720"/>
        <w:jc w:val="both"/>
      </w:pPr>
      <w:r w:rsidRPr="00ED50AD">
        <w:t xml:space="preserve"> Interesting cognates become revealed by application of the linguistic comparative method. For instance, the Medew Neter (</w:t>
      </w:r>
      <w:r w:rsidR="006662E2">
        <w:t>Classical Kemet</w:t>
      </w:r>
      <w:r w:rsidRPr="00ED50AD">
        <w:t>) word for bad thing</w:t>
      </w:r>
      <w:r w:rsidRPr="00ED50AD">
        <w:rPr>
          <w:i/>
        </w:rPr>
        <w:t>,</w:t>
      </w:r>
      <w:r w:rsidRPr="00ED50AD">
        <w:t xml:space="preserve"> or something evil</w:t>
      </w:r>
      <w:r w:rsidRPr="00ED50AD">
        <w:rPr>
          <w:i/>
        </w:rPr>
        <w:t xml:space="preserve">, </w:t>
      </w:r>
      <w:r w:rsidRPr="00ED50AD">
        <w:t>is (</w:t>
      </w:r>
      <w:r w:rsidRPr="00ED50AD">
        <w:rPr>
          <w:b/>
        </w:rPr>
        <w:t>54</w:t>
      </w:r>
      <w:r w:rsidRPr="00ED50AD">
        <w:t>) *diːwot, which is cognate with Nubian Dongolawi</w:t>
      </w:r>
      <w:r w:rsidRPr="00ED50AD">
        <w:fldChar w:fldCharType="begin"/>
      </w:r>
      <w:r w:rsidRPr="00ED50AD">
        <w:instrText xml:space="preserve"> XE "Nubian Dongolawi" </w:instrText>
      </w:r>
      <w:r w:rsidRPr="00ED50AD">
        <w:fldChar w:fldCharType="end"/>
      </w:r>
      <w:r w:rsidRPr="00ED50AD">
        <w:t xml:space="preserve"> </w:t>
      </w:r>
      <w:r w:rsidRPr="00ED50AD">
        <w:rPr>
          <w:b/>
        </w:rPr>
        <w:t xml:space="preserve">dit </w:t>
      </w:r>
      <w:r w:rsidRPr="00ED50AD">
        <w:t>- revile, insult</w:t>
      </w:r>
      <w:r w:rsidRPr="00ED50AD">
        <w:rPr>
          <w:i/>
        </w:rPr>
        <w:t>,</w:t>
      </w:r>
      <w:r w:rsidRPr="00ED50AD">
        <w:t xml:space="preserve"> Coptic </w:t>
      </w:r>
      <w:r w:rsidRPr="00ED50AD">
        <w:rPr>
          <w:b/>
        </w:rPr>
        <w:t xml:space="preserve">d̠ʒiːnobe </w:t>
      </w:r>
      <w:r w:rsidRPr="00ED50AD">
        <w:t>- bear sin</w:t>
      </w:r>
      <w:r w:rsidR="00AD19D4">
        <w:t>,</w:t>
      </w:r>
      <w:r w:rsidRPr="00ED50AD">
        <w:rPr>
          <w:i/>
        </w:rPr>
        <w:t xml:space="preserve"> </w:t>
      </w:r>
      <w:r w:rsidRPr="00ED50AD">
        <w:t xml:space="preserve">SW Dinka </w:t>
      </w:r>
      <w:r w:rsidRPr="00ED50AD">
        <w:rPr>
          <w:b/>
        </w:rPr>
        <w:t xml:space="preserve">döt </w:t>
      </w:r>
      <w:r w:rsidRPr="00ED50AD">
        <w:t>- evil and Dogon Tommo So</w:t>
      </w:r>
      <w:r w:rsidRPr="00ED50AD">
        <w:fldChar w:fldCharType="begin"/>
      </w:r>
      <w:r w:rsidRPr="00ED50AD">
        <w:instrText xml:space="preserve"> XE "Dogon Tommo So" </w:instrText>
      </w:r>
      <w:r w:rsidRPr="00ED50AD">
        <w:fldChar w:fldCharType="end"/>
      </w:r>
      <w:r w:rsidRPr="00ED50AD">
        <w:t xml:space="preserve"> </w:t>
      </w:r>
      <w:r w:rsidRPr="00ED50AD">
        <w:rPr>
          <w:b/>
        </w:rPr>
        <w:t xml:space="preserve">dɔ̀mmúrɔ́ </w:t>
      </w:r>
      <w:r w:rsidRPr="00ED50AD">
        <w:t>- ward off evil. It</w:t>
      </w:r>
      <w:r w:rsidR="003974D7">
        <w:t xml:space="preserve">’s </w:t>
      </w:r>
      <w:r w:rsidRPr="00ED50AD">
        <w:t>possible historically that the Medew Neter</w:t>
      </w:r>
      <w:r w:rsidR="00700CB8">
        <w:t xml:space="preserve"> (Classical Kemet)</w:t>
      </w:r>
      <w:r w:rsidRPr="00ED50AD">
        <w:t xml:space="preserve"> voiced labio-velar approximant</w:t>
      </w:r>
      <w:r w:rsidRPr="00ED50AD">
        <w:fldChar w:fldCharType="begin"/>
      </w:r>
      <w:r w:rsidRPr="00ED50AD">
        <w:instrText xml:space="preserve"> XE "voiced labio-velar approximant" </w:instrText>
      </w:r>
      <w:r w:rsidRPr="00ED50AD">
        <w:fldChar w:fldCharType="end"/>
      </w:r>
      <w:r w:rsidRPr="00ED50AD">
        <w:t xml:space="preserve"> C2 /</w:t>
      </w:r>
      <w:r w:rsidRPr="00ED50AD">
        <w:rPr>
          <w:b/>
        </w:rPr>
        <w:t>w</w:t>
      </w:r>
      <w:r w:rsidRPr="00ED50AD">
        <w:t xml:space="preserve">/ </w:t>
      </w:r>
      <w:r w:rsidR="00700CB8">
        <w:t xml:space="preserve">went through </w:t>
      </w:r>
      <w:r w:rsidRPr="00ED50AD">
        <w:t>fortition in Dogon Tommo So as C2 [</w:t>
      </w:r>
      <w:r w:rsidRPr="00ED50AD">
        <w:rPr>
          <w:b/>
        </w:rPr>
        <w:t>m</w:t>
      </w:r>
      <w:r w:rsidRPr="00ED50AD">
        <w:t>] geminated</w:t>
      </w:r>
      <w:r w:rsidRPr="00ED50AD">
        <w:fldChar w:fldCharType="begin"/>
      </w:r>
      <w:r w:rsidRPr="00ED50AD">
        <w:instrText xml:space="preserve"> XE "geminated" </w:instrText>
      </w:r>
      <w:r w:rsidRPr="00ED50AD">
        <w:fldChar w:fldCharType="end"/>
      </w:r>
      <w:r w:rsidRPr="00ED50AD">
        <w:t xml:space="preserve"> as </w:t>
      </w:r>
      <w:r w:rsidRPr="00ED50AD">
        <w:rPr>
          <w:b/>
        </w:rPr>
        <w:t>dɔ̀mmúrɔ́</w:t>
      </w:r>
      <w:r w:rsidRPr="00ED50AD">
        <w:t>.</w:t>
      </w:r>
      <w:r w:rsidR="00700CB8">
        <w:t xml:space="preserve"> Other </w:t>
      </w:r>
      <w:r w:rsidR="008D3394">
        <w:t xml:space="preserve">evidence </w:t>
      </w:r>
      <w:r w:rsidR="00700CB8">
        <w:t>of C2 w &gt; m can be examined as Medew Neter (Classical Kemet) *</w:t>
      </w:r>
      <w:r w:rsidR="00700CB8">
        <w:rPr>
          <w:b/>
        </w:rPr>
        <w:t xml:space="preserve">dwat </w:t>
      </w:r>
      <w:r w:rsidR="00700CB8" w:rsidRPr="00E21775">
        <w:t xml:space="preserve">– </w:t>
      </w:r>
      <w:r w:rsidR="008D3394">
        <w:t xml:space="preserve">praise, </w:t>
      </w:r>
      <w:r w:rsidR="00700CB8" w:rsidRPr="00E21775">
        <w:t>hymn of praise and</w:t>
      </w:r>
      <w:r w:rsidR="00700CB8">
        <w:rPr>
          <w:b/>
        </w:rPr>
        <w:t xml:space="preserve"> </w:t>
      </w:r>
      <w:r w:rsidR="00700CB8" w:rsidRPr="00E21775">
        <w:t xml:space="preserve">Dogon Tommo </w:t>
      </w:r>
      <w:r w:rsidR="008D3394" w:rsidRPr="008D3394">
        <w:t>So</w:t>
      </w:r>
      <w:r w:rsidR="008D3394">
        <w:t xml:space="preserve"> </w:t>
      </w:r>
      <w:r w:rsidR="008D3394">
        <w:rPr>
          <w:b/>
        </w:rPr>
        <w:t>do</w:t>
      </w:r>
      <w:r w:rsidR="00700CB8" w:rsidRPr="00700CB8">
        <w:rPr>
          <w:b/>
        </w:rPr>
        <w:t>́mmírú</w:t>
      </w:r>
      <w:r w:rsidR="008D3394">
        <w:rPr>
          <w:b/>
        </w:rPr>
        <w:t xml:space="preserve"> </w:t>
      </w:r>
      <w:r w:rsidR="008D3394" w:rsidRPr="00E21775">
        <w:t>–</w:t>
      </w:r>
      <w:r w:rsidR="008D3394">
        <w:rPr>
          <w:b/>
        </w:rPr>
        <w:t xml:space="preserve"> </w:t>
      </w:r>
      <w:r w:rsidR="008D3394" w:rsidRPr="00E21775">
        <w:t>act of using verses to cure disease</w:t>
      </w:r>
      <w:r w:rsidR="008D3394">
        <w:t>, the regularity of C1 *d &gt; d,</w:t>
      </w:r>
      <w:r w:rsidR="00AD19D4">
        <w:t xml:space="preserve"> </w:t>
      </w:r>
      <w:r w:rsidR="008D3394">
        <w:t>C2 *w &gt; m, C3 *t &gt; r can be established.</w:t>
      </w:r>
      <w:r w:rsidR="008D3394" w:rsidRPr="00E21775">
        <w:t xml:space="preserve"> </w:t>
      </w:r>
      <w:r w:rsidRPr="00ED50AD">
        <w:t>In Nubian Dongolawi the semi vowel</w:t>
      </w:r>
      <w:r w:rsidRPr="00ED50AD">
        <w:fldChar w:fldCharType="begin"/>
      </w:r>
      <w:r w:rsidRPr="00ED50AD">
        <w:instrText xml:space="preserve"> XE "semi vowel" </w:instrText>
      </w:r>
      <w:r w:rsidRPr="00ED50AD">
        <w:fldChar w:fldCharType="end"/>
      </w:r>
      <w:r w:rsidRPr="00ED50AD">
        <w:t xml:space="preserve"> /</w:t>
      </w:r>
      <w:r w:rsidRPr="00ED50AD">
        <w:rPr>
          <w:b/>
        </w:rPr>
        <w:t>w</w:t>
      </w:r>
      <w:r w:rsidRPr="00ED50AD">
        <w:t xml:space="preserve">/ was possibly dropped by elision which shortened to </w:t>
      </w:r>
      <w:r w:rsidRPr="00ED50AD">
        <w:rPr>
          <w:b/>
        </w:rPr>
        <w:t xml:space="preserve">dit </w:t>
      </w:r>
      <w:r w:rsidRPr="00ED50AD">
        <w:t xml:space="preserve">- revile, insult.  </w:t>
      </w:r>
    </w:p>
    <w:p w14:paraId="759776D8" w14:textId="4BBFD525" w:rsidR="00937D06" w:rsidRDefault="00243569" w:rsidP="00937D06">
      <w:pPr>
        <w:pStyle w:val="NoSpacing"/>
        <w:rPr>
          <w:rFonts w:eastAsia="SimSun"/>
          <w:lang w:eastAsia="ja-JP"/>
        </w:rPr>
      </w:pPr>
      <w:r w:rsidRPr="000E2D4F">
        <w:br/>
      </w:r>
      <w:r w:rsidR="00B6122A" w:rsidRPr="00E21775">
        <w:rPr>
          <w:rFonts w:eastAsia="SimSun"/>
          <w:b/>
          <w:lang w:eastAsia="ja-JP"/>
        </w:rPr>
        <w:t>Regular Phonological Change</w:t>
      </w:r>
      <w:r w:rsidR="00937D06" w:rsidRPr="00E21775">
        <w:rPr>
          <w:rFonts w:eastAsia="SimSun"/>
          <w:b/>
          <w:lang w:eastAsia="ja-JP"/>
        </w:rPr>
        <w:t xml:space="preserve"> (9)</w:t>
      </w:r>
      <w:r w:rsidR="00937D06" w:rsidRPr="00937D06">
        <w:rPr>
          <w:rFonts w:eastAsia="SimSun"/>
          <w:b/>
          <w:i/>
          <w:lang w:eastAsia="ja-JP"/>
        </w:rPr>
        <w:t xml:space="preserve"> </w:t>
      </w:r>
      <w:r w:rsidR="00937D06" w:rsidRPr="00937D06">
        <w:rPr>
          <w:rFonts w:eastAsia="SimSun"/>
          <w:lang w:eastAsia="ja-JP"/>
        </w:rPr>
        <w:t>- C1 *</w:t>
      </w:r>
      <w:r w:rsidR="00937D06" w:rsidRPr="00937D06">
        <w:rPr>
          <w:rFonts w:eastAsia="SimSun"/>
          <w:b/>
          <w:lang w:eastAsia="ja-JP"/>
        </w:rPr>
        <w:t>d</w:t>
      </w:r>
      <w:r w:rsidR="00937D06" w:rsidRPr="00937D06">
        <w:rPr>
          <w:rFonts w:eastAsia="SimSun"/>
          <w:lang w:eastAsia="ja-JP"/>
        </w:rPr>
        <w:t xml:space="preserve"> &gt; </w:t>
      </w:r>
      <w:r w:rsidR="00937D06" w:rsidRPr="00937D06">
        <w:rPr>
          <w:rFonts w:eastAsia="SimSun"/>
          <w:b/>
          <w:lang w:eastAsia="ja-JP"/>
        </w:rPr>
        <w:t>d</w:t>
      </w:r>
      <w:r w:rsidR="00937D06" w:rsidRPr="00937D06">
        <w:rPr>
          <w:rFonts w:eastAsia="SimSun"/>
          <w:lang w:eastAsia="ja-JP"/>
        </w:rPr>
        <w:br/>
        <w:t xml:space="preserve"> Medew Neter C1 voiced alveolar stop </w:t>
      </w:r>
      <w:r w:rsidR="00937D06" w:rsidRPr="00937D06">
        <w:rPr>
          <w:rFonts w:eastAsia="SimSun"/>
          <w:b/>
          <w:lang w:eastAsia="ja-JP"/>
        </w:rPr>
        <w:t>d</w:t>
      </w:r>
      <w:r w:rsidR="00937D06" w:rsidRPr="00937D06">
        <w:rPr>
          <w:rFonts w:eastAsia="SimSun"/>
          <w:lang w:eastAsia="ja-JP"/>
        </w:rPr>
        <w:t>----</w:t>
      </w:r>
      <w:r w:rsidR="00937D06" w:rsidRPr="00937D06">
        <w:rPr>
          <w:rFonts w:eastAsia="SimSun"/>
          <w:lang w:eastAsia="ja-JP"/>
        </w:rPr>
        <w:sym w:font="Wingdings" w:char="F0E0"/>
      </w:r>
      <w:r w:rsidR="00937D06" w:rsidRPr="00937D06">
        <w:rPr>
          <w:rFonts w:eastAsia="SimSun"/>
          <w:lang w:eastAsia="ja-JP"/>
        </w:rPr>
        <w:t xml:space="preserve"> </w:t>
      </w:r>
      <w:r w:rsidR="00440B6A">
        <w:rPr>
          <w:rFonts w:eastAsia="SimSun"/>
          <w:lang w:eastAsia="ja-JP"/>
        </w:rPr>
        <w:t xml:space="preserve">corresponds to </w:t>
      </w:r>
      <w:r w:rsidR="00937D06" w:rsidRPr="00937D06">
        <w:rPr>
          <w:rFonts w:eastAsia="SimSun"/>
          <w:lang w:eastAsia="ja-JP"/>
        </w:rPr>
        <w:t>Nubian Dongolawi</w:t>
      </w:r>
      <w:r w:rsidR="00937D06" w:rsidRPr="00937D06">
        <w:rPr>
          <w:rFonts w:eastAsia="SimSun"/>
          <w:lang w:eastAsia="ja-JP"/>
        </w:rPr>
        <w:fldChar w:fldCharType="begin"/>
      </w:r>
      <w:r w:rsidR="00937D06" w:rsidRPr="00937D06">
        <w:rPr>
          <w:rFonts w:eastAsia="SimSun"/>
          <w:lang w:eastAsia="ja-JP"/>
        </w:rPr>
        <w:instrText xml:space="preserve"> XE "Nubian Dongolawi" </w:instrText>
      </w:r>
      <w:r w:rsidR="00937D06" w:rsidRPr="00937D06">
        <w:rPr>
          <w:rFonts w:eastAsia="SimSun"/>
          <w:lang w:eastAsia="ja-JP"/>
        </w:rPr>
        <w:fldChar w:fldCharType="end"/>
      </w:r>
      <w:r w:rsidR="00937D06" w:rsidRPr="00937D06">
        <w:rPr>
          <w:rFonts w:eastAsia="SimSun"/>
          <w:lang w:eastAsia="ja-JP"/>
        </w:rPr>
        <w:t xml:space="preserve"> C1 voiced alveolar stop </w:t>
      </w:r>
      <w:r w:rsidR="00937D06" w:rsidRPr="00937D06">
        <w:rPr>
          <w:rFonts w:eastAsia="SimSun"/>
          <w:b/>
          <w:lang w:eastAsia="ja-JP"/>
        </w:rPr>
        <w:t>d</w:t>
      </w:r>
      <w:r w:rsidR="00937D06" w:rsidRPr="00937D06">
        <w:rPr>
          <w:rFonts w:eastAsia="SimSun"/>
          <w:lang w:eastAsia="ja-JP"/>
        </w:rPr>
        <w:t>-</w:t>
      </w:r>
    </w:p>
    <w:p w14:paraId="4D4450B0" w14:textId="7FB4C274" w:rsidR="00DE7A42" w:rsidRPr="00E21775" w:rsidRDefault="00DE7A42" w:rsidP="00E21775">
      <w:pPr>
        <w:pStyle w:val="Caption"/>
        <w:rPr>
          <w:color w:val="000000" w:themeColor="text1"/>
        </w:rPr>
      </w:pPr>
      <w:r w:rsidRPr="00E21775">
        <w:rPr>
          <w:color w:val="000000" w:themeColor="text1"/>
        </w:rPr>
        <w:lastRenderedPageBreak/>
        <w:t xml:space="preserve">Lexical Correspondences (9) </w:t>
      </w:r>
    </w:p>
    <w:tbl>
      <w:tblPr>
        <w:tblStyle w:val="TableGrid2"/>
        <w:tblW w:w="99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07"/>
        <w:gridCol w:w="1330"/>
        <w:gridCol w:w="1291"/>
        <w:gridCol w:w="1242"/>
        <w:gridCol w:w="1120"/>
        <w:gridCol w:w="2689"/>
      </w:tblGrid>
      <w:tr w:rsidR="00937D06" w:rsidRPr="00937D06" w14:paraId="05DEEB68" w14:textId="77777777" w:rsidTr="00E21775">
        <w:trPr>
          <w:trHeight w:val="813"/>
        </w:trPr>
        <w:tc>
          <w:tcPr>
            <w:tcW w:w="2307" w:type="dxa"/>
          </w:tcPr>
          <w:p w14:paraId="7C634689" w14:textId="0E33979D"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 xml:space="preserve">         MdC</w:t>
            </w:r>
            <w:r>
              <w:rPr>
                <w:rFonts w:eastAsia="Times New Roman" w:cs="Times New Roman"/>
                <w:color w:val="000000"/>
              </w:rPr>
              <w:t xml:space="preserve">         </w:t>
            </w:r>
            <w:r w:rsidRPr="00937D06">
              <w:rPr>
                <w:rFonts w:eastAsia="Times New Roman" w:cs="Times New Roman"/>
                <w:color w:val="000000"/>
              </w:rPr>
              <w:t xml:space="preserve"> *</w:t>
            </w:r>
            <w:r w:rsidR="001D74AF">
              <w:rPr>
                <w:rFonts w:eastAsia="Times New Roman" w:cs="Times New Roman"/>
                <w:color w:val="000000"/>
                <w:u w:val="single"/>
              </w:rPr>
              <w:t>PNE</w:t>
            </w:r>
          </w:p>
        </w:tc>
        <w:tc>
          <w:tcPr>
            <w:tcW w:w="1330" w:type="dxa"/>
          </w:tcPr>
          <w:p w14:paraId="0795F992" w14:textId="7777777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 xml:space="preserve">Medew Neter </w:t>
            </w:r>
            <w:r w:rsidRPr="00937D06">
              <w:rPr>
                <w:rFonts w:eastAsia="Times New Roman" w:cs="Times New Roman"/>
                <w:b/>
                <w:color w:val="000000"/>
                <w:sz w:val="18"/>
                <w:szCs w:val="18"/>
              </w:rPr>
              <w:t>reconstruction</w:t>
            </w:r>
          </w:p>
        </w:tc>
        <w:tc>
          <w:tcPr>
            <w:tcW w:w="1291" w:type="dxa"/>
          </w:tcPr>
          <w:p w14:paraId="1F941D00" w14:textId="7777777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Coptic</w:t>
            </w:r>
          </w:p>
        </w:tc>
        <w:tc>
          <w:tcPr>
            <w:tcW w:w="1242" w:type="dxa"/>
          </w:tcPr>
          <w:p w14:paraId="10293D01" w14:textId="7777777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Nubian Dongolawi</w:t>
            </w:r>
            <w:r w:rsidRPr="00937D06">
              <w:rPr>
                <w:rFonts w:eastAsia="Times New Roman" w:cs="Times New Roman"/>
                <w:b/>
                <w:color w:val="000000"/>
              </w:rPr>
              <w:fldChar w:fldCharType="begin"/>
            </w:r>
            <w:r w:rsidRPr="00937D06">
              <w:rPr>
                <w:rFonts w:eastAsia="SimSun" w:cs="Times New Roman"/>
                <w:b/>
              </w:rPr>
              <w:instrText xml:space="preserve"> XE "Nubian Dongolawi" </w:instrText>
            </w:r>
            <w:r w:rsidRPr="00937D06">
              <w:rPr>
                <w:rFonts w:eastAsia="Times New Roman" w:cs="Times New Roman"/>
                <w:b/>
                <w:color w:val="000000"/>
              </w:rPr>
              <w:fldChar w:fldCharType="end"/>
            </w:r>
          </w:p>
        </w:tc>
        <w:tc>
          <w:tcPr>
            <w:tcW w:w="1120" w:type="dxa"/>
          </w:tcPr>
          <w:p w14:paraId="19160517" w14:textId="77777777" w:rsidR="00937D06" w:rsidRPr="00937D06" w:rsidRDefault="00937D06" w:rsidP="00937D06">
            <w:pPr>
              <w:spacing w:before="200" w:line="240" w:lineRule="auto"/>
              <w:rPr>
                <w:rFonts w:eastAsia="Times New Roman" w:cs="Times New Roman"/>
                <w:b/>
              </w:rPr>
            </w:pPr>
            <w:r w:rsidRPr="00937D06">
              <w:rPr>
                <w:rFonts w:eastAsia="Times New Roman" w:cs="Times New Roman"/>
                <w:b/>
              </w:rPr>
              <w:t>SW Dinka</w:t>
            </w:r>
          </w:p>
        </w:tc>
        <w:tc>
          <w:tcPr>
            <w:tcW w:w="2689" w:type="dxa"/>
          </w:tcPr>
          <w:p w14:paraId="7CCDFFE5" w14:textId="335E0A6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 xml:space="preserve">Dogon Tommo </w:t>
            </w:r>
            <w:r w:rsidRPr="00937D06">
              <w:rPr>
                <w:rFonts w:eastAsia="Times New Roman"/>
                <w:b/>
                <w:color w:val="000000"/>
              </w:rPr>
              <w:t>So</w:t>
            </w:r>
            <w:r w:rsidRPr="00937D06">
              <w:rPr>
                <w:rFonts w:eastAsia="Times New Roman"/>
                <w:color w:val="000000"/>
              </w:rPr>
              <w:fldChar w:fldCharType="begin"/>
            </w:r>
            <w:r w:rsidRPr="00937D06">
              <w:rPr>
                <w:rFonts w:eastAsia="SimSun"/>
              </w:rPr>
              <w:instrText xml:space="preserve"> XE "Dogon Tommo So" </w:instrText>
            </w:r>
            <w:r w:rsidRPr="00937D06">
              <w:rPr>
                <w:rFonts w:eastAsia="Times New Roman"/>
                <w:color w:val="000000"/>
              </w:rPr>
              <w:fldChar w:fldCharType="end"/>
            </w:r>
          </w:p>
        </w:tc>
      </w:tr>
      <w:tr w:rsidR="00937D06" w:rsidRPr="00937D06" w14:paraId="4DE11613" w14:textId="77777777" w:rsidTr="00E21775">
        <w:trPr>
          <w:trHeight w:val="877"/>
        </w:trPr>
        <w:tc>
          <w:tcPr>
            <w:tcW w:w="2307" w:type="dxa"/>
          </w:tcPr>
          <w:p w14:paraId="53F9A7F5" w14:textId="5EC17C4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49</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3F3871F4" wp14:editId="73788590">
                  <wp:extent cx="597535" cy="176530"/>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97535" cy="17653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rPr>
              <w:t xml:space="preserve"> *</w:t>
            </w:r>
            <w:r w:rsidRPr="00937D06">
              <w:rPr>
                <w:rFonts w:eastAsia="Times New Roman" w:cs="Times New Roman"/>
                <w:noProof/>
                <w:color w:val="000000"/>
                <w:sz w:val="24"/>
                <w:szCs w:val="24"/>
                <w:u w:val="single"/>
              </w:rPr>
              <w:t>d</w:t>
            </w:r>
            <w:r w:rsidR="00FD66A0" w:rsidRPr="00FD66A0">
              <w:rPr>
                <w:rFonts w:eastAsia="Times New Roman" w:cs="Times New Roman"/>
                <w:noProof/>
                <w:color w:val="000000"/>
                <w:sz w:val="24"/>
                <w:szCs w:val="24"/>
                <w:u w:val="single"/>
              </w:rPr>
              <w:t>ɔ́</w:t>
            </w:r>
            <w:r w:rsidRPr="00937D06">
              <w:rPr>
                <w:rFonts w:eastAsia="Times New Roman" w:cs="Times New Roman"/>
                <w:noProof/>
                <w:color w:val="000000"/>
                <w:sz w:val="24"/>
                <w:szCs w:val="24"/>
                <w:u w:val="single"/>
              </w:rPr>
              <w:t>d</w:t>
            </w:r>
            <w:r w:rsidR="00FD66A0" w:rsidRPr="00FD66A0">
              <w:rPr>
                <w:rFonts w:eastAsia="Times New Roman" w:cs="Times New Roman"/>
                <w:noProof/>
                <w:color w:val="000000"/>
                <w:sz w:val="24"/>
                <w:szCs w:val="24"/>
                <w:u w:val="single"/>
              </w:rPr>
              <w:t>ɔ́</w:t>
            </w:r>
            <w:r w:rsidRPr="00937D06">
              <w:rPr>
                <w:rFonts w:eastAsia="Times New Roman" w:cs="Times New Roman"/>
                <w:color w:val="000000"/>
              </w:rPr>
              <w:br/>
            </w:r>
            <w:r w:rsidRPr="00937D06">
              <w:rPr>
                <w:rFonts w:eastAsia="Times New Roman" w:cs="Times New Roman"/>
                <w:i/>
                <w:color w:val="000000"/>
              </w:rPr>
              <w:t xml:space="preserve">     &lt; dAdA &gt;</w:t>
            </w:r>
            <w:r>
              <w:rPr>
                <w:rFonts w:eastAsia="Times New Roman" w:cs="Times New Roman"/>
                <w:i/>
                <w:color w:val="000000"/>
              </w:rPr>
              <w:t xml:space="preserve">        </w:t>
            </w:r>
            <w:r w:rsidRPr="00937D06">
              <w:rPr>
                <w:rFonts w:eastAsia="Times New Roman" w:cs="Times New Roman"/>
                <w:i/>
                <w:color w:val="000000"/>
              </w:rPr>
              <w:t>sperm</w:t>
            </w:r>
          </w:p>
        </w:tc>
        <w:tc>
          <w:tcPr>
            <w:tcW w:w="1330" w:type="dxa"/>
          </w:tcPr>
          <w:p w14:paraId="2BAD3E2B" w14:textId="3391E7ED" w:rsidR="00937D06" w:rsidRPr="00937D06" w:rsidRDefault="00937D06" w:rsidP="00937D06">
            <w:pPr>
              <w:spacing w:before="200" w:line="240" w:lineRule="auto"/>
              <w:rPr>
                <w:rFonts w:eastAsia="Times New Roman" w:cs="Times New Roman"/>
                <w:color w:val="000000"/>
              </w:rPr>
            </w:pPr>
            <w:r w:rsidRPr="006C723D">
              <w:rPr>
                <w:rFonts w:eastAsia="Times New Roman" w:cs="Times New Roman"/>
                <w:color w:val="000000"/>
              </w:rPr>
              <w:t>*</w:t>
            </w:r>
            <w:r w:rsidRPr="00E21775">
              <w:rPr>
                <w:rFonts w:eastAsia="Times New Roman" w:cs="Times New Roman"/>
                <w:b/>
                <w:color w:val="FF0000"/>
                <w:sz w:val="24"/>
                <w:szCs w:val="24"/>
              </w:rPr>
              <w:t>d</w:t>
            </w:r>
            <w:r w:rsidR="00FD66A0" w:rsidRPr="00E21775">
              <w:rPr>
                <w:rFonts w:eastAsia="Times New Roman" w:cs="Times New Roman"/>
                <w:b/>
                <w:sz w:val="24"/>
                <w:szCs w:val="24"/>
              </w:rPr>
              <w:t>ɔ́</w:t>
            </w:r>
            <w:r w:rsidRPr="00E21775">
              <w:rPr>
                <w:rFonts w:eastAsia="Times New Roman" w:cs="Times New Roman"/>
                <w:b/>
                <w:color w:val="000000"/>
                <w:sz w:val="24"/>
                <w:szCs w:val="24"/>
              </w:rPr>
              <w:t>d</w:t>
            </w:r>
            <w:r w:rsidR="00FD66A0" w:rsidRPr="00E21775">
              <w:rPr>
                <w:rFonts w:eastAsia="Times New Roman" w:cs="Times New Roman"/>
                <w:b/>
                <w:color w:val="000000"/>
                <w:sz w:val="24"/>
                <w:szCs w:val="24"/>
              </w:rPr>
              <w:t>ɔ́</w:t>
            </w:r>
            <w:r w:rsidRPr="00937D06">
              <w:rPr>
                <w:rFonts w:eastAsia="Times New Roman" w:cs="Times New Roman"/>
                <w:color w:val="000000"/>
              </w:rPr>
              <w:br/>
            </w:r>
            <w:r w:rsidRPr="00937D06">
              <w:rPr>
                <w:rFonts w:eastAsia="Times New Roman" w:cs="Times New Roman"/>
                <w:i/>
                <w:color w:val="000000"/>
              </w:rPr>
              <w:t>emission of seed (sperm)</w:t>
            </w:r>
          </w:p>
        </w:tc>
        <w:tc>
          <w:tcPr>
            <w:tcW w:w="1291" w:type="dxa"/>
          </w:tcPr>
          <w:p w14:paraId="3036BB22"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rod̠ʒ</w:t>
            </w:r>
            <w:r w:rsidRPr="00937D06">
              <w:rPr>
                <w:rFonts w:eastAsia="Times New Roman" w:cs="Times New Roman"/>
                <w:color w:val="000000"/>
              </w:rPr>
              <w:br/>
            </w:r>
            <w:r w:rsidRPr="00937D06">
              <w:rPr>
                <w:rFonts w:eastAsia="Times New Roman" w:cs="Times New Roman"/>
                <w:i/>
                <w:color w:val="000000"/>
              </w:rPr>
              <w:t>semen</w:t>
            </w:r>
          </w:p>
        </w:tc>
        <w:tc>
          <w:tcPr>
            <w:tcW w:w="1242" w:type="dxa"/>
          </w:tcPr>
          <w:p w14:paraId="3EB5D414"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ɛ́ttɛ̀</w:t>
            </w:r>
            <w:r w:rsidRPr="00937D06">
              <w:rPr>
                <w:rFonts w:eastAsia="Times New Roman" w:cs="Times New Roman"/>
                <w:color w:val="000000"/>
              </w:rPr>
              <w:br/>
            </w:r>
            <w:r w:rsidRPr="00937D06">
              <w:rPr>
                <w:rFonts w:eastAsia="Times New Roman" w:cs="Times New Roman"/>
                <w:i/>
                <w:color w:val="000000"/>
              </w:rPr>
              <w:t>drip, fall in drops</w:t>
            </w:r>
          </w:p>
        </w:tc>
        <w:tc>
          <w:tcPr>
            <w:tcW w:w="1120" w:type="dxa"/>
          </w:tcPr>
          <w:p w14:paraId="6095DD1A"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ɖ</w:t>
            </w:r>
            <w:r w:rsidRPr="00E21775">
              <w:rPr>
                <w:rFonts w:eastAsia="Times New Roman" w:cs="Times New Roman"/>
                <w:b/>
                <w:sz w:val="24"/>
                <w:szCs w:val="24"/>
              </w:rPr>
              <w:t>ieθ</w:t>
            </w:r>
            <w:r w:rsidRPr="00937D06">
              <w:rPr>
                <w:rFonts w:eastAsia="Times New Roman" w:cs="Times New Roman"/>
                <w:color w:val="000000"/>
              </w:rPr>
              <w:br/>
            </w:r>
            <w:r w:rsidRPr="00937D06">
              <w:rPr>
                <w:rFonts w:eastAsia="Times New Roman" w:cs="Times New Roman"/>
                <w:i/>
                <w:color w:val="000000"/>
              </w:rPr>
              <w:t>sperm</w:t>
            </w:r>
            <w:r w:rsidRPr="00937D06">
              <w:rPr>
                <w:rFonts w:eastAsia="Times New Roman" w:cs="Times New Roman"/>
                <w:i/>
                <w:color w:val="000000"/>
              </w:rPr>
              <w:br/>
              <w:t>(lac)+</w:t>
            </w:r>
            <w:r w:rsidRPr="00937D06">
              <w:rPr>
                <w:rFonts w:eastAsia="Times New Roman" w:cs="Times New Roman"/>
                <w:color w:val="000000"/>
              </w:rPr>
              <w:br/>
              <w:t xml:space="preserve"> </w:t>
            </w:r>
          </w:p>
        </w:tc>
        <w:tc>
          <w:tcPr>
            <w:tcW w:w="2689" w:type="dxa"/>
          </w:tcPr>
          <w:p w14:paraId="7050267A"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ɔ́lɔ́</w:t>
            </w:r>
            <w:r w:rsidRPr="00937D06">
              <w:rPr>
                <w:rFonts w:eastAsia="Times New Roman" w:cs="Times New Roman"/>
                <w:color w:val="000000"/>
              </w:rPr>
              <w:br/>
            </w:r>
            <w:r w:rsidRPr="00937D06">
              <w:rPr>
                <w:rFonts w:eastAsia="Times New Roman" w:cs="Times New Roman"/>
                <w:i/>
                <w:color w:val="000000"/>
              </w:rPr>
              <w:t>testicles</w:t>
            </w:r>
          </w:p>
        </w:tc>
      </w:tr>
      <w:tr w:rsidR="00937D06" w:rsidRPr="00937D06" w14:paraId="285D634B" w14:textId="77777777" w:rsidTr="00E21775">
        <w:trPr>
          <w:trHeight w:val="675"/>
        </w:trPr>
        <w:tc>
          <w:tcPr>
            <w:tcW w:w="2307" w:type="dxa"/>
          </w:tcPr>
          <w:p w14:paraId="4F18A534" w14:textId="254008C3"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50</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71A8E30A" wp14:editId="771AEF0A">
                  <wp:extent cx="384175" cy="170815"/>
                  <wp:effectExtent l="0" t="0" r="0" b="63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84175" cy="170815"/>
                          </a:xfrm>
                          <a:prstGeom prst="rect">
                            <a:avLst/>
                          </a:prstGeom>
                          <a:noFill/>
                        </pic:spPr>
                      </pic:pic>
                    </a:graphicData>
                  </a:graphic>
                </wp:inline>
              </w:drawing>
            </w:r>
            <w:r w:rsidR="006B14D8">
              <w:rPr>
                <w:rFonts w:eastAsia="Times New Roman" w:cs="Times New Roman"/>
                <w:noProof/>
                <w:color w:val="000000"/>
              </w:rPr>
              <w:t xml:space="preserve">          </w:t>
            </w:r>
            <w:r>
              <w:rPr>
                <w:rFonts w:eastAsia="Times New Roman" w:cs="Times New Roman"/>
                <w:noProof/>
                <w:color w:val="000000"/>
              </w:rPr>
              <w:t>*</w:t>
            </w:r>
            <w:r w:rsidRPr="00937D06">
              <w:rPr>
                <w:rFonts w:eastAsia="Times New Roman" w:cs="Times New Roman"/>
                <w:noProof/>
                <w:color w:val="000000"/>
                <w:sz w:val="24"/>
                <w:szCs w:val="24"/>
                <w:u w:val="single"/>
              </w:rPr>
              <w:t>diut</w:t>
            </w:r>
            <w:r w:rsidRPr="00937D06">
              <w:rPr>
                <w:rFonts w:eastAsia="Times New Roman" w:cs="Times New Roman"/>
                <w:color w:val="000000"/>
              </w:rPr>
              <w:br/>
            </w:r>
            <w:r w:rsidRPr="00937D06">
              <w:rPr>
                <w:rFonts w:eastAsia="Times New Roman" w:cs="Times New Roman"/>
                <w:i/>
                <w:color w:val="000000"/>
              </w:rPr>
              <w:t xml:space="preserve">    &lt; dwAt &gt;</w:t>
            </w:r>
            <w:r w:rsidR="006B14D8">
              <w:rPr>
                <w:rFonts w:eastAsia="Times New Roman" w:cs="Times New Roman"/>
                <w:i/>
                <w:color w:val="000000"/>
              </w:rPr>
              <w:t xml:space="preserve">         </w:t>
            </w:r>
            <w:r w:rsidRPr="00937D06">
              <w:rPr>
                <w:rFonts w:eastAsia="Times New Roman" w:cs="Times New Roman"/>
                <w:i/>
                <w:color w:val="000000"/>
              </w:rPr>
              <w:t>plant</w:t>
            </w:r>
          </w:p>
        </w:tc>
        <w:tc>
          <w:tcPr>
            <w:tcW w:w="1330" w:type="dxa"/>
          </w:tcPr>
          <w:p w14:paraId="7F868E9C"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iut</w:t>
            </w:r>
            <w:r w:rsidRPr="00937D06">
              <w:rPr>
                <w:rFonts w:eastAsia="Times New Roman" w:cs="Times New Roman"/>
                <w:color w:val="000000"/>
              </w:rPr>
              <w:br/>
            </w:r>
            <w:r w:rsidRPr="00937D06">
              <w:rPr>
                <w:rFonts w:eastAsia="Times New Roman" w:cs="Times New Roman"/>
                <w:i/>
                <w:color w:val="000000"/>
              </w:rPr>
              <w:t>a plant</w:t>
            </w:r>
          </w:p>
        </w:tc>
        <w:tc>
          <w:tcPr>
            <w:tcW w:w="1291" w:type="dxa"/>
          </w:tcPr>
          <w:p w14:paraId="6819E4E4"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oit</w:t>
            </w:r>
            <w:r w:rsidRPr="00937D06">
              <w:rPr>
                <w:rFonts w:eastAsia="Times New Roman" w:cs="Times New Roman"/>
                <w:color w:val="000000"/>
              </w:rPr>
              <w:br/>
            </w:r>
            <w:r w:rsidRPr="00937D06">
              <w:rPr>
                <w:rFonts w:eastAsia="Times New Roman" w:cs="Times New Roman"/>
                <w:i/>
                <w:color w:val="000000"/>
              </w:rPr>
              <w:t>plant</w:t>
            </w:r>
          </w:p>
        </w:tc>
        <w:tc>
          <w:tcPr>
            <w:tcW w:w="1242" w:type="dxa"/>
          </w:tcPr>
          <w:p w14:paraId="446EE029"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ī́s</w:t>
            </w:r>
            <w:r w:rsidRPr="00937D06">
              <w:rPr>
                <w:rFonts w:eastAsia="Times New Roman" w:cs="Times New Roman"/>
                <w:color w:val="000000"/>
              </w:rPr>
              <w:br/>
            </w:r>
            <w:r w:rsidRPr="00937D06">
              <w:rPr>
                <w:rFonts w:eastAsia="Times New Roman" w:cs="Times New Roman"/>
                <w:i/>
                <w:color w:val="000000"/>
              </w:rPr>
              <w:t>Cyperus Plant</w:t>
            </w:r>
          </w:p>
        </w:tc>
        <w:tc>
          <w:tcPr>
            <w:tcW w:w="1120" w:type="dxa"/>
          </w:tcPr>
          <w:p w14:paraId="6C9A5CDC"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t</w:t>
            </w:r>
            <w:r w:rsidRPr="00E21775">
              <w:rPr>
                <w:rFonts w:eastAsia="Times New Roman" w:cs="Times New Roman"/>
                <w:b/>
                <w:sz w:val="24"/>
                <w:szCs w:val="24"/>
              </w:rPr>
              <w:t>iau</w:t>
            </w:r>
            <w:r w:rsidRPr="00937D06">
              <w:rPr>
                <w:rFonts w:eastAsia="Times New Roman" w:cs="Times New Roman"/>
                <w:color w:val="000000"/>
              </w:rPr>
              <w:br/>
            </w:r>
            <w:r w:rsidRPr="00937D06">
              <w:rPr>
                <w:rFonts w:eastAsia="Times New Roman" w:cs="Times New Roman"/>
                <w:i/>
                <w:color w:val="000000"/>
              </w:rPr>
              <w:t>a plant</w:t>
            </w:r>
          </w:p>
        </w:tc>
        <w:tc>
          <w:tcPr>
            <w:tcW w:w="2689" w:type="dxa"/>
          </w:tcPr>
          <w:p w14:paraId="78E94733" w14:textId="7F7B4ACE" w:rsidR="00937D06" w:rsidRPr="00E21775" w:rsidRDefault="00937D06" w:rsidP="00937D06">
            <w:pPr>
              <w:spacing w:before="200" w:line="240" w:lineRule="auto"/>
              <w:rPr>
                <w:rFonts w:eastAsia="Times New Roman" w:cs="Times New Roman"/>
                <w:color w:val="000000"/>
                <w:sz w:val="24"/>
                <w:szCs w:val="24"/>
              </w:rPr>
            </w:pPr>
            <w:r w:rsidRPr="00E21775">
              <w:rPr>
                <w:rFonts w:eastAsia="Times New Roman" w:cs="Times New Roman"/>
                <w:b/>
                <w:color w:val="FF0000"/>
                <w:sz w:val="24"/>
                <w:szCs w:val="24"/>
              </w:rPr>
              <w:t>d</w:t>
            </w:r>
            <w:r w:rsidRPr="00E21775">
              <w:rPr>
                <w:rFonts w:eastAsia="Times New Roman" w:cs="Times New Roman"/>
                <w:b/>
                <w:sz w:val="24"/>
                <w:szCs w:val="24"/>
              </w:rPr>
              <w:t>ɛ̀nɛ̀ɔ̀lìý</w:t>
            </w:r>
            <w:r w:rsidRPr="00E21775">
              <w:rPr>
                <w:rFonts w:eastAsia="Times New Roman" w:cs="Times New Roman"/>
                <w:color w:val="000000"/>
                <w:sz w:val="24"/>
                <w:szCs w:val="24"/>
              </w:rPr>
              <w:t xml:space="preserve"> </w:t>
            </w:r>
            <w:r w:rsidR="00B343C6" w:rsidRPr="00E21775">
              <w:rPr>
                <w:rFonts w:eastAsia="Times New Roman" w:cs="Times New Roman"/>
                <w:i/>
                <w:color w:val="000000"/>
                <w:sz w:val="24"/>
                <w:szCs w:val="24"/>
              </w:rPr>
              <w:br/>
            </w:r>
            <w:r w:rsidRPr="00E21775">
              <w:rPr>
                <w:rFonts w:eastAsia="Times New Roman" w:cs="Times New Roman"/>
                <w:i/>
                <w:color w:val="000000"/>
                <w:sz w:val="24"/>
                <w:szCs w:val="24"/>
              </w:rPr>
              <w:t>seedlings of plant</w:t>
            </w:r>
          </w:p>
        </w:tc>
      </w:tr>
      <w:tr w:rsidR="00937D06" w:rsidRPr="00937D06" w14:paraId="1E7FABAB" w14:textId="77777777" w:rsidTr="00E21775">
        <w:trPr>
          <w:trHeight w:val="850"/>
        </w:trPr>
        <w:tc>
          <w:tcPr>
            <w:tcW w:w="2307" w:type="dxa"/>
          </w:tcPr>
          <w:p w14:paraId="21B70027" w14:textId="526A58A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51.</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5F514EF0" wp14:editId="4D4E3437">
                  <wp:extent cx="280670" cy="225425"/>
                  <wp:effectExtent l="0" t="0" r="5080" b="317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80670" cy="225425"/>
                          </a:xfrm>
                          <a:prstGeom prst="rect">
                            <a:avLst/>
                          </a:prstGeom>
                          <a:noFill/>
                        </pic:spPr>
                      </pic:pic>
                    </a:graphicData>
                  </a:graphic>
                </wp:inline>
              </w:drawing>
            </w:r>
            <w:r w:rsidR="006B14D8">
              <w:rPr>
                <w:rFonts w:eastAsia="Times New Roman" w:cs="Times New Roman"/>
                <w:noProof/>
                <w:color w:val="000000"/>
              </w:rPr>
              <w:t xml:space="preserve">            </w:t>
            </w:r>
            <w:r w:rsidRPr="006B14D8">
              <w:rPr>
                <w:rFonts w:eastAsia="Times New Roman" w:cs="Times New Roman"/>
                <w:noProof/>
                <w:color w:val="000000"/>
              </w:rPr>
              <w:t>*</w:t>
            </w:r>
            <w:r w:rsidRPr="00937D06">
              <w:rPr>
                <w:rFonts w:eastAsia="Times New Roman" w:cs="Times New Roman"/>
                <w:noProof/>
                <w:color w:val="000000"/>
                <w:sz w:val="24"/>
                <w:szCs w:val="24"/>
                <w:u w:val="single"/>
              </w:rPr>
              <w:t>d</w:t>
            </w:r>
            <w:r w:rsidR="00FB2369" w:rsidRPr="00FB2369">
              <w:rPr>
                <w:rFonts w:eastAsia="Times New Roman" w:cs="Times New Roman"/>
                <w:noProof/>
                <w:color w:val="000000"/>
                <w:sz w:val="24"/>
                <w:szCs w:val="24"/>
                <w:u w:val="single"/>
              </w:rPr>
              <w:t>ɔ́</w:t>
            </w:r>
            <w:r w:rsidR="00BE580B">
              <w:rPr>
                <w:rFonts w:eastAsia="Times New Roman" w:cs="Times New Roman"/>
                <w:noProof/>
                <w:color w:val="000000"/>
                <w:sz w:val="24"/>
                <w:szCs w:val="24"/>
                <w:u w:val="single"/>
              </w:rPr>
              <w:t>t</w:t>
            </w:r>
            <w:r w:rsidRPr="00937D06">
              <w:rPr>
                <w:rFonts w:eastAsia="Times New Roman" w:cs="Times New Roman"/>
                <w:noProof/>
                <w:color w:val="000000"/>
                <w:sz w:val="24"/>
                <w:szCs w:val="24"/>
                <w:u w:val="single"/>
              </w:rPr>
              <w:t>ı</w:t>
            </w:r>
            <w:r w:rsidRPr="00937D06">
              <w:rPr>
                <w:rFonts w:eastAsia="Times New Roman" w:cs="Times New Roman"/>
                <w:color w:val="000000"/>
              </w:rPr>
              <w:br/>
            </w:r>
            <w:r w:rsidRPr="00937D06">
              <w:rPr>
                <w:rFonts w:eastAsia="Times New Roman" w:cs="Times New Roman"/>
                <w:i/>
                <w:color w:val="000000"/>
              </w:rPr>
              <w:t xml:space="preserve">     </w:t>
            </w:r>
            <w:r w:rsidR="006E5654">
              <w:rPr>
                <w:rFonts w:eastAsia="Times New Roman" w:cs="Times New Roman"/>
                <w:i/>
                <w:color w:val="000000"/>
              </w:rPr>
              <w:t>&lt; dni</w:t>
            </w:r>
            <w:r w:rsidRPr="00937D06">
              <w:rPr>
                <w:rFonts w:eastAsia="Times New Roman" w:cs="Times New Roman"/>
                <w:i/>
                <w:color w:val="000000"/>
              </w:rPr>
              <w:t xml:space="preserve"> &gt;</w:t>
            </w:r>
            <w:r w:rsidR="006B14D8">
              <w:rPr>
                <w:rFonts w:eastAsia="Times New Roman" w:cs="Times New Roman"/>
                <w:i/>
                <w:color w:val="000000"/>
              </w:rPr>
              <w:t xml:space="preserve">         </w:t>
            </w:r>
            <w:r w:rsidRPr="00937D06">
              <w:rPr>
                <w:rFonts w:eastAsia="Times New Roman" w:cs="Times New Roman"/>
                <w:i/>
                <w:color w:val="000000"/>
              </w:rPr>
              <w:t>old age</w:t>
            </w:r>
          </w:p>
        </w:tc>
        <w:tc>
          <w:tcPr>
            <w:tcW w:w="1330" w:type="dxa"/>
          </w:tcPr>
          <w:p w14:paraId="048D8BB9" w14:textId="784EDCBF" w:rsidR="00937D06" w:rsidRPr="00937D06" w:rsidRDefault="00937D06" w:rsidP="00937D06">
            <w:pPr>
              <w:spacing w:before="200" w:line="240" w:lineRule="auto"/>
              <w:rPr>
                <w:rFonts w:eastAsia="Times New Roman" w:cs="Times New Roman"/>
                <w:color w:val="000000"/>
              </w:rPr>
            </w:pPr>
            <w:r w:rsidRPr="006C723D">
              <w:rPr>
                <w:rFonts w:eastAsia="Times New Roman" w:cs="Times New Roman"/>
                <w:color w:val="000000"/>
              </w:rPr>
              <w:t>*</w:t>
            </w:r>
            <w:r w:rsidRPr="00E21775">
              <w:rPr>
                <w:rFonts w:eastAsia="Times New Roman" w:cs="Times New Roman"/>
                <w:b/>
                <w:color w:val="FF0000"/>
                <w:sz w:val="24"/>
                <w:szCs w:val="24"/>
              </w:rPr>
              <w:t>d</w:t>
            </w:r>
            <w:r w:rsidR="00FB2369" w:rsidRPr="00E21775">
              <w:rPr>
                <w:rFonts w:eastAsia="Times New Roman" w:cs="Times New Roman"/>
                <w:b/>
                <w:sz w:val="24"/>
                <w:szCs w:val="24"/>
              </w:rPr>
              <w:t>ɔ́</w:t>
            </w:r>
            <w:r w:rsidR="00BE580B" w:rsidRPr="00E21775">
              <w:rPr>
                <w:rFonts w:eastAsia="Times New Roman" w:cs="Times New Roman"/>
                <w:b/>
                <w:color w:val="000000"/>
                <w:sz w:val="24"/>
                <w:szCs w:val="24"/>
              </w:rPr>
              <w:t>t</w:t>
            </w:r>
            <w:r w:rsidRPr="00E21775">
              <w:rPr>
                <w:rFonts w:eastAsia="Times New Roman" w:cs="Times New Roman"/>
                <w:b/>
                <w:color w:val="000000"/>
                <w:sz w:val="24"/>
                <w:szCs w:val="24"/>
              </w:rPr>
              <w:t>ı</w:t>
            </w:r>
            <w:r w:rsidRPr="00937D06">
              <w:rPr>
                <w:rFonts w:eastAsia="Times New Roman" w:cs="Times New Roman"/>
                <w:color w:val="000000"/>
              </w:rPr>
              <w:br/>
            </w:r>
            <w:r w:rsidRPr="00937D06">
              <w:rPr>
                <w:rFonts w:eastAsia="Times New Roman" w:cs="Times New Roman"/>
                <w:i/>
                <w:color w:val="000000"/>
              </w:rPr>
              <w:t>old age</w:t>
            </w:r>
          </w:p>
        </w:tc>
        <w:tc>
          <w:tcPr>
            <w:tcW w:w="1291" w:type="dxa"/>
          </w:tcPr>
          <w:p w14:paraId="4535EA7C"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at</w:t>
            </w:r>
            <w:r w:rsidRPr="00937D06">
              <w:rPr>
                <w:rFonts w:eastAsia="Times New Roman" w:cs="Times New Roman"/>
                <w:color w:val="000000"/>
              </w:rPr>
              <w:br/>
            </w:r>
            <w:r w:rsidRPr="00937D06">
              <w:rPr>
                <w:rFonts w:eastAsia="Times New Roman" w:cs="Times New Roman"/>
                <w:i/>
                <w:color w:val="000000"/>
              </w:rPr>
              <w:t>advance in age</w:t>
            </w:r>
          </w:p>
        </w:tc>
        <w:tc>
          <w:tcPr>
            <w:tcW w:w="1242" w:type="dxa"/>
          </w:tcPr>
          <w:p w14:paraId="40716C51"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úru</w:t>
            </w:r>
            <w:r w:rsidRPr="00937D06">
              <w:rPr>
                <w:rFonts w:eastAsia="Times New Roman" w:cs="Times New Roman"/>
                <w:color w:val="000000"/>
              </w:rPr>
              <w:br/>
            </w:r>
            <w:r w:rsidRPr="00937D06">
              <w:rPr>
                <w:rFonts w:eastAsia="Times New Roman" w:cs="Times New Roman"/>
                <w:i/>
                <w:color w:val="000000"/>
              </w:rPr>
              <w:t>aged, old</w:t>
            </w:r>
            <w:r w:rsidRPr="00937D06">
              <w:rPr>
                <w:rFonts w:eastAsia="Times New Roman" w:cs="Times New Roman"/>
                <w:color w:val="000000"/>
              </w:rPr>
              <w:br/>
            </w:r>
          </w:p>
        </w:tc>
        <w:tc>
          <w:tcPr>
            <w:tcW w:w="1120" w:type="dxa"/>
          </w:tcPr>
          <w:p w14:paraId="5A552E06"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ït</w:t>
            </w:r>
            <w:r w:rsidRPr="00937D06">
              <w:rPr>
                <w:rFonts w:eastAsia="Times New Roman" w:cs="Times New Roman"/>
                <w:color w:val="000000"/>
              </w:rPr>
              <w:br/>
            </w:r>
            <w:r w:rsidRPr="00937D06">
              <w:rPr>
                <w:rFonts w:eastAsia="Times New Roman" w:cs="Times New Roman"/>
                <w:i/>
                <w:color w:val="000000"/>
              </w:rPr>
              <w:t>old</w:t>
            </w:r>
          </w:p>
        </w:tc>
        <w:tc>
          <w:tcPr>
            <w:tcW w:w="2689" w:type="dxa"/>
          </w:tcPr>
          <w:p w14:paraId="10D38AC7"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ɔ́</w:t>
            </w:r>
            <w:r w:rsidRPr="00937D06">
              <w:rPr>
                <w:rFonts w:eastAsia="Times New Roman" w:cs="Times New Roman"/>
                <w:color w:val="000000"/>
              </w:rPr>
              <w:br/>
            </w:r>
            <w:r w:rsidRPr="00937D06">
              <w:rPr>
                <w:rFonts w:eastAsia="Times New Roman" w:cs="Times New Roman"/>
                <w:i/>
                <w:color w:val="000000"/>
              </w:rPr>
              <w:t>attain age</w:t>
            </w:r>
          </w:p>
        </w:tc>
      </w:tr>
      <w:tr w:rsidR="00937D06" w:rsidRPr="00937D06" w14:paraId="6DDDDB91" w14:textId="77777777" w:rsidTr="00E21775">
        <w:trPr>
          <w:trHeight w:val="722"/>
        </w:trPr>
        <w:tc>
          <w:tcPr>
            <w:tcW w:w="2307" w:type="dxa"/>
          </w:tcPr>
          <w:p w14:paraId="22E97B84" w14:textId="3C9F204B"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52</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4C35F274" wp14:editId="4CA32920">
                  <wp:extent cx="140335" cy="182880"/>
                  <wp:effectExtent l="0" t="0" r="0" b="762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40335" cy="18288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rPr>
              <w:t>*</w:t>
            </w:r>
            <w:r w:rsidRPr="00937D06">
              <w:rPr>
                <w:rFonts w:eastAsia="Times New Roman" w:cs="Times New Roman"/>
                <w:noProof/>
                <w:color w:val="000000"/>
                <w:sz w:val="24"/>
                <w:szCs w:val="24"/>
                <w:u w:val="single"/>
              </w:rPr>
              <w:t>du</w:t>
            </w:r>
            <w:r w:rsidRPr="00937D06">
              <w:rPr>
                <w:rFonts w:eastAsia="Times New Roman" w:cs="Times New Roman"/>
                <w:color w:val="000000"/>
              </w:rPr>
              <w:br/>
            </w:r>
            <w:r w:rsidRPr="00937D06">
              <w:rPr>
                <w:rFonts w:eastAsia="Times New Roman" w:cs="Times New Roman"/>
                <w:i/>
                <w:color w:val="000000"/>
              </w:rPr>
              <w:t xml:space="preserve">    </w:t>
            </w:r>
            <w:r w:rsidR="006E5654">
              <w:rPr>
                <w:rFonts w:eastAsia="Times New Roman" w:cs="Times New Roman"/>
                <w:i/>
                <w:color w:val="000000"/>
              </w:rPr>
              <w:t>&lt; di</w:t>
            </w:r>
            <w:r w:rsidRPr="00937D06">
              <w:rPr>
                <w:rFonts w:eastAsia="Times New Roman" w:cs="Times New Roman"/>
                <w:i/>
                <w:color w:val="000000"/>
              </w:rPr>
              <w:t xml:space="preserve"> &gt;    </w:t>
            </w:r>
            <w:r w:rsidR="006B14D8">
              <w:rPr>
                <w:rFonts w:eastAsia="Times New Roman" w:cs="Times New Roman"/>
                <w:i/>
                <w:color w:val="000000"/>
              </w:rPr>
              <w:t xml:space="preserve"> </w:t>
            </w:r>
            <w:r w:rsidR="006E5654">
              <w:rPr>
                <w:rFonts w:eastAsia="Times New Roman" w:cs="Times New Roman"/>
                <w:i/>
                <w:color w:val="000000"/>
              </w:rPr>
              <w:t xml:space="preserve">  </w:t>
            </w:r>
            <w:r w:rsidR="006B14D8">
              <w:rPr>
                <w:rFonts w:eastAsia="Times New Roman" w:cs="Times New Roman"/>
                <w:i/>
                <w:color w:val="000000"/>
              </w:rPr>
              <w:t xml:space="preserve">      </w:t>
            </w:r>
            <w:r w:rsidRPr="00937D06">
              <w:rPr>
                <w:rFonts w:eastAsia="Times New Roman" w:cs="Times New Roman"/>
                <w:i/>
                <w:color w:val="000000"/>
              </w:rPr>
              <w:t>give</w:t>
            </w:r>
          </w:p>
        </w:tc>
        <w:tc>
          <w:tcPr>
            <w:tcW w:w="1330" w:type="dxa"/>
          </w:tcPr>
          <w:p w14:paraId="723439DD"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u</w:t>
            </w:r>
            <w:r w:rsidRPr="00937D06">
              <w:rPr>
                <w:rFonts w:eastAsia="Times New Roman" w:cs="Times New Roman"/>
                <w:color w:val="000000"/>
              </w:rPr>
              <w:br/>
            </w:r>
            <w:r w:rsidRPr="00937D06">
              <w:rPr>
                <w:rFonts w:eastAsia="Times New Roman" w:cs="Times New Roman"/>
                <w:i/>
                <w:color w:val="000000"/>
              </w:rPr>
              <w:t>to give</w:t>
            </w:r>
          </w:p>
        </w:tc>
        <w:tc>
          <w:tcPr>
            <w:tcW w:w="1291" w:type="dxa"/>
          </w:tcPr>
          <w:p w14:paraId="589CB4FE"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ak</w:t>
            </w:r>
            <w:r w:rsidRPr="00937D06">
              <w:rPr>
                <w:rFonts w:eastAsia="Times New Roman" w:cs="Times New Roman"/>
                <w:color w:val="000000"/>
              </w:rPr>
              <w:br/>
            </w:r>
            <w:r w:rsidRPr="00937D06">
              <w:rPr>
                <w:rFonts w:eastAsia="Times New Roman" w:cs="Times New Roman"/>
                <w:i/>
                <w:color w:val="000000"/>
              </w:rPr>
              <w:t>palm of hand</w:t>
            </w:r>
          </w:p>
        </w:tc>
        <w:tc>
          <w:tcPr>
            <w:tcW w:w="1242" w:type="dxa"/>
          </w:tcPr>
          <w:p w14:paraId="0ED848B9"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color w:val="000000"/>
                <w:sz w:val="24"/>
                <w:szCs w:val="24"/>
              </w:rPr>
              <w:t>ɛ̄ːuː</w:t>
            </w:r>
            <w:r w:rsidRPr="00937D06">
              <w:rPr>
                <w:rFonts w:eastAsia="Times New Roman" w:cs="Times New Roman"/>
                <w:color w:val="000000"/>
              </w:rPr>
              <w:br/>
            </w:r>
            <w:r w:rsidRPr="00937D06">
              <w:rPr>
                <w:rFonts w:eastAsia="Times New Roman" w:cs="Times New Roman"/>
                <w:i/>
                <w:color w:val="000000"/>
              </w:rPr>
              <w:t xml:space="preserve">give </w:t>
            </w:r>
          </w:p>
        </w:tc>
        <w:tc>
          <w:tcPr>
            <w:tcW w:w="1120" w:type="dxa"/>
          </w:tcPr>
          <w:p w14:paraId="1A6A8985"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u-tic</w:t>
            </w:r>
            <w:r w:rsidRPr="00937D06">
              <w:rPr>
                <w:rFonts w:eastAsia="Times New Roman" w:cs="Times New Roman"/>
                <w:color w:val="000000"/>
              </w:rPr>
              <w:br/>
            </w:r>
            <w:r w:rsidRPr="00937D06">
              <w:rPr>
                <w:rFonts w:eastAsia="Times New Roman" w:cs="Times New Roman"/>
                <w:i/>
                <w:color w:val="000000"/>
              </w:rPr>
              <w:t>give</w:t>
            </w:r>
          </w:p>
        </w:tc>
        <w:tc>
          <w:tcPr>
            <w:tcW w:w="2689" w:type="dxa"/>
          </w:tcPr>
          <w:p w14:paraId="042A8285"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ùːⁿdó</w:t>
            </w:r>
            <w:r w:rsidRPr="00937D06">
              <w:rPr>
                <w:rFonts w:eastAsia="Times New Roman" w:cs="Times New Roman"/>
                <w:color w:val="000000"/>
              </w:rPr>
              <w:br/>
            </w:r>
            <w:r w:rsidRPr="00937D06">
              <w:rPr>
                <w:rFonts w:eastAsia="Times New Roman" w:cs="Times New Roman"/>
                <w:i/>
                <w:color w:val="000000"/>
              </w:rPr>
              <w:t>put</w:t>
            </w:r>
          </w:p>
        </w:tc>
      </w:tr>
      <w:tr w:rsidR="00937D06" w:rsidRPr="00937D06" w14:paraId="06DBC159" w14:textId="77777777" w:rsidTr="00E21775">
        <w:trPr>
          <w:trHeight w:val="813"/>
        </w:trPr>
        <w:tc>
          <w:tcPr>
            <w:tcW w:w="2307" w:type="dxa"/>
          </w:tcPr>
          <w:p w14:paraId="733D2CCE" w14:textId="611816AD"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53.</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2A6D9A6D" wp14:editId="49CA0D5B">
                  <wp:extent cx="377825" cy="128270"/>
                  <wp:effectExtent l="0" t="0" r="3175" b="508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77825" cy="12827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dör</w:t>
            </w:r>
            <w:r w:rsidRPr="00937D06">
              <w:rPr>
                <w:rFonts w:eastAsia="Times New Roman" w:cs="Times New Roman"/>
                <w:color w:val="000000"/>
              </w:rPr>
              <w:br/>
            </w:r>
            <w:r w:rsidRPr="00937D06">
              <w:rPr>
                <w:rFonts w:eastAsia="Times New Roman" w:cs="Times New Roman"/>
                <w:i/>
                <w:color w:val="000000"/>
              </w:rPr>
              <w:t xml:space="preserve">    &lt; dAr &gt;</w:t>
            </w:r>
            <w:r w:rsidR="006E5654">
              <w:rPr>
                <w:rFonts w:eastAsia="Times New Roman" w:cs="Times New Roman"/>
                <w:i/>
                <w:color w:val="000000"/>
              </w:rPr>
              <w:t xml:space="preserve">    </w:t>
            </w:r>
            <w:r w:rsidRPr="00937D06">
              <w:rPr>
                <w:rFonts w:eastAsia="Times New Roman" w:cs="Times New Roman"/>
                <w:i/>
                <w:color w:val="000000"/>
              </w:rPr>
              <w:t xml:space="preserve"> to overtake</w:t>
            </w:r>
          </w:p>
        </w:tc>
        <w:tc>
          <w:tcPr>
            <w:tcW w:w="1330" w:type="dxa"/>
          </w:tcPr>
          <w:p w14:paraId="0CECC0AB"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sz w:val="24"/>
                <w:szCs w:val="24"/>
              </w:rPr>
              <w:t>öö</w:t>
            </w:r>
            <w:r w:rsidRPr="00937D06">
              <w:rPr>
                <w:rFonts w:eastAsia="Times New Roman" w:cs="Times New Roman"/>
                <w:b/>
                <w:color w:val="000000"/>
                <w:sz w:val="24"/>
                <w:szCs w:val="24"/>
              </w:rPr>
              <w:t>r</w:t>
            </w:r>
            <w:r w:rsidRPr="00937D06">
              <w:rPr>
                <w:rFonts w:eastAsia="Times New Roman" w:cs="Times New Roman"/>
                <w:color w:val="000000"/>
              </w:rPr>
              <w:br/>
            </w:r>
            <w:r w:rsidRPr="00937D06">
              <w:rPr>
                <w:rFonts w:eastAsia="Times New Roman" w:cs="Times New Roman"/>
                <w:i/>
                <w:color w:val="000000"/>
              </w:rPr>
              <w:t>to oppress</w:t>
            </w:r>
          </w:p>
        </w:tc>
        <w:tc>
          <w:tcPr>
            <w:tcW w:w="1291" w:type="dxa"/>
          </w:tcPr>
          <w:p w14:paraId="71A80DE6"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sz w:val="24"/>
                <w:szCs w:val="24"/>
              </w:rPr>
              <w:t>lo</w:t>
            </w:r>
            <w:r w:rsidRPr="00E21775">
              <w:rPr>
                <w:rFonts w:eastAsia="Times New Roman" w:cs="Times New Roman"/>
                <w:b/>
                <w:color w:val="FF0000"/>
                <w:sz w:val="24"/>
                <w:szCs w:val="24"/>
              </w:rPr>
              <w:t>d̠ʒ</w:t>
            </w:r>
            <w:r w:rsidRPr="00E21775">
              <w:rPr>
                <w:rFonts w:eastAsia="Times New Roman" w:cs="Times New Roman"/>
                <w:b/>
                <w:sz w:val="24"/>
                <w:szCs w:val="24"/>
              </w:rPr>
              <w:t>~l</w:t>
            </w:r>
            <w:r w:rsidRPr="00E21775">
              <w:rPr>
                <w:rFonts w:eastAsia="Times New Roman" w:cs="Times New Roman"/>
                <w:b/>
                <w:color w:val="FF0000"/>
                <w:sz w:val="24"/>
                <w:szCs w:val="24"/>
              </w:rPr>
              <w:t>d̠ʒ</w:t>
            </w:r>
            <w:r w:rsidRPr="00937D06">
              <w:rPr>
                <w:rFonts w:eastAsia="Times New Roman" w:cs="Times New Roman"/>
                <w:color w:val="000000"/>
              </w:rPr>
              <w:br/>
            </w:r>
            <w:r w:rsidRPr="00937D06">
              <w:rPr>
                <w:rFonts w:eastAsia="Times New Roman" w:cs="Times New Roman"/>
                <w:i/>
                <w:color w:val="000000"/>
              </w:rPr>
              <w:t>to oppress</w:t>
            </w:r>
          </w:p>
        </w:tc>
        <w:tc>
          <w:tcPr>
            <w:tcW w:w="1242" w:type="dxa"/>
          </w:tcPr>
          <w:p w14:paraId="572A3015"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ū́r</w:t>
            </w:r>
            <w:r w:rsidRPr="00937D06">
              <w:rPr>
                <w:rFonts w:eastAsia="Times New Roman" w:cs="Times New Roman"/>
                <w:color w:val="000000"/>
              </w:rPr>
              <w:br/>
            </w:r>
            <w:r w:rsidRPr="00937D06">
              <w:rPr>
                <w:rFonts w:eastAsia="Times New Roman" w:cs="Times New Roman"/>
                <w:i/>
                <w:color w:val="000000"/>
              </w:rPr>
              <w:t>overtake</w:t>
            </w:r>
          </w:p>
        </w:tc>
        <w:tc>
          <w:tcPr>
            <w:tcW w:w="1120" w:type="dxa"/>
          </w:tcPr>
          <w:p w14:paraId="08837577"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ööt</w:t>
            </w:r>
            <w:r w:rsidRPr="00937D06">
              <w:rPr>
                <w:rFonts w:eastAsia="Times New Roman" w:cs="Times New Roman"/>
                <w:color w:val="000000"/>
              </w:rPr>
              <w:br/>
            </w:r>
            <w:r w:rsidRPr="00937D06">
              <w:rPr>
                <w:rFonts w:eastAsia="Times New Roman" w:cs="Times New Roman"/>
                <w:i/>
                <w:color w:val="000000"/>
              </w:rPr>
              <w:t>to overtake</w:t>
            </w:r>
          </w:p>
        </w:tc>
        <w:tc>
          <w:tcPr>
            <w:tcW w:w="2689" w:type="dxa"/>
          </w:tcPr>
          <w:p w14:paraId="363E15EC"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000000"/>
                <w:sz w:val="24"/>
                <w:szCs w:val="24"/>
              </w:rPr>
              <w:t>áŋá-</w:t>
            </w:r>
            <w:r w:rsidRPr="00E21775">
              <w:rPr>
                <w:rFonts w:eastAsia="Times New Roman" w:cs="Times New Roman"/>
                <w:b/>
                <w:color w:val="FF0000"/>
                <w:sz w:val="24"/>
                <w:szCs w:val="24"/>
              </w:rPr>
              <w:t>d</w:t>
            </w:r>
            <w:r w:rsidRPr="00E21775">
              <w:rPr>
                <w:rFonts w:eastAsia="Times New Roman" w:cs="Times New Roman"/>
                <w:b/>
                <w:color w:val="000000"/>
                <w:sz w:val="24"/>
                <w:szCs w:val="24"/>
              </w:rPr>
              <w:t>ɛ̀nnɛ́</w:t>
            </w:r>
            <w:r w:rsidRPr="00937D06">
              <w:rPr>
                <w:rFonts w:eastAsia="Times New Roman" w:cs="Times New Roman"/>
                <w:color w:val="000000"/>
              </w:rPr>
              <w:br/>
            </w:r>
            <w:r w:rsidRPr="00937D06">
              <w:rPr>
                <w:rFonts w:eastAsia="Times New Roman" w:cs="Times New Roman"/>
                <w:i/>
                <w:color w:val="000000"/>
              </w:rPr>
              <w:t>incite fight</w:t>
            </w:r>
          </w:p>
        </w:tc>
      </w:tr>
      <w:tr w:rsidR="00937D06" w:rsidRPr="00937D06" w14:paraId="37EB88B5" w14:textId="77777777" w:rsidTr="00E21775">
        <w:trPr>
          <w:trHeight w:val="850"/>
        </w:trPr>
        <w:tc>
          <w:tcPr>
            <w:tcW w:w="2307" w:type="dxa"/>
          </w:tcPr>
          <w:p w14:paraId="3795392B" w14:textId="289FFBE9"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54.</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676F3A04" wp14:editId="3111A31D">
                  <wp:extent cx="420370" cy="182880"/>
                  <wp:effectExtent l="0" t="0" r="0" b="762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20370" cy="18288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diːwot</w:t>
            </w:r>
            <w:r w:rsidRPr="00937D06">
              <w:rPr>
                <w:rFonts w:eastAsia="Times New Roman" w:cs="Times New Roman"/>
                <w:color w:val="000000"/>
              </w:rPr>
              <w:t xml:space="preserve"> </w:t>
            </w:r>
            <w:r w:rsidRPr="00937D06">
              <w:rPr>
                <w:rFonts w:eastAsia="Times New Roman" w:cs="Times New Roman"/>
                <w:color w:val="000000"/>
              </w:rPr>
              <w:br/>
            </w:r>
            <w:r w:rsidRPr="00937D06">
              <w:rPr>
                <w:rFonts w:eastAsia="Times New Roman" w:cs="Times New Roman"/>
                <w:i/>
                <w:color w:val="000000"/>
              </w:rPr>
              <w:t xml:space="preserve">    &lt; dwt &gt;</w:t>
            </w:r>
            <w:r w:rsidR="006E5654">
              <w:rPr>
                <w:rFonts w:eastAsia="Times New Roman" w:cs="Times New Roman"/>
                <w:i/>
                <w:color w:val="000000"/>
              </w:rPr>
              <w:t xml:space="preserve">    </w:t>
            </w:r>
            <w:r w:rsidR="006B14D8">
              <w:rPr>
                <w:rFonts w:eastAsia="Times New Roman" w:cs="Times New Roman"/>
                <w:i/>
                <w:color w:val="000000"/>
              </w:rPr>
              <w:t xml:space="preserve">  </w:t>
            </w:r>
            <w:r w:rsidR="006E5654">
              <w:rPr>
                <w:rFonts w:eastAsia="Times New Roman" w:cs="Times New Roman"/>
                <w:i/>
                <w:color w:val="000000"/>
              </w:rPr>
              <w:t xml:space="preserve"> </w:t>
            </w:r>
            <w:r w:rsidRPr="00937D06">
              <w:rPr>
                <w:rFonts w:eastAsia="Times New Roman" w:cs="Times New Roman"/>
                <w:i/>
                <w:color w:val="000000"/>
              </w:rPr>
              <w:t>bad, evil</w:t>
            </w:r>
          </w:p>
        </w:tc>
        <w:tc>
          <w:tcPr>
            <w:tcW w:w="1330" w:type="dxa"/>
          </w:tcPr>
          <w:p w14:paraId="72BEE52F"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iːwot</w:t>
            </w:r>
            <w:r w:rsidRPr="00937D06">
              <w:rPr>
                <w:rFonts w:eastAsia="Times New Roman" w:cs="Times New Roman"/>
                <w:color w:val="000000"/>
                <w:sz w:val="24"/>
                <w:szCs w:val="24"/>
              </w:rPr>
              <w:t xml:space="preserve"> </w:t>
            </w:r>
            <w:r w:rsidRPr="00937D06">
              <w:rPr>
                <w:rFonts w:eastAsia="Times New Roman" w:cs="Times New Roman"/>
                <w:color w:val="000000"/>
              </w:rPr>
              <w:br/>
            </w:r>
            <w:r w:rsidRPr="00937D06">
              <w:rPr>
                <w:rFonts w:eastAsia="Times New Roman" w:cs="Times New Roman"/>
                <w:i/>
                <w:color w:val="000000"/>
              </w:rPr>
              <w:t>bad thing, evil</w:t>
            </w:r>
          </w:p>
        </w:tc>
        <w:tc>
          <w:tcPr>
            <w:tcW w:w="1291" w:type="dxa"/>
          </w:tcPr>
          <w:p w14:paraId="206B2F9E"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iːnobe</w:t>
            </w:r>
            <w:r w:rsidRPr="00E21775">
              <w:rPr>
                <w:rFonts w:eastAsia="Times New Roman" w:cs="Times New Roman"/>
                <w:sz w:val="24"/>
                <w:szCs w:val="24"/>
              </w:rPr>
              <w:t xml:space="preserve"> </w:t>
            </w:r>
            <w:r w:rsidRPr="00E21775">
              <w:rPr>
                <w:rFonts w:eastAsia="Times New Roman" w:cs="Times New Roman"/>
                <w:color w:val="000000"/>
                <w:sz w:val="24"/>
                <w:szCs w:val="24"/>
              </w:rPr>
              <w:br/>
            </w:r>
            <w:r w:rsidRPr="00937D06">
              <w:rPr>
                <w:rFonts w:eastAsia="Times New Roman" w:cs="Times New Roman"/>
                <w:i/>
                <w:color w:val="000000"/>
              </w:rPr>
              <w:t>bear sin</w:t>
            </w:r>
            <w:r w:rsidRPr="00937D06">
              <w:rPr>
                <w:rFonts w:eastAsia="Times New Roman" w:cs="Times New Roman"/>
                <w:color w:val="000000"/>
              </w:rPr>
              <w:br/>
            </w:r>
          </w:p>
        </w:tc>
        <w:tc>
          <w:tcPr>
            <w:tcW w:w="1242" w:type="dxa"/>
          </w:tcPr>
          <w:p w14:paraId="4B0E7778"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it</w:t>
            </w:r>
            <w:r w:rsidRPr="00937D06">
              <w:rPr>
                <w:rFonts w:eastAsia="Times New Roman" w:cs="Times New Roman"/>
                <w:color w:val="000000"/>
              </w:rPr>
              <w:br/>
            </w:r>
            <w:r w:rsidRPr="00937D06">
              <w:rPr>
                <w:rFonts w:eastAsia="Times New Roman" w:cs="Times New Roman"/>
                <w:i/>
                <w:color w:val="000000"/>
              </w:rPr>
              <w:t>revile</w:t>
            </w:r>
          </w:p>
        </w:tc>
        <w:tc>
          <w:tcPr>
            <w:tcW w:w="1120" w:type="dxa"/>
          </w:tcPr>
          <w:p w14:paraId="050A23D8"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color w:val="000000"/>
                <w:sz w:val="24"/>
                <w:szCs w:val="24"/>
              </w:rPr>
              <w:t>öt</w:t>
            </w:r>
            <w:r w:rsidRPr="00937D06">
              <w:rPr>
                <w:rFonts w:eastAsia="Times New Roman" w:cs="Times New Roman"/>
                <w:color w:val="000000"/>
              </w:rPr>
              <w:br/>
            </w:r>
            <w:r w:rsidRPr="00937D06">
              <w:rPr>
                <w:rFonts w:eastAsia="Times New Roman" w:cs="Times New Roman"/>
                <w:i/>
                <w:color w:val="000000"/>
              </w:rPr>
              <w:t>evil</w:t>
            </w:r>
          </w:p>
        </w:tc>
        <w:tc>
          <w:tcPr>
            <w:tcW w:w="2689" w:type="dxa"/>
          </w:tcPr>
          <w:p w14:paraId="710DC27F"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ɔ̀mmúrɔ́</w:t>
            </w:r>
            <w:r w:rsidRPr="00937D06">
              <w:rPr>
                <w:rFonts w:eastAsia="Times New Roman" w:cs="Times New Roman"/>
                <w:color w:val="000000"/>
              </w:rPr>
              <w:br/>
            </w:r>
            <w:r w:rsidRPr="00937D06">
              <w:rPr>
                <w:rFonts w:eastAsia="Times New Roman" w:cs="Times New Roman"/>
                <w:i/>
                <w:color w:val="000000"/>
              </w:rPr>
              <w:t>ward off evil</w:t>
            </w:r>
          </w:p>
        </w:tc>
      </w:tr>
      <w:tr w:rsidR="00937D06" w:rsidRPr="00937D06" w14:paraId="242F2202" w14:textId="77777777" w:rsidTr="00E21775">
        <w:trPr>
          <w:trHeight w:val="1006"/>
        </w:trPr>
        <w:tc>
          <w:tcPr>
            <w:tcW w:w="2307" w:type="dxa"/>
          </w:tcPr>
          <w:p w14:paraId="61E86A48" w14:textId="591AF21D"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55.</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0CAB6C73" wp14:editId="276C343F">
                  <wp:extent cx="414655" cy="140335"/>
                  <wp:effectExtent l="0" t="0" r="4445"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14655" cy="140335"/>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duːàr</w:t>
            </w:r>
            <w:r w:rsidRPr="00937D06">
              <w:rPr>
                <w:rFonts w:eastAsia="Times New Roman" w:cs="Times New Roman"/>
                <w:color w:val="000000"/>
              </w:rPr>
              <w:br/>
            </w:r>
            <w:r w:rsidRPr="00937D06">
              <w:rPr>
                <w:rFonts w:eastAsia="Times New Roman" w:cs="Times New Roman"/>
                <w:i/>
                <w:color w:val="000000"/>
              </w:rPr>
              <w:t xml:space="preserve">    &lt; duAw &gt;</w:t>
            </w:r>
            <w:r w:rsidR="006B14D8">
              <w:rPr>
                <w:rFonts w:eastAsia="Times New Roman" w:cs="Times New Roman"/>
                <w:i/>
                <w:color w:val="000000"/>
              </w:rPr>
              <w:t xml:space="preserve">     </w:t>
            </w:r>
            <w:r w:rsidRPr="00937D06">
              <w:rPr>
                <w:rFonts w:eastAsia="Times New Roman" w:cs="Times New Roman"/>
                <w:i/>
                <w:color w:val="000000"/>
              </w:rPr>
              <w:t>death</w:t>
            </w:r>
          </w:p>
        </w:tc>
        <w:tc>
          <w:tcPr>
            <w:tcW w:w="1330" w:type="dxa"/>
          </w:tcPr>
          <w:p w14:paraId="2C4246E4"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sz w:val="24"/>
                <w:szCs w:val="24"/>
              </w:rPr>
              <w:t>uː</w:t>
            </w:r>
            <w:r w:rsidRPr="00937D06">
              <w:rPr>
                <w:rFonts w:eastAsia="Times New Roman" w:cs="Times New Roman"/>
                <w:b/>
                <w:color w:val="000000"/>
                <w:sz w:val="24"/>
                <w:szCs w:val="24"/>
              </w:rPr>
              <w:t>au</w:t>
            </w:r>
            <w:r w:rsidRPr="00937D06">
              <w:rPr>
                <w:rFonts w:eastAsia="Times New Roman" w:cs="Times New Roman"/>
                <w:color w:val="000000"/>
              </w:rPr>
              <w:br/>
            </w:r>
            <w:r w:rsidRPr="00937D06">
              <w:rPr>
                <w:rFonts w:eastAsia="Times New Roman" w:cs="Times New Roman"/>
                <w:i/>
                <w:color w:val="000000"/>
              </w:rPr>
              <w:t xml:space="preserve">  death </w:t>
            </w:r>
          </w:p>
        </w:tc>
        <w:tc>
          <w:tcPr>
            <w:tcW w:w="1291" w:type="dxa"/>
          </w:tcPr>
          <w:p w14:paraId="05A6608A" w14:textId="77777777" w:rsidR="00937D06" w:rsidRPr="00937D06" w:rsidRDefault="00937D06" w:rsidP="00937D06">
            <w:pPr>
              <w:spacing w:before="200" w:line="240" w:lineRule="auto"/>
              <w:rPr>
                <w:rFonts w:eastAsia="Times New Roman" w:cs="Times New Roman"/>
              </w:rPr>
            </w:pPr>
            <w:r w:rsidRPr="00E21775">
              <w:rPr>
                <w:rFonts w:eastAsia="Times New Roman" w:cs="Times New Roman"/>
                <w:b/>
                <w:color w:val="FF0000"/>
                <w:sz w:val="24"/>
                <w:szCs w:val="24"/>
              </w:rPr>
              <w:t>d̠ʒ</w:t>
            </w:r>
            <w:r w:rsidRPr="00E21775">
              <w:rPr>
                <w:rFonts w:eastAsia="Times New Roman" w:cs="Times New Roman"/>
                <w:b/>
                <w:sz w:val="24"/>
                <w:szCs w:val="24"/>
              </w:rPr>
              <w:t>iːn~siːniː</w:t>
            </w:r>
            <w:r w:rsidRPr="00937D06">
              <w:rPr>
                <w:rFonts w:eastAsia="Times New Roman" w:cs="Times New Roman"/>
              </w:rPr>
              <w:br/>
            </w:r>
            <w:r w:rsidRPr="00937D06">
              <w:rPr>
                <w:rFonts w:eastAsia="Times New Roman" w:cs="Times New Roman"/>
                <w:i/>
              </w:rPr>
              <w:t>death</w:t>
            </w:r>
          </w:p>
        </w:tc>
        <w:tc>
          <w:tcPr>
            <w:tcW w:w="1242" w:type="dxa"/>
          </w:tcPr>
          <w:p w14:paraId="5AD23B17"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ī́ar</w:t>
            </w:r>
            <w:r w:rsidRPr="00937D06">
              <w:rPr>
                <w:rFonts w:eastAsia="Times New Roman" w:cs="Times New Roman"/>
                <w:color w:val="000000"/>
              </w:rPr>
              <w:br/>
            </w:r>
            <w:r w:rsidRPr="00937D06">
              <w:rPr>
                <w:rFonts w:eastAsia="Times New Roman" w:cs="Times New Roman"/>
                <w:i/>
                <w:color w:val="000000"/>
              </w:rPr>
              <w:t xml:space="preserve">death, </w:t>
            </w:r>
            <w:r w:rsidRPr="006F6FD0">
              <w:rPr>
                <w:rFonts w:eastAsia="Times New Roman" w:cs="Times New Roman"/>
                <w:i/>
                <w:color w:val="000000"/>
                <w:sz w:val="16"/>
                <w:szCs w:val="16"/>
              </w:rPr>
              <w:t>extinction</w:t>
            </w:r>
            <w:r w:rsidRPr="00937D06">
              <w:rPr>
                <w:rFonts w:eastAsia="Times New Roman" w:cs="Times New Roman"/>
                <w:color w:val="000000"/>
              </w:rPr>
              <w:br/>
            </w:r>
          </w:p>
        </w:tc>
        <w:tc>
          <w:tcPr>
            <w:tcW w:w="1120" w:type="dxa"/>
          </w:tcPr>
          <w:p w14:paraId="4E31BA98"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θ</w:t>
            </w:r>
            <w:r w:rsidRPr="00E21775">
              <w:rPr>
                <w:rFonts w:eastAsia="Times New Roman" w:cs="Times New Roman"/>
                <w:b/>
                <w:sz w:val="24"/>
                <w:szCs w:val="24"/>
              </w:rPr>
              <w:t>uɔn</w:t>
            </w:r>
            <w:r w:rsidRPr="00937D06">
              <w:rPr>
                <w:rFonts w:eastAsia="Times New Roman" w:cs="Times New Roman"/>
                <w:color w:val="000000"/>
              </w:rPr>
              <w:br/>
            </w:r>
            <w:r w:rsidRPr="00937D06">
              <w:rPr>
                <w:rFonts w:eastAsia="Times New Roman" w:cs="Times New Roman"/>
                <w:i/>
                <w:color w:val="000000"/>
              </w:rPr>
              <w:t>death</w:t>
            </w:r>
          </w:p>
        </w:tc>
        <w:tc>
          <w:tcPr>
            <w:tcW w:w="2689" w:type="dxa"/>
          </w:tcPr>
          <w:p w14:paraId="64D03FDE"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àlá-ùlè</w:t>
            </w:r>
            <w:r w:rsidRPr="00937D06">
              <w:rPr>
                <w:rFonts w:eastAsia="Times New Roman" w:cs="Times New Roman"/>
                <w:color w:val="000000"/>
              </w:rPr>
              <w:br/>
            </w:r>
            <w:r w:rsidRPr="00937D06">
              <w:rPr>
                <w:rFonts w:eastAsia="Times New Roman" w:cs="Times New Roman"/>
                <w:i/>
                <w:color w:val="000000"/>
              </w:rPr>
              <w:t>Hogon death</w:t>
            </w:r>
          </w:p>
        </w:tc>
      </w:tr>
    </w:tbl>
    <w:p w14:paraId="7EB8C8C4" w14:textId="7CCF3867" w:rsidR="006E03B5" w:rsidRPr="00E21775" w:rsidRDefault="00243569" w:rsidP="00A02E6B">
      <w:pPr>
        <w:jc w:val="both"/>
        <w:rPr>
          <w:b/>
          <w:bCs/>
          <w:u w:val="single"/>
        </w:rPr>
      </w:pPr>
      <w:r>
        <w:br/>
      </w:r>
      <w:r w:rsidR="00D82893">
        <w:rPr>
          <w:bCs/>
        </w:rPr>
        <w:t xml:space="preserve">          </w:t>
      </w:r>
      <w:r w:rsidR="00B6122A" w:rsidRPr="00E21775">
        <w:rPr>
          <w:b/>
          <w:bCs/>
        </w:rPr>
        <w:t>Regular Phonological Change</w:t>
      </w:r>
      <w:r w:rsidR="00D82893" w:rsidRPr="00E21775">
        <w:rPr>
          <w:b/>
          <w:bCs/>
        </w:rPr>
        <w:t xml:space="preserve"> (10</w:t>
      </w:r>
      <w:r w:rsidR="00D82893" w:rsidRPr="000E2D4F">
        <w:rPr>
          <w:bCs/>
        </w:rPr>
        <w:t>)</w:t>
      </w:r>
      <w:r w:rsidR="00D82893" w:rsidRPr="00FF11E4">
        <w:rPr>
          <w:b/>
          <w:bCs/>
        </w:rPr>
        <w:t xml:space="preserve"> </w:t>
      </w:r>
      <w:r w:rsidR="00D82893" w:rsidRPr="00FF11E4">
        <w:rPr>
          <w:bCs/>
        </w:rPr>
        <w:t>demonstrates exceptional systematic phonological correspondences within the C2 environment of basic terms as hair, name, PN (you), fish, to rise, to eat, and children. The Medew Neter (</w:t>
      </w:r>
      <w:r w:rsidR="00BF3F7E" w:rsidRPr="00FF11E4">
        <w:rPr>
          <w:bCs/>
        </w:rPr>
        <w:t>Classical</w:t>
      </w:r>
      <w:r w:rsidR="00BF3F7E" w:rsidRPr="00E21775">
        <w:rPr>
          <w:bCs/>
          <w:u w:val="single"/>
        </w:rPr>
        <w:t xml:space="preserve"> </w:t>
      </w:r>
      <w:r w:rsidR="00BF3F7E" w:rsidRPr="00FF11E4">
        <w:rPr>
          <w:bCs/>
        </w:rPr>
        <w:t>Kemet</w:t>
      </w:r>
      <w:r w:rsidR="00D82893" w:rsidRPr="00FF11E4">
        <w:rPr>
          <w:bCs/>
        </w:rPr>
        <w:t xml:space="preserve">) C2 </w:t>
      </w:r>
      <w:r w:rsidR="00E2425B" w:rsidRPr="00E21775">
        <w:rPr>
          <w:bCs/>
        </w:rPr>
        <w:t xml:space="preserve">MdC &lt; </w:t>
      </w:r>
      <w:r w:rsidR="00D82893" w:rsidRPr="00E21775">
        <w:rPr>
          <w:bCs/>
          <w:i/>
        </w:rPr>
        <w:t>n</w:t>
      </w:r>
      <w:r w:rsidR="00E2425B" w:rsidRPr="00E21775">
        <w:rPr>
          <w:bCs/>
          <w:i/>
        </w:rPr>
        <w:t xml:space="preserve"> &gt;</w:t>
      </w:r>
      <w:r w:rsidR="00E2425B" w:rsidRPr="00E21775">
        <w:rPr>
          <w:bCs/>
        </w:rPr>
        <w:t xml:space="preserve">is </w:t>
      </w:r>
      <w:r w:rsidR="00D82893" w:rsidRPr="00FF11E4">
        <w:rPr>
          <w:bCs/>
        </w:rPr>
        <w:t xml:space="preserve"> possibly a</w:t>
      </w:r>
      <w:r w:rsidR="00E2425B" w:rsidRPr="00E21775">
        <w:rPr>
          <w:bCs/>
        </w:rPr>
        <w:t xml:space="preserve"> voiced alveolar lateral approximant –*</w:t>
      </w:r>
      <w:r w:rsidR="00E2425B" w:rsidRPr="00E21775">
        <w:rPr>
          <w:b/>
          <w:bCs/>
          <w:color w:val="FF0000"/>
        </w:rPr>
        <w:t>l</w:t>
      </w:r>
      <w:r w:rsidR="00E2425B" w:rsidRPr="00E21775">
        <w:rPr>
          <w:bCs/>
        </w:rPr>
        <w:t xml:space="preserve"> in some cases or an voiced alveolar trill *</w:t>
      </w:r>
      <w:r w:rsidR="00E2425B" w:rsidRPr="00E21775">
        <w:rPr>
          <w:b/>
          <w:bCs/>
          <w:color w:val="FF0000"/>
        </w:rPr>
        <w:t>r</w:t>
      </w:r>
      <w:r w:rsidR="00D82893" w:rsidRPr="00FF11E4">
        <w:rPr>
          <w:bCs/>
        </w:rPr>
        <w:t xml:space="preserve"> sound</w:t>
      </w:r>
      <w:r w:rsidR="00B33AC9" w:rsidRPr="00E21775">
        <w:rPr>
          <w:bCs/>
        </w:rPr>
        <w:t>, in other instances an voiced alveolar nasal *</w:t>
      </w:r>
      <w:r w:rsidR="00B33AC9" w:rsidRPr="00E21775">
        <w:rPr>
          <w:b/>
          <w:bCs/>
          <w:color w:val="FF0000"/>
        </w:rPr>
        <w:t>n</w:t>
      </w:r>
      <w:r w:rsidR="00B33AC9" w:rsidRPr="00E21775">
        <w:rPr>
          <w:bCs/>
        </w:rPr>
        <w:t xml:space="preserve"> </w:t>
      </w:r>
      <w:r w:rsidR="00D82893" w:rsidRPr="00FF11E4">
        <w:rPr>
          <w:bCs/>
        </w:rPr>
        <w:t xml:space="preserve"> </w:t>
      </w:r>
      <w:r w:rsidR="00E2425B" w:rsidRPr="00E21775">
        <w:rPr>
          <w:bCs/>
        </w:rPr>
        <w:t xml:space="preserve">corresponding to </w:t>
      </w:r>
      <w:r w:rsidR="00D82893" w:rsidRPr="00FF11E4">
        <w:rPr>
          <w:bCs/>
        </w:rPr>
        <w:t>Nubian Dongolawi</w:t>
      </w:r>
      <w:r w:rsidR="00D82893" w:rsidRPr="00E21775">
        <w:rPr>
          <w:bCs/>
        </w:rPr>
        <w:fldChar w:fldCharType="begin"/>
      </w:r>
      <w:r w:rsidR="00D82893" w:rsidRPr="00FF11E4">
        <w:instrText xml:space="preserve"> XE "Nubian Dongolawi" </w:instrText>
      </w:r>
      <w:r w:rsidR="00D82893" w:rsidRPr="00E21775">
        <w:rPr>
          <w:bCs/>
        </w:rPr>
        <w:fldChar w:fldCharType="end"/>
      </w:r>
      <w:r w:rsidR="00D82893" w:rsidRPr="00FF11E4">
        <w:rPr>
          <w:bCs/>
        </w:rPr>
        <w:t xml:space="preserve"> C2 voiced alveolar trill</w:t>
      </w:r>
      <w:r w:rsidR="00D82893" w:rsidRPr="00E21775">
        <w:rPr>
          <w:bCs/>
        </w:rPr>
        <w:fldChar w:fldCharType="begin"/>
      </w:r>
      <w:r w:rsidR="00D82893" w:rsidRPr="00FF11E4">
        <w:instrText xml:space="preserve"> XE "voiced alveolar trill" </w:instrText>
      </w:r>
      <w:r w:rsidR="00D82893" w:rsidRPr="00E21775">
        <w:rPr>
          <w:bCs/>
        </w:rPr>
        <w:fldChar w:fldCharType="end"/>
      </w:r>
      <w:r w:rsidR="00D82893" w:rsidRPr="00FF11E4">
        <w:rPr>
          <w:bCs/>
        </w:rPr>
        <w:t xml:space="preserve"> [</w:t>
      </w:r>
      <w:r w:rsidR="00D82893" w:rsidRPr="00FF11E4">
        <w:rPr>
          <w:b/>
          <w:bCs/>
        </w:rPr>
        <w:t>r</w:t>
      </w:r>
      <w:r w:rsidR="007A3283">
        <w:rPr>
          <w:b/>
          <w:bCs/>
        </w:rPr>
        <w:t>, n, l</w:t>
      </w:r>
      <w:r w:rsidR="00D82893" w:rsidRPr="00FF11E4">
        <w:rPr>
          <w:bCs/>
        </w:rPr>
        <w:t>], (</w:t>
      </w:r>
      <w:r w:rsidR="00D82893" w:rsidRPr="00FF11E4">
        <w:rPr>
          <w:b/>
          <w:bCs/>
        </w:rPr>
        <w:t>56</w:t>
      </w:r>
      <w:r w:rsidR="00D82893" w:rsidRPr="00FF11E4">
        <w:rPr>
          <w:bCs/>
        </w:rPr>
        <w:t>) *</w:t>
      </w:r>
      <w:r w:rsidR="00A7722B" w:rsidRPr="00FF11E4">
        <w:rPr>
          <w:b/>
          <w:bCs/>
        </w:rPr>
        <w:t>s</w:t>
      </w:r>
      <w:r w:rsidR="00D82893" w:rsidRPr="00FF11E4">
        <w:rPr>
          <w:b/>
          <w:bCs/>
        </w:rPr>
        <w:t>i</w:t>
      </w:r>
      <w:r w:rsidR="00E2425B" w:rsidRPr="00E21775">
        <w:rPr>
          <w:b/>
          <w:bCs/>
        </w:rPr>
        <w:t>ː</w:t>
      </w:r>
      <w:r w:rsidR="00E2425B" w:rsidRPr="00E21775">
        <w:rPr>
          <w:b/>
          <w:bCs/>
          <w:color w:val="FF0000"/>
        </w:rPr>
        <w:t>l</w:t>
      </w:r>
      <w:r w:rsidR="00D82893" w:rsidRPr="00E21775">
        <w:rPr>
          <w:b/>
          <w:bCs/>
          <w:color w:val="FF0000"/>
        </w:rPr>
        <w:t xml:space="preserve"> </w:t>
      </w:r>
      <w:r w:rsidR="00D82893" w:rsidRPr="00FF11E4">
        <w:rPr>
          <w:bCs/>
        </w:rPr>
        <w:t xml:space="preserve">&gt; </w:t>
      </w:r>
      <w:r w:rsidR="00D82893" w:rsidRPr="00FF11E4">
        <w:rPr>
          <w:b/>
          <w:bCs/>
        </w:rPr>
        <w:t>siː</w:t>
      </w:r>
      <w:r w:rsidR="00D82893" w:rsidRPr="00E21775">
        <w:rPr>
          <w:b/>
          <w:bCs/>
          <w:color w:val="FF0000"/>
        </w:rPr>
        <w:t>r</w:t>
      </w:r>
      <w:r w:rsidR="00D82893" w:rsidRPr="00FF11E4">
        <w:rPr>
          <w:b/>
          <w:bCs/>
        </w:rPr>
        <w:t xml:space="preserve"> = </w:t>
      </w:r>
      <w:r w:rsidR="00D82893" w:rsidRPr="00FF11E4">
        <w:rPr>
          <w:bCs/>
        </w:rPr>
        <w:lastRenderedPageBreak/>
        <w:t>hair, and (</w:t>
      </w:r>
      <w:r w:rsidR="00D82893" w:rsidRPr="00FF11E4">
        <w:rPr>
          <w:b/>
          <w:bCs/>
        </w:rPr>
        <w:t>58</w:t>
      </w:r>
      <w:r w:rsidR="00D82893" w:rsidRPr="00FF11E4">
        <w:rPr>
          <w:bCs/>
        </w:rPr>
        <w:t>)*</w:t>
      </w:r>
      <w:r w:rsidR="00B33AC9" w:rsidRPr="00E21775">
        <w:rPr>
          <w:b/>
          <w:bCs/>
        </w:rPr>
        <w:t>r</w:t>
      </w:r>
      <w:r w:rsidR="00D82893" w:rsidRPr="00FF11E4">
        <w:rPr>
          <w:b/>
          <w:bCs/>
        </w:rPr>
        <w:t>à</w:t>
      </w:r>
      <w:r w:rsidR="00D82893" w:rsidRPr="00E21775">
        <w:rPr>
          <w:b/>
          <w:bCs/>
          <w:color w:val="FF0000"/>
        </w:rPr>
        <w:t>n</w:t>
      </w:r>
      <w:r w:rsidR="00D82893" w:rsidRPr="00FF11E4">
        <w:rPr>
          <w:bCs/>
        </w:rPr>
        <w:t xml:space="preserve"> &gt; </w:t>
      </w:r>
      <w:r w:rsidR="00D82893" w:rsidRPr="00FF11E4">
        <w:rPr>
          <w:b/>
          <w:bCs/>
        </w:rPr>
        <w:t>ɛ́r</w:t>
      </w:r>
      <w:r w:rsidR="00D82893" w:rsidRPr="00E21775">
        <w:rPr>
          <w:b/>
          <w:bCs/>
          <w:color w:val="FF0000"/>
        </w:rPr>
        <w:t>r</w:t>
      </w:r>
      <w:r w:rsidR="00D82893" w:rsidRPr="00FF11E4">
        <w:rPr>
          <w:b/>
          <w:bCs/>
        </w:rPr>
        <w:t>ı</w:t>
      </w:r>
      <w:r w:rsidR="00D82893" w:rsidRPr="00FF11E4">
        <w:rPr>
          <w:bCs/>
        </w:rPr>
        <w:t xml:space="preserve"> = name, and occasionally becomes unchanged in phonetic identity</w:t>
      </w:r>
      <w:r w:rsidR="00B33AC9" w:rsidRPr="00E21775">
        <w:rPr>
          <w:bCs/>
        </w:rPr>
        <w:t xml:space="preserve"> of C2 *</w:t>
      </w:r>
      <w:r w:rsidR="00B33AC9" w:rsidRPr="00E21775">
        <w:rPr>
          <w:b/>
          <w:bCs/>
          <w:color w:val="FF0000"/>
        </w:rPr>
        <w:t xml:space="preserve">n </w:t>
      </w:r>
      <w:r w:rsidR="00B33AC9" w:rsidRPr="00E21775">
        <w:rPr>
          <w:bCs/>
        </w:rPr>
        <w:t>confirming</w:t>
      </w:r>
      <w:r w:rsidR="00B33AC9" w:rsidRPr="00E21775">
        <w:rPr>
          <w:b/>
          <w:bCs/>
        </w:rPr>
        <w:t xml:space="preserve"> </w:t>
      </w:r>
      <w:r w:rsidR="00B33AC9" w:rsidRPr="00E21775">
        <w:rPr>
          <w:bCs/>
        </w:rPr>
        <w:t>MdC</w:t>
      </w:r>
      <w:r w:rsidR="00B33AC9" w:rsidRPr="00E21775">
        <w:rPr>
          <w:b/>
          <w:bCs/>
          <w:color w:val="FF0000"/>
        </w:rPr>
        <w:t xml:space="preserve"> </w:t>
      </w:r>
      <w:r w:rsidR="00B33AC9" w:rsidRPr="00E21775">
        <w:rPr>
          <w:bCs/>
          <w:i/>
        </w:rPr>
        <w:t>&lt; n &gt;</w:t>
      </w:r>
      <w:r w:rsidR="00B33AC9" w:rsidRPr="00E21775">
        <w:rPr>
          <w:b/>
          <w:bCs/>
          <w:color w:val="FF0000"/>
        </w:rPr>
        <w:t xml:space="preserve"> </w:t>
      </w:r>
      <w:r w:rsidR="00B33AC9" w:rsidRPr="00E21775">
        <w:rPr>
          <w:bCs/>
        </w:rPr>
        <w:t xml:space="preserve"> </w:t>
      </w:r>
      <w:r w:rsidR="00B33AC9" w:rsidRPr="00E21775">
        <w:rPr>
          <w:b/>
          <w:bCs/>
        </w:rPr>
        <w:t>(61)</w:t>
      </w:r>
      <w:r w:rsidR="00B33AC9" w:rsidRPr="00E21775">
        <w:rPr>
          <w:bCs/>
        </w:rPr>
        <w:t xml:space="preserve"> </w:t>
      </w:r>
      <w:r w:rsidR="00B33AC9" w:rsidRPr="00E21775">
        <w:rPr>
          <w:b/>
          <w:bCs/>
          <w:color w:val="FF0000"/>
        </w:rPr>
        <w:t>r</w:t>
      </w:r>
      <w:r w:rsidR="00B33AC9" w:rsidRPr="00E21775">
        <w:rPr>
          <w:b/>
          <w:bCs/>
        </w:rPr>
        <w:t>koʊːiː</w:t>
      </w:r>
      <w:r w:rsidR="00B33AC9" w:rsidRPr="00E21775">
        <w:rPr>
          <w:bCs/>
        </w:rPr>
        <w:t xml:space="preserve"> &gt; </w:t>
      </w:r>
      <w:r w:rsidR="00B33AC9" w:rsidRPr="00E21775">
        <w:rPr>
          <w:b/>
          <w:bCs/>
        </w:rPr>
        <w:t>kí</w:t>
      </w:r>
      <w:r w:rsidR="00B33AC9" w:rsidRPr="00E21775">
        <w:rPr>
          <w:b/>
          <w:bCs/>
          <w:color w:val="FF0000"/>
        </w:rPr>
        <w:t>n</w:t>
      </w:r>
      <w:r w:rsidR="00B33AC9" w:rsidRPr="00E21775">
        <w:rPr>
          <w:b/>
          <w:bCs/>
        </w:rPr>
        <w:t>na</w:t>
      </w:r>
      <w:r w:rsidR="00B33AC9" w:rsidRPr="00E21775">
        <w:rPr>
          <w:bCs/>
        </w:rPr>
        <w:t xml:space="preserve"> &gt; </w:t>
      </w:r>
      <w:r w:rsidR="00B33AC9" w:rsidRPr="00E21775">
        <w:rPr>
          <w:b/>
          <w:bCs/>
        </w:rPr>
        <w:t>kuː</w:t>
      </w:r>
      <w:r w:rsidR="00B33AC9" w:rsidRPr="00E21775">
        <w:rPr>
          <w:b/>
          <w:bCs/>
          <w:color w:val="FF0000"/>
        </w:rPr>
        <w:t xml:space="preserve">r </w:t>
      </w:r>
      <w:r w:rsidR="00B33AC9" w:rsidRPr="00E21775">
        <w:rPr>
          <w:b/>
          <w:bCs/>
        </w:rPr>
        <w:t>&gt; kú</w:t>
      </w:r>
      <w:r w:rsidR="00B33AC9" w:rsidRPr="00E21775">
        <w:rPr>
          <w:b/>
          <w:bCs/>
          <w:color w:val="FF0000"/>
        </w:rPr>
        <w:t>n</w:t>
      </w:r>
      <w:r w:rsidR="00B33AC9" w:rsidRPr="00E21775">
        <w:rPr>
          <w:b/>
          <w:bCs/>
        </w:rPr>
        <w:t>nɔ́ = *kuː</w:t>
      </w:r>
      <w:r w:rsidR="00B33AC9" w:rsidRPr="00E21775">
        <w:rPr>
          <w:b/>
          <w:bCs/>
          <w:color w:val="FF0000"/>
        </w:rPr>
        <w:t>n</w:t>
      </w:r>
      <w:r w:rsidR="00B33AC9" w:rsidRPr="00E21775">
        <w:rPr>
          <w:b/>
          <w:bCs/>
        </w:rPr>
        <w:t>ɔ́</w:t>
      </w:r>
      <w:r w:rsidR="00B33AC9" w:rsidRPr="00E21775">
        <w:rPr>
          <w:bCs/>
        </w:rPr>
        <w:t xml:space="preserve">  </w:t>
      </w:r>
      <w:r w:rsidR="00D82893" w:rsidRPr="00E21775">
        <w:rPr>
          <w:bCs/>
        </w:rPr>
        <w:fldChar w:fldCharType="begin"/>
      </w:r>
      <w:r w:rsidR="00D82893" w:rsidRPr="00FF11E4">
        <w:instrText xml:space="preserve"> XE "phonetic identity" </w:instrText>
      </w:r>
      <w:r w:rsidR="00D82893" w:rsidRPr="00E21775">
        <w:rPr>
          <w:bCs/>
        </w:rPr>
        <w:fldChar w:fldCharType="end"/>
      </w:r>
      <w:sdt>
        <w:sdtPr>
          <w:rPr>
            <w:bCs/>
          </w:rPr>
          <w:id w:val="512726712"/>
          <w:citation/>
        </w:sdtPr>
        <w:sdtContent>
          <w:r w:rsidR="00D82893" w:rsidRPr="00E21775">
            <w:rPr>
              <w:bCs/>
            </w:rPr>
            <w:fldChar w:fldCharType="begin"/>
          </w:r>
          <w:r w:rsidR="00D82893" w:rsidRPr="00FF11E4">
            <w:rPr>
              <w:bCs/>
            </w:rPr>
            <w:instrText xml:space="preserve"> CITATION Pat98 \l 1033 </w:instrText>
          </w:r>
          <w:r w:rsidR="00D82893" w:rsidRPr="00E21775">
            <w:rPr>
              <w:bCs/>
            </w:rPr>
            <w:fldChar w:fldCharType="separate"/>
          </w:r>
          <w:r w:rsidR="00E01520">
            <w:rPr>
              <w:noProof/>
            </w:rPr>
            <w:t>(Bennett, 1998)</w:t>
          </w:r>
          <w:r w:rsidR="00D82893" w:rsidRPr="00E21775">
            <w:fldChar w:fldCharType="end"/>
          </w:r>
        </w:sdtContent>
      </w:sdt>
      <w:r w:rsidR="00D82893" w:rsidRPr="00FF11E4">
        <w:rPr>
          <w:bCs/>
        </w:rPr>
        <w:t>.</w:t>
      </w:r>
      <w:r w:rsidR="00F5687C">
        <w:rPr>
          <w:bCs/>
        </w:rPr>
        <w:t xml:space="preserve"> In (59) the</w:t>
      </w:r>
      <w:r w:rsidR="00F5687C" w:rsidRPr="00F5687C">
        <w:rPr>
          <w:bCs/>
        </w:rPr>
        <w:t xml:space="preserve"> </w:t>
      </w:r>
      <w:r w:rsidR="00F5687C">
        <w:rPr>
          <w:bCs/>
        </w:rPr>
        <w:t xml:space="preserve">vowels </w:t>
      </w:r>
      <w:r w:rsidR="00F5687C" w:rsidRPr="00F5687C">
        <w:rPr>
          <w:bCs/>
        </w:rPr>
        <w:t xml:space="preserve">cannot support the majority rule principle because of the equal distribution </w:t>
      </w:r>
      <w:r w:rsidR="00F5687C" w:rsidRPr="00E21775">
        <w:rPr>
          <w:b/>
          <w:bCs/>
        </w:rPr>
        <w:t>e</w:t>
      </w:r>
      <w:r w:rsidR="00F5687C">
        <w:rPr>
          <w:bCs/>
        </w:rPr>
        <w:t xml:space="preserve"> &gt; </w:t>
      </w:r>
      <w:r w:rsidR="00F5687C" w:rsidRPr="00E21775">
        <w:rPr>
          <w:b/>
          <w:bCs/>
        </w:rPr>
        <w:t xml:space="preserve">i </w:t>
      </w:r>
      <w:r w:rsidR="00F5687C">
        <w:rPr>
          <w:bCs/>
        </w:rPr>
        <w:t xml:space="preserve">&gt; </w:t>
      </w:r>
      <w:r w:rsidR="00F5687C" w:rsidRPr="00E21775">
        <w:rPr>
          <w:b/>
          <w:bCs/>
        </w:rPr>
        <w:t>ï</w:t>
      </w:r>
      <w:r w:rsidR="00F5687C">
        <w:rPr>
          <w:bCs/>
        </w:rPr>
        <w:t xml:space="preserve"> &gt; </w:t>
      </w:r>
      <w:r w:rsidR="00F5687C" w:rsidRPr="00E21775">
        <w:rPr>
          <w:b/>
          <w:bCs/>
        </w:rPr>
        <w:t>é</w:t>
      </w:r>
      <w:r w:rsidR="00F5687C">
        <w:rPr>
          <w:bCs/>
        </w:rPr>
        <w:t xml:space="preserve"> = *</w:t>
      </w:r>
      <w:r w:rsidR="00F5687C" w:rsidRPr="00E21775">
        <w:rPr>
          <w:b/>
          <w:bCs/>
        </w:rPr>
        <w:t>é</w:t>
      </w:r>
      <w:r w:rsidR="00F5687C" w:rsidRPr="00F5687C">
        <w:rPr>
          <w:bCs/>
        </w:rPr>
        <w:t>, thus I added the age factor and opted the</w:t>
      </w:r>
      <w:r w:rsidR="00F5687C">
        <w:rPr>
          <w:bCs/>
        </w:rPr>
        <w:t xml:space="preserve"> Medew Neter (Classical Kemet)</w:t>
      </w:r>
      <w:r w:rsidR="00F5687C" w:rsidRPr="00F5687C">
        <w:rPr>
          <w:bCs/>
        </w:rPr>
        <w:t xml:space="preserve"> </w:t>
      </w:r>
      <w:r w:rsidR="00F5687C">
        <w:rPr>
          <w:bCs/>
        </w:rPr>
        <w:t xml:space="preserve">and proto – Negro – Egyptian </w:t>
      </w:r>
      <w:r w:rsidR="00F5687C" w:rsidRPr="00F5687C">
        <w:rPr>
          <w:bCs/>
        </w:rPr>
        <w:t>reconstruction in favor of the age of Dogon Tommo So /*</w:t>
      </w:r>
      <w:r w:rsidR="00F5687C" w:rsidRPr="00E21775">
        <w:rPr>
          <w:b/>
          <w:bCs/>
        </w:rPr>
        <w:t>é</w:t>
      </w:r>
      <w:r w:rsidR="00F5687C" w:rsidRPr="00F5687C">
        <w:rPr>
          <w:bCs/>
        </w:rPr>
        <w:t>/</w:t>
      </w:r>
      <w:r w:rsidR="00F5687C">
        <w:rPr>
          <w:bCs/>
        </w:rPr>
        <w:t xml:space="preserve">. </w:t>
      </w:r>
      <w:r w:rsidR="00D82893" w:rsidRPr="00FF11E4">
        <w:rPr>
          <w:bCs/>
        </w:rPr>
        <w:t>Also</w:t>
      </w:r>
      <w:r w:rsidR="00F013BC" w:rsidRPr="00FF11E4">
        <w:rPr>
          <w:bCs/>
        </w:rPr>
        <w:t>,</w:t>
      </w:r>
      <w:r w:rsidR="00D82893" w:rsidRPr="00FF11E4">
        <w:rPr>
          <w:bCs/>
        </w:rPr>
        <w:t xml:space="preserve"> </w:t>
      </w:r>
      <w:r w:rsidR="00F5687C">
        <w:rPr>
          <w:bCs/>
        </w:rPr>
        <w:t xml:space="preserve">Nubian Dongolawi </w:t>
      </w:r>
      <w:r w:rsidR="00D82893" w:rsidRPr="00FF11E4">
        <w:rPr>
          <w:bCs/>
        </w:rPr>
        <w:t xml:space="preserve">being </w:t>
      </w:r>
      <w:r w:rsidR="00F013BC" w:rsidRPr="00FF11E4">
        <w:rPr>
          <w:bCs/>
        </w:rPr>
        <w:t xml:space="preserve">affected </w:t>
      </w:r>
      <w:r w:rsidR="00D82893" w:rsidRPr="00FF11E4">
        <w:rPr>
          <w:bCs/>
        </w:rPr>
        <w:t>by gemination</w:t>
      </w:r>
      <w:r w:rsidR="00F013BC" w:rsidRPr="00FF11E4">
        <w:rPr>
          <w:bCs/>
        </w:rPr>
        <w:t>,</w:t>
      </w:r>
      <w:r w:rsidR="00D82893" w:rsidRPr="00FF11E4">
        <w:rPr>
          <w:bCs/>
        </w:rPr>
        <w:t xml:space="preserve"> the</w:t>
      </w:r>
      <w:r w:rsidR="00F013BC" w:rsidRPr="00FF11E4">
        <w:rPr>
          <w:bCs/>
        </w:rPr>
        <w:t>re is</w:t>
      </w:r>
      <w:r w:rsidR="00D82893" w:rsidRPr="00FF11E4">
        <w:rPr>
          <w:bCs/>
        </w:rPr>
        <w:t xml:space="preserve"> doubling of the C2 consonant as (</w:t>
      </w:r>
      <w:r w:rsidR="00D82893" w:rsidRPr="00FF11E4">
        <w:rPr>
          <w:b/>
          <w:bCs/>
        </w:rPr>
        <w:t>61</w:t>
      </w:r>
      <w:r w:rsidR="00D82893" w:rsidRPr="00FF11E4">
        <w:rPr>
          <w:bCs/>
        </w:rPr>
        <w:t xml:space="preserve">) </w:t>
      </w:r>
      <w:r w:rsidR="006567EB" w:rsidRPr="00FF11E4">
        <w:rPr>
          <w:bCs/>
        </w:rPr>
        <w:t>*</w:t>
      </w:r>
      <w:r w:rsidR="006567EB" w:rsidRPr="00E21775">
        <w:rPr>
          <w:b/>
          <w:bCs/>
        </w:rPr>
        <w:t>kuːnɔ́</w:t>
      </w:r>
      <w:r w:rsidR="006567EB" w:rsidRPr="00FF11E4">
        <w:rPr>
          <w:bCs/>
        </w:rPr>
        <w:t xml:space="preserve"> </w:t>
      </w:r>
      <w:r w:rsidR="00D82893" w:rsidRPr="00FF11E4">
        <w:rPr>
          <w:bCs/>
        </w:rPr>
        <w:t xml:space="preserve">&gt; </w:t>
      </w:r>
      <w:r w:rsidR="00D82893" w:rsidRPr="00FF11E4">
        <w:rPr>
          <w:b/>
          <w:bCs/>
        </w:rPr>
        <w:t>kí</w:t>
      </w:r>
      <w:r w:rsidR="00D82893" w:rsidRPr="00E21775">
        <w:rPr>
          <w:b/>
          <w:bCs/>
        </w:rPr>
        <w:t>nn</w:t>
      </w:r>
      <w:r w:rsidR="00D82893" w:rsidRPr="00FF11E4">
        <w:rPr>
          <w:b/>
          <w:bCs/>
        </w:rPr>
        <w:t>a</w:t>
      </w:r>
      <w:r w:rsidR="00D82893" w:rsidRPr="00FF11E4">
        <w:rPr>
          <w:bCs/>
        </w:rPr>
        <w:t xml:space="preserve"> = child, small young. The observation of Medew Neter (</w:t>
      </w:r>
      <w:r w:rsidR="00BF3F7E" w:rsidRPr="00FF11E4">
        <w:rPr>
          <w:bCs/>
        </w:rPr>
        <w:t>Classical Kemet</w:t>
      </w:r>
      <w:r w:rsidR="00D82893" w:rsidRPr="00FF11E4">
        <w:rPr>
          <w:bCs/>
        </w:rPr>
        <w:t>)</w:t>
      </w:r>
      <w:r w:rsidR="007A3283">
        <w:rPr>
          <w:bCs/>
        </w:rPr>
        <w:t xml:space="preserve"> MdC </w:t>
      </w:r>
      <w:r w:rsidR="007A3283" w:rsidRPr="00E21775">
        <w:rPr>
          <w:bCs/>
          <w:i/>
        </w:rPr>
        <w:t xml:space="preserve">&lt; n </w:t>
      </w:r>
      <w:r w:rsidR="007A3283" w:rsidRPr="00FF11E4">
        <w:rPr>
          <w:bCs/>
        </w:rPr>
        <w:t>&gt;</w:t>
      </w:r>
      <w:r w:rsidR="007A3283" w:rsidRPr="00E21775">
        <w:rPr>
          <w:bCs/>
        </w:rPr>
        <w:t xml:space="preserve"> in various cases though can appear as</w:t>
      </w:r>
      <w:r w:rsidR="00D82893" w:rsidRPr="00FF11E4">
        <w:rPr>
          <w:bCs/>
        </w:rPr>
        <w:t xml:space="preserve"> </w:t>
      </w:r>
      <w:r w:rsidR="007A3283">
        <w:rPr>
          <w:bCs/>
        </w:rPr>
        <w:t xml:space="preserve">reconstructed </w:t>
      </w:r>
      <w:r w:rsidR="00D82893" w:rsidRPr="007A3283">
        <w:rPr>
          <w:bCs/>
        </w:rPr>
        <w:t>*</w:t>
      </w:r>
      <w:r w:rsidR="00D82893" w:rsidRPr="007A3283">
        <w:rPr>
          <w:b/>
          <w:bCs/>
        </w:rPr>
        <w:t>n</w:t>
      </w:r>
      <w:r w:rsidR="007A3283">
        <w:rPr>
          <w:b/>
          <w:bCs/>
        </w:rPr>
        <w:t xml:space="preserve"> </w:t>
      </w:r>
      <w:r w:rsidR="008A6A22">
        <w:rPr>
          <w:b/>
          <w:bCs/>
        </w:rPr>
        <w:t xml:space="preserve"> </w:t>
      </w:r>
      <w:r w:rsidR="008A6A22" w:rsidRPr="00E21775">
        <w:rPr>
          <w:bCs/>
        </w:rPr>
        <w:t>and</w:t>
      </w:r>
      <w:r w:rsidR="008A6A22">
        <w:rPr>
          <w:b/>
          <w:bCs/>
        </w:rPr>
        <w:t xml:space="preserve"> </w:t>
      </w:r>
      <w:r w:rsidR="007A3283">
        <w:rPr>
          <w:b/>
          <w:bCs/>
        </w:rPr>
        <w:t>*r</w:t>
      </w:r>
      <w:r w:rsidR="008A6A22">
        <w:rPr>
          <w:b/>
          <w:bCs/>
        </w:rPr>
        <w:t xml:space="preserve"> </w:t>
      </w:r>
      <w:r w:rsidR="008A6A22" w:rsidRPr="00E21775">
        <w:rPr>
          <w:bCs/>
        </w:rPr>
        <w:t>or</w:t>
      </w:r>
      <w:r w:rsidR="008A6A22">
        <w:rPr>
          <w:b/>
          <w:bCs/>
        </w:rPr>
        <w:t xml:space="preserve"> </w:t>
      </w:r>
      <w:r w:rsidR="007A3283">
        <w:rPr>
          <w:b/>
          <w:bCs/>
        </w:rPr>
        <w:t xml:space="preserve"> </w:t>
      </w:r>
      <w:r w:rsidR="008A6A22" w:rsidRPr="00E21775">
        <w:rPr>
          <w:bCs/>
        </w:rPr>
        <w:t>in some cases as</w:t>
      </w:r>
      <w:r w:rsidR="00F5687C">
        <w:rPr>
          <w:bCs/>
        </w:rPr>
        <w:t xml:space="preserve"> </w:t>
      </w:r>
      <w:r w:rsidR="00F5687C" w:rsidRPr="00E21775">
        <w:rPr>
          <w:b/>
          <w:bCs/>
        </w:rPr>
        <w:t>(56)</w:t>
      </w:r>
      <w:r w:rsidR="008A6A22">
        <w:rPr>
          <w:b/>
          <w:bCs/>
        </w:rPr>
        <w:t xml:space="preserve"> </w:t>
      </w:r>
      <w:r w:rsidR="007A3283">
        <w:rPr>
          <w:b/>
          <w:bCs/>
        </w:rPr>
        <w:t>*l</w:t>
      </w:r>
      <w:r w:rsidR="00F5687C">
        <w:rPr>
          <w:b/>
          <w:bCs/>
        </w:rPr>
        <w:t xml:space="preserve"> </w:t>
      </w:r>
      <w:r w:rsidR="007A3283">
        <w:rPr>
          <w:b/>
          <w:bCs/>
        </w:rPr>
        <w:t xml:space="preserve"> </w:t>
      </w:r>
      <w:r w:rsidR="007A3283" w:rsidRPr="00E21775">
        <w:rPr>
          <w:bCs/>
        </w:rPr>
        <w:t>according to the sound classes of the extant languages</w:t>
      </w:r>
      <w:r w:rsidR="007A3283" w:rsidRPr="00FF11E4">
        <w:rPr>
          <w:bCs/>
        </w:rPr>
        <w:t xml:space="preserve">, </w:t>
      </w:r>
      <w:r w:rsidR="007A3283" w:rsidRPr="00E21775">
        <w:rPr>
          <w:b/>
          <w:bCs/>
        </w:rPr>
        <w:t>*n *r *l</w:t>
      </w:r>
      <w:r w:rsidR="007A3283" w:rsidRPr="007A3283">
        <w:rPr>
          <w:bCs/>
        </w:rPr>
        <w:t xml:space="preserve"> </w:t>
      </w:r>
      <w:r w:rsidR="007A3283">
        <w:rPr>
          <w:bCs/>
        </w:rPr>
        <w:t xml:space="preserve">would correspond with </w:t>
      </w:r>
      <w:r w:rsidR="00D82893" w:rsidRPr="00FF11E4">
        <w:rPr>
          <w:bCs/>
        </w:rPr>
        <w:t xml:space="preserve">Nubian Dongolawi C2 </w:t>
      </w:r>
      <w:r w:rsidR="00D82893" w:rsidRPr="00FF11E4">
        <w:rPr>
          <w:b/>
          <w:bCs/>
        </w:rPr>
        <w:t>[n, r, l]</w:t>
      </w:r>
      <w:r w:rsidR="007A3283">
        <w:rPr>
          <w:bCs/>
        </w:rPr>
        <w:t>,</w:t>
      </w:r>
      <w:r w:rsidR="00D82893" w:rsidRPr="00FF11E4">
        <w:rPr>
          <w:bCs/>
        </w:rPr>
        <w:t xml:space="preserve"> also extended phonologically to the other Black African languages, Coptic C2 [</w:t>
      </w:r>
      <w:r w:rsidR="00D82893" w:rsidRPr="00FF11E4">
        <w:rPr>
          <w:b/>
          <w:bCs/>
        </w:rPr>
        <w:t>n, r</w:t>
      </w:r>
      <w:r w:rsidR="00D82893" w:rsidRPr="00FF11E4">
        <w:rPr>
          <w:bCs/>
        </w:rPr>
        <w:t>], SW Dinka C2 [</w:t>
      </w:r>
      <w:r w:rsidR="00D82893" w:rsidRPr="00FF11E4">
        <w:rPr>
          <w:b/>
          <w:bCs/>
        </w:rPr>
        <w:t>n, r, t</w:t>
      </w:r>
      <w:r w:rsidR="00D82893" w:rsidRPr="00FF11E4">
        <w:rPr>
          <w:bCs/>
        </w:rPr>
        <w:t>], Dogon Tommo So</w:t>
      </w:r>
      <w:r w:rsidR="00D82893" w:rsidRPr="00E21775">
        <w:rPr>
          <w:bCs/>
        </w:rPr>
        <w:fldChar w:fldCharType="begin"/>
      </w:r>
      <w:r w:rsidR="00D82893" w:rsidRPr="00FF11E4">
        <w:instrText xml:space="preserve"> XE "Dogon Tommo So" </w:instrText>
      </w:r>
      <w:r w:rsidR="00D82893" w:rsidRPr="00E21775">
        <w:rPr>
          <w:bCs/>
        </w:rPr>
        <w:fldChar w:fldCharType="end"/>
      </w:r>
      <w:r w:rsidR="00D82893" w:rsidRPr="00FF11E4">
        <w:rPr>
          <w:bCs/>
        </w:rPr>
        <w:t xml:space="preserve"> C2 [</w:t>
      </w:r>
      <w:r w:rsidR="00D82893" w:rsidRPr="00FF11E4">
        <w:rPr>
          <w:b/>
          <w:bCs/>
        </w:rPr>
        <w:t>n, r, l, ⁿd, d</w:t>
      </w:r>
      <w:r w:rsidR="00BD0C77" w:rsidRPr="00FF11E4">
        <w:rPr>
          <w:b/>
          <w:bCs/>
        </w:rPr>
        <w:t xml:space="preserve">] </w:t>
      </w:r>
      <w:r w:rsidR="00BD0C77" w:rsidRPr="00E21775">
        <w:rPr>
          <w:bCs/>
        </w:rPr>
        <w:t>within</w:t>
      </w:r>
      <w:r w:rsidR="00BD0C77" w:rsidRPr="00FF11E4">
        <w:rPr>
          <w:b/>
          <w:bCs/>
        </w:rPr>
        <w:t xml:space="preserve"> Lexical Correspondences (10)</w:t>
      </w:r>
      <w:r w:rsidR="00D82893" w:rsidRPr="00FF11E4">
        <w:rPr>
          <w:bCs/>
        </w:rPr>
        <w:t>.</w:t>
      </w:r>
      <w:r w:rsidR="00D82893" w:rsidRPr="00E21775">
        <w:rPr>
          <w:bCs/>
          <w:u w:val="single"/>
        </w:rPr>
        <w:t xml:space="preserve"> </w:t>
      </w:r>
      <w:r w:rsidR="00A02E6B" w:rsidRPr="00E21775">
        <w:rPr>
          <w:b/>
          <w:bCs/>
          <w:u w:val="single"/>
        </w:rPr>
        <w:t xml:space="preserve"> </w:t>
      </w:r>
    </w:p>
    <w:p w14:paraId="02B69FCF" w14:textId="44D1DC24" w:rsidR="00D82893" w:rsidRPr="00876B4E" w:rsidRDefault="00243569" w:rsidP="00D82893">
      <w:pPr>
        <w:rPr>
          <w:rFonts w:eastAsia="Times New Roman" w:cs="Times New Roman"/>
          <w:b/>
          <w:color w:val="000000"/>
        </w:rPr>
      </w:pPr>
      <w:r w:rsidRPr="00E21775">
        <w:rPr>
          <w:u w:val="single"/>
        </w:rPr>
        <w:br/>
      </w:r>
      <w:r w:rsidR="00B6122A" w:rsidRPr="00E21775">
        <w:rPr>
          <w:rFonts w:eastAsia="Times New Roman" w:cs="Times New Roman"/>
          <w:b/>
          <w:color w:val="000000"/>
        </w:rPr>
        <w:t>Regular Phonological Change</w:t>
      </w:r>
      <w:r w:rsidR="00D82893" w:rsidRPr="00E21775">
        <w:rPr>
          <w:rFonts w:eastAsia="Times New Roman" w:cs="Times New Roman"/>
          <w:b/>
          <w:color w:val="000000"/>
        </w:rPr>
        <w:t xml:space="preserve"> (10</w:t>
      </w:r>
      <w:r w:rsidR="004A3DB9" w:rsidRPr="00FF11E4">
        <w:rPr>
          <w:rFonts w:eastAsia="Times New Roman" w:cs="Times New Roman"/>
          <w:b/>
          <w:i/>
          <w:color w:val="000000"/>
        </w:rPr>
        <w:t>)</w:t>
      </w:r>
      <w:r w:rsidR="004A3DB9" w:rsidRPr="00FF11E4">
        <w:rPr>
          <w:rFonts w:eastAsia="Times New Roman" w:cs="Times New Roman"/>
          <w:color w:val="000000"/>
        </w:rPr>
        <w:t xml:space="preserve"> &lt; </w:t>
      </w:r>
      <w:r w:rsidR="004A3DB9" w:rsidRPr="00E21775">
        <w:rPr>
          <w:rFonts w:eastAsia="Times New Roman" w:cs="Times New Roman"/>
          <w:i/>
          <w:color w:val="000000"/>
        </w:rPr>
        <w:t>n</w:t>
      </w:r>
      <w:r w:rsidR="004A3DB9" w:rsidRPr="00FF11E4">
        <w:rPr>
          <w:rFonts w:eastAsia="Times New Roman" w:cs="Times New Roman"/>
          <w:color w:val="000000"/>
        </w:rPr>
        <w:t xml:space="preserve"> &gt;,</w:t>
      </w:r>
      <w:r w:rsidR="00D82893" w:rsidRPr="00FF11E4">
        <w:rPr>
          <w:rFonts w:eastAsia="Times New Roman" w:cs="Times New Roman"/>
          <w:color w:val="000000"/>
        </w:rPr>
        <w:t xml:space="preserve"> </w:t>
      </w:r>
      <w:r w:rsidR="004A3DB9" w:rsidRPr="00FF11E4">
        <w:rPr>
          <w:rFonts w:eastAsia="Times New Roman" w:cs="Times New Roman"/>
          <w:color w:val="000000"/>
        </w:rPr>
        <w:t xml:space="preserve">C2 </w:t>
      </w:r>
      <w:r w:rsidR="00D82893" w:rsidRPr="00FF11E4">
        <w:rPr>
          <w:rFonts w:eastAsia="Times New Roman" w:cs="Times New Roman"/>
          <w:color w:val="000000"/>
        </w:rPr>
        <w:t xml:space="preserve"> </w:t>
      </w:r>
      <w:r w:rsidR="007A3283" w:rsidRPr="007A3283">
        <w:rPr>
          <w:rFonts w:eastAsia="Times New Roman" w:cs="Times New Roman"/>
          <w:color w:val="000000"/>
        </w:rPr>
        <w:t>*</w:t>
      </w:r>
      <w:r w:rsidR="007A3283" w:rsidRPr="00E21775">
        <w:rPr>
          <w:rFonts w:eastAsia="Times New Roman" w:cs="Times New Roman"/>
          <w:b/>
          <w:color w:val="FF0000"/>
        </w:rPr>
        <w:t>n</w:t>
      </w:r>
      <w:r w:rsidR="007A3283" w:rsidRPr="007A3283">
        <w:rPr>
          <w:rFonts w:eastAsia="Times New Roman" w:cs="Times New Roman"/>
          <w:color w:val="000000"/>
        </w:rPr>
        <w:t xml:space="preserve"> *</w:t>
      </w:r>
      <w:r w:rsidR="007A3283" w:rsidRPr="00E21775">
        <w:rPr>
          <w:rFonts w:eastAsia="Times New Roman" w:cs="Times New Roman"/>
          <w:b/>
          <w:color w:val="FF0000"/>
        </w:rPr>
        <w:t xml:space="preserve">r </w:t>
      </w:r>
      <w:r w:rsidR="007A3283" w:rsidRPr="007A3283">
        <w:rPr>
          <w:rFonts w:eastAsia="Times New Roman" w:cs="Times New Roman"/>
          <w:color w:val="000000"/>
        </w:rPr>
        <w:t>*</w:t>
      </w:r>
      <w:r w:rsidR="007A3283" w:rsidRPr="00E21775">
        <w:rPr>
          <w:rFonts w:eastAsia="Times New Roman" w:cs="Times New Roman"/>
          <w:b/>
          <w:color w:val="FF0000"/>
        </w:rPr>
        <w:t>l</w:t>
      </w:r>
      <w:r w:rsidR="007A3283" w:rsidRPr="00E21775" w:rsidDel="004A3DB9">
        <w:rPr>
          <w:rFonts w:eastAsia="Times New Roman" w:cs="Times New Roman"/>
          <w:b/>
          <w:color w:val="FF0000"/>
        </w:rPr>
        <w:t xml:space="preserve"> </w:t>
      </w:r>
      <w:r w:rsidR="00DE7A42">
        <w:rPr>
          <w:rFonts w:eastAsia="Times New Roman" w:cs="Times New Roman"/>
          <w:b/>
          <w:color w:val="FF0000"/>
        </w:rPr>
        <w:t xml:space="preserve"> </w:t>
      </w:r>
      <w:r w:rsidR="00D82893" w:rsidRPr="00FF11E4">
        <w:rPr>
          <w:rFonts w:eastAsia="Times New Roman" w:cs="Times New Roman"/>
          <w:color w:val="000000"/>
        </w:rPr>
        <w:br/>
        <w:t xml:space="preserve">The Medew Neter C2 </w:t>
      </w:r>
      <w:r w:rsidR="007A3283" w:rsidRPr="007A3283">
        <w:rPr>
          <w:rFonts w:eastAsia="Times New Roman" w:cs="Times New Roman"/>
          <w:color w:val="000000"/>
        </w:rPr>
        <w:t xml:space="preserve">*n *r *l </w:t>
      </w:r>
      <w:r w:rsidR="007A3283">
        <w:rPr>
          <w:rFonts w:eastAsia="Times New Roman" w:cs="Times New Roman"/>
          <w:color w:val="000000"/>
        </w:rPr>
        <w:t>voiced</w:t>
      </w:r>
      <w:r w:rsidR="00D82893" w:rsidRPr="007A3283">
        <w:rPr>
          <w:rFonts w:eastAsia="Times New Roman" w:cs="Times New Roman"/>
          <w:color w:val="000000"/>
        </w:rPr>
        <w:t xml:space="preserve"> alveolar nasal</w:t>
      </w:r>
      <w:r w:rsidR="007A3283">
        <w:rPr>
          <w:rFonts w:eastAsia="Times New Roman" w:cs="Times New Roman"/>
          <w:color w:val="000000"/>
        </w:rPr>
        <w:t xml:space="preserve">, </w:t>
      </w:r>
      <w:r w:rsidR="007A3283" w:rsidRPr="007A3283">
        <w:rPr>
          <w:rFonts w:eastAsia="Times New Roman" w:cs="Times New Roman"/>
          <w:color w:val="000000"/>
        </w:rPr>
        <w:t>voiced alveolar trill,</w:t>
      </w:r>
      <w:r w:rsidR="007A3283">
        <w:rPr>
          <w:rFonts w:eastAsia="Times New Roman" w:cs="Times New Roman"/>
          <w:color w:val="000000"/>
        </w:rPr>
        <w:t xml:space="preserve"> </w:t>
      </w:r>
      <w:r w:rsidR="007A3283" w:rsidRPr="007A3283">
        <w:rPr>
          <w:rFonts w:eastAsia="Times New Roman" w:cs="Times New Roman"/>
          <w:color w:val="000000"/>
        </w:rPr>
        <w:t xml:space="preserve">voiced alveolar lateral approximant </w:t>
      </w:r>
      <w:r w:rsidR="00D82893" w:rsidRPr="00FF11E4">
        <w:rPr>
          <w:rFonts w:eastAsia="Times New Roman" w:cs="Times New Roman"/>
          <w:color w:val="000000"/>
        </w:rPr>
        <w:fldChar w:fldCharType="begin"/>
      </w:r>
      <w:r w:rsidR="00D82893" w:rsidRPr="00FF11E4">
        <w:rPr>
          <w:rFonts w:eastAsia="SimSun" w:cs="Times New Roman"/>
          <w:color w:val="000000"/>
          <w:lang w:eastAsia="ja-JP"/>
        </w:rPr>
        <w:instrText xml:space="preserve"> XE "</w:instrText>
      </w:r>
      <w:r w:rsidR="00D82893" w:rsidRPr="00FF11E4">
        <w:rPr>
          <w:rFonts w:eastAsia="SimSun" w:cs="Times New Roman"/>
          <w:bCs/>
          <w:color w:val="000000"/>
          <w:lang w:eastAsia="ja-JP"/>
        </w:rPr>
        <w:instrText>voiced alveolar nasal</w:instrText>
      </w:r>
      <w:r w:rsidR="00D82893" w:rsidRPr="00FF11E4">
        <w:rPr>
          <w:rFonts w:eastAsia="SimSun" w:cs="Times New Roman"/>
          <w:color w:val="000000"/>
          <w:lang w:eastAsia="ja-JP"/>
        </w:rPr>
        <w:instrText xml:space="preserve">" </w:instrText>
      </w:r>
      <w:r w:rsidR="00D82893" w:rsidRPr="00E21775">
        <w:rPr>
          <w:rFonts w:eastAsia="Times New Roman" w:cs="Times New Roman"/>
          <w:color w:val="000000"/>
        </w:rPr>
        <w:fldChar w:fldCharType="end"/>
      </w:r>
      <w:r w:rsidR="00D82893" w:rsidRPr="00FF11E4">
        <w:rPr>
          <w:rFonts w:eastAsia="Times New Roman" w:cs="Times New Roman"/>
          <w:color w:val="000000"/>
        </w:rPr>
        <w:t xml:space="preserve"> </w:t>
      </w:r>
      <w:r w:rsidR="00F81170" w:rsidRPr="00FF11E4">
        <w:rPr>
          <w:rFonts w:eastAsia="Times New Roman" w:cs="Times New Roman"/>
          <w:color w:val="000000"/>
        </w:rPr>
        <w:t xml:space="preserve">corresponds to </w:t>
      </w:r>
      <w:r w:rsidR="00D82893" w:rsidRPr="00FF11E4">
        <w:rPr>
          <w:rFonts w:eastAsia="Times New Roman" w:cs="Times New Roman"/>
          <w:color w:val="000000"/>
        </w:rPr>
        <w:t>Nubian Dongolawi</w:t>
      </w:r>
      <w:r w:rsidR="00D82893" w:rsidRPr="00E21775">
        <w:rPr>
          <w:rFonts w:eastAsia="Times New Roman" w:cs="Times New Roman"/>
          <w:color w:val="000000"/>
        </w:rPr>
        <w:fldChar w:fldCharType="begin"/>
      </w:r>
      <w:r w:rsidR="00D82893" w:rsidRPr="00FF11E4">
        <w:rPr>
          <w:rFonts w:eastAsia="SimSun" w:cs="Times New Roman"/>
          <w:color w:val="000000"/>
          <w:lang w:eastAsia="ja-JP"/>
        </w:rPr>
        <w:instrText xml:space="preserve"> XE "Nubian Dongolawi" </w:instrText>
      </w:r>
      <w:r w:rsidR="00D82893" w:rsidRPr="00E21775">
        <w:rPr>
          <w:rFonts w:eastAsia="Times New Roman" w:cs="Times New Roman"/>
          <w:color w:val="000000"/>
        </w:rPr>
        <w:fldChar w:fldCharType="end"/>
      </w:r>
      <w:r w:rsidR="00D82893" w:rsidRPr="00FF11E4">
        <w:rPr>
          <w:rFonts w:eastAsia="Times New Roman" w:cs="Times New Roman"/>
          <w:color w:val="000000"/>
        </w:rPr>
        <w:t xml:space="preserve"> C2 </w:t>
      </w:r>
      <w:r w:rsidR="00D82893" w:rsidRPr="007A3283">
        <w:rPr>
          <w:rFonts w:eastAsia="Times New Roman" w:cs="Times New Roman"/>
          <w:color w:val="000000"/>
        </w:rPr>
        <w:t>voiced alveolar lateral approximant –</w:t>
      </w:r>
      <w:r w:rsidR="00D82893" w:rsidRPr="00FF11E4">
        <w:rPr>
          <w:rFonts w:eastAsia="Times New Roman" w:cs="Times New Roman"/>
          <w:b/>
          <w:color w:val="000000"/>
        </w:rPr>
        <w:t>l</w:t>
      </w:r>
      <w:r w:rsidR="00D82893" w:rsidRPr="00FF11E4">
        <w:rPr>
          <w:rFonts w:eastAsia="Times New Roman" w:cs="Times New Roman"/>
          <w:color w:val="000000"/>
        </w:rPr>
        <w:t xml:space="preserve"> or </w:t>
      </w:r>
      <w:r w:rsidR="00D82893" w:rsidRPr="007A3283">
        <w:rPr>
          <w:rFonts w:eastAsia="Times New Roman" w:cs="Times New Roman"/>
          <w:color w:val="000000"/>
        </w:rPr>
        <w:t>voiced alveolar trill</w:t>
      </w:r>
      <w:r w:rsidR="00D82893" w:rsidRPr="00E21775">
        <w:rPr>
          <w:rFonts w:eastAsia="Times New Roman" w:cs="Times New Roman"/>
          <w:color w:val="000000"/>
        </w:rPr>
        <w:fldChar w:fldCharType="begin"/>
      </w:r>
      <w:r w:rsidR="00D82893" w:rsidRPr="00FF11E4">
        <w:rPr>
          <w:rFonts w:eastAsia="SimSun" w:cs="Times New Roman"/>
          <w:color w:val="000000"/>
          <w:lang w:eastAsia="ja-JP"/>
        </w:rPr>
        <w:instrText xml:space="preserve"> XE "voiced alveolar trill" </w:instrText>
      </w:r>
      <w:r w:rsidR="00D82893" w:rsidRPr="00E21775">
        <w:rPr>
          <w:rFonts w:eastAsia="Times New Roman" w:cs="Times New Roman"/>
          <w:color w:val="000000"/>
        </w:rPr>
        <w:fldChar w:fldCharType="end"/>
      </w:r>
      <w:r w:rsidR="00D82893" w:rsidRPr="00FF11E4">
        <w:rPr>
          <w:rFonts w:eastAsia="Times New Roman" w:cs="Times New Roman"/>
          <w:color w:val="000000"/>
        </w:rPr>
        <w:t xml:space="preserve"> -</w:t>
      </w:r>
      <w:r w:rsidR="00D82893" w:rsidRPr="00FF11E4">
        <w:rPr>
          <w:rFonts w:eastAsia="Times New Roman" w:cs="Times New Roman"/>
          <w:b/>
          <w:color w:val="000000"/>
        </w:rPr>
        <w:t>r</w:t>
      </w:r>
      <w:r w:rsidR="00876B4E">
        <w:rPr>
          <w:rFonts w:eastAsia="Times New Roman" w:cs="Times New Roman"/>
          <w:b/>
          <w:color w:val="000000"/>
        </w:rPr>
        <w:t xml:space="preserve"> </w:t>
      </w:r>
      <w:r w:rsidR="00876B4E" w:rsidRPr="00E21775">
        <w:rPr>
          <w:rFonts w:eastAsia="Times New Roman" w:cs="Times New Roman"/>
          <w:color w:val="000000"/>
        </w:rPr>
        <w:t>or voiced alveolar nasal</w:t>
      </w:r>
      <w:r w:rsidR="00876B4E">
        <w:rPr>
          <w:rFonts w:eastAsia="Times New Roman" w:cs="Times New Roman"/>
          <w:color w:val="000000"/>
        </w:rPr>
        <w:t xml:space="preserve"> -</w:t>
      </w:r>
      <w:r w:rsidR="00876B4E" w:rsidRPr="00E21775">
        <w:rPr>
          <w:rFonts w:eastAsia="Times New Roman" w:cs="Times New Roman"/>
          <w:b/>
          <w:color w:val="000000"/>
        </w:rPr>
        <w:t>n</w:t>
      </w:r>
    </w:p>
    <w:p w14:paraId="16229F06" w14:textId="4402365A" w:rsidR="00DE7A42" w:rsidRPr="00E21775" w:rsidRDefault="00DE7A42" w:rsidP="00E21775">
      <w:pPr>
        <w:pStyle w:val="Caption"/>
        <w:rPr>
          <w:color w:val="000000" w:themeColor="text1"/>
        </w:rPr>
      </w:pPr>
      <w:r>
        <w:rPr>
          <w:rFonts w:cs="Times New Roman"/>
          <w:color w:val="auto"/>
        </w:rPr>
        <w:br/>
      </w:r>
      <w:r>
        <w:rPr>
          <w:rFonts w:cs="Times New Roman"/>
          <w:color w:val="auto"/>
        </w:rPr>
        <w:br/>
      </w:r>
      <w:r w:rsidRPr="00E21775">
        <w:rPr>
          <w:color w:val="000000" w:themeColor="text1"/>
        </w:rPr>
        <w:t xml:space="preserve">Lexical Correspondences (10) </w:t>
      </w:r>
    </w:p>
    <w:tbl>
      <w:tblPr>
        <w:tblW w:w="5442" w:type="pct"/>
        <w:tblLayout w:type="fixed"/>
        <w:tblCellMar>
          <w:top w:w="100" w:type="dxa"/>
          <w:left w:w="100" w:type="dxa"/>
          <w:bottom w:w="100" w:type="dxa"/>
          <w:right w:w="100" w:type="dxa"/>
        </w:tblCellMar>
        <w:tblLook w:val="0600" w:firstRow="0" w:lastRow="0" w:firstColumn="0" w:lastColumn="0" w:noHBand="1" w:noVBand="1"/>
      </w:tblPr>
      <w:tblGrid>
        <w:gridCol w:w="2342"/>
        <w:gridCol w:w="1349"/>
        <w:gridCol w:w="1080"/>
        <w:gridCol w:w="1261"/>
        <w:gridCol w:w="1080"/>
        <w:gridCol w:w="1932"/>
      </w:tblGrid>
      <w:tr w:rsidR="006B28AD" w:rsidRPr="00EE0DD5" w14:paraId="51CC3DE3" w14:textId="77777777" w:rsidTr="004C6065">
        <w:trPr>
          <w:trHeight w:val="741"/>
        </w:trPr>
        <w:tc>
          <w:tcPr>
            <w:tcW w:w="1295" w:type="pct"/>
          </w:tcPr>
          <w:p w14:paraId="2A279914" w14:textId="3DF9133A" w:rsidR="00EE0DD5" w:rsidRPr="00EE0DD5" w:rsidRDefault="006E03B5" w:rsidP="00EE0DD5">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color w:val="000000"/>
              </w:rPr>
              <w:t xml:space="preserve">   </w:t>
            </w:r>
            <w:r w:rsidR="00EE0DD5" w:rsidRPr="00EE0DD5">
              <w:rPr>
                <w:rFonts w:eastAsia="Times New Roman" w:cs="Times New Roman"/>
                <w:color w:val="000000"/>
              </w:rPr>
              <w:t xml:space="preserve">MdC         </w:t>
            </w:r>
            <w:r>
              <w:rPr>
                <w:rFonts w:eastAsia="Times New Roman" w:cs="Times New Roman"/>
                <w:color w:val="000000"/>
              </w:rPr>
              <w:t xml:space="preserve"> </w:t>
            </w:r>
            <w:r w:rsidR="00EE0DD5" w:rsidRPr="00EE0DD5">
              <w:rPr>
                <w:rFonts w:eastAsia="Times New Roman" w:cs="Times New Roman"/>
                <w:color w:val="000000"/>
              </w:rPr>
              <w:t>*</w:t>
            </w:r>
            <w:r w:rsidR="001D74AF">
              <w:rPr>
                <w:rFonts w:eastAsia="Times New Roman" w:cs="Times New Roman"/>
                <w:color w:val="000000"/>
                <w:sz w:val="20"/>
                <w:szCs w:val="20"/>
                <w:u w:val="single"/>
              </w:rPr>
              <w:t>PNE</w:t>
            </w:r>
          </w:p>
        </w:tc>
        <w:tc>
          <w:tcPr>
            <w:tcW w:w="746" w:type="pct"/>
            <w:shd w:val="clear" w:color="auto" w:fill="auto"/>
            <w:tcMar>
              <w:top w:w="100" w:type="dxa"/>
              <w:left w:w="100" w:type="dxa"/>
              <w:bottom w:w="100" w:type="dxa"/>
              <w:right w:w="100" w:type="dxa"/>
            </w:tcMar>
          </w:tcPr>
          <w:p w14:paraId="4C286E4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 xml:space="preserve">Medew Neter </w:t>
            </w:r>
            <w:r w:rsidRPr="00EE0DD5">
              <w:rPr>
                <w:rFonts w:eastAsia="Times New Roman" w:cs="Times New Roman"/>
                <w:b/>
                <w:color w:val="000000"/>
                <w:sz w:val="20"/>
                <w:szCs w:val="20"/>
              </w:rPr>
              <w:br/>
            </w:r>
            <w:r w:rsidRPr="00EE0DD5">
              <w:rPr>
                <w:rFonts w:eastAsia="Times New Roman" w:cs="Times New Roman"/>
                <w:b/>
                <w:color w:val="000000"/>
                <w:sz w:val="18"/>
                <w:szCs w:val="18"/>
              </w:rPr>
              <w:t>reconstruction</w:t>
            </w:r>
          </w:p>
        </w:tc>
        <w:tc>
          <w:tcPr>
            <w:tcW w:w="597" w:type="pct"/>
          </w:tcPr>
          <w:p w14:paraId="461A933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Coptic</w:t>
            </w:r>
            <w:r w:rsidRPr="00EE0DD5">
              <w:rPr>
                <w:rFonts w:eastAsia="Times New Roman" w:cs="Times New Roman"/>
                <w:b/>
                <w:color w:val="000000"/>
                <w:sz w:val="20"/>
                <w:szCs w:val="20"/>
              </w:rPr>
              <w:br/>
            </w:r>
          </w:p>
        </w:tc>
        <w:tc>
          <w:tcPr>
            <w:tcW w:w="697" w:type="pct"/>
            <w:shd w:val="clear" w:color="auto" w:fill="auto"/>
            <w:tcMar>
              <w:top w:w="100" w:type="dxa"/>
              <w:left w:w="100" w:type="dxa"/>
              <w:bottom w:w="100" w:type="dxa"/>
              <w:right w:w="100" w:type="dxa"/>
            </w:tcMar>
          </w:tcPr>
          <w:p w14:paraId="048EC2D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Nubian Dongolawi</w:t>
            </w:r>
            <w:r w:rsidRPr="00EE0DD5">
              <w:rPr>
                <w:rFonts w:eastAsia="Times New Roman" w:cs="Times New Roman"/>
                <w:b/>
                <w:color w:val="000000"/>
                <w:sz w:val="20"/>
                <w:szCs w:val="20"/>
              </w:rPr>
              <w:fldChar w:fldCharType="begin"/>
            </w:r>
            <w:r w:rsidRPr="00EE0DD5">
              <w:rPr>
                <w:rFonts w:eastAsia="SimSun" w:cs="Times New Roman"/>
                <w:color w:val="000000"/>
                <w:lang w:eastAsia="ja-JP"/>
              </w:rPr>
              <w:instrText xml:space="preserve"> XE "Nubian Dongolawi" </w:instrText>
            </w:r>
            <w:r w:rsidRPr="00EE0DD5">
              <w:rPr>
                <w:rFonts w:eastAsia="Times New Roman" w:cs="Times New Roman"/>
                <w:b/>
                <w:color w:val="000000"/>
                <w:sz w:val="20"/>
                <w:szCs w:val="20"/>
              </w:rPr>
              <w:fldChar w:fldCharType="end"/>
            </w:r>
            <w:r w:rsidRPr="00EE0DD5">
              <w:rPr>
                <w:rFonts w:eastAsia="Times New Roman" w:cs="Times New Roman"/>
                <w:b/>
                <w:color w:val="000000"/>
                <w:sz w:val="20"/>
                <w:szCs w:val="20"/>
              </w:rPr>
              <w:t xml:space="preserve"> </w:t>
            </w:r>
          </w:p>
        </w:tc>
        <w:tc>
          <w:tcPr>
            <w:tcW w:w="597" w:type="pct"/>
          </w:tcPr>
          <w:p w14:paraId="73D61A88"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 xml:space="preserve">SW Dinka </w:t>
            </w:r>
          </w:p>
        </w:tc>
        <w:tc>
          <w:tcPr>
            <w:tcW w:w="1068" w:type="pct"/>
          </w:tcPr>
          <w:p w14:paraId="77C4BE7A" w14:textId="2ECE1CD1"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Dogon Tommo So</w:t>
            </w:r>
            <w:r w:rsidRPr="00EE0DD5">
              <w:rPr>
                <w:rFonts w:eastAsia="Times New Roman" w:cs="Times New Roman"/>
                <w:b/>
                <w:color w:val="000000"/>
                <w:sz w:val="20"/>
                <w:szCs w:val="20"/>
              </w:rPr>
              <w:fldChar w:fldCharType="begin"/>
            </w:r>
            <w:r w:rsidRPr="00EE0DD5">
              <w:rPr>
                <w:rFonts w:eastAsia="SimSun" w:cs="Times New Roman"/>
                <w:color w:val="000000"/>
                <w:lang w:eastAsia="ja-JP"/>
              </w:rPr>
              <w:instrText xml:space="preserve"> XE "Dogon Tommo So" </w:instrText>
            </w:r>
            <w:r w:rsidRPr="00EE0DD5">
              <w:rPr>
                <w:rFonts w:eastAsia="Times New Roman" w:cs="Times New Roman"/>
                <w:b/>
                <w:color w:val="000000"/>
                <w:sz w:val="20"/>
                <w:szCs w:val="20"/>
              </w:rPr>
              <w:fldChar w:fldCharType="end"/>
            </w:r>
            <w:r w:rsidRPr="00EE0DD5">
              <w:rPr>
                <w:rFonts w:eastAsia="Times New Roman" w:cs="Times New Roman"/>
                <w:b/>
                <w:color w:val="000000"/>
                <w:sz w:val="20"/>
                <w:szCs w:val="20"/>
              </w:rPr>
              <w:t xml:space="preserve"> </w:t>
            </w:r>
          </w:p>
        </w:tc>
      </w:tr>
      <w:tr w:rsidR="006B28AD" w:rsidRPr="00EE0DD5" w14:paraId="3BB72AD4" w14:textId="77777777" w:rsidTr="004C6065">
        <w:trPr>
          <w:trHeight w:val="845"/>
        </w:trPr>
        <w:tc>
          <w:tcPr>
            <w:tcW w:w="1295" w:type="pct"/>
          </w:tcPr>
          <w:p w14:paraId="236F1924" w14:textId="2CEBCAA2"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56.</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61DF187F" wp14:editId="46BB9F4C">
                  <wp:extent cx="359410" cy="164465"/>
                  <wp:effectExtent l="0" t="0" r="2540" b="698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59410" cy="164465"/>
                          </a:xfrm>
                          <a:prstGeom prst="rect">
                            <a:avLst/>
                          </a:prstGeom>
                          <a:noFill/>
                        </pic:spPr>
                      </pic:pic>
                    </a:graphicData>
                  </a:graphic>
                </wp:inline>
              </w:drawing>
            </w:r>
            <w:r w:rsidRPr="00EE0DD5">
              <w:rPr>
                <w:rFonts w:eastAsia="Times New Roman" w:cs="Times New Roman"/>
                <w:noProof/>
                <w:color w:val="000000"/>
              </w:rPr>
              <w:t xml:space="preserve">   </w:t>
            </w:r>
            <w:r w:rsidR="006E03B5">
              <w:rPr>
                <w:rFonts w:eastAsia="Times New Roman" w:cs="Times New Roman"/>
                <w:noProof/>
                <w:color w:val="000000"/>
              </w:rPr>
              <w:t xml:space="preserve"> </w:t>
            </w:r>
            <w:r w:rsidRPr="00EE0DD5">
              <w:rPr>
                <w:rFonts w:eastAsia="Times New Roman" w:cs="Times New Roman"/>
                <w:noProof/>
                <w:color w:val="000000"/>
              </w:rPr>
              <w:t>*</w:t>
            </w:r>
            <w:r w:rsidR="00A7722B">
              <w:rPr>
                <w:rFonts w:eastAsia="Times New Roman" w:cs="Times New Roman"/>
                <w:noProof/>
                <w:color w:val="000000"/>
              </w:rPr>
              <w:t>s</w:t>
            </w:r>
            <w:r w:rsidRPr="00EE0DD5">
              <w:rPr>
                <w:rFonts w:eastAsia="Times New Roman" w:cs="Times New Roman"/>
                <w:noProof/>
                <w:color w:val="000000"/>
                <w:u w:val="single"/>
              </w:rPr>
              <w:t>i</w:t>
            </w:r>
            <w:r w:rsidR="00224ED2">
              <w:rPr>
                <w:rFonts w:eastAsia="Times New Roman" w:cs="Times New Roman"/>
                <w:noProof/>
                <w:color w:val="000000"/>
                <w:u w:val="single"/>
              </w:rPr>
              <w:t>l</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Sn &gt;</w:t>
            </w:r>
            <w:r w:rsidR="006E03B5">
              <w:rPr>
                <w:rFonts w:eastAsia="Times New Roman" w:cs="Times New Roman"/>
                <w:i/>
                <w:color w:val="000000"/>
              </w:rPr>
              <w:t xml:space="preserve">         </w:t>
            </w:r>
            <w:r w:rsidRPr="00EE0DD5">
              <w:rPr>
                <w:rFonts w:eastAsia="Times New Roman" w:cs="Times New Roman"/>
                <w:i/>
                <w:color w:val="000000"/>
                <w:sz w:val="20"/>
                <w:szCs w:val="20"/>
              </w:rPr>
              <w:t>hair</w:t>
            </w:r>
          </w:p>
        </w:tc>
        <w:tc>
          <w:tcPr>
            <w:tcW w:w="746" w:type="pct"/>
            <w:shd w:val="clear" w:color="auto" w:fill="auto"/>
            <w:tcMar>
              <w:top w:w="100" w:type="dxa"/>
              <w:left w:w="100" w:type="dxa"/>
              <w:bottom w:w="100" w:type="dxa"/>
              <w:right w:w="100" w:type="dxa"/>
            </w:tcMar>
          </w:tcPr>
          <w:p w14:paraId="78242E3A" w14:textId="09571599"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00A7722B">
              <w:rPr>
                <w:rFonts w:eastAsia="Times New Roman" w:cs="Times New Roman"/>
                <w:b/>
                <w:color w:val="000000"/>
              </w:rPr>
              <w:t>s</w:t>
            </w:r>
            <w:r w:rsidRPr="00EE0DD5">
              <w:rPr>
                <w:rFonts w:eastAsia="Times New Roman" w:cs="Times New Roman"/>
                <w:b/>
                <w:color w:val="000000"/>
              </w:rPr>
              <w:t>iː</w:t>
            </w:r>
            <w:r w:rsidR="00224ED2">
              <w:rPr>
                <w:rFonts w:eastAsia="Times New Roman" w:cs="Times New Roman"/>
                <w:b/>
                <w:color w:val="FF0000"/>
              </w:rPr>
              <w:t>l</w:t>
            </w:r>
            <w:r w:rsidRPr="00EE0DD5">
              <w:rPr>
                <w:rFonts w:eastAsia="Times New Roman" w:cs="Times New Roman"/>
                <w:b/>
                <w:color w:val="FF0000"/>
              </w:rPr>
              <w:br/>
            </w:r>
            <w:r w:rsidRPr="00EE0DD5">
              <w:rPr>
                <w:rFonts w:eastAsia="Times New Roman" w:cs="Times New Roman"/>
                <w:i/>
                <w:sz w:val="20"/>
                <w:szCs w:val="20"/>
              </w:rPr>
              <w:t xml:space="preserve">  hair</w:t>
            </w:r>
          </w:p>
        </w:tc>
        <w:tc>
          <w:tcPr>
            <w:tcW w:w="597" w:type="pct"/>
          </w:tcPr>
          <w:p w14:paraId="1F0E511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siː</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hair</w:t>
            </w:r>
          </w:p>
        </w:tc>
        <w:tc>
          <w:tcPr>
            <w:tcW w:w="697" w:type="pct"/>
            <w:shd w:val="clear" w:color="auto" w:fill="auto"/>
            <w:tcMar>
              <w:top w:w="100" w:type="dxa"/>
              <w:left w:w="100" w:type="dxa"/>
              <w:bottom w:w="100" w:type="dxa"/>
              <w:right w:w="100" w:type="dxa"/>
            </w:tcMar>
          </w:tcPr>
          <w:p w14:paraId="0349E076" w14:textId="6D3B6E01"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siː</w:t>
            </w:r>
            <w:r w:rsidRPr="00EE0DD5">
              <w:rPr>
                <w:rFonts w:eastAsia="Times New Roman" w:cs="Times New Roman"/>
                <w:b/>
                <w:color w:val="FF0000"/>
              </w:rPr>
              <w:t>r</w:t>
            </w:r>
            <w:r w:rsidRPr="00EE0DD5">
              <w:rPr>
                <w:rFonts w:eastAsia="Times New Roman" w:cs="Times New Roman"/>
                <w:b/>
                <w:color w:val="000000"/>
              </w:rPr>
              <w:br/>
            </w:r>
            <w:r w:rsidRPr="00EE0DD5">
              <w:rPr>
                <w:rFonts w:eastAsia="Times New Roman" w:cs="Times New Roman"/>
                <w:i/>
                <w:color w:val="000000"/>
                <w:sz w:val="20"/>
                <w:szCs w:val="20"/>
              </w:rPr>
              <w:t>hair</w:t>
            </w:r>
            <w:r w:rsidR="009F28B4">
              <w:rPr>
                <w:rFonts w:eastAsia="Times New Roman" w:cs="Times New Roman"/>
                <w:i/>
                <w:color w:val="000000"/>
                <w:sz w:val="20"/>
                <w:szCs w:val="20"/>
              </w:rPr>
              <w:t xml:space="preserve">               </w:t>
            </w:r>
          </w:p>
        </w:tc>
        <w:tc>
          <w:tcPr>
            <w:tcW w:w="597" w:type="pct"/>
          </w:tcPr>
          <w:p w14:paraId="4434C112" w14:textId="0900811E" w:rsidR="00EE0DD5" w:rsidRPr="00E21775" w:rsidRDefault="009F28B4" w:rsidP="00EE0DD5">
            <w:pPr>
              <w:widowControl w:val="0"/>
              <w:pBdr>
                <w:top w:val="nil"/>
                <w:left w:val="nil"/>
                <w:bottom w:val="nil"/>
                <w:right w:val="nil"/>
                <w:between w:val="nil"/>
              </w:pBdr>
              <w:spacing w:before="280" w:after="120" w:line="240" w:lineRule="auto"/>
              <w:rPr>
                <w:rFonts w:eastAsia="Times New Roman" w:cs="Times New Roman"/>
                <w:b/>
              </w:rPr>
            </w:pPr>
            <w:r>
              <w:rPr>
                <w:rFonts w:eastAsia="Times New Roman" w:cs="Times New Roman"/>
                <w:b/>
              </w:rPr>
              <w:t>du</w:t>
            </w:r>
            <w:r w:rsidRPr="00E21775">
              <w:rPr>
                <w:rFonts w:eastAsia="Times New Roman" w:cs="Times New Roman"/>
                <w:b/>
                <w:color w:val="FF0000"/>
              </w:rPr>
              <w:t>l</w:t>
            </w:r>
            <w:r>
              <w:rPr>
                <w:rFonts w:eastAsia="Times New Roman" w:cs="Times New Roman"/>
                <w:b/>
              </w:rPr>
              <w:br/>
            </w:r>
            <w:r w:rsidRPr="00E21775">
              <w:rPr>
                <w:rFonts w:eastAsia="Times New Roman" w:cs="Times New Roman"/>
                <w:i/>
                <w:sz w:val="22"/>
                <w:szCs w:val="22"/>
              </w:rPr>
              <w:t>hair-do</w:t>
            </w:r>
          </w:p>
        </w:tc>
        <w:tc>
          <w:tcPr>
            <w:tcW w:w="1068" w:type="pct"/>
          </w:tcPr>
          <w:p w14:paraId="36DF9DD8"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ísí</w:t>
            </w:r>
            <w:r w:rsidRPr="00E21775">
              <w:rPr>
                <w:rFonts w:eastAsia="Times New Roman" w:cs="Times New Roman"/>
                <w:b/>
                <w:color w:val="FF0000"/>
              </w:rPr>
              <w:t>l</w:t>
            </w:r>
            <w:r w:rsidRPr="00EE0DD5">
              <w:rPr>
                <w:rFonts w:eastAsia="Times New Roman" w:cs="Times New Roman"/>
                <w:b/>
              </w:rPr>
              <w:t>íyé</w:t>
            </w:r>
            <w:r w:rsidRPr="00EE0DD5">
              <w:rPr>
                <w:rFonts w:ascii="Calibri" w:eastAsia="Times New Roman" w:hAnsi="Calibri" w:cs="Times New Roman"/>
                <w:sz w:val="20"/>
                <w:szCs w:val="20"/>
              </w:rPr>
              <w:br/>
            </w:r>
            <w:r w:rsidRPr="00EE0DD5">
              <w:rPr>
                <w:rFonts w:eastAsia="Times New Roman" w:cs="Times New Roman"/>
                <w:i/>
                <w:sz w:val="20"/>
                <w:szCs w:val="20"/>
              </w:rPr>
              <w:t>braids</w:t>
            </w:r>
          </w:p>
        </w:tc>
      </w:tr>
      <w:tr w:rsidR="006B28AD" w:rsidRPr="00EE0DD5" w14:paraId="2BE21C53" w14:textId="77777777" w:rsidTr="004C6065">
        <w:trPr>
          <w:trHeight w:val="683"/>
        </w:trPr>
        <w:tc>
          <w:tcPr>
            <w:tcW w:w="1295" w:type="pct"/>
          </w:tcPr>
          <w:p w14:paraId="7CF2EC2A" w14:textId="3E89E126"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57.</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26DAF450" wp14:editId="38DB6267">
                  <wp:extent cx="237490" cy="176530"/>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37490" cy="176530"/>
                          </a:xfrm>
                          <a:prstGeom prst="rect">
                            <a:avLst/>
                          </a:prstGeom>
                          <a:noFill/>
                        </pic:spPr>
                      </pic:pic>
                    </a:graphicData>
                  </a:graphic>
                </wp:inline>
              </w:drawing>
            </w:r>
            <w:r w:rsidRPr="00EE0DD5">
              <w:rPr>
                <w:rFonts w:eastAsia="Times New Roman" w:cs="Times New Roman"/>
                <w:noProof/>
                <w:color w:val="000000"/>
              </w:rPr>
              <w:t xml:space="preserve">    </w:t>
            </w:r>
            <w:r w:rsidR="006E03B5">
              <w:rPr>
                <w:rFonts w:eastAsia="Times New Roman" w:cs="Times New Roman"/>
                <w:noProof/>
                <w:color w:val="000000"/>
              </w:rPr>
              <w:t xml:space="preserve">   </w:t>
            </w:r>
            <w:r w:rsidRPr="00EE0DD5">
              <w:rPr>
                <w:rFonts w:eastAsia="Times New Roman" w:cs="Times New Roman"/>
                <w:noProof/>
                <w:color w:val="000000"/>
              </w:rPr>
              <w:t>*</w:t>
            </w:r>
            <w:r w:rsidR="000342F3">
              <w:rPr>
                <w:rFonts w:eastAsia="Times New Roman" w:cs="Times New Roman"/>
                <w:noProof/>
                <w:color w:val="000000"/>
                <w:u w:val="single"/>
              </w:rPr>
              <w:t>s</w:t>
            </w:r>
            <w:r w:rsidRPr="00EE0DD5">
              <w:rPr>
                <w:rFonts w:eastAsia="Times New Roman" w:cs="Times New Roman"/>
                <w:noProof/>
                <w:color w:val="000000"/>
                <w:u w:val="single"/>
              </w:rPr>
              <w:t>o</w:t>
            </w:r>
            <w:r w:rsidR="00224ED2">
              <w:rPr>
                <w:rFonts w:eastAsia="Times New Roman" w:cs="Times New Roman"/>
                <w:noProof/>
                <w:color w:val="000000"/>
                <w:u w:val="single"/>
              </w:rPr>
              <w:t>ro</w:t>
            </w:r>
            <w:r w:rsidRPr="00EE0DD5">
              <w:rPr>
                <w:rFonts w:eastAsia="Times New Roman" w:cs="Times New Roman"/>
                <w:noProof/>
                <w:color w:val="000000"/>
                <w:u w:val="single"/>
              </w:rPr>
              <w:t>t</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 xml:space="preserve">&lt; Snt &gt;        </w:t>
            </w:r>
            <w:r w:rsidR="006E03B5">
              <w:rPr>
                <w:rFonts w:eastAsia="Times New Roman" w:cs="Times New Roman"/>
                <w:i/>
                <w:color w:val="000000"/>
                <w:sz w:val="20"/>
                <w:szCs w:val="20"/>
              </w:rPr>
              <w:t xml:space="preserve"> </w:t>
            </w:r>
            <w:r w:rsidRPr="00EE0DD5">
              <w:rPr>
                <w:rFonts w:eastAsia="Times New Roman" w:cs="Times New Roman"/>
                <w:i/>
                <w:color w:val="000000"/>
                <w:sz w:val="20"/>
                <w:szCs w:val="20"/>
              </w:rPr>
              <w:t>circle</w:t>
            </w:r>
          </w:p>
        </w:tc>
        <w:tc>
          <w:tcPr>
            <w:tcW w:w="746" w:type="pct"/>
            <w:shd w:val="clear" w:color="auto" w:fill="auto"/>
            <w:tcMar>
              <w:top w:w="100" w:type="dxa"/>
              <w:left w:w="100" w:type="dxa"/>
              <w:bottom w:w="100" w:type="dxa"/>
              <w:right w:w="100" w:type="dxa"/>
            </w:tcMar>
          </w:tcPr>
          <w:p w14:paraId="0E5B0FB5" w14:textId="3FDFC766"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color w:val="000000"/>
              </w:rPr>
              <w:t>*</w:t>
            </w:r>
            <w:r w:rsidR="000342F3">
              <w:rPr>
                <w:rFonts w:eastAsia="Times New Roman" w:cs="Times New Roman"/>
                <w:b/>
                <w:color w:val="000000"/>
              </w:rPr>
              <w:t>s</w:t>
            </w:r>
            <w:r w:rsidRPr="00EE0DD5">
              <w:rPr>
                <w:rFonts w:eastAsia="Times New Roman" w:cs="Times New Roman"/>
                <w:b/>
                <w:color w:val="000000"/>
              </w:rPr>
              <w:t>ó</w:t>
            </w:r>
            <w:r w:rsidR="00224ED2">
              <w:rPr>
                <w:rFonts w:eastAsia="Times New Roman" w:cs="Times New Roman"/>
                <w:b/>
                <w:color w:val="FF0000"/>
              </w:rPr>
              <w:t>r</w:t>
            </w:r>
            <w:r w:rsidR="00224ED2" w:rsidRPr="00E21775">
              <w:rPr>
                <w:rFonts w:eastAsia="Times New Roman" w:cs="Times New Roman"/>
                <w:b/>
              </w:rPr>
              <w:t>ò</w:t>
            </w:r>
            <w:r w:rsidRPr="00EE0DD5">
              <w:rPr>
                <w:rFonts w:eastAsia="Times New Roman" w:cs="Times New Roman"/>
                <w:b/>
                <w:color w:val="000000"/>
              </w:rPr>
              <w:t>t</w:t>
            </w:r>
            <w:r w:rsidRPr="00EE0DD5">
              <w:rPr>
                <w:rFonts w:eastAsia="Times New Roman" w:cs="Times New Roman"/>
                <w:color w:val="000000"/>
              </w:rPr>
              <w:br/>
            </w:r>
            <w:r w:rsidRPr="00EE0DD5">
              <w:rPr>
                <w:rFonts w:eastAsia="Times New Roman" w:cs="Times New Roman"/>
                <w:i/>
                <w:color w:val="000000"/>
                <w:sz w:val="20"/>
                <w:szCs w:val="20"/>
              </w:rPr>
              <w:t xml:space="preserve">  circle</w:t>
            </w:r>
          </w:p>
        </w:tc>
        <w:tc>
          <w:tcPr>
            <w:tcW w:w="597" w:type="pct"/>
          </w:tcPr>
          <w:p w14:paraId="56763D63"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rPr>
              <w:t>ksoʊː</w:t>
            </w:r>
            <w:r w:rsidRPr="00E21775">
              <w:rPr>
                <w:rFonts w:eastAsia="Times New Roman" w:cs="Times New Roman"/>
                <w:b/>
                <w:color w:val="FF0000"/>
              </w:rPr>
              <w:t>r</w:t>
            </w:r>
            <w:r w:rsidRPr="00EE0DD5">
              <w:rPr>
                <w:rFonts w:eastAsia="Times New Roman" w:cs="Times New Roman"/>
                <w:b/>
                <w:color w:val="000000"/>
              </w:rPr>
              <w:br/>
            </w:r>
            <w:r w:rsidRPr="00EE0DD5">
              <w:rPr>
                <w:rFonts w:eastAsia="Times New Roman" w:cs="Times New Roman"/>
                <w:i/>
                <w:color w:val="000000"/>
                <w:sz w:val="20"/>
                <w:szCs w:val="20"/>
              </w:rPr>
              <w:t>ring</w:t>
            </w:r>
          </w:p>
        </w:tc>
        <w:tc>
          <w:tcPr>
            <w:tcW w:w="697" w:type="pct"/>
            <w:shd w:val="clear" w:color="auto" w:fill="auto"/>
            <w:tcMar>
              <w:top w:w="100" w:type="dxa"/>
              <w:left w:w="100" w:type="dxa"/>
              <w:bottom w:w="100" w:type="dxa"/>
              <w:right w:w="100" w:type="dxa"/>
            </w:tcMar>
          </w:tcPr>
          <w:p w14:paraId="111DE65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sı</w:t>
            </w:r>
            <w:r w:rsidRPr="00EE0DD5">
              <w:rPr>
                <w:rFonts w:eastAsia="Times New Roman" w:cs="Times New Roman"/>
                <w:b/>
                <w:color w:val="FF0000"/>
              </w:rPr>
              <w:t>l</w:t>
            </w:r>
            <w:r w:rsidRPr="00EE0DD5">
              <w:rPr>
                <w:rFonts w:eastAsia="Times New Roman" w:cs="Times New Roman"/>
                <w:b/>
                <w:color w:val="000000"/>
              </w:rPr>
              <w:t>aːdɛ</w:t>
            </w:r>
            <w:r w:rsidRPr="00EE0DD5">
              <w:rPr>
                <w:rFonts w:eastAsia="Times New Roman" w:cs="Times New Roman"/>
                <w:b/>
                <w:color w:val="000000"/>
              </w:rPr>
              <w:br/>
            </w:r>
            <w:r w:rsidRPr="00EE0DD5">
              <w:rPr>
                <w:rFonts w:eastAsia="Times New Roman" w:cs="Times New Roman"/>
                <w:i/>
                <w:color w:val="000000"/>
                <w:sz w:val="20"/>
                <w:szCs w:val="20"/>
              </w:rPr>
              <w:t>circle</w:t>
            </w:r>
          </w:p>
        </w:tc>
        <w:tc>
          <w:tcPr>
            <w:tcW w:w="597" w:type="pct"/>
          </w:tcPr>
          <w:p w14:paraId="431B711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ke</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round</w:t>
            </w:r>
          </w:p>
        </w:tc>
        <w:tc>
          <w:tcPr>
            <w:tcW w:w="1068" w:type="pct"/>
          </w:tcPr>
          <w:p w14:paraId="0ECEBAD4"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só</w:t>
            </w:r>
            <w:r w:rsidRPr="00E21775">
              <w:rPr>
                <w:rFonts w:eastAsia="Times New Roman" w:cs="Times New Roman"/>
                <w:b/>
                <w:color w:val="FF0000"/>
              </w:rPr>
              <w:t>r</w:t>
            </w:r>
            <w:r w:rsidRPr="00EE0DD5">
              <w:rPr>
                <w:rFonts w:eastAsia="Times New Roman" w:cs="Times New Roman"/>
                <w:b/>
              </w:rPr>
              <w:t>òniwɔ̀</w:t>
            </w:r>
            <w:r w:rsidRPr="00EE0DD5">
              <w:rPr>
                <w:rFonts w:eastAsia="Times New Roman" w:cs="Times New Roman"/>
                <w:color w:val="000000"/>
              </w:rPr>
              <w:br/>
            </w:r>
            <w:r w:rsidRPr="00EE0DD5">
              <w:rPr>
                <w:rFonts w:eastAsia="Times New Roman" w:cs="Times New Roman"/>
                <w:i/>
                <w:color w:val="000000"/>
                <w:sz w:val="20"/>
                <w:szCs w:val="20"/>
              </w:rPr>
              <w:t>cylindrical</w:t>
            </w:r>
          </w:p>
        </w:tc>
      </w:tr>
      <w:tr w:rsidR="006B28AD" w:rsidRPr="00EE0DD5" w14:paraId="70E90FA9" w14:textId="77777777" w:rsidTr="002149D4">
        <w:trPr>
          <w:trHeight w:val="422"/>
        </w:trPr>
        <w:tc>
          <w:tcPr>
            <w:tcW w:w="1295" w:type="pct"/>
          </w:tcPr>
          <w:p w14:paraId="1C6576AB" w14:textId="06F17338"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58.</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535ACBE1" wp14:editId="5D4C54FF">
                  <wp:extent cx="201295" cy="194945"/>
                  <wp:effectExtent l="0" t="0" r="8255"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01295" cy="194945"/>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00B33AC9">
              <w:rPr>
                <w:rFonts w:eastAsia="Times New Roman" w:cs="Times New Roman"/>
                <w:noProof/>
                <w:color w:val="000000"/>
                <w:u w:val="single"/>
              </w:rPr>
              <w:t>r</w:t>
            </w:r>
            <w:r w:rsidRPr="00EE0DD5">
              <w:rPr>
                <w:rFonts w:eastAsia="Times New Roman" w:cs="Times New Roman"/>
                <w:noProof/>
                <w:color w:val="000000"/>
                <w:u w:val="single"/>
              </w:rPr>
              <w:t>an</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rn &gt;</w:t>
            </w:r>
            <w:r w:rsidRPr="00EE0DD5">
              <w:rPr>
                <w:rFonts w:eastAsia="Times New Roman" w:cs="Times New Roman"/>
                <w:i/>
                <w:color w:val="000000"/>
              </w:rPr>
              <w:t xml:space="preserve">    </w:t>
            </w:r>
            <w:r w:rsidR="006E03B5">
              <w:rPr>
                <w:rFonts w:eastAsia="Times New Roman" w:cs="Times New Roman"/>
                <w:i/>
                <w:color w:val="000000"/>
                <w:sz w:val="20"/>
                <w:szCs w:val="20"/>
              </w:rPr>
              <w:t xml:space="preserve">    </w:t>
            </w:r>
            <w:r w:rsidRPr="00EE0DD5">
              <w:rPr>
                <w:rFonts w:eastAsia="Times New Roman" w:cs="Times New Roman"/>
                <w:i/>
                <w:color w:val="000000"/>
                <w:sz w:val="20"/>
                <w:szCs w:val="20"/>
              </w:rPr>
              <w:t>name</w:t>
            </w:r>
          </w:p>
        </w:tc>
        <w:tc>
          <w:tcPr>
            <w:tcW w:w="746" w:type="pct"/>
            <w:shd w:val="clear" w:color="auto" w:fill="auto"/>
            <w:tcMar>
              <w:top w:w="100" w:type="dxa"/>
              <w:left w:w="100" w:type="dxa"/>
              <w:bottom w:w="100" w:type="dxa"/>
              <w:right w:w="100" w:type="dxa"/>
            </w:tcMar>
          </w:tcPr>
          <w:p w14:paraId="7B8641C7" w14:textId="6C61E4DA" w:rsidR="00EE0DD5" w:rsidRPr="00EE0DD5" w:rsidRDefault="00E2425B" w:rsidP="00EE0DD5">
            <w:pPr>
              <w:widowControl w:val="0"/>
              <w:pBdr>
                <w:top w:val="nil"/>
                <w:left w:val="nil"/>
                <w:bottom w:val="nil"/>
                <w:right w:val="nil"/>
                <w:between w:val="nil"/>
              </w:pBdr>
              <w:spacing w:before="280" w:after="120" w:line="240" w:lineRule="auto"/>
              <w:rPr>
                <w:rFonts w:eastAsia="Times New Roman" w:cs="Times New Roman"/>
                <w:b/>
                <w:color w:val="FF0000"/>
              </w:rPr>
            </w:pPr>
            <w:r>
              <w:rPr>
                <w:rFonts w:eastAsia="Times New Roman" w:cs="Times New Roman"/>
                <w:color w:val="000000"/>
              </w:rPr>
              <w:t>*</w:t>
            </w:r>
            <w:r w:rsidR="00B33AC9">
              <w:rPr>
                <w:rFonts w:eastAsia="Times New Roman" w:cs="Times New Roman"/>
                <w:b/>
                <w:color w:val="000000"/>
              </w:rPr>
              <w:t>r</w:t>
            </w:r>
            <w:r w:rsidR="00EE0DD5" w:rsidRPr="00EE0DD5">
              <w:rPr>
                <w:rFonts w:eastAsia="Times New Roman" w:cs="Times New Roman"/>
                <w:b/>
                <w:color w:val="000000"/>
              </w:rPr>
              <w:t>à</w:t>
            </w:r>
            <w:r w:rsidR="00EE0DD5" w:rsidRPr="00EE0DD5">
              <w:rPr>
                <w:rFonts w:eastAsia="Times New Roman" w:cs="Times New Roman"/>
                <w:b/>
                <w:color w:val="FF0000"/>
              </w:rPr>
              <w:t>n</w:t>
            </w:r>
            <w:r w:rsidR="00EE0DD5" w:rsidRPr="00EE0DD5">
              <w:rPr>
                <w:rFonts w:eastAsia="Times New Roman" w:cs="Times New Roman"/>
                <w:b/>
                <w:color w:val="FF0000"/>
              </w:rPr>
              <w:br/>
            </w:r>
            <w:r w:rsidR="00EE0DD5" w:rsidRPr="00EE0DD5">
              <w:rPr>
                <w:rFonts w:eastAsia="Times New Roman" w:cs="Times New Roman"/>
                <w:i/>
                <w:sz w:val="20"/>
                <w:szCs w:val="20"/>
              </w:rPr>
              <w:t xml:space="preserve"> name</w:t>
            </w:r>
          </w:p>
        </w:tc>
        <w:tc>
          <w:tcPr>
            <w:tcW w:w="597" w:type="pct"/>
          </w:tcPr>
          <w:p w14:paraId="6896705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ra</w:t>
            </w:r>
            <w:r w:rsidRPr="00E21775">
              <w:rPr>
                <w:rFonts w:eastAsia="Times New Roman" w:cs="Times New Roman"/>
                <w:b/>
                <w:color w:val="FF0000"/>
              </w:rPr>
              <w:t>n</w:t>
            </w:r>
            <w:r w:rsidRPr="00EE0DD5">
              <w:rPr>
                <w:rFonts w:eastAsia="Times New Roman" w:cs="Times New Roman"/>
                <w:color w:val="FF0000"/>
                <w:sz w:val="32"/>
                <w:szCs w:val="32"/>
              </w:rPr>
              <w:br/>
            </w:r>
            <w:r w:rsidRPr="00EE0DD5">
              <w:rPr>
                <w:rFonts w:eastAsia="Times New Roman" w:cs="Times New Roman"/>
                <w:i/>
                <w:color w:val="000000"/>
                <w:sz w:val="20"/>
                <w:szCs w:val="20"/>
              </w:rPr>
              <w:t>name</w:t>
            </w:r>
          </w:p>
        </w:tc>
        <w:tc>
          <w:tcPr>
            <w:tcW w:w="697" w:type="pct"/>
            <w:shd w:val="clear" w:color="auto" w:fill="auto"/>
            <w:tcMar>
              <w:top w:w="100" w:type="dxa"/>
              <w:left w:w="100" w:type="dxa"/>
              <w:bottom w:w="100" w:type="dxa"/>
              <w:right w:w="100" w:type="dxa"/>
            </w:tcMar>
          </w:tcPr>
          <w:p w14:paraId="6E5FCB8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ɛ́r</w:t>
            </w:r>
            <w:r w:rsidRPr="00EE0DD5">
              <w:rPr>
                <w:rFonts w:eastAsia="Times New Roman" w:cs="Times New Roman"/>
                <w:b/>
                <w:color w:val="FF0000"/>
              </w:rPr>
              <w:t>r</w:t>
            </w:r>
            <w:r w:rsidRPr="00EE0DD5">
              <w:rPr>
                <w:rFonts w:eastAsia="Times New Roman" w:cs="Times New Roman"/>
                <w:b/>
              </w:rPr>
              <w:t>ı</w:t>
            </w:r>
            <w:r w:rsidRPr="00EE0DD5">
              <w:rPr>
                <w:rFonts w:eastAsia="Times New Roman" w:cs="Times New Roman"/>
                <w:b/>
                <w:color w:val="000000"/>
              </w:rPr>
              <w:br/>
            </w:r>
            <w:r w:rsidRPr="00EE0DD5">
              <w:rPr>
                <w:rFonts w:eastAsia="Times New Roman" w:cs="Times New Roman"/>
                <w:i/>
                <w:color w:val="000000"/>
                <w:sz w:val="20"/>
                <w:szCs w:val="20"/>
              </w:rPr>
              <w:t>name</w:t>
            </w:r>
            <w:r w:rsidRPr="00EE0DD5">
              <w:rPr>
                <w:rFonts w:eastAsia="Times New Roman" w:cs="Times New Roman"/>
                <w:i/>
                <w:color w:val="000000"/>
              </w:rPr>
              <w:t xml:space="preserve"> </w:t>
            </w:r>
          </w:p>
        </w:tc>
        <w:tc>
          <w:tcPr>
            <w:tcW w:w="597" w:type="pct"/>
          </w:tcPr>
          <w:p w14:paraId="6C10272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riɛ</w:t>
            </w:r>
            <w:r w:rsidRPr="00E21775">
              <w:rPr>
                <w:rFonts w:eastAsia="Times New Roman" w:cs="Times New Roman"/>
                <w:b/>
                <w:color w:val="FF0000"/>
              </w:rPr>
              <w:t>n</w:t>
            </w:r>
            <w:r w:rsidRPr="00EE0DD5">
              <w:rPr>
                <w:rFonts w:eastAsia="Times New Roman" w:cs="Times New Roman"/>
                <w:b/>
              </w:rPr>
              <w:br/>
            </w:r>
            <w:r w:rsidRPr="00EE0DD5">
              <w:rPr>
                <w:rFonts w:eastAsia="Times New Roman" w:cs="Times New Roman"/>
                <w:i/>
                <w:sz w:val="20"/>
                <w:szCs w:val="20"/>
              </w:rPr>
              <w:t>name</w:t>
            </w:r>
          </w:p>
        </w:tc>
        <w:tc>
          <w:tcPr>
            <w:tcW w:w="1068" w:type="pct"/>
          </w:tcPr>
          <w:p w14:paraId="42B9E73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rPr>
              <w:t>dàà</w:t>
            </w:r>
            <w:r w:rsidRPr="00E21775">
              <w:rPr>
                <w:rFonts w:eastAsia="Times New Roman" w:cs="Times New Roman"/>
                <w:b/>
                <w:color w:val="FF0000"/>
              </w:rPr>
              <w:t>ⁿd</w:t>
            </w:r>
            <w:r w:rsidRPr="00EE0DD5">
              <w:rPr>
                <w:rFonts w:eastAsia="Times New Roman" w:cs="Times New Roman"/>
                <w:b/>
              </w:rPr>
              <w:t>á</w:t>
            </w:r>
            <w:r w:rsidRPr="00EE0DD5">
              <w:rPr>
                <w:rFonts w:eastAsia="Times New Roman" w:cs="Times New Roman"/>
                <w:b/>
              </w:rPr>
              <w:br/>
            </w:r>
            <w:r w:rsidRPr="00EE0DD5">
              <w:rPr>
                <w:rFonts w:eastAsia="Times New Roman" w:cs="Times New Roman"/>
                <w:i/>
                <w:color w:val="000000"/>
                <w:sz w:val="20"/>
                <w:szCs w:val="20"/>
              </w:rPr>
              <w:t>install name</w:t>
            </w:r>
          </w:p>
        </w:tc>
      </w:tr>
      <w:tr w:rsidR="006B28AD" w:rsidRPr="00EE0DD5" w14:paraId="59575C8A" w14:textId="77777777" w:rsidTr="004C6065">
        <w:trPr>
          <w:trHeight w:val="764"/>
        </w:trPr>
        <w:tc>
          <w:tcPr>
            <w:tcW w:w="1295" w:type="pct"/>
          </w:tcPr>
          <w:p w14:paraId="380AB3F1" w14:textId="02956C5F"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lastRenderedPageBreak/>
              <w:t>59.</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5465A7CE" wp14:editId="5AE37CA0">
                  <wp:extent cx="189230" cy="207010"/>
                  <wp:effectExtent l="0" t="0" r="1270" b="254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89230" cy="207010"/>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t</w:t>
            </w:r>
            <w:r w:rsidR="00BF3F7E" w:rsidRPr="00BF3F7E">
              <w:rPr>
                <w:rFonts w:eastAsia="Times New Roman" w:cs="Times New Roman"/>
                <w:noProof/>
                <w:color w:val="000000"/>
                <w:u w:val="single"/>
              </w:rPr>
              <w:t>é</w:t>
            </w:r>
            <w:r w:rsidRPr="00EE0DD5">
              <w:rPr>
                <w:rFonts w:eastAsia="Times New Roman" w:cs="Times New Roman"/>
                <w:noProof/>
                <w:color w:val="000000"/>
                <w:u w:val="single"/>
              </w:rPr>
              <w:t>n</w:t>
            </w:r>
            <w:r w:rsidRPr="00EE0DD5">
              <w:rPr>
                <w:rFonts w:eastAsia="Times New Roman" w:cs="Times New Roman"/>
                <w:color w:val="000000"/>
              </w:rPr>
              <w:br/>
            </w:r>
            <w:r w:rsidRPr="00EE0DD5">
              <w:rPr>
                <w:rFonts w:eastAsia="Times New Roman" w:cs="Times New Roman"/>
                <w:i/>
                <w:color w:val="000000"/>
                <w:sz w:val="20"/>
                <w:szCs w:val="20"/>
              </w:rPr>
              <w:t xml:space="preserve">   &lt; tn &gt;</w:t>
            </w:r>
            <w:r w:rsidR="006E03B5">
              <w:rPr>
                <w:rFonts w:eastAsia="Times New Roman" w:cs="Times New Roman"/>
                <w:i/>
                <w:color w:val="000000"/>
              </w:rPr>
              <w:t xml:space="preserve">     </w:t>
            </w:r>
            <w:r w:rsidRPr="00EE0DD5">
              <w:rPr>
                <w:rFonts w:eastAsia="Times New Roman" w:cs="Times New Roman"/>
                <w:i/>
                <w:color w:val="000000"/>
                <w:sz w:val="20"/>
                <w:szCs w:val="20"/>
              </w:rPr>
              <w:t>you, you’ll</w:t>
            </w:r>
          </w:p>
        </w:tc>
        <w:tc>
          <w:tcPr>
            <w:tcW w:w="746" w:type="pct"/>
            <w:shd w:val="clear" w:color="auto" w:fill="auto"/>
            <w:tcMar>
              <w:top w:w="100" w:type="dxa"/>
              <w:left w:w="100" w:type="dxa"/>
              <w:bottom w:w="100" w:type="dxa"/>
              <w:right w:w="100" w:type="dxa"/>
            </w:tcMar>
          </w:tcPr>
          <w:p w14:paraId="0DA5ED9C" w14:textId="396B1EA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000000"/>
              </w:rPr>
              <w:t>t</w:t>
            </w:r>
            <w:r w:rsidR="00BF3F7E" w:rsidRPr="00BF3F7E">
              <w:rPr>
                <w:rFonts w:eastAsia="Times New Roman" w:cs="Times New Roman"/>
                <w:b/>
                <w:color w:val="000000"/>
              </w:rPr>
              <w:t>é</w:t>
            </w:r>
            <w:r w:rsidRPr="00EE0DD5">
              <w:rPr>
                <w:rFonts w:eastAsia="Times New Roman" w:cs="Times New Roman"/>
                <w:b/>
                <w:color w:val="FF0000"/>
              </w:rPr>
              <w:t>n</w:t>
            </w:r>
            <w:r w:rsidRPr="00EE0DD5">
              <w:rPr>
                <w:rFonts w:eastAsia="Times New Roman" w:cs="Times New Roman"/>
                <w:b/>
              </w:rPr>
              <w:br/>
            </w:r>
            <w:r w:rsidRPr="00EE0DD5">
              <w:rPr>
                <w:rFonts w:eastAsia="Times New Roman" w:cs="Times New Roman"/>
                <w:i/>
                <w:sz w:val="20"/>
                <w:szCs w:val="20"/>
              </w:rPr>
              <w:t xml:space="preserve">you all </w:t>
            </w:r>
            <w:r w:rsidRPr="00EE0DD5">
              <w:rPr>
                <w:rFonts w:eastAsia="Times New Roman" w:cs="Times New Roman"/>
                <w:i/>
                <w:sz w:val="20"/>
                <w:szCs w:val="20"/>
              </w:rPr>
              <w:br/>
              <w:t>(pronoun)</w:t>
            </w:r>
          </w:p>
        </w:tc>
        <w:tc>
          <w:tcPr>
            <w:tcW w:w="597" w:type="pct"/>
          </w:tcPr>
          <w:p w14:paraId="319930F8" w14:textId="4850722C"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sz w:val="20"/>
                <w:szCs w:val="20"/>
              </w:rPr>
            </w:pPr>
            <w:r w:rsidRPr="00EE0DD5">
              <w:rPr>
                <w:rFonts w:eastAsia="Times New Roman" w:cs="Times New Roman"/>
                <w:b/>
              </w:rPr>
              <w:t>te</w:t>
            </w:r>
            <w:r w:rsidRPr="00E21775">
              <w:rPr>
                <w:rFonts w:eastAsia="Times New Roman" w:cs="Times New Roman"/>
                <w:b/>
                <w:color w:val="FF0000"/>
              </w:rPr>
              <w:t>n</w:t>
            </w:r>
            <w:r w:rsidRPr="00EE0DD5">
              <w:rPr>
                <w:rFonts w:eastAsia="Times New Roman" w:cs="Times New Roman"/>
                <w:color w:val="000000"/>
                <w:sz w:val="32"/>
                <w:szCs w:val="32"/>
              </w:rPr>
              <w:br/>
            </w:r>
            <w:r w:rsidRPr="00EE0DD5">
              <w:rPr>
                <w:rFonts w:eastAsia="Times New Roman" w:cs="Times New Roman"/>
                <w:i/>
                <w:color w:val="000000"/>
                <w:sz w:val="20"/>
                <w:szCs w:val="20"/>
              </w:rPr>
              <w:t xml:space="preserve">you </w:t>
            </w:r>
            <w:r w:rsidRPr="00EE0DD5">
              <w:rPr>
                <w:rFonts w:eastAsia="Times New Roman" w:cs="Times New Roman"/>
                <w:i/>
                <w:color w:val="000000"/>
                <w:sz w:val="18"/>
                <w:szCs w:val="18"/>
              </w:rPr>
              <w:t>(pronoun)</w:t>
            </w:r>
          </w:p>
        </w:tc>
        <w:tc>
          <w:tcPr>
            <w:tcW w:w="697" w:type="pct"/>
            <w:shd w:val="clear" w:color="auto" w:fill="auto"/>
            <w:tcMar>
              <w:top w:w="100" w:type="dxa"/>
              <w:left w:w="100" w:type="dxa"/>
              <w:bottom w:w="100" w:type="dxa"/>
              <w:right w:w="100" w:type="dxa"/>
            </w:tcMar>
          </w:tcPr>
          <w:p w14:paraId="5CF875E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rPr>
              <w:t>i</w:t>
            </w:r>
            <w:r w:rsidRPr="00EE0DD5">
              <w:rPr>
                <w:rFonts w:eastAsia="Times New Roman" w:cs="Times New Roman"/>
                <w:b/>
                <w:color w:val="FF0000"/>
              </w:rPr>
              <w:t>r</w:t>
            </w:r>
            <w:r w:rsidRPr="00EE0DD5">
              <w:rPr>
                <w:rFonts w:eastAsia="Times New Roman" w:cs="Times New Roman"/>
                <w:b/>
                <w:color w:val="FF0000"/>
              </w:rPr>
              <w:br/>
            </w:r>
            <w:r w:rsidRPr="00EE0DD5">
              <w:rPr>
                <w:rFonts w:eastAsia="Times New Roman" w:cs="Times New Roman"/>
                <w:i/>
                <w:sz w:val="20"/>
                <w:szCs w:val="20"/>
              </w:rPr>
              <w:t>you’ll</w:t>
            </w:r>
            <w:r w:rsidRPr="00EE0DD5">
              <w:rPr>
                <w:rFonts w:eastAsia="Times New Roman" w:cs="Times New Roman"/>
                <w:i/>
                <w:sz w:val="20"/>
                <w:szCs w:val="20"/>
              </w:rPr>
              <w:br/>
              <w:t>(pronoun)</w:t>
            </w:r>
          </w:p>
        </w:tc>
        <w:tc>
          <w:tcPr>
            <w:tcW w:w="597" w:type="pct"/>
          </w:tcPr>
          <w:p w14:paraId="42CF2622"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yï</w:t>
            </w:r>
            <w:r w:rsidRPr="00E21775">
              <w:rPr>
                <w:rFonts w:eastAsia="Times New Roman" w:cs="Times New Roman"/>
                <w:b/>
                <w:color w:val="FF0000"/>
              </w:rPr>
              <w:t>n</w:t>
            </w:r>
            <w:r w:rsidRPr="00EE0DD5">
              <w:rPr>
                <w:rFonts w:eastAsia="Times New Roman" w:cs="Times New Roman"/>
                <w:color w:val="000000"/>
              </w:rPr>
              <w:br/>
            </w:r>
            <w:r w:rsidRPr="00EE0DD5">
              <w:rPr>
                <w:rFonts w:eastAsia="Times New Roman" w:cs="Times New Roman"/>
                <w:i/>
                <w:color w:val="000000"/>
                <w:sz w:val="20"/>
                <w:szCs w:val="20"/>
              </w:rPr>
              <w:t>you                    (pronoun)</w:t>
            </w:r>
          </w:p>
        </w:tc>
        <w:tc>
          <w:tcPr>
            <w:tcW w:w="1068" w:type="pct"/>
          </w:tcPr>
          <w:p w14:paraId="1FF6C7B0" w14:textId="058C73C0"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téé</w:t>
            </w:r>
            <w:r w:rsidRPr="00E21775">
              <w:rPr>
                <w:rFonts w:eastAsia="Times New Roman" w:cs="Times New Roman"/>
                <w:b/>
                <w:color w:val="FF0000"/>
              </w:rPr>
              <w:t>n</w:t>
            </w:r>
            <w:r w:rsidRPr="00EE0DD5">
              <w:rPr>
                <w:rFonts w:eastAsia="Times New Roman" w:cs="Times New Roman"/>
                <w:b/>
              </w:rPr>
              <w:t>í</w:t>
            </w:r>
            <w:r w:rsidRPr="00EE0DD5">
              <w:rPr>
                <w:rFonts w:eastAsia="Times New Roman" w:cs="Times New Roman"/>
                <w:color w:val="000000"/>
                <w:sz w:val="32"/>
                <w:szCs w:val="32"/>
              </w:rPr>
              <w:br/>
            </w:r>
            <w:r w:rsidR="0066361F" w:rsidRPr="00EE0DD5">
              <w:rPr>
                <w:rFonts w:eastAsia="Times New Roman" w:cs="Times New Roman"/>
                <w:i/>
                <w:color w:val="000000"/>
                <w:sz w:val="20"/>
                <w:szCs w:val="20"/>
              </w:rPr>
              <w:t>one</w:t>
            </w:r>
            <w:r w:rsidR="0066361F">
              <w:rPr>
                <w:rFonts w:eastAsia="Times New Roman" w:cs="Times New Roman"/>
                <w:i/>
                <w:color w:val="000000"/>
                <w:sz w:val="20"/>
                <w:szCs w:val="20"/>
              </w:rPr>
              <w:t>self</w:t>
            </w:r>
          </w:p>
        </w:tc>
      </w:tr>
      <w:tr w:rsidR="006B28AD" w:rsidRPr="00EE0DD5" w14:paraId="7EB5BF05" w14:textId="77777777" w:rsidTr="004C6065">
        <w:trPr>
          <w:trHeight w:val="593"/>
        </w:trPr>
        <w:tc>
          <w:tcPr>
            <w:tcW w:w="1295" w:type="pct"/>
          </w:tcPr>
          <w:p w14:paraId="0785FD6B" w14:textId="7D17D7B3"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60</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6430EA74" wp14:editId="0890AB7F">
                  <wp:extent cx="354464" cy="132304"/>
                  <wp:effectExtent l="0" t="0" r="7620" b="127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59118" cy="134041"/>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k</w:t>
            </w:r>
            <w:r w:rsidR="009642B5" w:rsidRPr="009642B5">
              <w:rPr>
                <w:rFonts w:eastAsia="Times New Roman" w:cs="Times New Roman"/>
                <w:noProof/>
                <w:color w:val="000000"/>
                <w:u w:val="single"/>
              </w:rPr>
              <w:t>ɔ́</w:t>
            </w:r>
            <w:r w:rsidR="00DE7A42">
              <w:rPr>
                <w:rFonts w:eastAsia="Times New Roman" w:cs="Times New Roman"/>
                <w:noProof/>
                <w:color w:val="000000"/>
                <w:u w:val="single"/>
              </w:rPr>
              <w:t>r</w:t>
            </w:r>
            <w:r w:rsidR="00B30D8D" w:rsidRPr="00B30D8D">
              <w:rPr>
                <w:rFonts w:eastAsia="Times New Roman" w:cs="Times New Roman"/>
                <w:noProof/>
                <w:color w:val="000000"/>
                <w:u w:val="single"/>
              </w:rPr>
              <w:t>ɔ́</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xny &gt;</w:t>
            </w:r>
            <w:r w:rsidR="006E03B5">
              <w:rPr>
                <w:rFonts w:eastAsia="Times New Roman" w:cs="Times New Roman"/>
                <w:i/>
                <w:color w:val="000000"/>
              </w:rPr>
              <w:t xml:space="preserve">      </w:t>
            </w:r>
            <w:r w:rsidRPr="00EE0DD5">
              <w:rPr>
                <w:rFonts w:eastAsia="Times New Roman" w:cs="Times New Roman"/>
                <w:i/>
                <w:color w:val="000000"/>
              </w:rPr>
              <w:t xml:space="preserve"> </w:t>
            </w:r>
            <w:r w:rsidRPr="00EE0DD5">
              <w:rPr>
                <w:rFonts w:eastAsia="Times New Roman" w:cs="Times New Roman"/>
                <w:i/>
                <w:color w:val="000000"/>
                <w:sz w:val="20"/>
                <w:szCs w:val="20"/>
              </w:rPr>
              <w:t>fish</w:t>
            </w:r>
          </w:p>
        </w:tc>
        <w:tc>
          <w:tcPr>
            <w:tcW w:w="746" w:type="pct"/>
            <w:shd w:val="clear" w:color="auto" w:fill="auto"/>
            <w:tcMar>
              <w:top w:w="100" w:type="dxa"/>
              <w:left w:w="100" w:type="dxa"/>
              <w:bottom w:w="100" w:type="dxa"/>
              <w:right w:w="100" w:type="dxa"/>
            </w:tcMar>
          </w:tcPr>
          <w:p w14:paraId="3A5798D6" w14:textId="2C410FB3"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color w:val="000000"/>
              </w:rPr>
              <w:t>*</w:t>
            </w:r>
            <w:r w:rsidR="009642B5">
              <w:rPr>
                <w:rFonts w:eastAsia="Times New Roman" w:cs="Times New Roman"/>
                <w:b/>
                <w:color w:val="000000"/>
              </w:rPr>
              <w:t>k</w:t>
            </w:r>
            <w:r w:rsidR="009642B5" w:rsidRPr="009642B5">
              <w:rPr>
                <w:rFonts w:eastAsia="Times New Roman" w:cs="Times New Roman"/>
                <w:b/>
                <w:color w:val="000000"/>
              </w:rPr>
              <w:t>ɔ́</w:t>
            </w:r>
            <w:r w:rsidR="00DE7A42">
              <w:rPr>
                <w:rFonts w:eastAsia="Times New Roman" w:cs="Times New Roman"/>
                <w:b/>
                <w:color w:val="FF0000"/>
              </w:rPr>
              <w:t>r</w:t>
            </w:r>
            <w:r w:rsidR="00B30D8D" w:rsidRPr="00E21775">
              <w:rPr>
                <w:rFonts w:eastAsia="Times New Roman" w:cs="Times New Roman"/>
                <w:b/>
              </w:rPr>
              <w:t>ɔ́</w:t>
            </w:r>
            <w:r w:rsidRPr="00EE0DD5">
              <w:rPr>
                <w:rFonts w:eastAsia="Times New Roman" w:cs="Times New Roman"/>
                <w:color w:val="000000"/>
              </w:rPr>
              <w:br/>
              <w:t xml:space="preserve"> </w:t>
            </w:r>
            <w:r w:rsidRPr="00EE0DD5">
              <w:rPr>
                <w:rFonts w:eastAsia="Times New Roman" w:cs="Times New Roman"/>
                <w:i/>
                <w:color w:val="000000"/>
                <w:sz w:val="20"/>
                <w:szCs w:val="20"/>
              </w:rPr>
              <w:t>kind of fish</w:t>
            </w:r>
          </w:p>
        </w:tc>
        <w:tc>
          <w:tcPr>
            <w:tcW w:w="597" w:type="pct"/>
          </w:tcPr>
          <w:p w14:paraId="4D8F0E9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ke</w:t>
            </w:r>
            <w:r w:rsidRPr="00E21775">
              <w:rPr>
                <w:rFonts w:eastAsia="Times New Roman" w:cs="Times New Roman"/>
                <w:b/>
                <w:color w:val="FF0000"/>
              </w:rPr>
              <w:t>r</w:t>
            </w:r>
            <w:r w:rsidRPr="00EE0DD5">
              <w:rPr>
                <w:rFonts w:eastAsia="Times New Roman" w:cs="Times New Roman"/>
                <w:b/>
              </w:rPr>
              <w:t>i</w:t>
            </w:r>
            <w:r w:rsidRPr="00EE0DD5">
              <w:rPr>
                <w:rFonts w:eastAsia="Times New Roman" w:cs="Times New Roman"/>
                <w:color w:val="000000"/>
              </w:rPr>
              <w:br/>
            </w:r>
            <w:r w:rsidRPr="00EE0DD5">
              <w:rPr>
                <w:rFonts w:eastAsia="Times New Roman" w:cs="Times New Roman"/>
                <w:i/>
                <w:color w:val="000000"/>
                <w:sz w:val="20"/>
                <w:szCs w:val="20"/>
              </w:rPr>
              <w:t>fish</w:t>
            </w:r>
          </w:p>
        </w:tc>
        <w:tc>
          <w:tcPr>
            <w:tcW w:w="697" w:type="pct"/>
            <w:shd w:val="clear" w:color="auto" w:fill="auto"/>
            <w:tcMar>
              <w:top w:w="100" w:type="dxa"/>
              <w:left w:w="100" w:type="dxa"/>
              <w:bottom w:w="100" w:type="dxa"/>
              <w:right w:w="100" w:type="dxa"/>
            </w:tcMar>
          </w:tcPr>
          <w:p w14:paraId="04300104"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color w:val="000000"/>
              </w:rPr>
              <w:t>kɑː</w:t>
            </w:r>
            <w:r w:rsidRPr="00EE0DD5">
              <w:rPr>
                <w:rFonts w:eastAsia="Times New Roman" w:cs="Times New Roman"/>
                <w:b/>
                <w:color w:val="FF0000"/>
              </w:rPr>
              <w:t>r</w:t>
            </w:r>
            <w:r w:rsidRPr="00EE0DD5">
              <w:rPr>
                <w:rFonts w:eastAsia="Times New Roman" w:cs="Times New Roman"/>
                <w:b/>
                <w:color w:val="000000"/>
              </w:rPr>
              <w:t>ɛ</w:t>
            </w:r>
            <w:r w:rsidRPr="00EE0DD5">
              <w:rPr>
                <w:rFonts w:eastAsia="Times New Roman" w:cs="Times New Roman"/>
                <w:color w:val="000000"/>
              </w:rPr>
              <w:br/>
            </w:r>
            <w:r w:rsidRPr="00EE0DD5">
              <w:rPr>
                <w:rFonts w:eastAsia="Times New Roman" w:cs="Times New Roman"/>
                <w:i/>
                <w:color w:val="000000"/>
                <w:sz w:val="20"/>
                <w:szCs w:val="20"/>
              </w:rPr>
              <w:t>fish</w:t>
            </w:r>
          </w:p>
        </w:tc>
        <w:tc>
          <w:tcPr>
            <w:tcW w:w="597" w:type="pct"/>
          </w:tcPr>
          <w:p w14:paraId="40A3AC7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cu</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catfish</w:t>
            </w:r>
          </w:p>
        </w:tc>
        <w:tc>
          <w:tcPr>
            <w:tcW w:w="1068" w:type="pct"/>
          </w:tcPr>
          <w:p w14:paraId="621C9CB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kɔ́ɔ́</w:t>
            </w:r>
            <w:r w:rsidRPr="00E21775">
              <w:rPr>
                <w:rFonts w:eastAsia="Times New Roman" w:cs="Times New Roman"/>
                <w:b/>
                <w:color w:val="FF0000"/>
              </w:rPr>
              <w:t>d</w:t>
            </w:r>
            <w:r w:rsidRPr="00EE0DD5">
              <w:rPr>
                <w:rFonts w:eastAsia="Times New Roman" w:cs="Times New Roman"/>
                <w:b/>
              </w:rPr>
              <w:t>ɔ́</w:t>
            </w:r>
            <w:r w:rsidRPr="00EE0DD5">
              <w:rPr>
                <w:rFonts w:eastAsia="Times New Roman" w:cs="Times New Roman"/>
                <w:color w:val="000000"/>
              </w:rPr>
              <w:br/>
            </w:r>
            <w:r w:rsidRPr="00EE0DD5">
              <w:rPr>
                <w:rFonts w:eastAsia="Times New Roman" w:cs="Times New Roman"/>
                <w:i/>
                <w:color w:val="000000"/>
                <w:sz w:val="20"/>
                <w:szCs w:val="20"/>
              </w:rPr>
              <w:t>scales (fish)</w:t>
            </w:r>
          </w:p>
        </w:tc>
      </w:tr>
      <w:tr w:rsidR="006B28AD" w:rsidRPr="00EE0DD5" w14:paraId="6AEBB5C0" w14:textId="77777777" w:rsidTr="004C6065">
        <w:trPr>
          <w:trHeight w:val="647"/>
        </w:trPr>
        <w:tc>
          <w:tcPr>
            <w:tcW w:w="1295" w:type="pct"/>
          </w:tcPr>
          <w:p w14:paraId="1D6E2425" w14:textId="57040AF6"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rPr>
            </w:pPr>
            <w:r w:rsidRPr="00EE0DD5">
              <w:rPr>
                <w:rFonts w:eastAsia="Times New Roman" w:cs="Times New Roman"/>
                <w:b/>
                <w:noProof/>
                <w:color w:val="000000"/>
                <w:sz w:val="20"/>
                <w:szCs w:val="20"/>
              </w:rPr>
              <w:t>61.</w:t>
            </w:r>
            <w:r w:rsidRPr="00EE0DD5">
              <w:rPr>
                <w:rFonts w:eastAsia="Times New Roman" w:cs="Times New Roman"/>
                <w:i/>
                <w:noProof/>
                <w:color w:val="000000"/>
              </w:rPr>
              <w:t xml:space="preserve"> </w:t>
            </w:r>
            <w:r w:rsidRPr="00EE0DD5">
              <w:rPr>
                <w:rFonts w:eastAsia="Times New Roman" w:cs="Times New Roman"/>
                <w:i/>
                <w:noProof/>
                <w:color w:val="000000"/>
              </w:rPr>
              <w:drawing>
                <wp:inline distT="0" distB="0" distL="0" distR="0" wp14:anchorId="5058A980" wp14:editId="746B6FCF">
                  <wp:extent cx="250190" cy="201295"/>
                  <wp:effectExtent l="0" t="0" r="0" b="8255"/>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50190" cy="201295"/>
                          </a:xfrm>
                          <a:prstGeom prst="rect">
                            <a:avLst/>
                          </a:prstGeom>
                          <a:noFill/>
                        </pic:spPr>
                      </pic:pic>
                    </a:graphicData>
                  </a:graphic>
                </wp:inline>
              </w:drawing>
            </w:r>
            <w:r w:rsidR="006E03B5">
              <w:rPr>
                <w:rFonts w:eastAsia="Times New Roman" w:cs="Times New Roman"/>
                <w:i/>
                <w:noProof/>
                <w:color w:val="000000"/>
              </w:rPr>
              <w:t xml:space="preserve">     </w:t>
            </w:r>
            <w:r w:rsidRPr="00EE0DD5">
              <w:rPr>
                <w:rFonts w:eastAsia="Times New Roman" w:cs="Times New Roman"/>
                <w:noProof/>
                <w:color w:val="000000"/>
              </w:rPr>
              <w:t>*</w:t>
            </w:r>
            <w:r w:rsidRPr="00EE0DD5">
              <w:rPr>
                <w:rFonts w:eastAsia="Times New Roman" w:cs="Times New Roman"/>
                <w:color w:val="000000"/>
                <w:u w:val="single"/>
              </w:rPr>
              <w:t>kuːn</w:t>
            </w:r>
            <w:r w:rsidR="009642B5" w:rsidRPr="009642B5">
              <w:rPr>
                <w:rFonts w:eastAsia="Times New Roman" w:cs="Times New Roman"/>
                <w:color w:val="000000"/>
                <w:u w:val="single"/>
              </w:rPr>
              <w:t>ɔ́</w:t>
            </w:r>
            <w:r w:rsidRPr="00EE0DD5">
              <w:rPr>
                <w:rFonts w:eastAsia="Times New Roman" w:cs="Times New Roman"/>
                <w:i/>
                <w:color w:val="000000"/>
              </w:rPr>
              <w:br/>
            </w:r>
            <w:r w:rsidRPr="00EE0DD5">
              <w:rPr>
                <w:rFonts w:eastAsia="Times New Roman" w:cs="Times New Roman"/>
                <w:i/>
                <w:color w:val="000000"/>
                <w:sz w:val="20"/>
                <w:szCs w:val="20"/>
              </w:rPr>
              <w:t xml:space="preserve">  &lt; xnw &gt;</w:t>
            </w:r>
            <w:r w:rsidR="006E03B5">
              <w:rPr>
                <w:rFonts w:eastAsia="Times New Roman" w:cs="Times New Roman"/>
                <w:i/>
                <w:color w:val="000000"/>
              </w:rPr>
              <w:t xml:space="preserve">     </w:t>
            </w:r>
            <w:r w:rsidRPr="00EE0DD5">
              <w:rPr>
                <w:rFonts w:eastAsia="Times New Roman" w:cs="Times New Roman"/>
                <w:i/>
                <w:color w:val="000000"/>
              </w:rPr>
              <w:t xml:space="preserve"> </w:t>
            </w:r>
            <w:r w:rsidRPr="00EE0DD5">
              <w:rPr>
                <w:rFonts w:eastAsia="Times New Roman" w:cs="Times New Roman"/>
                <w:i/>
                <w:color w:val="000000"/>
                <w:sz w:val="20"/>
                <w:szCs w:val="20"/>
              </w:rPr>
              <w:t>child</w:t>
            </w:r>
          </w:p>
        </w:tc>
        <w:tc>
          <w:tcPr>
            <w:tcW w:w="746" w:type="pct"/>
            <w:shd w:val="clear" w:color="auto" w:fill="auto"/>
            <w:tcMar>
              <w:top w:w="100" w:type="dxa"/>
              <w:left w:w="100" w:type="dxa"/>
              <w:bottom w:w="100" w:type="dxa"/>
              <w:right w:w="100" w:type="dxa"/>
            </w:tcMar>
          </w:tcPr>
          <w:p w14:paraId="256D66B3" w14:textId="217D10B0"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rPr>
            </w:pPr>
            <w:r w:rsidRPr="00EE0DD5">
              <w:rPr>
                <w:rFonts w:eastAsia="Times New Roman" w:cs="Times New Roman"/>
                <w:b/>
                <w:i/>
                <w:color w:val="000000"/>
              </w:rPr>
              <w:t>*</w:t>
            </w:r>
            <w:r w:rsidR="009642B5">
              <w:rPr>
                <w:rFonts w:eastAsia="Times New Roman" w:cs="Times New Roman"/>
                <w:b/>
                <w:color w:val="000000"/>
              </w:rPr>
              <w:t>k</w:t>
            </w:r>
            <w:r w:rsidRPr="00EE0DD5">
              <w:rPr>
                <w:rFonts w:eastAsia="Times New Roman" w:cs="Times New Roman"/>
                <w:b/>
                <w:color w:val="000000"/>
              </w:rPr>
              <w:t>uː</w:t>
            </w:r>
            <w:r w:rsidRPr="00EE0DD5">
              <w:rPr>
                <w:rFonts w:eastAsia="Times New Roman" w:cs="Times New Roman"/>
                <w:b/>
                <w:color w:val="FF0000"/>
              </w:rPr>
              <w:t>n</w:t>
            </w:r>
            <w:r w:rsidR="009642B5" w:rsidRPr="00E21775">
              <w:rPr>
                <w:rFonts w:eastAsia="Times New Roman" w:cs="Times New Roman"/>
                <w:b/>
              </w:rPr>
              <w:t>ɔ́</w:t>
            </w:r>
            <w:r w:rsidRPr="00EE0DD5">
              <w:rPr>
                <w:rFonts w:eastAsia="Times New Roman" w:cs="Times New Roman"/>
                <w:i/>
                <w:color w:val="000000"/>
              </w:rPr>
              <w:br/>
            </w:r>
            <w:r w:rsidRPr="00EE0DD5">
              <w:rPr>
                <w:rFonts w:eastAsia="Times New Roman" w:cs="Times New Roman"/>
                <w:i/>
                <w:color w:val="000000"/>
                <w:sz w:val="20"/>
                <w:szCs w:val="20"/>
              </w:rPr>
              <w:t xml:space="preserve"> child</w:t>
            </w:r>
          </w:p>
        </w:tc>
        <w:tc>
          <w:tcPr>
            <w:tcW w:w="597" w:type="pct"/>
          </w:tcPr>
          <w:p w14:paraId="7109B0E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r</w:t>
            </w:r>
            <w:r w:rsidRPr="00EE0DD5">
              <w:rPr>
                <w:rFonts w:eastAsia="Times New Roman" w:cs="Times New Roman"/>
                <w:b/>
              </w:rPr>
              <w:t>koʊːiː</w:t>
            </w:r>
            <w:r w:rsidRPr="00EE0DD5">
              <w:rPr>
                <w:rFonts w:eastAsia="Times New Roman" w:cs="Times New Roman"/>
                <w:color w:val="000000"/>
              </w:rPr>
              <w:br/>
            </w:r>
            <w:r w:rsidRPr="00EE0DD5">
              <w:rPr>
                <w:rFonts w:eastAsia="Times New Roman" w:cs="Times New Roman"/>
                <w:i/>
                <w:color w:val="000000"/>
                <w:sz w:val="20"/>
                <w:szCs w:val="20"/>
              </w:rPr>
              <w:t>be small,</w:t>
            </w:r>
            <w:r w:rsidRPr="00EE0DD5">
              <w:rPr>
                <w:rFonts w:eastAsia="Times New Roman" w:cs="Times New Roman"/>
                <w:i/>
                <w:color w:val="000000"/>
              </w:rPr>
              <w:t xml:space="preserve"> </w:t>
            </w:r>
            <w:r w:rsidRPr="00EE0DD5">
              <w:rPr>
                <w:rFonts w:eastAsia="Times New Roman" w:cs="Times New Roman"/>
                <w:i/>
                <w:color w:val="000000"/>
                <w:sz w:val="20"/>
                <w:szCs w:val="20"/>
              </w:rPr>
              <w:t>young</w:t>
            </w:r>
          </w:p>
        </w:tc>
        <w:tc>
          <w:tcPr>
            <w:tcW w:w="697" w:type="pct"/>
            <w:shd w:val="clear" w:color="auto" w:fill="auto"/>
            <w:tcMar>
              <w:top w:w="100" w:type="dxa"/>
              <w:left w:w="100" w:type="dxa"/>
              <w:bottom w:w="100" w:type="dxa"/>
              <w:right w:w="100" w:type="dxa"/>
            </w:tcMar>
          </w:tcPr>
          <w:p w14:paraId="1BD4598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color w:val="000000"/>
              </w:rPr>
              <w:t>kí</w:t>
            </w:r>
            <w:r w:rsidRPr="00EE0DD5">
              <w:rPr>
                <w:rFonts w:eastAsia="Times New Roman" w:cs="Times New Roman"/>
                <w:b/>
                <w:color w:val="FF0000"/>
              </w:rPr>
              <w:t>n</w:t>
            </w:r>
            <w:r w:rsidRPr="00EE0DD5">
              <w:rPr>
                <w:rFonts w:eastAsia="Times New Roman" w:cs="Times New Roman"/>
                <w:b/>
                <w:color w:val="000000"/>
              </w:rPr>
              <w:t>na</w:t>
            </w:r>
            <w:r w:rsidRPr="00EE0DD5">
              <w:rPr>
                <w:rFonts w:eastAsia="Times New Roman" w:cs="Times New Roman"/>
                <w:color w:val="000000"/>
              </w:rPr>
              <w:br/>
            </w:r>
            <w:r w:rsidRPr="00EE0DD5">
              <w:rPr>
                <w:rFonts w:eastAsia="Times New Roman" w:cs="Times New Roman"/>
                <w:i/>
                <w:color w:val="000000"/>
                <w:sz w:val="20"/>
                <w:szCs w:val="20"/>
              </w:rPr>
              <w:t>small, young</w:t>
            </w:r>
          </w:p>
        </w:tc>
        <w:tc>
          <w:tcPr>
            <w:tcW w:w="597" w:type="pct"/>
          </w:tcPr>
          <w:p w14:paraId="3C7B27C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kuː</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childhood</w:t>
            </w:r>
          </w:p>
        </w:tc>
        <w:tc>
          <w:tcPr>
            <w:tcW w:w="1068" w:type="pct"/>
          </w:tcPr>
          <w:p w14:paraId="5BB286D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sz w:val="20"/>
                <w:szCs w:val="20"/>
              </w:rPr>
            </w:pPr>
            <w:r w:rsidRPr="00EE0DD5">
              <w:rPr>
                <w:rFonts w:eastAsia="Times New Roman" w:cs="Times New Roman"/>
                <w:b/>
                <w:color w:val="000000"/>
              </w:rPr>
              <w:t>kú</w:t>
            </w:r>
            <w:r w:rsidRPr="00E21775">
              <w:rPr>
                <w:rFonts w:eastAsia="Times New Roman" w:cs="Times New Roman"/>
                <w:b/>
                <w:color w:val="FF0000"/>
              </w:rPr>
              <w:t>nn</w:t>
            </w:r>
            <w:r w:rsidRPr="00EE0DD5">
              <w:rPr>
                <w:rFonts w:eastAsia="Times New Roman" w:cs="Times New Roman"/>
                <w:b/>
                <w:color w:val="000000"/>
              </w:rPr>
              <w:t>ɔ́</w:t>
            </w:r>
            <w:r w:rsidRPr="00EE0DD5">
              <w:rPr>
                <w:rFonts w:eastAsia="Times New Roman" w:cs="Times New Roman"/>
                <w:color w:val="000000"/>
              </w:rPr>
              <w:br/>
            </w:r>
            <w:r w:rsidRPr="00EE0DD5">
              <w:rPr>
                <w:rFonts w:eastAsia="Times New Roman" w:cs="Times New Roman"/>
                <w:i/>
                <w:color w:val="000000"/>
                <w:sz w:val="20"/>
                <w:szCs w:val="20"/>
              </w:rPr>
              <w:t>young</w:t>
            </w:r>
          </w:p>
        </w:tc>
      </w:tr>
      <w:tr w:rsidR="006B28AD" w:rsidRPr="00EE0DD5" w14:paraId="519C19E5" w14:textId="77777777" w:rsidTr="004C6065">
        <w:trPr>
          <w:trHeight w:val="836"/>
        </w:trPr>
        <w:tc>
          <w:tcPr>
            <w:tcW w:w="1295" w:type="pct"/>
          </w:tcPr>
          <w:p w14:paraId="6FA88A2C" w14:textId="54F9ECFD"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sz w:val="20"/>
                <w:szCs w:val="20"/>
              </w:rPr>
              <w:t>62.</w:t>
            </w:r>
            <w:r w:rsidRPr="00EE0DD5">
              <w:rPr>
                <w:rFonts w:ascii="Calibri" w:eastAsia="Times New Roman" w:hAnsi="Calibri" w:cs="Times New Roman"/>
                <w:noProof/>
                <w:sz w:val="20"/>
                <w:szCs w:val="20"/>
              </w:rPr>
              <w:t xml:space="preserve"> </w:t>
            </w:r>
            <w:r w:rsidRPr="00EE0DD5">
              <w:rPr>
                <w:rFonts w:eastAsia="Times New Roman" w:cs="Times New Roman"/>
                <w:i/>
                <w:noProof/>
                <w:color w:val="000000"/>
              </w:rPr>
              <w:drawing>
                <wp:inline distT="0" distB="0" distL="0" distR="0" wp14:anchorId="58AD5002" wp14:editId="0BE347A7">
                  <wp:extent cx="359410" cy="146050"/>
                  <wp:effectExtent l="0" t="0" r="2540" b="635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59410" cy="146050"/>
                          </a:xfrm>
                          <a:prstGeom prst="rect">
                            <a:avLst/>
                          </a:prstGeom>
                          <a:noFill/>
                        </pic:spPr>
                      </pic:pic>
                    </a:graphicData>
                  </a:graphic>
                </wp:inline>
              </w:drawing>
            </w:r>
            <w:r w:rsidR="006E03B5">
              <w:rPr>
                <w:rFonts w:ascii="Calibri" w:eastAsia="Times New Roman" w:hAnsi="Calibri" w:cs="Times New Roman"/>
                <w:noProof/>
                <w:sz w:val="20"/>
                <w:szCs w:val="20"/>
              </w:rPr>
              <w:t xml:space="preserve">    </w:t>
            </w:r>
            <w:r w:rsidRPr="00EE0DD5">
              <w:rPr>
                <w:rFonts w:ascii="Calibri" w:eastAsia="Times New Roman" w:hAnsi="Calibri" w:cs="Times New Roman"/>
                <w:noProof/>
                <w:sz w:val="20"/>
                <w:szCs w:val="20"/>
              </w:rPr>
              <w:t>*</w:t>
            </w:r>
            <w:r w:rsidRPr="00EE0DD5">
              <w:rPr>
                <w:rFonts w:eastAsia="Times New Roman" w:cs="Times New Roman"/>
                <w:noProof/>
                <w:u w:val="single"/>
              </w:rPr>
              <w:t>wɛ́b</w:t>
            </w:r>
            <w:r w:rsidR="00B30D8D" w:rsidRPr="00B30D8D">
              <w:rPr>
                <w:rFonts w:eastAsia="Times New Roman" w:cs="Times New Roman"/>
                <w:noProof/>
                <w:u w:val="single"/>
              </w:rPr>
              <w:t>í</w:t>
            </w:r>
            <w:r w:rsidR="00224ED2">
              <w:rPr>
                <w:rFonts w:eastAsia="Times New Roman" w:cs="Times New Roman"/>
                <w:noProof/>
                <w:u w:val="single"/>
              </w:rPr>
              <w:t>r</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wbn &gt;</w:t>
            </w:r>
            <w:r w:rsidR="006E03B5">
              <w:rPr>
                <w:rFonts w:eastAsia="Times New Roman" w:cs="Times New Roman"/>
                <w:i/>
                <w:color w:val="000000"/>
              </w:rPr>
              <w:t xml:space="preserve">      </w:t>
            </w:r>
            <w:r w:rsidRPr="00EE0DD5">
              <w:rPr>
                <w:rFonts w:eastAsia="Times New Roman" w:cs="Times New Roman"/>
                <w:i/>
                <w:color w:val="000000"/>
              </w:rPr>
              <w:t xml:space="preserve"> </w:t>
            </w:r>
            <w:r w:rsidRPr="00EE0DD5">
              <w:rPr>
                <w:rFonts w:eastAsia="Times New Roman" w:cs="Times New Roman"/>
                <w:i/>
                <w:color w:val="000000"/>
                <w:sz w:val="20"/>
                <w:szCs w:val="20"/>
              </w:rPr>
              <w:t>rise</w:t>
            </w:r>
          </w:p>
        </w:tc>
        <w:tc>
          <w:tcPr>
            <w:tcW w:w="746" w:type="pct"/>
            <w:shd w:val="clear" w:color="auto" w:fill="auto"/>
            <w:tcMar>
              <w:top w:w="100" w:type="dxa"/>
              <w:left w:w="100" w:type="dxa"/>
              <w:bottom w:w="100" w:type="dxa"/>
              <w:right w:w="100" w:type="dxa"/>
            </w:tcMar>
          </w:tcPr>
          <w:p w14:paraId="2FC9AAE7" w14:textId="57D719D5"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000000"/>
              </w:rPr>
              <w:t>wɛ́b</w:t>
            </w:r>
            <w:r w:rsidR="00B30D8D" w:rsidRPr="00B30D8D">
              <w:rPr>
                <w:rFonts w:eastAsia="Times New Roman" w:cs="Times New Roman"/>
                <w:b/>
                <w:color w:val="000000"/>
              </w:rPr>
              <w:t>í</w:t>
            </w:r>
            <w:r w:rsidR="00224ED2">
              <w:rPr>
                <w:rFonts w:eastAsia="Times New Roman" w:cs="Times New Roman"/>
                <w:b/>
                <w:color w:val="FF0000"/>
              </w:rPr>
              <w:t>r</w:t>
            </w:r>
            <w:r w:rsidRPr="00EE0DD5">
              <w:rPr>
                <w:rFonts w:eastAsia="Times New Roman" w:cs="Times New Roman"/>
                <w:b/>
              </w:rPr>
              <w:br/>
            </w:r>
            <w:r w:rsidRPr="00EE0DD5">
              <w:rPr>
                <w:rFonts w:eastAsia="Times New Roman" w:cs="Times New Roman"/>
                <w:i/>
                <w:sz w:val="20"/>
                <w:szCs w:val="20"/>
              </w:rPr>
              <w:t xml:space="preserve"> to rise</w:t>
            </w:r>
            <w:r w:rsidRPr="00EE0DD5">
              <w:rPr>
                <w:rFonts w:eastAsia="Times New Roman" w:cs="Times New Roman"/>
                <w:b/>
              </w:rPr>
              <w:t xml:space="preserve"> </w:t>
            </w:r>
          </w:p>
        </w:tc>
        <w:tc>
          <w:tcPr>
            <w:tcW w:w="597" w:type="pct"/>
          </w:tcPr>
          <w:p w14:paraId="66AE2F91" w14:textId="632947C3" w:rsidR="00EE0DD5" w:rsidRPr="00EE0DD5" w:rsidRDefault="00B67FB0" w:rsidP="00EE0DD5">
            <w:pPr>
              <w:widowControl w:val="0"/>
              <w:pBdr>
                <w:top w:val="nil"/>
                <w:left w:val="nil"/>
                <w:bottom w:val="nil"/>
                <w:right w:val="nil"/>
                <w:between w:val="nil"/>
              </w:pBdr>
              <w:spacing w:before="280" w:after="120" w:line="240" w:lineRule="auto"/>
              <w:rPr>
                <w:rFonts w:eastAsia="Times New Roman" w:cs="Times New Roman"/>
                <w:color w:val="000000"/>
                <w:sz w:val="32"/>
                <w:szCs w:val="32"/>
              </w:rPr>
            </w:pPr>
            <w:r>
              <w:rPr>
                <w:rFonts w:eastAsia="Times New Roman" w:cs="Times New Roman"/>
                <w:b/>
              </w:rPr>
              <w:t xml:space="preserve">   </w:t>
            </w:r>
            <w:r w:rsidR="00EE0DD5" w:rsidRPr="00EE0DD5">
              <w:rPr>
                <w:rFonts w:eastAsia="Times New Roman" w:cs="Times New Roman"/>
              </w:rPr>
              <w:t>?</w:t>
            </w:r>
          </w:p>
        </w:tc>
        <w:tc>
          <w:tcPr>
            <w:tcW w:w="697" w:type="pct"/>
            <w:shd w:val="clear" w:color="auto" w:fill="auto"/>
            <w:tcMar>
              <w:top w:w="100" w:type="dxa"/>
              <w:left w:w="100" w:type="dxa"/>
              <w:bottom w:w="100" w:type="dxa"/>
              <w:right w:w="100" w:type="dxa"/>
            </w:tcMar>
          </w:tcPr>
          <w:p w14:paraId="4363AABD" w14:textId="64F89CFD" w:rsidR="00EE0DD5" w:rsidRPr="00EE0DD5" w:rsidRDefault="00EE0DD5" w:rsidP="006E03B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color w:val="000000"/>
              </w:rPr>
              <w:t>bɛ́</w:t>
            </w:r>
            <w:r w:rsidRPr="00EE0DD5">
              <w:rPr>
                <w:rFonts w:eastAsia="Times New Roman" w:cs="Times New Roman"/>
                <w:b/>
                <w:color w:val="FF0000"/>
              </w:rPr>
              <w:t>l</w:t>
            </w:r>
            <w:r w:rsidRPr="00EE0DD5">
              <w:rPr>
                <w:rFonts w:eastAsia="Times New Roman" w:cs="Times New Roman"/>
                <w:b/>
              </w:rPr>
              <w:br/>
            </w:r>
            <w:r w:rsidR="0065111B" w:rsidRPr="0065111B">
              <w:rPr>
                <w:rFonts w:eastAsia="Times New Roman" w:cs="Times New Roman"/>
                <w:color w:val="000000" w:themeColor="text1"/>
                <w:sz w:val="20"/>
                <w:szCs w:val="20"/>
              </w:rPr>
              <w:t>rise of stars</w:t>
            </w:r>
          </w:p>
        </w:tc>
        <w:tc>
          <w:tcPr>
            <w:tcW w:w="597" w:type="pct"/>
          </w:tcPr>
          <w:p w14:paraId="6199DF1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bɛ</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height</w:t>
            </w:r>
          </w:p>
        </w:tc>
        <w:tc>
          <w:tcPr>
            <w:tcW w:w="1068" w:type="pct"/>
          </w:tcPr>
          <w:p w14:paraId="670F50D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bà</w:t>
            </w:r>
            <w:r w:rsidRPr="00E21775">
              <w:rPr>
                <w:rFonts w:eastAsia="Times New Roman" w:cs="Times New Roman"/>
                <w:b/>
                <w:color w:val="FF0000"/>
              </w:rPr>
              <w:t>r</w:t>
            </w:r>
            <w:r w:rsidRPr="00EE0DD5">
              <w:rPr>
                <w:rFonts w:eastAsia="Times New Roman" w:cs="Times New Roman"/>
                <w:b/>
              </w:rPr>
              <w:t>íjɛ́</w:t>
            </w:r>
            <w:r w:rsidRPr="00EE0DD5">
              <w:rPr>
                <w:rFonts w:eastAsia="Times New Roman" w:cs="Times New Roman"/>
                <w:color w:val="000000"/>
              </w:rPr>
              <w:br/>
            </w:r>
            <w:r w:rsidRPr="00EE0DD5">
              <w:rPr>
                <w:rFonts w:eastAsia="Times New Roman" w:cs="Times New Roman"/>
                <w:i/>
                <w:color w:val="000000"/>
                <w:sz w:val="20"/>
                <w:szCs w:val="20"/>
              </w:rPr>
              <w:t>grow up</w:t>
            </w:r>
          </w:p>
        </w:tc>
      </w:tr>
      <w:tr w:rsidR="006B28AD" w:rsidRPr="00EE0DD5" w14:paraId="0A7266D1" w14:textId="77777777" w:rsidTr="004C6065">
        <w:trPr>
          <w:trHeight w:val="682"/>
        </w:trPr>
        <w:tc>
          <w:tcPr>
            <w:tcW w:w="1295" w:type="pct"/>
          </w:tcPr>
          <w:p w14:paraId="6C9A5A54" w14:textId="38CC66BB"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63.</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29408CDD" wp14:editId="2C68C0CB">
                  <wp:extent cx="389890" cy="176530"/>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89890" cy="176530"/>
                          </a:xfrm>
                          <a:prstGeom prst="rect">
                            <a:avLst/>
                          </a:prstGeom>
                          <a:noFill/>
                        </pic:spPr>
                      </pic:pic>
                    </a:graphicData>
                  </a:graphic>
                </wp:inline>
              </w:drawing>
            </w:r>
            <w:r>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kán~kán</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qnqn &gt;</w:t>
            </w:r>
            <w:r w:rsidRPr="00EE0DD5">
              <w:rPr>
                <w:rFonts w:eastAsia="Times New Roman" w:cs="Times New Roman"/>
                <w:i/>
                <w:color w:val="000000"/>
              </w:rPr>
              <w:t xml:space="preserve">          </w:t>
            </w:r>
            <w:r w:rsidRPr="00E21775">
              <w:rPr>
                <w:rFonts w:eastAsia="Times New Roman" w:cs="Times New Roman"/>
                <w:i/>
                <w:color w:val="000000"/>
                <w:sz w:val="20"/>
                <w:szCs w:val="20"/>
              </w:rPr>
              <w:t>to eat</w:t>
            </w:r>
          </w:p>
        </w:tc>
        <w:tc>
          <w:tcPr>
            <w:tcW w:w="746" w:type="pct"/>
            <w:shd w:val="clear" w:color="auto" w:fill="auto"/>
            <w:tcMar>
              <w:top w:w="100" w:type="dxa"/>
              <w:left w:w="100" w:type="dxa"/>
              <w:bottom w:w="100" w:type="dxa"/>
              <w:right w:w="100" w:type="dxa"/>
            </w:tcMar>
          </w:tcPr>
          <w:p w14:paraId="7888372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rPr>
              <w:t>k</w:t>
            </w:r>
            <w:r w:rsidRPr="00EE0DD5">
              <w:rPr>
                <w:rFonts w:eastAsia="Times New Roman" w:cs="Times New Roman"/>
                <w:b/>
                <w:color w:val="000000"/>
              </w:rPr>
              <w:t>á</w:t>
            </w:r>
            <w:r w:rsidRPr="00EE0DD5">
              <w:rPr>
                <w:rFonts w:eastAsia="Times New Roman" w:cs="Times New Roman"/>
                <w:b/>
                <w:color w:val="FF0000"/>
              </w:rPr>
              <w:t>n</w:t>
            </w:r>
            <w:r w:rsidRPr="00E21775">
              <w:rPr>
                <w:rFonts w:eastAsia="Times New Roman" w:cs="Times New Roman"/>
              </w:rPr>
              <w:t>~</w:t>
            </w:r>
            <w:r w:rsidRPr="00EE0DD5">
              <w:rPr>
                <w:rFonts w:eastAsia="Times New Roman" w:cs="Times New Roman"/>
                <w:b/>
                <w:color w:val="000000"/>
              </w:rPr>
              <w:t>kán</w:t>
            </w:r>
            <w:r w:rsidRPr="00EE0DD5">
              <w:rPr>
                <w:rFonts w:eastAsia="Times New Roman" w:cs="Times New Roman"/>
                <w:b/>
              </w:rPr>
              <w:br/>
            </w:r>
            <w:r w:rsidRPr="00EE0DD5">
              <w:rPr>
                <w:rFonts w:eastAsia="Times New Roman" w:cs="Times New Roman"/>
                <w:i/>
                <w:sz w:val="20"/>
                <w:szCs w:val="20"/>
              </w:rPr>
              <w:t xml:space="preserve">    to eat</w:t>
            </w:r>
          </w:p>
        </w:tc>
        <w:tc>
          <w:tcPr>
            <w:tcW w:w="597" w:type="pct"/>
          </w:tcPr>
          <w:p w14:paraId="1CB9EADB" w14:textId="41B2F44F" w:rsidR="00EE0DD5" w:rsidRPr="00EE0DD5" w:rsidRDefault="00B67FB0" w:rsidP="00EE0DD5">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b/>
                <w:color w:val="000000"/>
              </w:rPr>
              <w:t xml:space="preserve">   </w:t>
            </w:r>
            <w:r w:rsidR="00EE0DD5" w:rsidRPr="00EE0DD5">
              <w:rPr>
                <w:rFonts w:eastAsia="Times New Roman" w:cs="Times New Roman"/>
                <w:color w:val="000000"/>
              </w:rPr>
              <w:t>?</w:t>
            </w:r>
            <w:r w:rsidR="00EE0DD5" w:rsidRPr="00EE0DD5">
              <w:rPr>
                <w:rFonts w:eastAsia="Times New Roman" w:cs="Times New Roman"/>
                <w:color w:val="000000"/>
              </w:rPr>
              <w:br/>
              <w:t xml:space="preserve">   </w:t>
            </w:r>
          </w:p>
        </w:tc>
        <w:tc>
          <w:tcPr>
            <w:tcW w:w="697" w:type="pct"/>
            <w:shd w:val="clear" w:color="auto" w:fill="auto"/>
            <w:tcMar>
              <w:top w:w="100" w:type="dxa"/>
              <w:left w:w="100" w:type="dxa"/>
              <w:bottom w:w="100" w:type="dxa"/>
              <w:right w:w="100" w:type="dxa"/>
            </w:tcMar>
          </w:tcPr>
          <w:p w14:paraId="237392E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color w:val="000000"/>
              </w:rPr>
              <w:t>ká</w:t>
            </w:r>
            <w:r w:rsidRPr="00EE0DD5">
              <w:rPr>
                <w:rFonts w:eastAsia="Times New Roman" w:cs="Times New Roman"/>
                <w:b/>
                <w:color w:val="FF0000"/>
              </w:rPr>
              <w:t>l</w:t>
            </w:r>
            <w:r w:rsidRPr="00EE0DD5">
              <w:rPr>
                <w:rFonts w:eastAsia="Times New Roman" w:cs="Times New Roman"/>
                <w:b/>
              </w:rPr>
              <w:br/>
            </w:r>
            <w:r w:rsidRPr="00EE0DD5">
              <w:rPr>
                <w:rFonts w:eastAsia="Times New Roman" w:cs="Times New Roman"/>
                <w:i/>
                <w:sz w:val="20"/>
                <w:szCs w:val="20"/>
              </w:rPr>
              <w:t>eating</w:t>
            </w:r>
          </w:p>
        </w:tc>
        <w:tc>
          <w:tcPr>
            <w:tcW w:w="597" w:type="pct"/>
          </w:tcPr>
          <w:p w14:paraId="23D66183"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sz w:val="32"/>
                <w:szCs w:val="32"/>
              </w:rPr>
            </w:pPr>
            <w:r w:rsidRPr="00EE0DD5">
              <w:rPr>
                <w:rFonts w:eastAsia="Times New Roman" w:cs="Times New Roman"/>
                <w:b/>
              </w:rPr>
              <w:t>kuːi</w:t>
            </w:r>
            <w:r w:rsidRPr="00E21775">
              <w:rPr>
                <w:rFonts w:eastAsia="Times New Roman" w:cs="Times New Roman"/>
                <w:b/>
                <w:color w:val="FF0000"/>
              </w:rPr>
              <w:t>n</w:t>
            </w:r>
            <w:r w:rsidRPr="00EE0DD5">
              <w:rPr>
                <w:rFonts w:eastAsia="Times New Roman" w:cs="Times New Roman"/>
                <w:color w:val="000000"/>
              </w:rPr>
              <w:br/>
            </w:r>
            <w:r w:rsidRPr="00EE0DD5">
              <w:rPr>
                <w:rFonts w:eastAsia="Times New Roman" w:cs="Times New Roman"/>
                <w:i/>
                <w:color w:val="000000"/>
                <w:sz w:val="20"/>
                <w:szCs w:val="20"/>
              </w:rPr>
              <w:t xml:space="preserve"> food</w:t>
            </w:r>
          </w:p>
        </w:tc>
        <w:tc>
          <w:tcPr>
            <w:tcW w:w="1068" w:type="pct"/>
          </w:tcPr>
          <w:p w14:paraId="726792A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ká</w:t>
            </w:r>
            <w:r w:rsidRPr="00E21775">
              <w:rPr>
                <w:rFonts w:eastAsia="Times New Roman" w:cs="Times New Roman"/>
                <w:b/>
                <w:color w:val="FF0000"/>
              </w:rPr>
              <w:t>ŋ</w:t>
            </w:r>
            <w:r w:rsidRPr="00EE0DD5">
              <w:rPr>
                <w:rFonts w:eastAsia="Times New Roman" w:cs="Times New Roman"/>
                <w:b/>
              </w:rPr>
              <w:t>ni</w:t>
            </w:r>
            <w:r w:rsidRPr="00E21775">
              <w:rPr>
                <w:rFonts w:eastAsia="Times New Roman" w:cs="Times New Roman"/>
              </w:rPr>
              <w:t>~</w:t>
            </w:r>
            <w:r w:rsidRPr="00EE0DD5">
              <w:rPr>
                <w:rFonts w:eastAsia="Times New Roman" w:cs="Times New Roman"/>
                <w:b/>
              </w:rPr>
              <w:t>ká</w:t>
            </w:r>
            <w:r w:rsidRPr="00E21775">
              <w:rPr>
                <w:rFonts w:eastAsia="Times New Roman" w:cs="Times New Roman"/>
                <w:b/>
                <w:color w:val="FF0000"/>
              </w:rPr>
              <w:t>ŋ</w:t>
            </w:r>
            <w:r w:rsidRPr="00EE0DD5">
              <w:rPr>
                <w:rFonts w:eastAsia="Times New Roman" w:cs="Times New Roman"/>
                <w:color w:val="000000"/>
                <w:sz w:val="20"/>
                <w:szCs w:val="20"/>
              </w:rPr>
              <w:br/>
            </w:r>
            <w:r w:rsidRPr="00EE0DD5">
              <w:rPr>
                <w:rFonts w:eastAsia="Times New Roman" w:cs="Times New Roman"/>
                <w:i/>
                <w:color w:val="000000"/>
                <w:sz w:val="20"/>
                <w:szCs w:val="20"/>
              </w:rPr>
              <w:t>full from eating food</w:t>
            </w:r>
          </w:p>
        </w:tc>
      </w:tr>
    </w:tbl>
    <w:p w14:paraId="392CD951" w14:textId="24C0CE00" w:rsidR="00127FEB" w:rsidRPr="007837A2" w:rsidRDefault="004C6065" w:rsidP="00A02E6B">
      <w:pPr>
        <w:jc w:val="both"/>
        <w:rPr>
          <w:bCs/>
        </w:rPr>
      </w:pPr>
      <w:r w:rsidRPr="000E2D4F">
        <w:rPr>
          <w:bCs/>
        </w:rPr>
        <w:t xml:space="preserve">         </w:t>
      </w:r>
      <w:r w:rsidRPr="00E21775">
        <w:rPr>
          <w:b/>
          <w:bCs/>
        </w:rPr>
        <w:t xml:space="preserve">In </w:t>
      </w:r>
      <w:r w:rsidR="00B6122A" w:rsidRPr="00E21775">
        <w:rPr>
          <w:b/>
          <w:bCs/>
        </w:rPr>
        <w:t>Regular Phonological Change</w:t>
      </w:r>
      <w:r w:rsidRPr="00E21775">
        <w:rPr>
          <w:b/>
          <w:bCs/>
        </w:rPr>
        <w:t xml:space="preserve"> (11)</w:t>
      </w:r>
      <w:r>
        <w:rPr>
          <w:b/>
          <w:bCs/>
        </w:rPr>
        <w:t xml:space="preserve"> </w:t>
      </w:r>
      <w:r w:rsidR="0091269F" w:rsidRPr="00E21775">
        <w:rPr>
          <w:bCs/>
        </w:rPr>
        <w:t xml:space="preserve">instead of the conventional MdC &lt; S &gt; </w:t>
      </w:r>
      <w:sdt>
        <w:sdtPr>
          <w:rPr>
            <w:bCs/>
          </w:rPr>
          <w:id w:val="-2107023695"/>
          <w:citation/>
        </w:sdtPr>
        <w:sdtContent>
          <w:r w:rsidR="004666D1">
            <w:rPr>
              <w:bCs/>
            </w:rPr>
            <w:fldChar w:fldCharType="begin"/>
          </w:r>
          <w:r w:rsidR="004666D1">
            <w:rPr>
              <w:bCs/>
            </w:rPr>
            <w:instrText xml:space="preserve"> CITATION Rkh13 \l 1033 </w:instrText>
          </w:r>
          <w:r w:rsidR="004666D1">
            <w:rPr>
              <w:bCs/>
            </w:rPr>
            <w:fldChar w:fldCharType="separate"/>
          </w:r>
          <w:r w:rsidR="00E01520">
            <w:rPr>
              <w:noProof/>
            </w:rPr>
            <w:t>(Amen, 2013)</w:t>
          </w:r>
          <w:r w:rsidR="004666D1">
            <w:rPr>
              <w:bCs/>
            </w:rPr>
            <w:fldChar w:fldCharType="end"/>
          </w:r>
        </w:sdtContent>
      </w:sdt>
      <w:r w:rsidR="006567EB">
        <w:rPr>
          <w:bCs/>
        </w:rPr>
        <w:t>,</w:t>
      </w:r>
      <w:r w:rsidR="0091269F">
        <w:rPr>
          <w:b/>
          <w:bCs/>
        </w:rPr>
        <w:t xml:space="preserve"> </w:t>
      </w:r>
      <w:r w:rsidR="00753306">
        <w:rPr>
          <w:bCs/>
        </w:rPr>
        <w:t>we</w:t>
      </w:r>
      <w:r w:rsidR="003A0F70" w:rsidRPr="00E21775">
        <w:rPr>
          <w:bCs/>
        </w:rPr>
        <w:t xml:space="preserve"> have reconstructed</w:t>
      </w:r>
      <w:r w:rsidR="003A0F70">
        <w:rPr>
          <w:b/>
          <w:bCs/>
        </w:rPr>
        <w:t xml:space="preserve"> </w:t>
      </w:r>
      <w:r>
        <w:rPr>
          <w:bCs/>
        </w:rPr>
        <w:t>t</w:t>
      </w:r>
      <w:r w:rsidRPr="00CE41D1">
        <w:rPr>
          <w:bCs/>
        </w:rPr>
        <w:t>he Medew Neter</w:t>
      </w:r>
      <w:r w:rsidR="00B30D8D">
        <w:rPr>
          <w:bCs/>
        </w:rPr>
        <w:t xml:space="preserve"> (Classical Kemet)</w:t>
      </w:r>
      <w:r w:rsidRPr="00CE41D1">
        <w:rPr>
          <w:bCs/>
        </w:rPr>
        <w:t xml:space="preserve"> C1 voiceless alveolar sibilant</w:t>
      </w:r>
      <w:r>
        <w:rPr>
          <w:bCs/>
        </w:rPr>
        <w:fldChar w:fldCharType="begin"/>
      </w:r>
      <w:r>
        <w:instrText xml:space="preserve"> XE "</w:instrText>
      </w:r>
      <w:r w:rsidRPr="00020517">
        <w:rPr>
          <w:bCs/>
        </w:rPr>
        <w:instrText>voiceless alveolar sibilant</w:instrText>
      </w:r>
      <w:r>
        <w:instrText xml:space="preserve">" </w:instrText>
      </w:r>
      <w:r>
        <w:rPr>
          <w:bCs/>
        </w:rPr>
        <w:fldChar w:fldCharType="end"/>
      </w:r>
      <w:r w:rsidRPr="00CE41D1">
        <w:rPr>
          <w:bCs/>
        </w:rPr>
        <w:t xml:space="preserve"> </w:t>
      </w:r>
      <w:r>
        <w:rPr>
          <w:bCs/>
        </w:rPr>
        <w:t>[</w:t>
      </w:r>
      <w:r w:rsidR="006567EB">
        <w:rPr>
          <w:bCs/>
        </w:rPr>
        <w:t>*</w:t>
      </w:r>
      <w:r w:rsidRPr="00CE41D1">
        <w:rPr>
          <w:b/>
          <w:bCs/>
        </w:rPr>
        <w:t>s</w:t>
      </w:r>
      <w:r w:rsidRPr="00E5002A">
        <w:rPr>
          <w:bCs/>
        </w:rPr>
        <w:t>]</w:t>
      </w:r>
      <w:r w:rsidR="00876B4E">
        <w:rPr>
          <w:bCs/>
        </w:rPr>
        <w:t xml:space="preserve"> the difference would be that our reconstructions are derived from the observation of sound classes throughout the extant languages</w:t>
      </w:r>
      <w:r w:rsidRPr="00CE41D1">
        <w:rPr>
          <w:bCs/>
        </w:rPr>
        <w:t xml:space="preserve">. </w:t>
      </w:r>
      <w:r>
        <w:rPr>
          <w:bCs/>
        </w:rPr>
        <w:t>The Medew Neter (</w:t>
      </w:r>
      <w:r w:rsidR="00B30D8D">
        <w:rPr>
          <w:bCs/>
        </w:rPr>
        <w:t>Classical Kemet</w:t>
      </w:r>
      <w:r>
        <w:rPr>
          <w:bCs/>
        </w:rPr>
        <w:t>)</w:t>
      </w:r>
      <w:r w:rsidR="00753306">
        <w:rPr>
          <w:bCs/>
        </w:rPr>
        <w:t xml:space="preserve"> is</w:t>
      </w:r>
      <w:r w:rsidRPr="00CE41D1">
        <w:rPr>
          <w:bCs/>
        </w:rPr>
        <w:t xml:space="preserve"> </w:t>
      </w:r>
      <w:r w:rsidR="00B30D8D">
        <w:rPr>
          <w:bCs/>
        </w:rPr>
        <w:t xml:space="preserve">reconstructed </w:t>
      </w:r>
      <w:r w:rsidR="00882F5B">
        <w:rPr>
          <w:bCs/>
        </w:rPr>
        <w:t xml:space="preserve">by majority rules </w:t>
      </w:r>
      <w:r w:rsidR="007E6557">
        <w:rPr>
          <w:bCs/>
        </w:rPr>
        <w:t>as we can examine</w:t>
      </w:r>
      <w:r w:rsidR="00753306">
        <w:rPr>
          <w:bCs/>
        </w:rPr>
        <w:t xml:space="preserve"> the C1 position to be in majority a </w:t>
      </w:r>
      <w:r w:rsidR="00753306" w:rsidRPr="00753306">
        <w:rPr>
          <w:bCs/>
        </w:rPr>
        <w:t>voiceless alveolar sibilant [</w:t>
      </w:r>
      <w:r w:rsidR="00753306">
        <w:rPr>
          <w:bCs/>
        </w:rPr>
        <w:t>*</w:t>
      </w:r>
      <w:r w:rsidR="00753306" w:rsidRPr="00E21775">
        <w:rPr>
          <w:b/>
          <w:bCs/>
          <w:color w:val="FF0000"/>
        </w:rPr>
        <w:t>s</w:t>
      </w:r>
      <w:r w:rsidR="00753306" w:rsidRPr="00753306">
        <w:rPr>
          <w:bCs/>
        </w:rPr>
        <w:t>]</w:t>
      </w:r>
      <w:r w:rsidR="00753306">
        <w:rPr>
          <w:bCs/>
        </w:rPr>
        <w:t xml:space="preserve"> across the extant languages, example in (</w:t>
      </w:r>
      <w:r w:rsidR="00753306" w:rsidRPr="00E21775">
        <w:rPr>
          <w:b/>
          <w:bCs/>
        </w:rPr>
        <w:t>64)</w:t>
      </w:r>
      <w:r w:rsidR="00753306">
        <w:rPr>
          <w:b/>
          <w:bCs/>
        </w:rPr>
        <w:t xml:space="preserve"> </w:t>
      </w:r>
      <w:r w:rsidR="00753306" w:rsidRPr="00753306">
        <w:rPr>
          <w:b/>
          <w:bCs/>
        </w:rPr>
        <w:t>ta</w:t>
      </w:r>
      <w:r w:rsidR="00753306" w:rsidRPr="00E21775">
        <w:rPr>
          <w:b/>
          <w:bCs/>
          <w:color w:val="FF0000"/>
        </w:rPr>
        <w:t>s</w:t>
      </w:r>
      <w:r w:rsidR="00753306" w:rsidRPr="00753306">
        <w:rPr>
          <w:b/>
          <w:bCs/>
        </w:rPr>
        <w:t>iː</w:t>
      </w:r>
      <w:r w:rsidR="00753306">
        <w:rPr>
          <w:b/>
          <w:bCs/>
        </w:rPr>
        <w:t xml:space="preserve"> </w:t>
      </w:r>
      <w:r w:rsidR="00753306" w:rsidRPr="00E21775">
        <w:rPr>
          <w:bCs/>
        </w:rPr>
        <w:t>&gt;</w:t>
      </w:r>
      <w:r w:rsidR="00753306">
        <w:rPr>
          <w:b/>
          <w:bCs/>
        </w:rPr>
        <w:t xml:space="preserve"> </w:t>
      </w:r>
      <w:r w:rsidR="00753306" w:rsidRPr="00E21775">
        <w:rPr>
          <w:b/>
          <w:bCs/>
          <w:color w:val="FF0000"/>
        </w:rPr>
        <w:t>s</w:t>
      </w:r>
      <w:r w:rsidR="00753306" w:rsidRPr="00753306">
        <w:rPr>
          <w:b/>
          <w:bCs/>
        </w:rPr>
        <w:t>ɛ́rɛ̃</w:t>
      </w:r>
      <w:r w:rsidR="00753306">
        <w:rPr>
          <w:b/>
          <w:bCs/>
        </w:rPr>
        <w:t xml:space="preserve"> </w:t>
      </w:r>
      <w:r w:rsidR="00753306" w:rsidRPr="00E21775">
        <w:rPr>
          <w:bCs/>
        </w:rPr>
        <w:t>&gt;</w:t>
      </w:r>
      <w:r w:rsidR="00753306">
        <w:rPr>
          <w:b/>
          <w:bCs/>
        </w:rPr>
        <w:t xml:space="preserve"> </w:t>
      </w:r>
      <w:r w:rsidR="00753306" w:rsidRPr="00E21775">
        <w:rPr>
          <w:b/>
          <w:bCs/>
          <w:color w:val="FF0000"/>
        </w:rPr>
        <w:t>c</w:t>
      </w:r>
      <w:r w:rsidR="00753306" w:rsidRPr="00753306">
        <w:rPr>
          <w:b/>
          <w:bCs/>
        </w:rPr>
        <w:t>öt</w:t>
      </w:r>
      <w:r w:rsidR="00753306">
        <w:rPr>
          <w:b/>
          <w:bCs/>
        </w:rPr>
        <w:t xml:space="preserve"> </w:t>
      </w:r>
      <w:r w:rsidR="00753306" w:rsidRPr="00E21775">
        <w:rPr>
          <w:bCs/>
        </w:rPr>
        <w:t>&gt;</w:t>
      </w:r>
      <w:r w:rsidR="00753306">
        <w:rPr>
          <w:b/>
          <w:bCs/>
        </w:rPr>
        <w:t xml:space="preserve"> </w:t>
      </w:r>
      <w:r w:rsidR="00753306" w:rsidRPr="00E21775">
        <w:rPr>
          <w:b/>
          <w:bCs/>
          <w:color w:val="FF0000"/>
        </w:rPr>
        <w:t>s</w:t>
      </w:r>
      <w:r w:rsidR="00753306" w:rsidRPr="00753306">
        <w:rPr>
          <w:b/>
          <w:bCs/>
        </w:rPr>
        <w:t>údɔ́</w:t>
      </w:r>
      <w:r w:rsidR="00133280">
        <w:rPr>
          <w:b/>
          <w:bCs/>
        </w:rPr>
        <w:t xml:space="preserve"> =</w:t>
      </w:r>
      <w:r w:rsidR="00133280" w:rsidRPr="00133280">
        <w:rPr>
          <w:b/>
          <w:bCs/>
        </w:rPr>
        <w:t>*</w:t>
      </w:r>
      <w:r w:rsidR="00133280" w:rsidRPr="00E21775">
        <w:rPr>
          <w:b/>
          <w:bCs/>
          <w:color w:val="FF0000"/>
        </w:rPr>
        <w:t>s</w:t>
      </w:r>
      <w:r w:rsidR="00133280" w:rsidRPr="00133280">
        <w:rPr>
          <w:b/>
          <w:bCs/>
        </w:rPr>
        <w:t>út</w:t>
      </w:r>
      <w:r w:rsidR="00133280">
        <w:rPr>
          <w:b/>
          <w:bCs/>
        </w:rPr>
        <w:t xml:space="preserve"> </w:t>
      </w:r>
      <w:r w:rsidR="00133280" w:rsidRPr="00E21775">
        <w:rPr>
          <w:bCs/>
        </w:rPr>
        <w:t>or C1</w:t>
      </w:r>
      <w:r w:rsidR="00133280">
        <w:rPr>
          <w:b/>
          <w:bCs/>
        </w:rPr>
        <w:t xml:space="preserve"> </w:t>
      </w:r>
      <w:r w:rsidR="00133280" w:rsidRPr="00E21775">
        <w:rPr>
          <w:b/>
          <w:bCs/>
          <w:color w:val="FF0000"/>
        </w:rPr>
        <w:t>s</w:t>
      </w:r>
      <w:r w:rsidR="00133280">
        <w:rPr>
          <w:b/>
          <w:bCs/>
        </w:rPr>
        <w:t xml:space="preserve"> &gt; </w:t>
      </w:r>
      <w:r w:rsidR="00133280" w:rsidRPr="00E21775">
        <w:rPr>
          <w:b/>
          <w:bCs/>
          <w:color w:val="FF0000"/>
        </w:rPr>
        <w:t>s</w:t>
      </w:r>
      <w:r w:rsidR="00133280">
        <w:rPr>
          <w:b/>
          <w:bCs/>
        </w:rPr>
        <w:t xml:space="preserve"> &gt; </w:t>
      </w:r>
      <w:r w:rsidR="00133280" w:rsidRPr="00E21775">
        <w:rPr>
          <w:b/>
          <w:bCs/>
          <w:color w:val="FF0000"/>
        </w:rPr>
        <w:t>c</w:t>
      </w:r>
      <w:r w:rsidR="00133280" w:rsidRPr="007837A2">
        <w:rPr>
          <w:b/>
          <w:bCs/>
        </w:rPr>
        <w:t xml:space="preserve"> </w:t>
      </w:r>
      <w:r w:rsidR="00133280">
        <w:rPr>
          <w:b/>
          <w:bCs/>
        </w:rPr>
        <w:t xml:space="preserve">&gt; </w:t>
      </w:r>
      <w:r w:rsidR="00133280" w:rsidRPr="00E21775">
        <w:rPr>
          <w:b/>
          <w:bCs/>
          <w:color w:val="FF0000"/>
        </w:rPr>
        <w:t>s</w:t>
      </w:r>
      <w:r w:rsidR="00133280">
        <w:rPr>
          <w:b/>
          <w:bCs/>
        </w:rPr>
        <w:t xml:space="preserve"> = *</w:t>
      </w:r>
      <w:r w:rsidR="00133280" w:rsidRPr="007837A2">
        <w:rPr>
          <w:b/>
          <w:bCs/>
          <w:color w:val="FF0000"/>
        </w:rPr>
        <w:t>s</w:t>
      </w:r>
      <w:r w:rsidR="00133280" w:rsidRPr="00E21775">
        <w:rPr>
          <w:bCs/>
        </w:rPr>
        <w:t>.</w:t>
      </w:r>
      <w:r w:rsidR="00133280">
        <w:rPr>
          <w:bCs/>
        </w:rPr>
        <w:t xml:space="preserve"> The C2 position in </w:t>
      </w:r>
      <w:r w:rsidR="00133280" w:rsidRPr="00E21775">
        <w:rPr>
          <w:b/>
          <w:bCs/>
        </w:rPr>
        <w:t xml:space="preserve">(64) </w:t>
      </w:r>
      <w:r w:rsidR="00133280">
        <w:rPr>
          <w:bCs/>
        </w:rPr>
        <w:t xml:space="preserve">would have in </w:t>
      </w:r>
      <w:r w:rsidR="006A2158">
        <w:rPr>
          <w:bCs/>
        </w:rPr>
        <w:t xml:space="preserve">economic </w:t>
      </w:r>
      <w:r w:rsidR="00133280">
        <w:rPr>
          <w:bCs/>
        </w:rPr>
        <w:t>frequency a voiceless alveolar stop [</w:t>
      </w:r>
      <w:r w:rsidR="00133280" w:rsidRPr="00E21775">
        <w:rPr>
          <w:b/>
          <w:bCs/>
          <w:color w:val="FF0000"/>
        </w:rPr>
        <w:t>t</w:t>
      </w:r>
      <w:r w:rsidR="00133280">
        <w:rPr>
          <w:bCs/>
        </w:rPr>
        <w:t xml:space="preserve">], </w:t>
      </w:r>
      <w:r w:rsidR="00133280" w:rsidRPr="00E21775">
        <w:rPr>
          <w:b/>
          <w:bCs/>
          <w:color w:val="FF0000"/>
        </w:rPr>
        <w:t>t</w:t>
      </w:r>
      <w:r w:rsidR="00133280" w:rsidRPr="00E21775">
        <w:rPr>
          <w:b/>
          <w:bCs/>
        </w:rPr>
        <w:t>asiː</w:t>
      </w:r>
      <w:r w:rsidR="00133280">
        <w:rPr>
          <w:bCs/>
        </w:rPr>
        <w:t xml:space="preserve"> &gt;</w:t>
      </w:r>
      <w:r w:rsidR="00133280" w:rsidRPr="00133280">
        <w:t xml:space="preserve"> </w:t>
      </w:r>
      <w:r w:rsidR="00133280" w:rsidRPr="00E21775">
        <w:rPr>
          <w:b/>
          <w:bCs/>
        </w:rPr>
        <w:t>sɛ́</w:t>
      </w:r>
      <w:r w:rsidR="00133280" w:rsidRPr="00E21775">
        <w:rPr>
          <w:b/>
          <w:bCs/>
          <w:color w:val="FF0000"/>
        </w:rPr>
        <w:t>r</w:t>
      </w:r>
      <w:r w:rsidR="00133280" w:rsidRPr="00E21775">
        <w:rPr>
          <w:b/>
          <w:bCs/>
        </w:rPr>
        <w:t>ɛ̃</w:t>
      </w:r>
      <w:r w:rsidR="00133280">
        <w:rPr>
          <w:bCs/>
        </w:rPr>
        <w:t xml:space="preserve"> &gt;</w:t>
      </w:r>
      <w:r w:rsidR="00133280" w:rsidRPr="00133280">
        <w:t xml:space="preserve"> </w:t>
      </w:r>
      <w:r w:rsidR="00133280" w:rsidRPr="00E21775">
        <w:rPr>
          <w:b/>
          <w:bCs/>
        </w:rPr>
        <w:t>cö</w:t>
      </w:r>
      <w:r w:rsidR="00133280" w:rsidRPr="00E21775">
        <w:rPr>
          <w:b/>
          <w:bCs/>
          <w:color w:val="FF0000"/>
        </w:rPr>
        <w:t>t</w:t>
      </w:r>
      <w:r w:rsidR="00133280">
        <w:rPr>
          <w:bCs/>
        </w:rPr>
        <w:t xml:space="preserve"> &gt;</w:t>
      </w:r>
      <w:r w:rsidR="00133280" w:rsidRPr="00133280">
        <w:t xml:space="preserve"> </w:t>
      </w:r>
      <w:r w:rsidR="00133280" w:rsidRPr="00E21775">
        <w:rPr>
          <w:b/>
          <w:bCs/>
        </w:rPr>
        <w:t>sú</w:t>
      </w:r>
      <w:r w:rsidR="00133280" w:rsidRPr="00E21775">
        <w:rPr>
          <w:b/>
          <w:bCs/>
          <w:color w:val="FF0000"/>
        </w:rPr>
        <w:t>d</w:t>
      </w:r>
      <w:r w:rsidR="00133280" w:rsidRPr="00E21775">
        <w:rPr>
          <w:b/>
          <w:bCs/>
        </w:rPr>
        <w:t>ɔ</w:t>
      </w:r>
      <w:r w:rsidR="00133280" w:rsidRPr="007837A2">
        <w:rPr>
          <w:b/>
          <w:bCs/>
        </w:rPr>
        <w:t>́</w:t>
      </w:r>
      <w:r w:rsidR="006A2158">
        <w:rPr>
          <w:b/>
          <w:bCs/>
        </w:rPr>
        <w:t xml:space="preserve"> = </w:t>
      </w:r>
      <w:r w:rsidR="006A2158" w:rsidRPr="006A2158">
        <w:rPr>
          <w:b/>
          <w:bCs/>
        </w:rPr>
        <w:t>*sú</w:t>
      </w:r>
      <w:r w:rsidR="006A2158" w:rsidRPr="007837A2">
        <w:rPr>
          <w:b/>
          <w:bCs/>
          <w:color w:val="FF0000"/>
        </w:rPr>
        <w:t>t</w:t>
      </w:r>
      <w:r w:rsidR="006A2158" w:rsidRPr="00E21775">
        <w:rPr>
          <w:bCs/>
        </w:rPr>
        <w:t>,</w:t>
      </w:r>
      <w:r w:rsidR="006A2158">
        <w:rPr>
          <w:b/>
          <w:bCs/>
        </w:rPr>
        <w:t xml:space="preserve"> </w:t>
      </w:r>
      <w:r w:rsidR="006A2158" w:rsidRPr="00E21775">
        <w:rPr>
          <w:bCs/>
        </w:rPr>
        <w:t>C2</w:t>
      </w:r>
      <w:r w:rsidR="006A2158">
        <w:rPr>
          <w:b/>
          <w:bCs/>
        </w:rPr>
        <w:t xml:space="preserve"> </w:t>
      </w:r>
      <w:r w:rsidR="006A2158" w:rsidRPr="00E21775">
        <w:rPr>
          <w:b/>
          <w:bCs/>
          <w:color w:val="FF0000"/>
        </w:rPr>
        <w:t xml:space="preserve">t </w:t>
      </w:r>
      <w:r w:rsidR="006A2158">
        <w:rPr>
          <w:b/>
          <w:bCs/>
        </w:rPr>
        <w:t xml:space="preserve">&gt; </w:t>
      </w:r>
      <w:r w:rsidR="006A2158" w:rsidRPr="00E21775">
        <w:rPr>
          <w:b/>
          <w:bCs/>
          <w:color w:val="FF0000"/>
        </w:rPr>
        <w:t>r</w:t>
      </w:r>
      <w:r w:rsidR="006A2158">
        <w:rPr>
          <w:b/>
          <w:bCs/>
        </w:rPr>
        <w:t xml:space="preserve"> &gt; </w:t>
      </w:r>
      <w:r w:rsidR="006A2158" w:rsidRPr="00E21775">
        <w:rPr>
          <w:b/>
          <w:bCs/>
          <w:color w:val="FF0000"/>
        </w:rPr>
        <w:t>t</w:t>
      </w:r>
      <w:r w:rsidR="006A2158">
        <w:rPr>
          <w:b/>
          <w:bCs/>
        </w:rPr>
        <w:t xml:space="preserve"> &gt; </w:t>
      </w:r>
      <w:r w:rsidR="006A2158" w:rsidRPr="00E21775">
        <w:rPr>
          <w:b/>
          <w:bCs/>
          <w:color w:val="FF0000"/>
        </w:rPr>
        <w:t>d</w:t>
      </w:r>
      <w:r w:rsidR="006A2158">
        <w:rPr>
          <w:b/>
          <w:bCs/>
        </w:rPr>
        <w:t xml:space="preserve"> = *</w:t>
      </w:r>
      <w:r w:rsidR="006A2158" w:rsidRPr="00E21775">
        <w:rPr>
          <w:b/>
          <w:bCs/>
          <w:color w:val="FF0000"/>
        </w:rPr>
        <w:t>t</w:t>
      </w:r>
      <w:r w:rsidR="006A2158" w:rsidRPr="00E21775">
        <w:rPr>
          <w:bCs/>
        </w:rPr>
        <w:t>,</w:t>
      </w:r>
      <w:r w:rsidR="006A2158" w:rsidRPr="00E21775">
        <w:rPr>
          <w:bCs/>
          <w:color w:val="FF0000"/>
        </w:rPr>
        <w:t xml:space="preserve"> </w:t>
      </w:r>
      <w:r w:rsidR="006A2158" w:rsidRPr="00E21775">
        <w:rPr>
          <w:bCs/>
        </w:rPr>
        <w:t xml:space="preserve">the </w:t>
      </w:r>
      <w:r w:rsidR="007837A2">
        <w:rPr>
          <w:bCs/>
        </w:rPr>
        <w:t xml:space="preserve">reconstructed </w:t>
      </w:r>
      <w:r w:rsidR="007837A2" w:rsidRPr="007837A2">
        <w:rPr>
          <w:bCs/>
        </w:rPr>
        <w:t>vowel</w:t>
      </w:r>
      <w:r w:rsidR="007837A2">
        <w:rPr>
          <w:bCs/>
        </w:rPr>
        <w:t>s would be based from the age factor of Dogon Tommo So /</w:t>
      </w:r>
      <w:r w:rsidR="007837A2" w:rsidRPr="007837A2">
        <w:rPr>
          <w:bCs/>
        </w:rPr>
        <w:t>ú</w:t>
      </w:r>
      <w:r w:rsidR="007837A2">
        <w:rPr>
          <w:bCs/>
        </w:rPr>
        <w:t>/</w:t>
      </w:r>
      <w:r w:rsidR="006A2158">
        <w:rPr>
          <w:bCs/>
        </w:rPr>
        <w:t xml:space="preserve">. </w:t>
      </w:r>
      <w:r w:rsidRPr="007837A2">
        <w:rPr>
          <w:bCs/>
        </w:rPr>
        <w:t>The affinity is evident with Nubian Dongolawi and the other Black African languages, confirming with more confidence that a genetic affinity</w:t>
      </w:r>
      <w:r w:rsidRPr="00E21775">
        <w:rPr>
          <w:bCs/>
        </w:rPr>
        <w:fldChar w:fldCharType="begin"/>
      </w:r>
      <w:r w:rsidRPr="007837A2">
        <w:instrText xml:space="preserve"> XE "</w:instrText>
      </w:r>
      <w:r w:rsidRPr="007837A2">
        <w:rPr>
          <w:bCs/>
        </w:rPr>
        <w:instrText>genetic affinity</w:instrText>
      </w:r>
      <w:r w:rsidRPr="007837A2">
        <w:instrText xml:space="preserve">" </w:instrText>
      </w:r>
      <w:r w:rsidRPr="00E21775">
        <w:rPr>
          <w:bCs/>
        </w:rPr>
        <w:fldChar w:fldCharType="end"/>
      </w:r>
      <w:r w:rsidRPr="007837A2">
        <w:rPr>
          <w:bCs/>
        </w:rPr>
        <w:t xml:space="preserve"> phonologically can be the only explanation (Dimmendaal, 2011). All of these Black African languages showing exact systematic regularity with the basic terms as hair, nose, circle, light, dry, mix, read, and pull/drag, is highly probable that these lexical similarities</w:t>
      </w:r>
      <w:r w:rsidRPr="00E21775">
        <w:rPr>
          <w:bCs/>
        </w:rPr>
        <w:fldChar w:fldCharType="begin"/>
      </w:r>
      <w:r w:rsidRPr="007837A2">
        <w:instrText xml:space="preserve"> XE "similarities" </w:instrText>
      </w:r>
      <w:r w:rsidRPr="00E21775">
        <w:rPr>
          <w:bCs/>
        </w:rPr>
        <w:fldChar w:fldCharType="end"/>
      </w:r>
      <w:r w:rsidRPr="007837A2">
        <w:rPr>
          <w:bCs/>
        </w:rPr>
        <w:t xml:space="preserve"> is not motivated by chance or either borrowings</w:t>
      </w:r>
      <w:sdt>
        <w:sdtPr>
          <w:rPr>
            <w:bCs/>
          </w:rPr>
          <w:id w:val="-1157914069"/>
          <w:citation/>
        </w:sdtPr>
        <w:sdtContent>
          <w:r w:rsidRPr="00E21775">
            <w:rPr>
              <w:bCs/>
            </w:rPr>
            <w:fldChar w:fldCharType="begin"/>
          </w:r>
          <w:r w:rsidRPr="007837A2">
            <w:rPr>
              <w:bCs/>
            </w:rPr>
            <w:instrText xml:space="preserve"> CITATION Æba05 \l 1033 </w:instrText>
          </w:r>
          <w:r w:rsidRPr="00E21775">
            <w:rPr>
              <w:bCs/>
            </w:rPr>
            <w:fldChar w:fldCharType="separate"/>
          </w:r>
          <w:r w:rsidR="00E01520">
            <w:rPr>
              <w:bCs/>
              <w:noProof/>
            </w:rPr>
            <w:t xml:space="preserve"> </w:t>
          </w:r>
          <w:r w:rsidR="00E01520">
            <w:rPr>
              <w:noProof/>
            </w:rPr>
            <w:t>(Kambon, 2005)</w:t>
          </w:r>
          <w:r w:rsidRPr="00E21775">
            <w:rPr>
              <w:bCs/>
            </w:rPr>
            <w:fldChar w:fldCharType="end"/>
          </w:r>
        </w:sdtContent>
      </w:sdt>
      <w:r w:rsidRPr="007837A2">
        <w:rPr>
          <w:bCs/>
        </w:rPr>
        <w:t>.</w:t>
      </w:r>
      <w:r w:rsidR="00A02E6B" w:rsidRPr="007837A2">
        <w:rPr>
          <w:bCs/>
        </w:rPr>
        <w:t xml:space="preserve"> </w:t>
      </w:r>
    </w:p>
    <w:p w14:paraId="32268F3B" w14:textId="77777777" w:rsidR="00A02E6B" w:rsidRPr="00A02E6B" w:rsidRDefault="00A02E6B" w:rsidP="00A02E6B">
      <w:pPr>
        <w:pStyle w:val="NoSpacing"/>
      </w:pPr>
    </w:p>
    <w:p w14:paraId="6A37D550" w14:textId="5735DC56" w:rsidR="004C6065" w:rsidRDefault="000F7041" w:rsidP="004C6065">
      <w:pPr>
        <w:rPr>
          <w:bCs/>
        </w:rPr>
      </w:pPr>
      <w:r w:rsidRPr="00E21775">
        <w:rPr>
          <w:b/>
          <w:bCs/>
        </w:rPr>
        <w:t>Regular Phonological Change</w:t>
      </w:r>
      <w:r w:rsidR="004C6065" w:rsidRPr="00E21775">
        <w:rPr>
          <w:b/>
          <w:bCs/>
        </w:rPr>
        <w:t xml:space="preserve"> (11)</w:t>
      </w:r>
      <w:r w:rsidR="004C6065" w:rsidRPr="000E2D4F">
        <w:rPr>
          <w:bCs/>
        </w:rPr>
        <w:t xml:space="preserve"> </w:t>
      </w:r>
      <w:r w:rsidR="004C6065">
        <w:rPr>
          <w:bCs/>
        </w:rPr>
        <w:t xml:space="preserve">– C1 </w:t>
      </w:r>
      <w:r w:rsidR="00AE6C2A" w:rsidRPr="00E21775">
        <w:rPr>
          <w:bCs/>
          <w:i/>
        </w:rPr>
        <w:t>&lt; S &gt;</w:t>
      </w:r>
      <w:r w:rsidR="00AE6C2A">
        <w:rPr>
          <w:bCs/>
          <w:i/>
        </w:rPr>
        <w:t>*</w:t>
      </w:r>
      <w:r w:rsidR="00AE6C2A">
        <w:rPr>
          <w:bCs/>
        </w:rPr>
        <w:t xml:space="preserve"> </w:t>
      </w:r>
      <w:r w:rsidR="00753306">
        <w:rPr>
          <w:b/>
          <w:bCs/>
        </w:rPr>
        <w:t>s</w:t>
      </w:r>
      <w:r w:rsidR="004C6065" w:rsidRPr="00517929">
        <w:rPr>
          <w:b/>
          <w:bCs/>
        </w:rPr>
        <w:t xml:space="preserve"> </w:t>
      </w:r>
      <w:r w:rsidR="004C6065">
        <w:rPr>
          <w:bCs/>
        </w:rPr>
        <w:t xml:space="preserve">&gt; </w:t>
      </w:r>
      <w:r w:rsidR="004C6065" w:rsidRPr="00517929">
        <w:rPr>
          <w:b/>
          <w:bCs/>
        </w:rPr>
        <w:t>s</w:t>
      </w:r>
    </w:p>
    <w:p w14:paraId="71A4B901" w14:textId="29D95203" w:rsidR="00A02E6B" w:rsidRDefault="004C6065" w:rsidP="001F05CB">
      <w:pPr>
        <w:rPr>
          <w:bCs/>
        </w:rPr>
      </w:pPr>
      <w:r w:rsidRPr="00517929">
        <w:rPr>
          <w:bCs/>
        </w:rPr>
        <w:lastRenderedPageBreak/>
        <w:t>Medew Neter C1 voiceless postalveolar fricative</w:t>
      </w:r>
      <w:r>
        <w:rPr>
          <w:bCs/>
        </w:rPr>
        <w:fldChar w:fldCharType="begin"/>
      </w:r>
      <w:r>
        <w:instrText xml:space="preserve"> XE "</w:instrText>
      </w:r>
      <w:r w:rsidRPr="00020517">
        <w:rPr>
          <w:bCs/>
        </w:rPr>
        <w:instrText>voiceless postalveolar fricative</w:instrText>
      </w:r>
      <w:r>
        <w:instrText xml:space="preserve">" </w:instrText>
      </w:r>
      <w:r>
        <w:rPr>
          <w:bCs/>
        </w:rPr>
        <w:fldChar w:fldCharType="end"/>
      </w:r>
      <w:r w:rsidRPr="00517929">
        <w:rPr>
          <w:bCs/>
        </w:rPr>
        <w:t xml:space="preserve"> </w:t>
      </w:r>
      <w:r w:rsidRPr="00517929">
        <w:rPr>
          <w:b/>
          <w:bCs/>
        </w:rPr>
        <w:t>*</w:t>
      </w:r>
      <w:r w:rsidR="00753306">
        <w:rPr>
          <w:b/>
          <w:bCs/>
        </w:rPr>
        <w:t>s</w:t>
      </w:r>
      <w:r>
        <w:rPr>
          <w:bCs/>
        </w:rPr>
        <w:t>- ---</w:t>
      </w:r>
      <w:r w:rsidRPr="00517929">
        <w:rPr>
          <w:bCs/>
        </w:rPr>
        <w:sym w:font="Wingdings" w:char="F0E0"/>
      </w:r>
      <w:r w:rsidR="00753306">
        <w:rPr>
          <w:bCs/>
        </w:rPr>
        <w:t>corresponds to</w:t>
      </w:r>
      <w:r w:rsidRPr="00517929">
        <w:rPr>
          <w:bCs/>
        </w:rPr>
        <w:t xml:space="preserve"> Nubian Dongolawi</w:t>
      </w:r>
      <w:r>
        <w:rPr>
          <w:bCs/>
        </w:rPr>
        <w:fldChar w:fldCharType="begin"/>
      </w:r>
      <w:r>
        <w:instrText xml:space="preserve"> XE "</w:instrText>
      </w:r>
      <w:r w:rsidRPr="006C7F3F">
        <w:instrText>Nubian Dongolawi</w:instrText>
      </w:r>
      <w:r>
        <w:instrText xml:space="preserve">" </w:instrText>
      </w:r>
      <w:r>
        <w:rPr>
          <w:bCs/>
        </w:rPr>
        <w:fldChar w:fldCharType="end"/>
      </w:r>
      <w:r w:rsidRPr="00517929">
        <w:rPr>
          <w:bCs/>
        </w:rPr>
        <w:t xml:space="preserve"> C1 voiceless alveolar sibilant</w:t>
      </w:r>
      <w:r>
        <w:rPr>
          <w:bCs/>
        </w:rPr>
        <w:fldChar w:fldCharType="begin"/>
      </w:r>
      <w:r>
        <w:instrText xml:space="preserve"> XE "</w:instrText>
      </w:r>
      <w:r w:rsidRPr="00020517">
        <w:rPr>
          <w:bCs/>
        </w:rPr>
        <w:instrText>voiceless alveolar sibilant</w:instrText>
      </w:r>
      <w:r>
        <w:instrText xml:space="preserve">" </w:instrText>
      </w:r>
      <w:r>
        <w:rPr>
          <w:bCs/>
        </w:rPr>
        <w:fldChar w:fldCharType="end"/>
      </w:r>
      <w:r w:rsidRPr="00517929">
        <w:rPr>
          <w:bCs/>
        </w:rPr>
        <w:t xml:space="preserve"> </w:t>
      </w:r>
      <w:r w:rsidRPr="00517929">
        <w:rPr>
          <w:b/>
          <w:bCs/>
        </w:rPr>
        <w:t>s</w:t>
      </w:r>
      <w:r w:rsidRPr="00517929">
        <w:rPr>
          <w:bCs/>
        </w:rPr>
        <w:t>-</w:t>
      </w:r>
    </w:p>
    <w:p w14:paraId="184EA40B" w14:textId="0A6AE582" w:rsidR="000F7041" w:rsidRPr="00E21775" w:rsidRDefault="000F7041" w:rsidP="00E21775">
      <w:pPr>
        <w:pStyle w:val="Heading1"/>
        <w:rPr>
          <w:rFonts w:cs="Times New Roman"/>
          <w:b/>
        </w:rPr>
      </w:pPr>
    </w:p>
    <w:p w14:paraId="31C17FDD" w14:textId="4FA2612C" w:rsidR="00EB59C4" w:rsidRPr="00E21775" w:rsidRDefault="00EB59C4" w:rsidP="00E21775">
      <w:pPr>
        <w:pStyle w:val="Caption"/>
        <w:rPr>
          <w:color w:val="000000" w:themeColor="text1"/>
        </w:rPr>
      </w:pPr>
      <w:r w:rsidRPr="00E21775">
        <w:rPr>
          <w:color w:val="000000" w:themeColor="text1"/>
        </w:rPr>
        <w:t xml:space="preserve">Lexical Correspondences (11) </w:t>
      </w:r>
    </w:p>
    <w:tbl>
      <w:tblPr>
        <w:tblW w:w="5489" w:type="pct"/>
        <w:tblCellMar>
          <w:top w:w="100" w:type="dxa"/>
          <w:left w:w="100" w:type="dxa"/>
          <w:bottom w:w="100" w:type="dxa"/>
          <w:right w:w="100" w:type="dxa"/>
        </w:tblCellMar>
        <w:tblLook w:val="0600" w:firstRow="0" w:lastRow="0" w:firstColumn="0" w:lastColumn="0" w:noHBand="1" w:noVBand="1"/>
      </w:tblPr>
      <w:tblGrid>
        <w:gridCol w:w="2609"/>
        <w:gridCol w:w="1445"/>
        <w:gridCol w:w="1168"/>
        <w:gridCol w:w="1257"/>
        <w:gridCol w:w="1036"/>
        <w:gridCol w:w="1607"/>
      </w:tblGrid>
      <w:tr w:rsidR="004C6065" w:rsidRPr="004C6065" w14:paraId="2ECE29BD" w14:textId="77777777" w:rsidTr="00B05F10">
        <w:tc>
          <w:tcPr>
            <w:tcW w:w="1430" w:type="pct"/>
            <w:shd w:val="clear" w:color="auto" w:fill="auto"/>
            <w:tcMar>
              <w:top w:w="100" w:type="dxa"/>
              <w:left w:w="100" w:type="dxa"/>
              <w:bottom w:w="100" w:type="dxa"/>
              <w:right w:w="100" w:type="dxa"/>
            </w:tcMar>
          </w:tcPr>
          <w:p w14:paraId="7ACE29F3" w14:textId="5DD94085"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62407A">
              <w:rPr>
                <w:rFonts w:eastAsia="Times New Roman" w:cs="Times New Roman"/>
                <w:color w:val="000000"/>
                <w:sz w:val="20"/>
                <w:szCs w:val="20"/>
              </w:rPr>
              <w:t xml:space="preserve">MdC   </w:t>
            </w:r>
            <w:r w:rsidRPr="004C6065">
              <w:rPr>
                <w:rFonts w:eastAsia="Times New Roman" w:cs="Times New Roman"/>
                <w:color w:val="000000"/>
              </w:rPr>
              <w:t xml:space="preserve">            *</w:t>
            </w:r>
            <w:r w:rsidR="001D74AF" w:rsidRPr="001D74AF">
              <w:rPr>
                <w:rFonts w:eastAsia="Times New Roman" w:cs="Times New Roman"/>
                <w:color w:val="000000"/>
                <w:sz w:val="20"/>
                <w:szCs w:val="20"/>
                <w:u w:val="single"/>
              </w:rPr>
              <w:t>PNE</w:t>
            </w:r>
          </w:p>
        </w:tc>
        <w:tc>
          <w:tcPr>
            <w:tcW w:w="792" w:type="pct"/>
            <w:shd w:val="clear" w:color="auto" w:fill="auto"/>
            <w:tcMar>
              <w:top w:w="100" w:type="dxa"/>
              <w:left w:w="100" w:type="dxa"/>
              <w:bottom w:w="100" w:type="dxa"/>
              <w:right w:w="100" w:type="dxa"/>
            </w:tcMar>
          </w:tcPr>
          <w:p w14:paraId="522C4BE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Medew Neter reconstruction</w:t>
            </w:r>
          </w:p>
        </w:tc>
        <w:tc>
          <w:tcPr>
            <w:tcW w:w="640" w:type="pct"/>
          </w:tcPr>
          <w:p w14:paraId="0867F9A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rPr>
              <w:t xml:space="preserve">  </w:t>
            </w:r>
            <w:r w:rsidRPr="004C6065">
              <w:rPr>
                <w:rFonts w:eastAsia="Times New Roman" w:cs="Times New Roman"/>
                <w:b/>
                <w:color w:val="000000"/>
                <w:sz w:val="20"/>
                <w:szCs w:val="20"/>
              </w:rPr>
              <w:t>Coptic</w:t>
            </w:r>
          </w:p>
        </w:tc>
        <w:tc>
          <w:tcPr>
            <w:tcW w:w="689" w:type="pct"/>
            <w:shd w:val="clear" w:color="auto" w:fill="auto"/>
            <w:tcMar>
              <w:top w:w="100" w:type="dxa"/>
              <w:left w:w="100" w:type="dxa"/>
              <w:bottom w:w="100" w:type="dxa"/>
              <w:right w:w="100" w:type="dxa"/>
            </w:tcMar>
          </w:tcPr>
          <w:p w14:paraId="17E0C89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rPr>
              <w:t xml:space="preserve"> </w:t>
            </w:r>
            <w:r w:rsidRPr="004C6065">
              <w:rPr>
                <w:rFonts w:eastAsia="Times New Roman" w:cs="Times New Roman"/>
                <w:b/>
                <w:color w:val="000000"/>
                <w:sz w:val="20"/>
                <w:szCs w:val="20"/>
              </w:rPr>
              <w:t xml:space="preserve">Nubian  Dongolawi   </w:t>
            </w:r>
          </w:p>
        </w:tc>
        <w:tc>
          <w:tcPr>
            <w:tcW w:w="568" w:type="pct"/>
          </w:tcPr>
          <w:p w14:paraId="257B412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SW Dinka</w:t>
            </w:r>
          </w:p>
        </w:tc>
        <w:tc>
          <w:tcPr>
            <w:tcW w:w="881" w:type="pct"/>
          </w:tcPr>
          <w:p w14:paraId="047F9D9C"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Dogon Tommo So</w:t>
            </w:r>
            <w:r w:rsidRPr="004C6065">
              <w:rPr>
                <w:rFonts w:eastAsia="Times New Roman" w:cs="Times New Roman"/>
                <w:b/>
                <w:color w:val="000000"/>
                <w:sz w:val="20"/>
                <w:szCs w:val="20"/>
              </w:rPr>
              <w:fldChar w:fldCharType="begin"/>
            </w:r>
            <w:r w:rsidRPr="004C6065">
              <w:rPr>
                <w:rFonts w:eastAsia="SimSun" w:cs="Times New Roman"/>
                <w:color w:val="000000"/>
                <w:lang w:eastAsia="ja-JP"/>
              </w:rPr>
              <w:instrText xml:space="preserve"> XE "Dogon Tommo So" </w:instrText>
            </w:r>
            <w:r w:rsidRPr="004C6065">
              <w:rPr>
                <w:rFonts w:eastAsia="Times New Roman" w:cs="Times New Roman"/>
                <w:b/>
                <w:color w:val="000000"/>
                <w:sz w:val="20"/>
                <w:szCs w:val="20"/>
              </w:rPr>
              <w:fldChar w:fldCharType="end"/>
            </w:r>
          </w:p>
        </w:tc>
      </w:tr>
      <w:tr w:rsidR="004C6065" w:rsidRPr="004C6065" w14:paraId="3720C69B" w14:textId="77777777" w:rsidTr="00B05F10">
        <w:trPr>
          <w:trHeight w:val="710"/>
        </w:trPr>
        <w:tc>
          <w:tcPr>
            <w:tcW w:w="1430" w:type="pct"/>
            <w:shd w:val="clear" w:color="auto" w:fill="auto"/>
            <w:tcMar>
              <w:top w:w="100" w:type="dxa"/>
              <w:left w:w="100" w:type="dxa"/>
              <w:bottom w:w="100" w:type="dxa"/>
              <w:right w:w="100" w:type="dxa"/>
            </w:tcMar>
          </w:tcPr>
          <w:p w14:paraId="3623F6C0" w14:textId="30B10DCE"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64.</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3D6EDA5A" wp14:editId="60BB8FBA">
                  <wp:extent cx="316865" cy="182880"/>
                  <wp:effectExtent l="0" t="0" r="6985" b="762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16865" cy="18288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ú</w:t>
            </w:r>
            <w:r w:rsidR="00133280">
              <w:rPr>
                <w:rFonts w:eastAsia="Times New Roman" w:cs="Times New Roman"/>
                <w:noProof/>
                <w:color w:val="000000"/>
                <w:u w:val="single"/>
              </w:rPr>
              <w:t>t</w:t>
            </w:r>
            <w:r w:rsidRPr="004C6065">
              <w:rPr>
                <w:rFonts w:eastAsia="Times New Roman" w:cs="Times New Roman"/>
                <w:color w:val="000000"/>
              </w:rPr>
              <w:br/>
            </w:r>
            <w:r w:rsidRPr="004C6065">
              <w:rPr>
                <w:rFonts w:eastAsia="Times New Roman" w:cs="Times New Roman"/>
                <w:i/>
                <w:color w:val="000000"/>
                <w:sz w:val="20"/>
                <w:szCs w:val="20"/>
              </w:rPr>
              <w:t>&lt; Sd &gt;</w:t>
            </w:r>
            <w:r w:rsidRPr="004C6065">
              <w:rPr>
                <w:rFonts w:eastAsia="Times New Roman" w:cs="Times New Roman"/>
                <w:i/>
                <w:color w:val="000000"/>
              </w:rPr>
              <w:t xml:space="preserve">            </w:t>
            </w:r>
            <w:r w:rsidR="00ED7B43">
              <w:rPr>
                <w:rFonts w:eastAsia="Times New Roman" w:cs="Times New Roman"/>
                <w:i/>
                <w:color w:val="000000"/>
              </w:rPr>
              <w:t xml:space="preserve"> </w:t>
            </w:r>
            <w:r w:rsidR="00B05F10">
              <w:rPr>
                <w:rFonts w:eastAsia="Times New Roman" w:cs="Times New Roman"/>
                <w:i/>
                <w:color w:val="000000"/>
              </w:rPr>
              <w:t xml:space="preserve"> </w:t>
            </w:r>
            <w:r w:rsidRPr="004C6065">
              <w:rPr>
                <w:rFonts w:eastAsia="Times New Roman" w:cs="Times New Roman"/>
                <w:i/>
                <w:color w:val="000000"/>
                <w:sz w:val="20"/>
                <w:szCs w:val="20"/>
              </w:rPr>
              <w:t>sound</w:t>
            </w:r>
          </w:p>
        </w:tc>
        <w:tc>
          <w:tcPr>
            <w:tcW w:w="792" w:type="pct"/>
            <w:shd w:val="clear" w:color="auto" w:fill="auto"/>
            <w:tcMar>
              <w:top w:w="100" w:type="dxa"/>
              <w:left w:w="100" w:type="dxa"/>
              <w:bottom w:w="100" w:type="dxa"/>
              <w:right w:w="100" w:type="dxa"/>
            </w:tcMar>
          </w:tcPr>
          <w:p w14:paraId="1CBDFB58" w14:textId="21488B64" w:rsidR="004C6065" w:rsidRPr="00B05F10" w:rsidRDefault="004C6065" w:rsidP="004C6065">
            <w:pPr>
              <w:widowControl w:val="0"/>
              <w:pBdr>
                <w:top w:val="nil"/>
                <w:left w:val="nil"/>
                <w:bottom w:val="nil"/>
                <w:right w:val="nil"/>
                <w:between w:val="nil"/>
              </w:pBdr>
              <w:spacing w:before="200" w:after="120" w:line="240" w:lineRule="auto"/>
              <w:rPr>
                <w:rFonts w:eastAsia="Times New Roman" w:cs="Times New Roman"/>
                <w:i/>
                <w:color w:val="000000"/>
                <w:sz w:val="20"/>
                <w:szCs w:val="2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ú</w:t>
            </w:r>
            <w:r w:rsidR="006A2158">
              <w:rPr>
                <w:rFonts w:eastAsia="Times New Roman" w:cs="Times New Roman"/>
                <w:b/>
                <w:color w:val="000000"/>
              </w:rPr>
              <w:t>t</w:t>
            </w:r>
            <w:r w:rsidRPr="004C6065">
              <w:rPr>
                <w:rFonts w:eastAsia="Times New Roman" w:cs="Times New Roman"/>
                <w:color w:val="000000"/>
              </w:rPr>
              <w:br/>
            </w:r>
            <w:r w:rsidRPr="004C6065">
              <w:rPr>
                <w:rFonts w:eastAsia="Times New Roman" w:cs="Times New Roman"/>
                <w:i/>
                <w:color w:val="000000"/>
                <w:sz w:val="20"/>
                <w:szCs w:val="20"/>
              </w:rPr>
              <w:t>to read aloud</w:t>
            </w:r>
            <w:r w:rsidRPr="004C6065">
              <w:rPr>
                <w:rFonts w:eastAsia="Times New Roman" w:cs="Times New Roman"/>
                <w:color w:val="000000"/>
              </w:rPr>
              <w:t xml:space="preserve"> </w:t>
            </w:r>
          </w:p>
        </w:tc>
        <w:tc>
          <w:tcPr>
            <w:tcW w:w="640" w:type="pct"/>
          </w:tcPr>
          <w:p w14:paraId="3F601F6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ta</w:t>
            </w:r>
            <w:r w:rsidRPr="00E21775">
              <w:rPr>
                <w:rFonts w:eastAsia="Times New Roman" w:cs="Times New Roman"/>
                <w:b/>
                <w:color w:val="FF0000"/>
              </w:rPr>
              <w:t>s</w:t>
            </w:r>
            <w:r w:rsidRPr="004C6065">
              <w:rPr>
                <w:rFonts w:eastAsia="Times New Roman" w:cs="Times New Roman"/>
                <w:b/>
              </w:rPr>
              <w:t>iː</w:t>
            </w:r>
            <w:r w:rsidRPr="004C6065">
              <w:rPr>
                <w:rFonts w:eastAsia="Times New Roman" w:cs="Times New Roman"/>
                <w:color w:val="000000"/>
                <w:sz w:val="32"/>
                <w:szCs w:val="32"/>
              </w:rPr>
              <w:br/>
            </w:r>
            <w:r w:rsidRPr="004C6065">
              <w:rPr>
                <w:rFonts w:eastAsia="Times New Roman" w:cs="Times New Roman"/>
                <w:i/>
                <w:color w:val="000000"/>
                <w:sz w:val="20"/>
                <w:szCs w:val="20"/>
              </w:rPr>
              <w:t>to</w:t>
            </w:r>
            <w:r w:rsidRPr="004C6065">
              <w:rPr>
                <w:rFonts w:eastAsia="Times New Roman" w:cs="Times New Roman"/>
                <w:i/>
                <w:color w:val="000000"/>
                <w:sz w:val="32"/>
                <w:szCs w:val="32"/>
              </w:rPr>
              <w:t xml:space="preserve"> </w:t>
            </w:r>
            <w:r w:rsidRPr="004C6065">
              <w:rPr>
                <w:rFonts w:eastAsia="Times New Roman" w:cs="Times New Roman"/>
                <w:i/>
                <w:color w:val="000000"/>
                <w:sz w:val="20"/>
                <w:szCs w:val="20"/>
              </w:rPr>
              <w:t>instruct</w:t>
            </w:r>
          </w:p>
        </w:tc>
        <w:tc>
          <w:tcPr>
            <w:tcW w:w="689" w:type="pct"/>
            <w:shd w:val="clear" w:color="auto" w:fill="auto"/>
            <w:tcMar>
              <w:top w:w="100" w:type="dxa"/>
              <w:left w:w="100" w:type="dxa"/>
              <w:bottom w:w="100" w:type="dxa"/>
              <w:right w:w="100" w:type="dxa"/>
            </w:tcMar>
          </w:tcPr>
          <w:p w14:paraId="65A1BAB6"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 xml:space="preserve">ɛ́rɛ̃ </w:t>
            </w:r>
            <w:r w:rsidRPr="004C6065">
              <w:rPr>
                <w:rFonts w:eastAsia="Times New Roman" w:cs="Times New Roman"/>
                <w:color w:val="000000"/>
              </w:rPr>
              <w:br/>
            </w:r>
            <w:r w:rsidRPr="004C6065">
              <w:rPr>
                <w:rFonts w:eastAsia="Times New Roman" w:cs="Times New Roman"/>
                <w:i/>
                <w:color w:val="000000"/>
                <w:sz w:val="20"/>
                <w:szCs w:val="20"/>
              </w:rPr>
              <w:t>sound</w:t>
            </w:r>
          </w:p>
        </w:tc>
        <w:tc>
          <w:tcPr>
            <w:tcW w:w="568" w:type="pct"/>
          </w:tcPr>
          <w:p w14:paraId="0884C17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öt</w:t>
            </w:r>
            <w:r w:rsidRPr="004C6065">
              <w:rPr>
                <w:rFonts w:eastAsia="Times New Roman" w:cs="Times New Roman"/>
                <w:color w:val="000000"/>
              </w:rPr>
              <w:br/>
            </w:r>
            <w:r w:rsidRPr="004C6065">
              <w:rPr>
                <w:rFonts w:eastAsia="Times New Roman" w:cs="Times New Roman"/>
                <w:i/>
                <w:color w:val="000000"/>
                <w:sz w:val="20"/>
                <w:szCs w:val="20"/>
              </w:rPr>
              <w:t>shout</w:t>
            </w:r>
          </w:p>
        </w:tc>
        <w:tc>
          <w:tcPr>
            <w:tcW w:w="881" w:type="pct"/>
          </w:tcPr>
          <w:p w14:paraId="67FEDAE7" w14:textId="77184475"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údɔ́</w:t>
            </w:r>
            <w:r w:rsidRPr="004C6065">
              <w:rPr>
                <w:rFonts w:eastAsia="Times New Roman" w:cs="Times New Roman"/>
                <w:color w:val="000000"/>
              </w:rPr>
              <w:br/>
            </w:r>
            <w:r w:rsidRPr="004C6065">
              <w:rPr>
                <w:rFonts w:eastAsia="Times New Roman" w:cs="Times New Roman"/>
                <w:i/>
                <w:color w:val="000000"/>
                <w:sz w:val="20"/>
                <w:szCs w:val="20"/>
              </w:rPr>
              <w:t>blow horn (sound)</w:t>
            </w:r>
          </w:p>
        </w:tc>
      </w:tr>
      <w:tr w:rsidR="004C6065" w:rsidRPr="004C6065" w14:paraId="56D5B674" w14:textId="77777777" w:rsidTr="00B05F10">
        <w:trPr>
          <w:trHeight w:val="566"/>
        </w:trPr>
        <w:tc>
          <w:tcPr>
            <w:tcW w:w="1430" w:type="pct"/>
            <w:shd w:val="clear" w:color="auto" w:fill="auto"/>
            <w:tcMar>
              <w:top w:w="100" w:type="dxa"/>
              <w:left w:w="100" w:type="dxa"/>
              <w:bottom w:w="100" w:type="dxa"/>
              <w:right w:w="100" w:type="dxa"/>
            </w:tcMar>
          </w:tcPr>
          <w:p w14:paraId="7F6FF75B" w14:textId="79072121"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65.</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1685B507" wp14:editId="227E9AF2">
                  <wp:extent cx="359410" cy="152400"/>
                  <wp:effectExtent l="0" t="0" r="254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59410" cy="15240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í</w:t>
            </w:r>
            <w:r w:rsidRPr="004C6065">
              <w:rPr>
                <w:rFonts w:eastAsia="Times New Roman" w:cs="Times New Roman"/>
                <w:noProof/>
                <w:color w:val="000000"/>
                <w:u w:val="single"/>
              </w:rPr>
              <w:t>b</w:t>
            </w:r>
            <w:r w:rsidRPr="004C6065">
              <w:rPr>
                <w:rFonts w:eastAsia="Times New Roman" w:cs="Times New Roman"/>
                <w:color w:val="000000"/>
              </w:rPr>
              <w:br/>
            </w:r>
            <w:r w:rsidRPr="004C6065">
              <w:rPr>
                <w:rFonts w:eastAsia="Times New Roman" w:cs="Times New Roman"/>
                <w:i/>
                <w:color w:val="000000"/>
                <w:sz w:val="20"/>
                <w:szCs w:val="20"/>
              </w:rPr>
              <w:t>&lt; Sb &gt;</w:t>
            </w:r>
            <w:r w:rsidRPr="004C6065">
              <w:rPr>
                <w:rFonts w:eastAsia="Times New Roman" w:cs="Times New Roman"/>
                <w:i/>
                <w:color w:val="000000"/>
              </w:rPr>
              <w:t xml:space="preserve">     </w:t>
            </w:r>
            <w:r w:rsidRPr="004C6065">
              <w:rPr>
                <w:rFonts w:eastAsia="Times New Roman" w:cs="Times New Roman"/>
                <w:i/>
                <w:color w:val="000000"/>
                <w:sz w:val="20"/>
                <w:szCs w:val="20"/>
              </w:rPr>
              <w:t xml:space="preserve">         </w:t>
            </w:r>
            <w:r w:rsidR="00B05F10">
              <w:rPr>
                <w:rFonts w:eastAsia="Times New Roman" w:cs="Times New Roman"/>
                <w:i/>
                <w:color w:val="000000"/>
                <w:sz w:val="20"/>
                <w:szCs w:val="20"/>
              </w:rPr>
              <w:t xml:space="preserve"> </w:t>
            </w:r>
            <w:r w:rsidRPr="004C6065">
              <w:rPr>
                <w:rFonts w:eastAsia="Times New Roman" w:cs="Times New Roman"/>
                <w:i/>
                <w:color w:val="000000"/>
                <w:sz w:val="20"/>
                <w:szCs w:val="20"/>
              </w:rPr>
              <w:t xml:space="preserve"> </w:t>
            </w:r>
            <w:r w:rsidR="00ED7B43">
              <w:rPr>
                <w:rFonts w:eastAsia="Times New Roman" w:cs="Times New Roman"/>
                <w:i/>
                <w:color w:val="000000"/>
                <w:sz w:val="20"/>
                <w:szCs w:val="20"/>
              </w:rPr>
              <w:t xml:space="preserve"> </w:t>
            </w:r>
            <w:r w:rsidRPr="004C6065">
              <w:rPr>
                <w:rFonts w:eastAsia="Times New Roman" w:cs="Times New Roman"/>
                <w:i/>
                <w:color w:val="000000"/>
                <w:sz w:val="20"/>
                <w:szCs w:val="20"/>
              </w:rPr>
              <w:t>mix</w:t>
            </w:r>
          </w:p>
        </w:tc>
        <w:tc>
          <w:tcPr>
            <w:tcW w:w="792" w:type="pct"/>
            <w:shd w:val="clear" w:color="auto" w:fill="auto"/>
            <w:tcMar>
              <w:top w:w="100" w:type="dxa"/>
              <w:left w:w="100" w:type="dxa"/>
              <w:bottom w:w="100" w:type="dxa"/>
              <w:right w:w="100" w:type="dxa"/>
            </w:tcMar>
          </w:tcPr>
          <w:p w14:paraId="0571501A" w14:textId="032A802C"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í</w:t>
            </w:r>
            <w:r w:rsidRPr="004C6065">
              <w:rPr>
                <w:rFonts w:eastAsia="Times New Roman" w:cs="Times New Roman"/>
                <w:b/>
                <w:color w:val="000000"/>
              </w:rPr>
              <w:t>b</w:t>
            </w:r>
            <w:r w:rsidRPr="004C6065">
              <w:rPr>
                <w:rFonts w:eastAsia="Times New Roman" w:cs="Times New Roman"/>
                <w:color w:val="000000"/>
              </w:rPr>
              <w:br/>
            </w:r>
            <w:r w:rsidR="00505628">
              <w:rPr>
                <w:rFonts w:eastAsia="Times New Roman" w:cs="Times New Roman"/>
                <w:i/>
                <w:color w:val="000000"/>
                <w:sz w:val="20"/>
                <w:szCs w:val="20"/>
              </w:rPr>
              <w:t xml:space="preserve">  </w:t>
            </w:r>
            <w:r w:rsidRPr="004C6065">
              <w:rPr>
                <w:rFonts w:eastAsia="Times New Roman" w:cs="Times New Roman"/>
                <w:i/>
                <w:color w:val="000000"/>
                <w:sz w:val="20"/>
                <w:szCs w:val="20"/>
              </w:rPr>
              <w:t xml:space="preserve">mix </w:t>
            </w:r>
          </w:p>
        </w:tc>
        <w:tc>
          <w:tcPr>
            <w:tcW w:w="640" w:type="pct"/>
          </w:tcPr>
          <w:p w14:paraId="671ABA9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ioʊ</w:t>
            </w:r>
            <w:r w:rsidRPr="00E21775">
              <w:rPr>
                <w:rFonts w:eastAsia="Times New Roman" w:cs="Times New Roman"/>
                <w:b/>
                <w:color w:val="FF0000"/>
              </w:rPr>
              <w:t>s</w:t>
            </w:r>
            <w:r w:rsidRPr="004C6065">
              <w:rPr>
                <w:rFonts w:eastAsia="Times New Roman" w:cs="Times New Roman"/>
                <w:b/>
              </w:rPr>
              <w:t>op</w:t>
            </w:r>
            <w:r w:rsidRPr="004C6065">
              <w:rPr>
                <w:rFonts w:eastAsia="Times New Roman" w:cs="Times New Roman"/>
                <w:color w:val="000000"/>
              </w:rPr>
              <w:br/>
            </w:r>
            <w:r w:rsidRPr="004C6065">
              <w:rPr>
                <w:rFonts w:eastAsia="Times New Roman" w:cs="Times New Roman"/>
                <w:i/>
                <w:color w:val="000000"/>
                <w:sz w:val="20"/>
                <w:szCs w:val="20"/>
              </w:rPr>
              <w:t>together</w:t>
            </w:r>
          </w:p>
        </w:tc>
        <w:tc>
          <w:tcPr>
            <w:tcW w:w="689" w:type="pct"/>
            <w:shd w:val="clear" w:color="auto" w:fill="auto"/>
            <w:tcMar>
              <w:top w:w="100" w:type="dxa"/>
              <w:left w:w="100" w:type="dxa"/>
              <w:bottom w:w="100" w:type="dxa"/>
              <w:right w:w="100" w:type="dxa"/>
            </w:tcMar>
          </w:tcPr>
          <w:p w14:paraId="077598E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ɑːubũ</w:t>
            </w:r>
            <w:r w:rsidRPr="004C6065">
              <w:rPr>
                <w:rFonts w:eastAsia="Times New Roman" w:cs="Times New Roman"/>
              </w:rPr>
              <w:t xml:space="preserve"> </w:t>
            </w:r>
            <w:r w:rsidRPr="004C6065">
              <w:rPr>
                <w:rFonts w:eastAsia="Times New Roman" w:cs="Times New Roman"/>
                <w:color w:val="000000"/>
              </w:rPr>
              <w:br/>
            </w:r>
            <w:r w:rsidRPr="004C6065">
              <w:rPr>
                <w:rFonts w:eastAsia="Times New Roman" w:cs="Times New Roman"/>
                <w:i/>
                <w:color w:val="000000"/>
                <w:sz w:val="20"/>
                <w:szCs w:val="20"/>
              </w:rPr>
              <w:t>to act together</w:t>
            </w:r>
          </w:p>
        </w:tc>
        <w:tc>
          <w:tcPr>
            <w:tcW w:w="568" w:type="pct"/>
          </w:tcPr>
          <w:p w14:paraId="4577085E"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rPr>
            </w:pPr>
            <w:r w:rsidRPr="004C6065">
              <w:rPr>
                <w:rFonts w:eastAsia="Times New Roman" w:cs="Times New Roman"/>
                <w:b/>
              </w:rPr>
              <w:t>pïï</w:t>
            </w:r>
            <w:r w:rsidRPr="00E21775">
              <w:rPr>
                <w:rFonts w:eastAsia="Times New Roman" w:cs="Times New Roman"/>
                <w:b/>
                <w:color w:val="FF0000"/>
              </w:rPr>
              <w:t>c</w:t>
            </w:r>
            <w:r w:rsidRPr="004C6065">
              <w:rPr>
                <w:rFonts w:eastAsia="Times New Roman" w:cs="Times New Roman"/>
                <w:b/>
                <w:color w:val="000000"/>
              </w:rPr>
              <w:br/>
            </w:r>
            <w:r w:rsidRPr="004C6065">
              <w:rPr>
                <w:rFonts w:eastAsia="Times New Roman" w:cs="Times New Roman"/>
                <w:i/>
                <w:color w:val="000000"/>
                <w:sz w:val="20"/>
                <w:szCs w:val="20"/>
              </w:rPr>
              <w:t>mix by stirring</w:t>
            </w:r>
          </w:p>
        </w:tc>
        <w:tc>
          <w:tcPr>
            <w:tcW w:w="881" w:type="pct"/>
          </w:tcPr>
          <w:p w14:paraId="0288D811"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íbɛ́</w:t>
            </w:r>
            <w:r w:rsidRPr="004C6065">
              <w:rPr>
                <w:rFonts w:eastAsia="Times New Roman" w:cs="Times New Roman"/>
                <w:b/>
                <w:color w:val="000000"/>
              </w:rPr>
              <w:br/>
            </w:r>
            <w:r w:rsidRPr="004C6065">
              <w:rPr>
                <w:rFonts w:eastAsia="Times New Roman" w:cs="Times New Roman"/>
                <w:i/>
                <w:color w:val="000000"/>
                <w:sz w:val="20"/>
                <w:szCs w:val="20"/>
              </w:rPr>
              <w:t>bundle together</w:t>
            </w:r>
          </w:p>
        </w:tc>
      </w:tr>
      <w:tr w:rsidR="004C6065" w:rsidRPr="004C6065" w14:paraId="230400D4" w14:textId="77777777" w:rsidTr="00B05F10">
        <w:trPr>
          <w:trHeight w:val="843"/>
        </w:trPr>
        <w:tc>
          <w:tcPr>
            <w:tcW w:w="1430" w:type="pct"/>
            <w:shd w:val="clear" w:color="auto" w:fill="auto"/>
            <w:tcMar>
              <w:top w:w="100" w:type="dxa"/>
              <w:left w:w="100" w:type="dxa"/>
              <w:bottom w:w="100" w:type="dxa"/>
              <w:right w:w="100" w:type="dxa"/>
            </w:tcMar>
          </w:tcPr>
          <w:p w14:paraId="28445ADF" w14:textId="2C26D3C6" w:rsidR="00B05F10"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66.</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6E0B01BD" wp14:editId="374EA8F8">
                  <wp:extent cx="426720" cy="17653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26720" cy="17653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Pr="004C6065">
              <w:rPr>
                <w:rFonts w:eastAsia="Times New Roman" w:cs="Times New Roman"/>
                <w:noProof/>
                <w:color w:val="000000"/>
                <w:u w:val="single"/>
              </w:rPr>
              <w:t>uːd</w:t>
            </w:r>
            <w:r w:rsidR="00882F5B" w:rsidRPr="00882F5B">
              <w:rPr>
                <w:rFonts w:eastAsia="Times New Roman" w:cs="Times New Roman"/>
                <w:noProof/>
                <w:color w:val="000000"/>
                <w:u w:val="single"/>
              </w:rPr>
              <w:t>à</w:t>
            </w:r>
          </w:p>
          <w:p w14:paraId="5FC55569" w14:textId="3D6BC063" w:rsidR="004C6065" w:rsidRPr="004C6065" w:rsidRDefault="004C6065" w:rsidP="00ED7B43">
            <w:pPr>
              <w:pStyle w:val="NoSpacing"/>
              <w:rPr>
                <w:rFonts w:eastAsia="Times New Roman"/>
              </w:rPr>
            </w:pPr>
            <w:r w:rsidRPr="004C6065">
              <w:rPr>
                <w:rFonts w:eastAsia="Times New Roman"/>
              </w:rPr>
              <w:t xml:space="preserve"> &lt; Sdw &gt;</w:t>
            </w:r>
            <w:r w:rsidR="00ED7B43">
              <w:rPr>
                <w:rFonts w:eastAsia="Times New Roman"/>
              </w:rPr>
              <w:t xml:space="preserve">         </w:t>
            </w:r>
            <w:r w:rsidRPr="00ED7B43">
              <w:rPr>
                <w:rFonts w:eastAsia="Times New Roman"/>
                <w:i/>
                <w:sz w:val="20"/>
                <w:szCs w:val="20"/>
              </w:rPr>
              <w:t>drag, pull</w:t>
            </w:r>
          </w:p>
        </w:tc>
        <w:tc>
          <w:tcPr>
            <w:tcW w:w="792" w:type="pct"/>
            <w:shd w:val="clear" w:color="auto" w:fill="auto"/>
            <w:tcMar>
              <w:top w:w="100" w:type="dxa"/>
              <w:left w:w="100" w:type="dxa"/>
              <w:bottom w:w="100" w:type="dxa"/>
              <w:right w:w="100" w:type="dxa"/>
            </w:tcMar>
          </w:tcPr>
          <w:p w14:paraId="306A82C0" w14:textId="09895FA8"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Pr="004C6065">
              <w:rPr>
                <w:rFonts w:eastAsia="Times New Roman" w:cs="Times New Roman"/>
                <w:b/>
                <w:color w:val="000000"/>
              </w:rPr>
              <w:t>uːd</w:t>
            </w:r>
            <w:r w:rsidR="00882F5B" w:rsidRPr="00882F5B">
              <w:rPr>
                <w:rFonts w:eastAsia="Times New Roman" w:cs="Times New Roman"/>
                <w:b/>
                <w:color w:val="000000"/>
              </w:rPr>
              <w:t>à</w:t>
            </w:r>
            <w:r w:rsidRPr="004C6065">
              <w:rPr>
                <w:rFonts w:eastAsia="Times New Roman" w:cs="Times New Roman"/>
                <w:color w:val="000000"/>
              </w:rPr>
              <w:br/>
            </w:r>
            <w:r w:rsidRPr="004C6065">
              <w:rPr>
                <w:rFonts w:eastAsia="Times New Roman" w:cs="Times New Roman"/>
                <w:i/>
                <w:color w:val="000000"/>
                <w:sz w:val="20"/>
                <w:szCs w:val="20"/>
              </w:rPr>
              <w:t xml:space="preserve">drag </w:t>
            </w:r>
          </w:p>
        </w:tc>
        <w:tc>
          <w:tcPr>
            <w:tcW w:w="640" w:type="pct"/>
          </w:tcPr>
          <w:p w14:paraId="0126BEEB"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uːri</w:t>
            </w:r>
            <w:r w:rsidRPr="004C6065">
              <w:rPr>
                <w:rFonts w:eastAsia="Times New Roman" w:cs="Times New Roman"/>
                <w:color w:val="000000"/>
                <w:sz w:val="32"/>
                <w:szCs w:val="32"/>
              </w:rPr>
              <w:br/>
            </w:r>
            <w:r w:rsidRPr="004C6065">
              <w:rPr>
                <w:rFonts w:eastAsia="Times New Roman" w:cs="Times New Roman"/>
                <w:i/>
                <w:color w:val="000000"/>
                <w:sz w:val="20"/>
                <w:szCs w:val="20"/>
              </w:rPr>
              <w:t>drag</w:t>
            </w:r>
          </w:p>
        </w:tc>
        <w:tc>
          <w:tcPr>
            <w:tcW w:w="689" w:type="pct"/>
            <w:shd w:val="clear" w:color="auto" w:fill="auto"/>
            <w:tcMar>
              <w:top w:w="100" w:type="dxa"/>
              <w:left w:w="100" w:type="dxa"/>
              <w:bottom w:w="100" w:type="dxa"/>
              <w:right w:w="100" w:type="dxa"/>
            </w:tcMar>
          </w:tcPr>
          <w:p w14:paraId="4676F591" w14:textId="7914225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ʃ</w:t>
            </w:r>
            <w:r w:rsidRPr="004C6065">
              <w:rPr>
                <w:rFonts w:eastAsia="Times New Roman" w:cs="Times New Roman"/>
                <w:b/>
              </w:rPr>
              <w:t>ī́r</w:t>
            </w:r>
            <w:r w:rsidRPr="004C6065">
              <w:rPr>
                <w:rFonts w:eastAsia="Times New Roman" w:cs="Times New Roman"/>
                <w:color w:val="000000"/>
              </w:rPr>
              <w:br/>
            </w:r>
            <w:r w:rsidRPr="004C6065">
              <w:rPr>
                <w:rFonts w:eastAsia="Times New Roman" w:cs="Times New Roman"/>
                <w:i/>
                <w:color w:val="000000"/>
                <w:sz w:val="20"/>
                <w:szCs w:val="20"/>
              </w:rPr>
              <w:t>haul in</w:t>
            </w:r>
          </w:p>
        </w:tc>
        <w:tc>
          <w:tcPr>
            <w:tcW w:w="568" w:type="pct"/>
          </w:tcPr>
          <w:p w14:paraId="5CB79E5B" w14:textId="1E0AC080"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uɔ̈t</w:t>
            </w:r>
            <w:r w:rsidR="00ED7B43">
              <w:rPr>
                <w:rFonts w:eastAsia="Times New Roman" w:cs="Times New Roman"/>
                <w:color w:val="000000"/>
              </w:rPr>
              <w:br/>
            </w:r>
            <w:r w:rsidRPr="004C6065">
              <w:rPr>
                <w:rFonts w:eastAsia="Times New Roman" w:cs="Times New Roman"/>
                <w:i/>
                <w:color w:val="000000"/>
                <w:sz w:val="20"/>
                <w:szCs w:val="20"/>
              </w:rPr>
              <w:t>pull</w:t>
            </w:r>
          </w:p>
        </w:tc>
        <w:tc>
          <w:tcPr>
            <w:tcW w:w="881" w:type="pct"/>
          </w:tcPr>
          <w:p w14:paraId="0B42F6D5" w14:textId="775AE59E"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àŋgàlì-ý</w:t>
            </w:r>
            <w:r w:rsidRPr="004C6065">
              <w:rPr>
                <w:rFonts w:eastAsia="Times New Roman" w:cs="Times New Roman"/>
                <w:b/>
                <w:color w:val="000000"/>
              </w:rPr>
              <w:br/>
            </w:r>
            <w:r w:rsidR="00ED7B43">
              <w:rPr>
                <w:rFonts w:eastAsia="Times New Roman" w:cs="Times New Roman"/>
                <w:color w:val="000000"/>
              </w:rPr>
              <w:t xml:space="preserve"> </w:t>
            </w:r>
            <w:r w:rsidRPr="004C6065">
              <w:rPr>
                <w:rFonts w:eastAsia="Times New Roman" w:cs="Times New Roman"/>
                <w:i/>
                <w:color w:val="000000"/>
                <w:sz w:val="20"/>
                <w:szCs w:val="20"/>
              </w:rPr>
              <w:t>pulley</w:t>
            </w:r>
            <w:r w:rsidRPr="004C6065">
              <w:rPr>
                <w:rFonts w:eastAsia="Times New Roman" w:cs="Times New Roman"/>
                <w:i/>
                <w:color w:val="000000"/>
              </w:rPr>
              <w:t xml:space="preserve"> </w:t>
            </w:r>
          </w:p>
        </w:tc>
      </w:tr>
      <w:tr w:rsidR="004C6065" w:rsidRPr="004C6065" w14:paraId="68D8CFD0" w14:textId="77777777" w:rsidTr="00B05F10">
        <w:trPr>
          <w:trHeight w:val="620"/>
        </w:trPr>
        <w:tc>
          <w:tcPr>
            <w:tcW w:w="1430" w:type="pct"/>
            <w:shd w:val="clear" w:color="auto" w:fill="auto"/>
            <w:tcMar>
              <w:top w:w="100" w:type="dxa"/>
              <w:left w:w="100" w:type="dxa"/>
              <w:bottom w:w="100" w:type="dxa"/>
              <w:right w:w="100" w:type="dxa"/>
            </w:tcMar>
          </w:tcPr>
          <w:p w14:paraId="6BA08860" w14:textId="61DBEFFB"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67.</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5FB50EEE" wp14:editId="400A9C53">
                  <wp:extent cx="347345" cy="182880"/>
                  <wp:effectExtent l="0" t="0" r="0" b="762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47345" cy="18288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ɛ́</w:t>
            </w:r>
            <w:r w:rsidRPr="004C6065">
              <w:rPr>
                <w:rFonts w:eastAsia="Times New Roman" w:cs="Times New Roman"/>
                <w:noProof/>
                <w:color w:val="000000"/>
                <w:u w:val="single"/>
              </w:rPr>
              <w:t>r</w:t>
            </w:r>
            <w:r w:rsidR="00882F5B" w:rsidRPr="00882F5B">
              <w:rPr>
                <w:rFonts w:eastAsia="Times New Roman" w:cs="Times New Roman"/>
                <w:noProof/>
                <w:color w:val="000000"/>
                <w:u w:val="single"/>
              </w:rPr>
              <w:t>ɛ́</w:t>
            </w:r>
            <w:r w:rsidRPr="004C6065">
              <w:rPr>
                <w:rFonts w:eastAsia="Times New Roman" w:cs="Times New Roman"/>
                <w:noProof/>
                <w:color w:val="000000"/>
                <w:u w:val="single"/>
              </w:rPr>
              <w:t>t</w:t>
            </w:r>
            <w:r w:rsidRPr="004C6065">
              <w:rPr>
                <w:rFonts w:eastAsia="Times New Roman" w:cs="Times New Roman"/>
                <w:color w:val="000000"/>
              </w:rPr>
              <w:br/>
            </w:r>
            <w:r w:rsidRPr="004C6065">
              <w:rPr>
                <w:rFonts w:eastAsia="Times New Roman" w:cs="Times New Roman"/>
                <w:i/>
                <w:color w:val="000000"/>
                <w:sz w:val="20"/>
                <w:szCs w:val="20"/>
              </w:rPr>
              <w:t xml:space="preserve"> &lt; Srt &gt;</w:t>
            </w:r>
            <w:r w:rsidRPr="004C6065">
              <w:rPr>
                <w:rFonts w:eastAsia="Times New Roman" w:cs="Times New Roman"/>
                <w:i/>
                <w:color w:val="000000"/>
                <w:sz w:val="28"/>
              </w:rPr>
              <w:t xml:space="preserve">         </w:t>
            </w:r>
            <w:r w:rsidR="00B05F10">
              <w:rPr>
                <w:rFonts w:eastAsia="Times New Roman" w:cs="Times New Roman"/>
                <w:i/>
                <w:color w:val="000000"/>
                <w:sz w:val="28"/>
              </w:rPr>
              <w:t xml:space="preserve"> </w:t>
            </w:r>
            <w:r w:rsidRPr="004C6065">
              <w:rPr>
                <w:rFonts w:eastAsia="Times New Roman" w:cs="Times New Roman"/>
                <w:i/>
                <w:color w:val="000000"/>
                <w:sz w:val="20"/>
                <w:szCs w:val="20"/>
              </w:rPr>
              <w:t>nose, face</w:t>
            </w:r>
            <w:r w:rsidRPr="004C6065">
              <w:rPr>
                <w:rFonts w:eastAsia="Times New Roman" w:cs="Times New Roman"/>
                <w:i/>
                <w:color w:val="000000"/>
              </w:rPr>
              <w:t xml:space="preserve">   </w:t>
            </w:r>
            <w:r w:rsidRPr="004C6065">
              <w:rPr>
                <w:rFonts w:eastAsia="Times New Roman" w:cs="Times New Roman"/>
                <w:color w:val="000000"/>
              </w:rPr>
              <w:t xml:space="preserve">   </w:t>
            </w:r>
          </w:p>
        </w:tc>
        <w:tc>
          <w:tcPr>
            <w:tcW w:w="792" w:type="pct"/>
            <w:shd w:val="clear" w:color="auto" w:fill="auto"/>
            <w:tcMar>
              <w:top w:w="100" w:type="dxa"/>
              <w:left w:w="100" w:type="dxa"/>
              <w:bottom w:w="100" w:type="dxa"/>
              <w:right w:w="100" w:type="dxa"/>
            </w:tcMar>
          </w:tcPr>
          <w:p w14:paraId="089CB008" w14:textId="4D8768A8"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ɛ́</w:t>
            </w:r>
            <w:r w:rsidRPr="004C6065">
              <w:rPr>
                <w:rFonts w:eastAsia="Times New Roman" w:cs="Times New Roman"/>
                <w:b/>
              </w:rPr>
              <w:t>r</w:t>
            </w:r>
            <w:r w:rsidR="00882F5B" w:rsidRPr="00882F5B">
              <w:rPr>
                <w:rFonts w:eastAsia="Times New Roman" w:cs="Times New Roman"/>
                <w:b/>
              </w:rPr>
              <w:t>ɛ́</w:t>
            </w:r>
            <w:r w:rsidRPr="004C6065">
              <w:rPr>
                <w:rFonts w:eastAsia="Times New Roman" w:cs="Times New Roman"/>
                <w:b/>
              </w:rPr>
              <w:t>t</w:t>
            </w:r>
            <w:r w:rsidRPr="004C6065">
              <w:rPr>
                <w:rFonts w:eastAsia="Times New Roman" w:cs="Times New Roman"/>
                <w:color w:val="000000"/>
              </w:rPr>
              <w:br/>
            </w:r>
            <w:r w:rsidRPr="004C6065">
              <w:rPr>
                <w:rFonts w:eastAsia="Times New Roman" w:cs="Times New Roman"/>
                <w:i/>
                <w:color w:val="000000"/>
                <w:sz w:val="20"/>
                <w:szCs w:val="20"/>
              </w:rPr>
              <w:t>nose, face</w:t>
            </w:r>
          </w:p>
        </w:tc>
        <w:tc>
          <w:tcPr>
            <w:tcW w:w="640" w:type="pct"/>
          </w:tcPr>
          <w:p w14:paraId="7E19DEC5"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4C6065">
              <w:rPr>
                <w:rFonts w:eastAsia="Times New Roman" w:cs="Times New Roman"/>
                <w:b/>
              </w:rPr>
              <w:t>a</w:t>
            </w:r>
            <w:r w:rsidRPr="004C6065">
              <w:rPr>
                <w:rFonts w:eastAsia="Times New Roman" w:cs="Times New Roman"/>
                <w:color w:val="000000"/>
              </w:rPr>
              <w:br/>
            </w:r>
            <w:r w:rsidRPr="004C6065">
              <w:rPr>
                <w:rFonts w:eastAsia="Times New Roman" w:cs="Times New Roman"/>
                <w:i/>
                <w:color w:val="000000"/>
                <w:sz w:val="20"/>
                <w:szCs w:val="20"/>
              </w:rPr>
              <w:t>nose</w:t>
            </w:r>
          </w:p>
        </w:tc>
        <w:tc>
          <w:tcPr>
            <w:tcW w:w="689" w:type="pct"/>
            <w:shd w:val="clear" w:color="auto" w:fill="auto"/>
            <w:tcMar>
              <w:top w:w="100" w:type="dxa"/>
              <w:left w:w="100" w:type="dxa"/>
              <w:bottom w:w="100" w:type="dxa"/>
              <w:right w:w="100" w:type="dxa"/>
            </w:tcMar>
          </w:tcPr>
          <w:p w14:paraId="418430C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órıɲ</w:t>
            </w:r>
            <w:r w:rsidRPr="004C6065">
              <w:rPr>
                <w:rFonts w:eastAsia="Times New Roman" w:cs="Times New Roman"/>
                <w:color w:val="000000"/>
              </w:rPr>
              <w:br/>
            </w:r>
            <w:r w:rsidRPr="004C6065">
              <w:rPr>
                <w:rFonts w:eastAsia="Times New Roman" w:cs="Times New Roman"/>
                <w:color w:val="000000"/>
                <w:sz w:val="20"/>
                <w:szCs w:val="20"/>
              </w:rPr>
              <w:t xml:space="preserve"> </w:t>
            </w:r>
            <w:r w:rsidRPr="004C6065">
              <w:rPr>
                <w:rFonts w:eastAsia="Times New Roman" w:cs="Times New Roman"/>
                <w:i/>
                <w:color w:val="000000"/>
                <w:sz w:val="20"/>
                <w:szCs w:val="20"/>
              </w:rPr>
              <w:t>nose</w:t>
            </w:r>
          </w:p>
        </w:tc>
        <w:tc>
          <w:tcPr>
            <w:tcW w:w="568" w:type="pct"/>
          </w:tcPr>
          <w:p w14:paraId="07508DB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tiɛŋi</w:t>
            </w:r>
            <w:r w:rsidRPr="00E21775">
              <w:rPr>
                <w:rFonts w:eastAsia="Times New Roman" w:cs="Times New Roman"/>
                <w:b/>
                <w:color w:val="FF0000"/>
              </w:rPr>
              <w:t>c</w:t>
            </w:r>
            <w:r w:rsidRPr="004C6065">
              <w:rPr>
                <w:rFonts w:eastAsia="Times New Roman" w:cs="Times New Roman"/>
                <w:b/>
                <w:color w:val="000000"/>
              </w:rPr>
              <w:br/>
            </w:r>
            <w:r w:rsidRPr="004C6065">
              <w:rPr>
                <w:rFonts w:eastAsia="Times New Roman" w:cs="Times New Roman"/>
                <w:i/>
                <w:color w:val="000000"/>
                <w:sz w:val="20"/>
                <w:szCs w:val="20"/>
              </w:rPr>
              <w:t>front (of face)</w:t>
            </w:r>
          </w:p>
        </w:tc>
        <w:tc>
          <w:tcPr>
            <w:tcW w:w="881" w:type="pct"/>
          </w:tcPr>
          <w:p w14:paraId="3859D1F7"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ɛ́rɛ́dɛ́ɛ́-ni</w:t>
            </w:r>
            <w:r w:rsidRPr="004C6065">
              <w:rPr>
                <w:rFonts w:eastAsia="Times New Roman" w:cs="Times New Roman"/>
                <w:color w:val="000000"/>
              </w:rPr>
              <w:br/>
            </w:r>
            <w:r w:rsidRPr="004C6065">
              <w:rPr>
                <w:rFonts w:eastAsia="Times New Roman" w:cs="Times New Roman"/>
                <w:i/>
                <w:color w:val="000000"/>
                <w:sz w:val="20"/>
                <w:szCs w:val="20"/>
              </w:rPr>
              <w:t>straight nose</w:t>
            </w:r>
          </w:p>
        </w:tc>
      </w:tr>
      <w:tr w:rsidR="004C6065" w:rsidRPr="004C6065" w14:paraId="79CB8BE3" w14:textId="77777777" w:rsidTr="00E21775">
        <w:trPr>
          <w:trHeight w:val="260"/>
        </w:trPr>
        <w:tc>
          <w:tcPr>
            <w:tcW w:w="1430" w:type="pct"/>
            <w:shd w:val="clear" w:color="auto" w:fill="auto"/>
            <w:tcMar>
              <w:top w:w="100" w:type="dxa"/>
              <w:left w:w="100" w:type="dxa"/>
              <w:bottom w:w="100" w:type="dxa"/>
              <w:right w:w="100" w:type="dxa"/>
            </w:tcMar>
          </w:tcPr>
          <w:p w14:paraId="60A94BA8" w14:textId="0B8B0EBC"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noProof/>
                <w:color w:val="000000"/>
              </w:rPr>
            </w:pPr>
            <w:r w:rsidRPr="004C6065">
              <w:rPr>
                <w:rFonts w:eastAsia="Times New Roman" w:cs="Times New Roman"/>
                <w:b/>
                <w:noProof/>
                <w:color w:val="000000"/>
                <w:sz w:val="20"/>
                <w:szCs w:val="20"/>
              </w:rPr>
              <w:t>68.</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721BEA26" wp14:editId="33F2B761">
                  <wp:extent cx="396240" cy="219710"/>
                  <wp:effectExtent l="0" t="0" r="3810" b="889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96240" cy="21971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ɛ́</w:t>
            </w:r>
            <w:r w:rsidRPr="004C6065">
              <w:rPr>
                <w:rFonts w:eastAsia="Times New Roman" w:cs="Times New Roman"/>
                <w:noProof/>
                <w:color w:val="000000"/>
              </w:rPr>
              <w:br/>
            </w:r>
            <w:r w:rsidRPr="004C6065">
              <w:rPr>
                <w:rFonts w:eastAsia="Times New Roman" w:cs="Times New Roman"/>
                <w:i/>
                <w:noProof/>
                <w:color w:val="000000"/>
              </w:rPr>
              <w:t xml:space="preserve"> </w:t>
            </w:r>
            <w:r w:rsidRPr="004C6065">
              <w:rPr>
                <w:rFonts w:eastAsia="Times New Roman" w:cs="Times New Roman"/>
                <w:i/>
                <w:noProof/>
                <w:color w:val="000000"/>
                <w:sz w:val="20"/>
                <w:szCs w:val="20"/>
              </w:rPr>
              <w:t>&lt; Sw &gt;</w:t>
            </w:r>
            <w:r w:rsidRPr="004C6065">
              <w:rPr>
                <w:rFonts w:eastAsia="Times New Roman" w:cs="Times New Roman"/>
                <w:i/>
                <w:noProof/>
                <w:color w:val="000000"/>
              </w:rPr>
              <w:t xml:space="preserve">          </w:t>
            </w:r>
            <w:r w:rsidR="00B05F10">
              <w:rPr>
                <w:rFonts w:eastAsia="Times New Roman" w:cs="Times New Roman"/>
                <w:i/>
                <w:noProof/>
                <w:color w:val="000000"/>
              </w:rPr>
              <w:t xml:space="preserve">   </w:t>
            </w:r>
            <w:r w:rsidRPr="004C6065">
              <w:rPr>
                <w:rFonts w:eastAsia="Times New Roman" w:cs="Times New Roman"/>
                <w:i/>
                <w:noProof/>
                <w:color w:val="000000"/>
                <w:sz w:val="20"/>
                <w:szCs w:val="20"/>
              </w:rPr>
              <w:t>light</w:t>
            </w:r>
          </w:p>
        </w:tc>
        <w:tc>
          <w:tcPr>
            <w:tcW w:w="792" w:type="pct"/>
            <w:shd w:val="clear" w:color="auto" w:fill="auto"/>
            <w:tcMar>
              <w:top w:w="100" w:type="dxa"/>
              <w:left w:w="100" w:type="dxa"/>
              <w:bottom w:w="100" w:type="dxa"/>
              <w:right w:w="100" w:type="dxa"/>
            </w:tcMar>
          </w:tcPr>
          <w:p w14:paraId="59C857DA" w14:textId="354B427B"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ɛ́</w:t>
            </w:r>
            <w:r w:rsidRPr="004C6065">
              <w:rPr>
                <w:rFonts w:eastAsia="Times New Roman" w:cs="Times New Roman"/>
                <w:color w:val="000000"/>
              </w:rPr>
              <w:br/>
            </w:r>
            <w:r w:rsidRPr="004C6065">
              <w:rPr>
                <w:rFonts w:eastAsia="Times New Roman" w:cs="Times New Roman"/>
                <w:i/>
                <w:color w:val="000000"/>
                <w:sz w:val="20"/>
                <w:szCs w:val="20"/>
              </w:rPr>
              <w:t xml:space="preserve"> light, sun, daylight </w:t>
            </w:r>
          </w:p>
        </w:tc>
        <w:tc>
          <w:tcPr>
            <w:tcW w:w="640" w:type="pct"/>
          </w:tcPr>
          <w:p w14:paraId="75DF2EA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iːte</w:t>
            </w:r>
            <w:r w:rsidRPr="004C6065">
              <w:rPr>
                <w:rFonts w:eastAsia="Times New Roman" w:cs="Times New Roman"/>
                <w:b/>
              </w:rPr>
              <w:br/>
            </w:r>
            <w:r w:rsidRPr="004C6065">
              <w:rPr>
                <w:rFonts w:eastAsia="Times New Roman" w:cs="Times New Roman"/>
                <w:i/>
                <w:sz w:val="20"/>
                <w:szCs w:val="20"/>
              </w:rPr>
              <w:t>beam of light</w:t>
            </w:r>
          </w:p>
        </w:tc>
        <w:tc>
          <w:tcPr>
            <w:tcW w:w="689" w:type="pct"/>
            <w:shd w:val="clear" w:color="auto" w:fill="auto"/>
            <w:tcMar>
              <w:top w:w="100" w:type="dxa"/>
              <w:left w:w="100" w:type="dxa"/>
              <w:bottom w:w="100" w:type="dxa"/>
              <w:right w:w="100" w:type="dxa"/>
            </w:tcMar>
          </w:tcPr>
          <w:p w14:paraId="0E0D51B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a</w:t>
            </w:r>
            <w:r w:rsidRPr="004C6065">
              <w:rPr>
                <w:rFonts w:eastAsia="Times New Roman" w:cs="Times New Roman"/>
                <w:b/>
                <w:color w:val="FF0000"/>
              </w:rPr>
              <w:t>ʃ</w:t>
            </w:r>
            <w:r w:rsidRPr="004C6065">
              <w:rPr>
                <w:rFonts w:eastAsia="Times New Roman" w:cs="Times New Roman"/>
                <w:b/>
              </w:rPr>
              <w:t>ɑ</w:t>
            </w:r>
            <w:r w:rsidRPr="004C6065">
              <w:rPr>
                <w:rFonts w:eastAsia="Times New Roman" w:cs="Times New Roman"/>
                <w:b/>
                <w:color w:val="000000"/>
              </w:rPr>
              <w:t xml:space="preserve"> </w:t>
            </w:r>
            <w:r w:rsidRPr="004C6065">
              <w:rPr>
                <w:rFonts w:eastAsia="Times New Roman" w:cs="Times New Roman"/>
                <w:color w:val="000000"/>
              </w:rPr>
              <w:br/>
            </w:r>
            <w:r w:rsidRPr="004C6065">
              <w:rPr>
                <w:rFonts w:eastAsia="Times New Roman" w:cs="Times New Roman"/>
                <w:i/>
                <w:color w:val="000000"/>
                <w:sz w:val="20"/>
                <w:szCs w:val="20"/>
              </w:rPr>
              <w:t>light, sky</w:t>
            </w:r>
          </w:p>
        </w:tc>
        <w:tc>
          <w:tcPr>
            <w:tcW w:w="568" w:type="pct"/>
          </w:tcPr>
          <w:p w14:paraId="300501B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öl</w:t>
            </w:r>
            <w:r w:rsidRPr="004C6065">
              <w:rPr>
                <w:rFonts w:eastAsia="Times New Roman" w:cs="Times New Roman"/>
                <w:color w:val="000000"/>
              </w:rPr>
              <w:br/>
            </w:r>
            <w:r w:rsidRPr="004C6065">
              <w:rPr>
                <w:rFonts w:eastAsia="Times New Roman" w:cs="Times New Roman"/>
                <w:i/>
                <w:color w:val="000000"/>
                <w:sz w:val="20"/>
                <w:szCs w:val="20"/>
              </w:rPr>
              <w:t>spend the day</w:t>
            </w:r>
          </w:p>
        </w:tc>
        <w:tc>
          <w:tcPr>
            <w:tcW w:w="881" w:type="pct"/>
          </w:tcPr>
          <w:p w14:paraId="4B1EDB30"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i/>
                <w:color w:val="000000"/>
                <w:sz w:val="20"/>
                <w:szCs w:val="20"/>
              </w:rPr>
            </w:pPr>
            <w:r w:rsidRPr="004C6065">
              <w:rPr>
                <w:rFonts w:eastAsia="Times New Roman" w:cs="Times New Roman"/>
                <w:b/>
              </w:rPr>
              <w:t>ɛ́</w:t>
            </w:r>
            <w:r w:rsidRPr="00E21775">
              <w:rPr>
                <w:rFonts w:eastAsia="Times New Roman" w:cs="Times New Roman"/>
                <w:b/>
                <w:color w:val="FF0000"/>
              </w:rPr>
              <w:t>s</w:t>
            </w:r>
            <w:r w:rsidRPr="004C6065">
              <w:rPr>
                <w:rFonts w:eastAsia="Times New Roman" w:cs="Times New Roman"/>
                <w:b/>
              </w:rPr>
              <w:t>ɛ́</w:t>
            </w:r>
            <w:r w:rsidRPr="004C6065">
              <w:rPr>
                <w:rFonts w:eastAsia="Times New Roman" w:cs="Times New Roman"/>
                <w:color w:val="000000"/>
              </w:rPr>
              <w:tab/>
            </w:r>
            <w:r w:rsidRPr="004C6065">
              <w:rPr>
                <w:rFonts w:eastAsia="Times New Roman" w:cs="Times New Roman"/>
                <w:color w:val="000000"/>
              </w:rPr>
              <w:br/>
            </w:r>
            <w:r w:rsidRPr="004C6065">
              <w:rPr>
                <w:rFonts w:eastAsia="Times New Roman" w:cs="Times New Roman"/>
                <w:i/>
                <w:color w:val="000000"/>
                <w:sz w:val="20"/>
                <w:szCs w:val="20"/>
              </w:rPr>
              <w:t>light</w:t>
            </w:r>
          </w:p>
        </w:tc>
      </w:tr>
      <w:tr w:rsidR="004C6065" w:rsidRPr="004C6065" w14:paraId="73CA92CE" w14:textId="77777777" w:rsidTr="00B05F10">
        <w:trPr>
          <w:trHeight w:val="917"/>
        </w:trPr>
        <w:tc>
          <w:tcPr>
            <w:tcW w:w="1430" w:type="pct"/>
            <w:shd w:val="clear" w:color="auto" w:fill="auto"/>
            <w:tcMar>
              <w:top w:w="100" w:type="dxa"/>
              <w:left w:w="100" w:type="dxa"/>
              <w:bottom w:w="100" w:type="dxa"/>
              <w:right w:w="100" w:type="dxa"/>
            </w:tcMar>
          </w:tcPr>
          <w:p w14:paraId="10C2804C" w14:textId="41355262"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noProof/>
                <w:color w:val="000000"/>
              </w:rPr>
            </w:pPr>
            <w:r w:rsidRPr="004C6065">
              <w:rPr>
                <w:rFonts w:eastAsia="Times New Roman" w:cs="Times New Roman"/>
                <w:b/>
                <w:noProof/>
                <w:color w:val="000000"/>
                <w:sz w:val="20"/>
                <w:szCs w:val="20"/>
              </w:rPr>
              <w:t>69.</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0171DC95" wp14:editId="0827F987">
                  <wp:extent cx="267970" cy="17653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67970" cy="176530"/>
                          </a:xfrm>
                          <a:prstGeom prst="rect">
                            <a:avLst/>
                          </a:prstGeom>
                          <a:noFill/>
                        </pic:spPr>
                      </pic:pic>
                    </a:graphicData>
                  </a:graphic>
                </wp:inline>
              </w:drawing>
            </w:r>
            <w:r w:rsidRPr="004C6065">
              <w:rPr>
                <w:rFonts w:eastAsia="Times New Roman" w:cs="Times New Roman"/>
                <w:noProof/>
                <w:color w:val="000000"/>
              </w:rPr>
              <w:t xml:space="preserve">          *</w:t>
            </w:r>
            <w:r w:rsidR="002F71E8">
              <w:rPr>
                <w:rFonts w:eastAsia="Times New Roman" w:cs="Times New Roman"/>
                <w:noProof/>
                <w:color w:val="000000"/>
                <w:u w:val="single"/>
              </w:rPr>
              <w:t>s</w:t>
            </w:r>
            <w:r w:rsidR="002F71E8" w:rsidRPr="002F71E8">
              <w:rPr>
                <w:rFonts w:eastAsia="Times New Roman" w:cs="Times New Roman"/>
                <w:noProof/>
                <w:color w:val="000000"/>
                <w:u w:val="single"/>
              </w:rPr>
              <w:t>ɔː</w:t>
            </w:r>
            <w:r w:rsidRPr="004C6065">
              <w:rPr>
                <w:rFonts w:eastAsia="Times New Roman" w:cs="Times New Roman"/>
                <w:noProof/>
                <w:color w:val="000000"/>
                <w:u w:val="single"/>
              </w:rPr>
              <w:t>uː</w:t>
            </w:r>
            <w:r w:rsidRPr="004C6065">
              <w:rPr>
                <w:rFonts w:eastAsia="Times New Roman" w:cs="Times New Roman"/>
                <w:noProof/>
                <w:color w:val="000000"/>
              </w:rPr>
              <w:br/>
            </w:r>
            <w:r w:rsidRPr="004C6065">
              <w:rPr>
                <w:rFonts w:eastAsia="Times New Roman" w:cs="Times New Roman"/>
                <w:i/>
                <w:noProof/>
                <w:color w:val="000000"/>
                <w:sz w:val="20"/>
                <w:szCs w:val="20"/>
              </w:rPr>
              <w:t>&lt; Sw &gt;</w:t>
            </w:r>
            <w:r w:rsidR="00B05F10">
              <w:rPr>
                <w:rFonts w:eastAsia="Times New Roman" w:cs="Times New Roman"/>
                <w:i/>
                <w:noProof/>
                <w:color w:val="000000"/>
              </w:rPr>
              <w:t xml:space="preserve">            </w:t>
            </w:r>
            <w:r w:rsidRPr="004C6065">
              <w:rPr>
                <w:rFonts w:eastAsia="Times New Roman" w:cs="Times New Roman"/>
                <w:i/>
                <w:noProof/>
                <w:color w:val="000000"/>
              </w:rPr>
              <w:t xml:space="preserve"> </w:t>
            </w:r>
            <w:r w:rsidRPr="004C6065">
              <w:rPr>
                <w:rFonts w:eastAsia="Times New Roman" w:cs="Times New Roman"/>
                <w:i/>
                <w:noProof/>
                <w:color w:val="000000"/>
                <w:sz w:val="20"/>
                <w:szCs w:val="20"/>
              </w:rPr>
              <w:t>dry</w:t>
            </w:r>
          </w:p>
        </w:tc>
        <w:tc>
          <w:tcPr>
            <w:tcW w:w="792" w:type="pct"/>
            <w:shd w:val="clear" w:color="auto" w:fill="auto"/>
            <w:tcMar>
              <w:top w:w="100" w:type="dxa"/>
              <w:left w:w="100" w:type="dxa"/>
              <w:bottom w:w="100" w:type="dxa"/>
              <w:right w:w="100" w:type="dxa"/>
            </w:tcMar>
          </w:tcPr>
          <w:p w14:paraId="10C0AEC4" w14:textId="4B150E1E"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2F71E8" w:rsidRPr="00E21775">
              <w:rPr>
                <w:rFonts w:eastAsia="Times New Roman" w:cs="Times New Roman"/>
                <w:b/>
              </w:rPr>
              <w:t>ɔː</w:t>
            </w:r>
            <w:r w:rsidRPr="004C6065">
              <w:rPr>
                <w:rFonts w:eastAsia="Times New Roman" w:cs="Times New Roman"/>
                <w:b/>
                <w:color w:val="000000"/>
              </w:rPr>
              <w:t>u</w:t>
            </w:r>
            <w:r w:rsidRPr="004C6065">
              <w:rPr>
                <w:rFonts w:eastAsia="Times New Roman" w:cs="Times New Roman"/>
                <w:color w:val="000000"/>
              </w:rPr>
              <w:br/>
            </w:r>
            <w:r w:rsidRPr="004C6065">
              <w:rPr>
                <w:rFonts w:eastAsia="Times New Roman" w:cs="Times New Roman"/>
                <w:i/>
                <w:color w:val="000000"/>
                <w:sz w:val="20"/>
                <w:szCs w:val="20"/>
              </w:rPr>
              <w:t>be dry</w:t>
            </w:r>
          </w:p>
        </w:tc>
        <w:tc>
          <w:tcPr>
            <w:tcW w:w="640" w:type="pct"/>
          </w:tcPr>
          <w:p w14:paraId="4AFD4FCC"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4C6065">
              <w:rPr>
                <w:rFonts w:eastAsia="Times New Roman" w:cs="Times New Roman"/>
                <w:b/>
              </w:rPr>
              <w:t>oːuː</w:t>
            </w:r>
            <w:r w:rsidRPr="004C6065">
              <w:rPr>
                <w:rFonts w:eastAsia="Times New Roman" w:cs="Times New Roman"/>
                <w:color w:val="000000"/>
              </w:rPr>
              <w:br/>
            </w:r>
            <w:r w:rsidRPr="004C6065">
              <w:rPr>
                <w:rFonts w:eastAsia="Times New Roman" w:cs="Times New Roman"/>
                <w:i/>
                <w:color w:val="000000"/>
                <w:sz w:val="20"/>
                <w:szCs w:val="20"/>
              </w:rPr>
              <w:t>be dry</w:t>
            </w:r>
          </w:p>
        </w:tc>
        <w:tc>
          <w:tcPr>
            <w:tcW w:w="689" w:type="pct"/>
            <w:shd w:val="clear" w:color="auto" w:fill="auto"/>
            <w:tcMar>
              <w:top w:w="100" w:type="dxa"/>
              <w:left w:w="100" w:type="dxa"/>
              <w:bottom w:w="100" w:type="dxa"/>
              <w:right w:w="100" w:type="dxa"/>
            </w:tcMar>
          </w:tcPr>
          <w:p w14:paraId="72EB209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ɔːw</w:t>
            </w:r>
            <w:r w:rsidRPr="004C6065">
              <w:rPr>
                <w:rFonts w:eastAsia="Times New Roman" w:cs="Times New Roman"/>
                <w:color w:val="000000"/>
              </w:rPr>
              <w:br/>
            </w:r>
            <w:r w:rsidRPr="004C6065">
              <w:rPr>
                <w:rFonts w:eastAsia="Times New Roman" w:cs="Times New Roman"/>
                <w:i/>
                <w:color w:val="000000"/>
                <w:sz w:val="20"/>
                <w:szCs w:val="20"/>
              </w:rPr>
              <w:t>dry</w:t>
            </w:r>
          </w:p>
        </w:tc>
        <w:tc>
          <w:tcPr>
            <w:tcW w:w="568" w:type="pct"/>
          </w:tcPr>
          <w:p w14:paraId="414E5F1B"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uoθ</w:t>
            </w:r>
            <w:r w:rsidRPr="004C6065">
              <w:rPr>
                <w:rFonts w:eastAsia="Times New Roman" w:cs="Times New Roman"/>
                <w:color w:val="000000"/>
              </w:rPr>
              <w:br/>
            </w:r>
            <w:r w:rsidRPr="004C6065">
              <w:rPr>
                <w:rFonts w:eastAsia="Times New Roman" w:cs="Times New Roman"/>
                <w:i/>
                <w:color w:val="000000"/>
                <w:sz w:val="20"/>
                <w:szCs w:val="20"/>
              </w:rPr>
              <w:t xml:space="preserve">scorch </w:t>
            </w:r>
          </w:p>
        </w:tc>
        <w:tc>
          <w:tcPr>
            <w:tcW w:w="881" w:type="pct"/>
          </w:tcPr>
          <w:p w14:paraId="76A35A4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áⁿdé</w:t>
            </w:r>
            <w:r w:rsidRPr="004C6065">
              <w:rPr>
                <w:rFonts w:eastAsia="Times New Roman" w:cs="Times New Roman"/>
                <w:color w:val="000000"/>
              </w:rPr>
              <w:br/>
            </w:r>
            <w:r w:rsidRPr="004C6065">
              <w:rPr>
                <w:rFonts w:eastAsia="Times New Roman" w:cs="Times New Roman"/>
                <w:i/>
                <w:color w:val="000000"/>
                <w:sz w:val="20"/>
                <w:szCs w:val="20"/>
              </w:rPr>
              <w:t>dried out (stiff)</w:t>
            </w:r>
          </w:p>
        </w:tc>
      </w:tr>
    </w:tbl>
    <w:p w14:paraId="369F1371" w14:textId="6AB05B85" w:rsidR="004C6065" w:rsidRDefault="002C6A69" w:rsidP="00C87FBF">
      <w:pPr>
        <w:pStyle w:val="NoSpacing"/>
        <w:jc w:val="both"/>
        <w:rPr>
          <w:bCs/>
        </w:rPr>
      </w:pPr>
      <w:r>
        <w:br/>
      </w:r>
      <w:r w:rsidR="00C87FBF">
        <w:rPr>
          <w:bCs/>
        </w:rPr>
        <w:t xml:space="preserve">          </w:t>
      </w:r>
      <w:r w:rsidR="004C6065" w:rsidRPr="004C6065">
        <w:rPr>
          <w:bCs/>
        </w:rPr>
        <w:t xml:space="preserve">In </w:t>
      </w:r>
      <w:r w:rsidR="000F7041" w:rsidRPr="00E21775">
        <w:rPr>
          <w:b/>
          <w:bCs/>
        </w:rPr>
        <w:t>Regular Phonological Change</w:t>
      </w:r>
      <w:r w:rsidR="004C6065" w:rsidRPr="00E21775">
        <w:rPr>
          <w:b/>
          <w:bCs/>
        </w:rPr>
        <w:t xml:space="preserve"> (12),</w:t>
      </w:r>
      <w:r w:rsidR="004C6065" w:rsidRPr="004C6065">
        <w:rPr>
          <w:b/>
          <w:bCs/>
          <w:i/>
        </w:rPr>
        <w:t xml:space="preserve"> </w:t>
      </w:r>
      <w:r w:rsidR="004C6065" w:rsidRPr="004C6065">
        <w:rPr>
          <w:bCs/>
        </w:rPr>
        <w:t>the Medew Neter C1 voiceless alveolar sibilant</w:t>
      </w:r>
      <w:r w:rsidR="004C6065" w:rsidRPr="004C6065">
        <w:rPr>
          <w:bCs/>
        </w:rPr>
        <w:fldChar w:fldCharType="begin"/>
      </w:r>
      <w:r w:rsidR="004C6065" w:rsidRPr="004C6065">
        <w:instrText xml:space="preserve"> XE "</w:instrText>
      </w:r>
      <w:r w:rsidR="004C6065" w:rsidRPr="004C6065">
        <w:rPr>
          <w:bCs/>
        </w:rPr>
        <w:instrText>voiceless alveolar sibilant</w:instrText>
      </w:r>
      <w:r w:rsidR="004C6065" w:rsidRPr="004C6065">
        <w:instrText xml:space="preserve">" </w:instrText>
      </w:r>
      <w:r w:rsidR="004C6065" w:rsidRPr="004C6065">
        <w:rPr>
          <w:bCs/>
        </w:rPr>
        <w:fldChar w:fldCharType="end"/>
      </w:r>
      <w:r w:rsidR="004C6065" w:rsidRPr="004C6065">
        <w:rPr>
          <w:bCs/>
        </w:rPr>
        <w:t xml:space="preserve"> *</w:t>
      </w:r>
      <w:r w:rsidR="004C6065" w:rsidRPr="004C6065">
        <w:rPr>
          <w:b/>
          <w:bCs/>
        </w:rPr>
        <w:t>s</w:t>
      </w:r>
      <w:r w:rsidR="008E2CB6">
        <w:rPr>
          <w:bCs/>
        </w:rPr>
        <w:t xml:space="preserve"> corresponds to </w:t>
      </w:r>
      <w:r w:rsidR="004C6065" w:rsidRPr="004C6065">
        <w:rPr>
          <w:bCs/>
        </w:rPr>
        <w:t>Nubian Dongolawi</w:t>
      </w:r>
      <w:r w:rsidR="004C6065" w:rsidRPr="004C6065">
        <w:rPr>
          <w:bCs/>
        </w:rPr>
        <w:fldChar w:fldCharType="begin"/>
      </w:r>
      <w:r w:rsidR="004C6065" w:rsidRPr="004C6065">
        <w:instrText xml:space="preserve"> XE "Nubian Dongolawi" </w:instrText>
      </w:r>
      <w:r w:rsidR="004C6065" w:rsidRPr="004C6065">
        <w:rPr>
          <w:bCs/>
        </w:rPr>
        <w:fldChar w:fldCharType="end"/>
      </w:r>
      <w:r w:rsidR="004C6065" w:rsidRPr="004C6065">
        <w:rPr>
          <w:bCs/>
        </w:rPr>
        <w:t xml:space="preserve"> C1 [</w:t>
      </w:r>
      <w:r w:rsidR="004C6065" w:rsidRPr="004C6065">
        <w:rPr>
          <w:b/>
          <w:bCs/>
        </w:rPr>
        <w:t>s</w:t>
      </w:r>
      <w:r w:rsidR="004C6065" w:rsidRPr="00D90BA6">
        <w:rPr>
          <w:bCs/>
        </w:rPr>
        <w:t>]</w:t>
      </w:r>
      <w:r w:rsidR="004C6065" w:rsidRPr="004C6065">
        <w:rPr>
          <w:bCs/>
        </w:rPr>
        <w:t xml:space="preserve">, which </w:t>
      </w:r>
      <w:r w:rsidR="000F7041">
        <w:rPr>
          <w:bCs/>
        </w:rPr>
        <w:t>demonstrates</w:t>
      </w:r>
      <w:r w:rsidR="004C6065" w:rsidRPr="004C6065">
        <w:rPr>
          <w:bCs/>
        </w:rPr>
        <w:t xml:space="preserve"> exact phonetic identity</w:t>
      </w:r>
      <w:r w:rsidR="004C6065" w:rsidRPr="004C6065">
        <w:rPr>
          <w:bCs/>
        </w:rPr>
        <w:fldChar w:fldCharType="begin"/>
      </w:r>
      <w:r w:rsidR="004C6065" w:rsidRPr="004C6065">
        <w:instrText xml:space="preserve"> XE "phonetic identity" </w:instrText>
      </w:r>
      <w:r w:rsidR="004C6065" w:rsidRPr="004C6065">
        <w:rPr>
          <w:bCs/>
        </w:rPr>
        <w:fldChar w:fldCharType="end"/>
      </w:r>
      <w:r w:rsidR="004C6065" w:rsidRPr="004C6065">
        <w:rPr>
          <w:bCs/>
        </w:rPr>
        <w:t xml:space="preserve"> in systematic regularity</w:t>
      </w:r>
      <w:sdt>
        <w:sdtPr>
          <w:rPr>
            <w:bCs/>
          </w:rPr>
          <w:id w:val="1679926135"/>
          <w:citation/>
        </w:sdtPr>
        <w:sdtContent>
          <w:r w:rsidR="004C6065" w:rsidRPr="004C6065">
            <w:rPr>
              <w:bCs/>
            </w:rPr>
            <w:fldChar w:fldCharType="begin"/>
          </w:r>
          <w:r w:rsidR="004C6065" w:rsidRPr="004C6065">
            <w:rPr>
              <w:bCs/>
            </w:rPr>
            <w:instrText xml:space="preserve"> CITATION Pat98 \l 1033 </w:instrText>
          </w:r>
          <w:r w:rsidR="004C6065" w:rsidRPr="004C6065">
            <w:rPr>
              <w:bCs/>
            </w:rPr>
            <w:fldChar w:fldCharType="separate"/>
          </w:r>
          <w:r w:rsidR="00E01520">
            <w:rPr>
              <w:bCs/>
              <w:noProof/>
            </w:rPr>
            <w:t xml:space="preserve"> </w:t>
          </w:r>
          <w:r w:rsidR="00E01520">
            <w:rPr>
              <w:noProof/>
            </w:rPr>
            <w:t>(Bennett, 1998)</w:t>
          </w:r>
          <w:r w:rsidR="004C6065" w:rsidRPr="004C6065">
            <w:fldChar w:fldCharType="end"/>
          </w:r>
        </w:sdtContent>
      </w:sdt>
      <w:r w:rsidR="004C6065" w:rsidRPr="004C6065">
        <w:rPr>
          <w:bCs/>
        </w:rPr>
        <w:t xml:space="preserve">. This historical affinity would </w:t>
      </w:r>
      <w:r w:rsidR="004C6065" w:rsidRPr="004C6065">
        <w:rPr>
          <w:bCs/>
        </w:rPr>
        <w:lastRenderedPageBreak/>
        <w:t>also extend to the other Black African languages. We can examine, the Medew Neter</w:t>
      </w:r>
      <w:r w:rsidR="008E2CB6">
        <w:rPr>
          <w:bCs/>
        </w:rPr>
        <w:t xml:space="preserve"> (Classical Kemet)</w:t>
      </w:r>
      <w:r w:rsidR="004C6065" w:rsidRPr="004C6065">
        <w:rPr>
          <w:bCs/>
        </w:rPr>
        <w:t xml:space="preserve">  </w:t>
      </w:r>
      <w:r w:rsidR="004C6065" w:rsidRPr="004C6065">
        <w:rPr>
          <w:bCs/>
          <w:noProof/>
        </w:rPr>
        <w:drawing>
          <wp:inline distT="0" distB="0" distL="0" distR="0" wp14:anchorId="6ADBCD04" wp14:editId="0D550DB7">
            <wp:extent cx="177082" cy="172588"/>
            <wp:effectExtent l="0" t="0" r="0"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83095" cy="178448"/>
                    </a:xfrm>
                    <a:prstGeom prst="rect">
                      <a:avLst/>
                    </a:prstGeom>
                    <a:noFill/>
                  </pic:spPr>
                </pic:pic>
              </a:graphicData>
            </a:graphic>
          </wp:inline>
        </w:drawing>
      </w:r>
      <w:r w:rsidR="004C6065" w:rsidRPr="004C6065">
        <w:rPr>
          <w:bCs/>
        </w:rPr>
        <w:t xml:space="preserve"> *</w:t>
      </w:r>
      <w:r w:rsidR="004C6065" w:rsidRPr="004C6065">
        <w:rPr>
          <w:b/>
          <w:bCs/>
        </w:rPr>
        <w:t>s</w:t>
      </w:r>
      <w:r w:rsidR="00592945">
        <w:rPr>
          <w:b/>
          <w:bCs/>
        </w:rPr>
        <w:t>í</w:t>
      </w:r>
      <w:r w:rsidR="004C6065" w:rsidRPr="004C6065">
        <w:rPr>
          <w:b/>
          <w:bCs/>
        </w:rPr>
        <w:t xml:space="preserve">t </w:t>
      </w:r>
      <w:r w:rsidR="00EB59C4">
        <w:rPr>
          <w:bCs/>
        </w:rPr>
        <w:t>–</w:t>
      </w:r>
      <w:r w:rsidR="004C6065" w:rsidRPr="004C6065">
        <w:rPr>
          <w:bCs/>
        </w:rPr>
        <w:t xml:space="preserve"> bow</w:t>
      </w:r>
      <w:r w:rsidR="00EB59C4">
        <w:rPr>
          <w:bCs/>
        </w:rPr>
        <w:t>,</w:t>
      </w:r>
      <w:r w:rsidR="004C6065" w:rsidRPr="004C6065">
        <w:rPr>
          <w:bCs/>
        </w:rPr>
        <w:t xml:space="preserve"> Nubian Dongolawi </w:t>
      </w:r>
      <w:r w:rsidR="004C6065" w:rsidRPr="004C6065">
        <w:rPr>
          <w:b/>
          <w:bCs/>
        </w:rPr>
        <w:t xml:space="preserve">sɛ̄ːd </w:t>
      </w:r>
      <w:r w:rsidR="004C6065" w:rsidRPr="004C6065">
        <w:rPr>
          <w:bCs/>
        </w:rPr>
        <w:t xml:space="preserve">- concept of hunting, SW Dinka </w:t>
      </w:r>
      <w:r w:rsidR="004C6065" w:rsidRPr="004C6065">
        <w:rPr>
          <w:b/>
          <w:bCs/>
        </w:rPr>
        <w:t xml:space="preserve">cuat </w:t>
      </w:r>
      <w:r w:rsidR="004C6065" w:rsidRPr="004C6065">
        <w:rPr>
          <w:bCs/>
        </w:rPr>
        <w:t>- throw (shoot) and Dogon Tommo So</w:t>
      </w:r>
      <w:r w:rsidR="00773CB5" w:rsidRPr="00773CB5">
        <w:t xml:space="preserve"> </w:t>
      </w:r>
      <w:r w:rsidR="00773CB5" w:rsidRPr="00E21775">
        <w:rPr>
          <w:b/>
          <w:bCs/>
        </w:rPr>
        <w:t>síí</w:t>
      </w:r>
      <w:r w:rsidR="00592945">
        <w:rPr>
          <w:b/>
          <w:bCs/>
        </w:rPr>
        <w:t>-</w:t>
      </w:r>
      <w:r w:rsidR="00773CB5" w:rsidRPr="00E21775">
        <w:rPr>
          <w:b/>
          <w:bCs/>
        </w:rPr>
        <w:t>ndé</w:t>
      </w:r>
      <w:r w:rsidR="00773CB5" w:rsidRPr="00773CB5">
        <w:rPr>
          <w:bCs/>
        </w:rPr>
        <w:t xml:space="preserve"> </w:t>
      </w:r>
      <w:r w:rsidR="00773CB5">
        <w:rPr>
          <w:bCs/>
        </w:rPr>
        <w:t>– aim (weapon)</w:t>
      </w:r>
      <w:r w:rsidR="004C6065" w:rsidRPr="004C6065">
        <w:rPr>
          <w:bCs/>
        </w:rPr>
        <w:fldChar w:fldCharType="begin"/>
      </w:r>
      <w:r w:rsidR="004C6065" w:rsidRPr="004C6065">
        <w:instrText xml:space="preserve"> XE "Dogon Tommo So" </w:instrText>
      </w:r>
      <w:r w:rsidR="004C6065" w:rsidRPr="004C6065">
        <w:rPr>
          <w:bCs/>
        </w:rPr>
        <w:fldChar w:fldCharType="end"/>
      </w:r>
      <w:r w:rsidR="004C6065" w:rsidRPr="004C6065">
        <w:rPr>
          <w:bCs/>
        </w:rPr>
        <w:t>. The basic vocabulary</w:t>
      </w:r>
      <w:r w:rsidR="004C6065" w:rsidRPr="004C6065">
        <w:rPr>
          <w:bCs/>
        </w:rPr>
        <w:fldChar w:fldCharType="begin"/>
      </w:r>
      <w:r w:rsidR="004C6065" w:rsidRPr="004C6065">
        <w:instrText xml:space="preserve"> XE "basic vocabulary" </w:instrText>
      </w:r>
      <w:r w:rsidR="004C6065" w:rsidRPr="004C6065">
        <w:rPr>
          <w:bCs/>
        </w:rPr>
        <w:fldChar w:fldCharType="end"/>
      </w:r>
      <w:r w:rsidR="004C6065" w:rsidRPr="004C6065">
        <w:rPr>
          <w:bCs/>
        </w:rPr>
        <w:t xml:space="preserve"> as smell, daughter, son, official, time, would make for convincing conclusions of a possible phonological relationship between these Black African languages.</w:t>
      </w:r>
    </w:p>
    <w:p w14:paraId="41D1FF92" w14:textId="0DD63E97" w:rsidR="00FB4873" w:rsidRDefault="007F61EE" w:rsidP="00FB4873">
      <w:pPr>
        <w:rPr>
          <w:rFonts w:eastAsia="SimSun" w:cs="Times New Roman"/>
          <w:bCs/>
          <w:color w:val="000000"/>
          <w:lang w:eastAsia="ja-JP"/>
        </w:rPr>
      </w:pPr>
      <w:r>
        <w:br/>
      </w:r>
      <w:r w:rsidR="00DF5ED5" w:rsidRPr="00E21775">
        <w:rPr>
          <w:rFonts w:eastAsia="SimSun" w:cs="Times New Roman"/>
          <w:b/>
          <w:bCs/>
          <w:color w:val="000000"/>
          <w:lang w:eastAsia="ja-JP"/>
        </w:rPr>
        <w:t xml:space="preserve">Regular </w:t>
      </w:r>
      <w:r w:rsidR="009633C6">
        <w:rPr>
          <w:rFonts w:eastAsia="SimSun" w:cs="Times New Roman"/>
          <w:b/>
          <w:bCs/>
          <w:color w:val="000000"/>
          <w:lang w:eastAsia="ja-JP"/>
        </w:rPr>
        <w:t>P</w:t>
      </w:r>
      <w:r w:rsidR="00DF5ED5" w:rsidRPr="00E21775">
        <w:rPr>
          <w:rFonts w:eastAsia="SimSun" w:cs="Times New Roman"/>
          <w:b/>
          <w:bCs/>
          <w:color w:val="000000"/>
          <w:lang w:eastAsia="ja-JP"/>
        </w:rPr>
        <w:t xml:space="preserve">honological </w:t>
      </w:r>
      <w:r w:rsidR="009633C6">
        <w:rPr>
          <w:rFonts w:eastAsia="SimSun" w:cs="Times New Roman"/>
          <w:b/>
          <w:bCs/>
          <w:color w:val="000000"/>
          <w:lang w:eastAsia="ja-JP"/>
        </w:rPr>
        <w:t>C</w:t>
      </w:r>
      <w:r w:rsidR="00FB4873" w:rsidRPr="00E21775">
        <w:rPr>
          <w:rFonts w:eastAsia="SimSun" w:cs="Times New Roman"/>
          <w:b/>
          <w:bCs/>
          <w:color w:val="000000"/>
          <w:lang w:eastAsia="ja-JP"/>
        </w:rPr>
        <w:t>orrespondences (12)</w:t>
      </w:r>
      <w:r w:rsidR="00FB4873" w:rsidRPr="00FB4873">
        <w:rPr>
          <w:rFonts w:eastAsia="SimSun" w:cs="Times New Roman"/>
          <w:bCs/>
          <w:color w:val="000000"/>
          <w:lang w:eastAsia="ja-JP"/>
        </w:rPr>
        <w:t xml:space="preserve"> – C1 </w:t>
      </w:r>
      <w:r w:rsidR="00592945">
        <w:rPr>
          <w:rFonts w:eastAsia="SimSun" w:cs="Times New Roman"/>
          <w:bCs/>
          <w:color w:val="000000"/>
          <w:lang w:eastAsia="ja-JP"/>
        </w:rPr>
        <w:t>*</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 xml:space="preserve"> &gt;</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 xml:space="preserve"> </w:t>
      </w:r>
      <w:r w:rsidR="00FB4873" w:rsidRPr="00FB4873">
        <w:rPr>
          <w:rFonts w:eastAsia="SimSun" w:cs="Times New Roman"/>
          <w:bCs/>
          <w:color w:val="000000"/>
          <w:lang w:eastAsia="ja-JP"/>
        </w:rPr>
        <w:br/>
        <w:t>the Medew Neter C1 voiceless alveolar sibilant</w:t>
      </w:r>
      <w:r w:rsidR="00FB4873" w:rsidRPr="00FB4873">
        <w:rPr>
          <w:rFonts w:eastAsia="SimSun" w:cs="Times New Roman"/>
          <w:bCs/>
          <w:color w:val="000000"/>
          <w:lang w:eastAsia="ja-JP"/>
        </w:rPr>
        <w:fldChar w:fldCharType="begin"/>
      </w:r>
      <w:r w:rsidR="00FB4873" w:rsidRPr="00FB4873">
        <w:rPr>
          <w:rFonts w:eastAsia="SimSun" w:cs="Times New Roman"/>
          <w:color w:val="000000"/>
          <w:lang w:eastAsia="ja-JP"/>
        </w:rPr>
        <w:instrText xml:space="preserve"> XE "</w:instrText>
      </w:r>
      <w:r w:rsidR="00FB4873" w:rsidRPr="00FB4873">
        <w:rPr>
          <w:rFonts w:eastAsia="SimSun" w:cs="Times New Roman"/>
          <w:bCs/>
          <w:color w:val="000000"/>
          <w:lang w:eastAsia="ja-JP"/>
        </w:rPr>
        <w:instrText>voiceless alveolar sibilant</w:instrText>
      </w:r>
      <w:r w:rsidR="00FB4873" w:rsidRPr="00FB4873">
        <w:rPr>
          <w:rFonts w:eastAsia="SimSun" w:cs="Times New Roman"/>
          <w:color w:val="000000"/>
          <w:lang w:eastAsia="ja-JP"/>
        </w:rPr>
        <w:instrText xml:space="preserve">" </w:instrText>
      </w:r>
      <w:r w:rsidR="00FB4873" w:rsidRPr="00FB4873">
        <w:rPr>
          <w:rFonts w:eastAsia="SimSun" w:cs="Times New Roman"/>
          <w:bCs/>
          <w:color w:val="000000"/>
          <w:lang w:eastAsia="ja-JP"/>
        </w:rPr>
        <w:fldChar w:fldCharType="end"/>
      </w:r>
      <w:r w:rsidR="00FB4873" w:rsidRPr="00FB4873">
        <w:rPr>
          <w:rFonts w:eastAsia="SimSun" w:cs="Times New Roman"/>
          <w:bCs/>
          <w:color w:val="000000"/>
          <w:lang w:eastAsia="ja-JP"/>
        </w:rPr>
        <w:t xml:space="preserve"> </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 xml:space="preserve">- ----- &gt; </w:t>
      </w:r>
      <w:r w:rsidR="00592945">
        <w:rPr>
          <w:rFonts w:eastAsia="SimSun" w:cs="Times New Roman"/>
          <w:bCs/>
          <w:color w:val="000000"/>
          <w:lang w:eastAsia="ja-JP"/>
        </w:rPr>
        <w:t xml:space="preserve">corresponds </w:t>
      </w:r>
      <w:r w:rsidR="003D4DB6">
        <w:rPr>
          <w:rFonts w:eastAsia="SimSun" w:cs="Times New Roman"/>
          <w:bCs/>
          <w:color w:val="000000"/>
          <w:lang w:eastAsia="ja-JP"/>
        </w:rPr>
        <w:t xml:space="preserve">to </w:t>
      </w:r>
      <w:r w:rsidR="003D4DB6" w:rsidRPr="00FB4873">
        <w:rPr>
          <w:rFonts w:eastAsia="SimSun" w:cs="Times New Roman"/>
          <w:bCs/>
          <w:color w:val="000000"/>
          <w:lang w:eastAsia="ja-JP"/>
        </w:rPr>
        <w:t>Nubian</w:t>
      </w:r>
      <w:r w:rsidR="00FB4873" w:rsidRPr="00FB4873">
        <w:rPr>
          <w:rFonts w:eastAsia="SimSun" w:cs="Times New Roman"/>
          <w:bCs/>
          <w:color w:val="000000"/>
          <w:lang w:eastAsia="ja-JP"/>
        </w:rPr>
        <w:t xml:space="preserve"> Dongolawi</w:t>
      </w:r>
      <w:r w:rsidR="00FB4873" w:rsidRPr="00FB4873">
        <w:rPr>
          <w:rFonts w:eastAsia="SimSun" w:cs="Times New Roman"/>
          <w:bCs/>
          <w:color w:val="000000"/>
          <w:lang w:eastAsia="ja-JP"/>
        </w:rPr>
        <w:fldChar w:fldCharType="begin"/>
      </w:r>
      <w:r w:rsidR="00FB4873" w:rsidRPr="00FB4873">
        <w:rPr>
          <w:rFonts w:eastAsia="SimSun" w:cs="Times New Roman"/>
          <w:color w:val="000000"/>
          <w:lang w:eastAsia="ja-JP"/>
        </w:rPr>
        <w:instrText xml:space="preserve"> XE "Nubian Dongolawi" </w:instrText>
      </w:r>
      <w:r w:rsidR="00FB4873" w:rsidRPr="00FB4873">
        <w:rPr>
          <w:rFonts w:eastAsia="SimSun" w:cs="Times New Roman"/>
          <w:bCs/>
          <w:color w:val="000000"/>
          <w:lang w:eastAsia="ja-JP"/>
        </w:rPr>
        <w:fldChar w:fldCharType="end"/>
      </w:r>
      <w:r w:rsidR="00FB4873" w:rsidRPr="00FB4873">
        <w:rPr>
          <w:rFonts w:eastAsia="SimSun" w:cs="Times New Roman"/>
          <w:bCs/>
          <w:color w:val="000000"/>
          <w:lang w:eastAsia="ja-JP"/>
        </w:rPr>
        <w:t xml:space="preserve"> voiceless alveolar sibilant </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w:t>
      </w:r>
      <w:r w:rsidR="00FB4873" w:rsidRPr="00FB4873">
        <w:rPr>
          <w:rFonts w:eastAsia="SimSun" w:cs="Times New Roman"/>
          <w:bCs/>
          <w:color w:val="000000"/>
          <w:lang w:eastAsia="ja-JP"/>
        </w:rPr>
        <w:tab/>
      </w:r>
    </w:p>
    <w:p w14:paraId="3A3F1BA7" w14:textId="5E4653A6" w:rsidR="00D86C95" w:rsidRPr="00E21775" w:rsidRDefault="00EB59C4" w:rsidP="00E21775">
      <w:pPr>
        <w:pStyle w:val="Caption"/>
        <w:rPr>
          <w:rFonts w:cs="Times New Roman"/>
          <w:color w:val="auto"/>
          <w:lang w:eastAsia="ja-JP"/>
        </w:rPr>
      </w:pPr>
      <w:r>
        <w:rPr>
          <w:rFonts w:cs="Times New Roman"/>
          <w:color w:val="auto"/>
          <w:lang w:eastAsia="ja-JP"/>
        </w:rPr>
        <w:br/>
      </w:r>
      <w:r w:rsidRPr="00E21775">
        <w:rPr>
          <w:color w:val="000000" w:themeColor="text1"/>
        </w:rPr>
        <w:t xml:space="preserve">Lexical Correspondences (12) </w:t>
      </w:r>
    </w:p>
    <w:tbl>
      <w:tblPr>
        <w:tblW w:w="8830" w:type="dxa"/>
        <w:tblLayout w:type="fixed"/>
        <w:tblCellMar>
          <w:top w:w="100" w:type="dxa"/>
          <w:left w:w="100" w:type="dxa"/>
          <w:bottom w:w="100" w:type="dxa"/>
          <w:right w:w="100" w:type="dxa"/>
        </w:tblCellMar>
        <w:tblLook w:val="0600" w:firstRow="0" w:lastRow="0" w:firstColumn="0" w:lastColumn="0" w:noHBand="1" w:noVBand="1"/>
      </w:tblPr>
      <w:tblGrid>
        <w:gridCol w:w="2354"/>
        <w:gridCol w:w="1410"/>
        <w:gridCol w:w="941"/>
        <w:gridCol w:w="1317"/>
        <w:gridCol w:w="1548"/>
        <w:gridCol w:w="1260"/>
      </w:tblGrid>
      <w:tr w:rsidR="00B55B95" w:rsidRPr="00FB4873" w14:paraId="4D2341D4" w14:textId="77777777" w:rsidTr="00E21775">
        <w:trPr>
          <w:trHeight w:val="152"/>
        </w:trPr>
        <w:tc>
          <w:tcPr>
            <w:tcW w:w="2354" w:type="dxa"/>
            <w:shd w:val="clear" w:color="auto" w:fill="auto"/>
            <w:tcMar>
              <w:top w:w="100" w:type="dxa"/>
              <w:left w:w="100" w:type="dxa"/>
              <w:bottom w:w="100" w:type="dxa"/>
              <w:right w:w="100" w:type="dxa"/>
            </w:tcMar>
          </w:tcPr>
          <w:p w14:paraId="30465D34" w14:textId="2B6CCAF1"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color w:val="000000"/>
              </w:rPr>
              <w:t>MdC         *</w:t>
            </w:r>
            <w:r w:rsidR="001D74AF" w:rsidRPr="001D74AF">
              <w:rPr>
                <w:rFonts w:eastAsia="Times New Roman" w:cs="Times New Roman"/>
                <w:color w:val="000000"/>
                <w:sz w:val="20"/>
                <w:szCs w:val="20"/>
                <w:u w:val="single"/>
              </w:rPr>
              <w:t>PNE</w:t>
            </w:r>
          </w:p>
        </w:tc>
        <w:tc>
          <w:tcPr>
            <w:tcW w:w="1410" w:type="dxa"/>
            <w:shd w:val="clear" w:color="auto" w:fill="auto"/>
            <w:tcMar>
              <w:top w:w="100" w:type="dxa"/>
              <w:left w:w="100" w:type="dxa"/>
              <w:bottom w:w="100" w:type="dxa"/>
              <w:right w:w="100" w:type="dxa"/>
            </w:tcMar>
          </w:tcPr>
          <w:p w14:paraId="16727394"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18"/>
                <w:szCs w:val="18"/>
              </w:rPr>
            </w:pPr>
            <w:r w:rsidRPr="00FB4873">
              <w:rPr>
                <w:rFonts w:eastAsia="Times New Roman" w:cs="Times New Roman"/>
                <w:b/>
                <w:color w:val="000000"/>
                <w:sz w:val="18"/>
                <w:szCs w:val="18"/>
              </w:rPr>
              <w:t>Medew Neter</w:t>
            </w:r>
            <w:r w:rsidRPr="00FB4873">
              <w:rPr>
                <w:rFonts w:eastAsia="Times New Roman" w:cs="Times New Roman"/>
                <w:b/>
                <w:color w:val="000000"/>
                <w:sz w:val="18"/>
                <w:szCs w:val="18"/>
              </w:rPr>
              <w:br/>
              <w:t>reconstruction</w:t>
            </w:r>
          </w:p>
        </w:tc>
        <w:tc>
          <w:tcPr>
            <w:tcW w:w="941" w:type="dxa"/>
          </w:tcPr>
          <w:p w14:paraId="3FC8A685"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Coptic</w:t>
            </w:r>
          </w:p>
        </w:tc>
        <w:tc>
          <w:tcPr>
            <w:tcW w:w="1317" w:type="dxa"/>
            <w:shd w:val="clear" w:color="auto" w:fill="auto"/>
            <w:tcMar>
              <w:top w:w="100" w:type="dxa"/>
              <w:left w:w="100" w:type="dxa"/>
              <w:bottom w:w="100" w:type="dxa"/>
              <w:right w:w="100" w:type="dxa"/>
            </w:tcMar>
          </w:tcPr>
          <w:p w14:paraId="0FA9072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Nubian Dongolawi</w:t>
            </w:r>
            <w:r w:rsidRPr="00FB4873">
              <w:rPr>
                <w:rFonts w:eastAsia="Times New Roman" w:cs="Times New Roman"/>
                <w:b/>
                <w:color w:val="000000"/>
                <w:sz w:val="20"/>
                <w:szCs w:val="20"/>
              </w:rPr>
              <w:fldChar w:fldCharType="begin"/>
            </w:r>
            <w:r w:rsidRPr="00FB4873">
              <w:rPr>
                <w:rFonts w:eastAsia="SimSun" w:cs="Times New Roman"/>
                <w:b/>
                <w:color w:val="000000"/>
                <w:lang w:eastAsia="ja-JP"/>
              </w:rPr>
              <w:instrText xml:space="preserve"> XE "Nubian Dongolawi" </w:instrText>
            </w:r>
            <w:r w:rsidRPr="00FB4873">
              <w:rPr>
                <w:rFonts w:eastAsia="Times New Roman" w:cs="Times New Roman"/>
                <w:b/>
                <w:color w:val="000000"/>
                <w:sz w:val="20"/>
                <w:szCs w:val="20"/>
              </w:rPr>
              <w:fldChar w:fldCharType="end"/>
            </w:r>
            <w:r w:rsidRPr="00FB4873">
              <w:rPr>
                <w:rFonts w:eastAsia="Times New Roman" w:cs="Times New Roman"/>
                <w:b/>
                <w:color w:val="000000"/>
                <w:sz w:val="20"/>
                <w:szCs w:val="20"/>
              </w:rPr>
              <w:t xml:space="preserve"> </w:t>
            </w:r>
          </w:p>
        </w:tc>
        <w:tc>
          <w:tcPr>
            <w:tcW w:w="1548" w:type="dxa"/>
          </w:tcPr>
          <w:p w14:paraId="6284E81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 xml:space="preserve">SW Dinka </w:t>
            </w:r>
          </w:p>
        </w:tc>
        <w:tc>
          <w:tcPr>
            <w:tcW w:w="1260" w:type="dxa"/>
          </w:tcPr>
          <w:p w14:paraId="1FC7C026"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Dogon Tommo So</w:t>
            </w:r>
            <w:r w:rsidRPr="00FB4873">
              <w:rPr>
                <w:rFonts w:eastAsia="Times New Roman" w:cs="Times New Roman"/>
                <w:b/>
                <w:color w:val="000000"/>
                <w:sz w:val="20"/>
                <w:szCs w:val="20"/>
              </w:rPr>
              <w:fldChar w:fldCharType="begin"/>
            </w:r>
            <w:r w:rsidRPr="00FB4873">
              <w:rPr>
                <w:rFonts w:eastAsia="SimSun" w:cs="Times New Roman"/>
                <w:b/>
                <w:color w:val="000000"/>
                <w:lang w:eastAsia="ja-JP"/>
              </w:rPr>
              <w:instrText xml:space="preserve"> XE "Dogon Tommo So" </w:instrText>
            </w:r>
            <w:r w:rsidRPr="00FB4873">
              <w:rPr>
                <w:rFonts w:eastAsia="Times New Roman" w:cs="Times New Roman"/>
                <w:b/>
                <w:color w:val="000000"/>
                <w:sz w:val="20"/>
                <w:szCs w:val="20"/>
              </w:rPr>
              <w:fldChar w:fldCharType="end"/>
            </w:r>
          </w:p>
        </w:tc>
      </w:tr>
      <w:tr w:rsidR="00B55B95" w:rsidRPr="00FB4873" w14:paraId="68A7D02A" w14:textId="77777777" w:rsidTr="00E21775">
        <w:trPr>
          <w:trHeight w:val="110"/>
        </w:trPr>
        <w:tc>
          <w:tcPr>
            <w:tcW w:w="2354" w:type="dxa"/>
            <w:shd w:val="clear" w:color="auto" w:fill="auto"/>
            <w:tcMar>
              <w:top w:w="100" w:type="dxa"/>
              <w:left w:w="100" w:type="dxa"/>
              <w:bottom w:w="100" w:type="dxa"/>
              <w:right w:w="100" w:type="dxa"/>
            </w:tcMar>
          </w:tcPr>
          <w:p w14:paraId="5CA13B8E" w14:textId="72E62BD0"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i/>
                <w:color w:val="000000"/>
              </w:rPr>
            </w:pPr>
            <w:r w:rsidRPr="00FB4873">
              <w:rPr>
                <w:rFonts w:eastAsia="Times New Roman" w:cs="Times New Roman"/>
                <w:b/>
                <w:noProof/>
                <w:color w:val="000000"/>
                <w:sz w:val="20"/>
                <w:szCs w:val="20"/>
              </w:rPr>
              <w:t>70</w:t>
            </w:r>
            <w:r w:rsidRPr="00FB4873">
              <w:rPr>
                <w:rFonts w:eastAsia="Times New Roman" w:cs="Times New Roman"/>
                <w:i/>
                <w:noProof/>
                <w:color w:val="000000"/>
              </w:rPr>
              <w:t xml:space="preserve">. </w:t>
            </w:r>
            <w:r w:rsidRPr="00FB4873">
              <w:rPr>
                <w:rFonts w:eastAsia="Times New Roman" w:cs="Times New Roman"/>
                <w:i/>
                <w:noProof/>
                <w:color w:val="000000"/>
              </w:rPr>
              <w:drawing>
                <wp:inline distT="0" distB="0" distL="0" distR="0" wp14:anchorId="45C0A4A5" wp14:editId="0A79356C">
                  <wp:extent cx="262255" cy="194945"/>
                  <wp:effectExtent l="0" t="0" r="444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62255" cy="194945"/>
                          </a:xfrm>
                          <a:prstGeom prst="rect">
                            <a:avLst/>
                          </a:prstGeom>
                          <a:noFill/>
                        </pic:spPr>
                      </pic:pic>
                    </a:graphicData>
                  </a:graphic>
                </wp:inline>
              </w:drawing>
            </w:r>
            <w:r w:rsidRPr="00FB4873">
              <w:rPr>
                <w:rFonts w:eastAsia="Times New Roman" w:cs="Times New Roman"/>
                <w:i/>
                <w:noProof/>
                <w:color w:val="000000"/>
              </w:rPr>
              <w:t xml:space="preserve">     *</w:t>
            </w:r>
            <w:r w:rsidRPr="00FB4873">
              <w:rPr>
                <w:rFonts w:eastAsia="Times New Roman" w:cs="Times New Roman"/>
                <w:noProof/>
                <w:color w:val="000000"/>
                <w:u w:val="single"/>
              </w:rPr>
              <w:t>sun</w:t>
            </w:r>
            <w:r w:rsidR="008E2CB6" w:rsidRPr="008E2CB6">
              <w:rPr>
                <w:rFonts w:eastAsia="Times New Roman" w:cs="Times New Roman"/>
                <w:noProof/>
                <w:color w:val="000000"/>
                <w:u w:val="single"/>
              </w:rPr>
              <w:t>é</w:t>
            </w:r>
            <w:r w:rsidRPr="00FB4873">
              <w:rPr>
                <w:rFonts w:eastAsia="Times New Roman" w:cs="Times New Roman"/>
                <w:i/>
                <w:color w:val="000000"/>
              </w:rPr>
              <w:br/>
              <w:t xml:space="preserve">  &lt; sn &gt;      </w:t>
            </w:r>
            <w:r w:rsidRPr="00FB4873">
              <w:rPr>
                <w:rFonts w:eastAsia="Times New Roman" w:cs="Times New Roman"/>
                <w:i/>
                <w:color w:val="000000"/>
                <w:sz w:val="20"/>
                <w:szCs w:val="20"/>
              </w:rPr>
              <w:t>to smell</w:t>
            </w:r>
          </w:p>
        </w:tc>
        <w:tc>
          <w:tcPr>
            <w:tcW w:w="1410" w:type="dxa"/>
            <w:shd w:val="clear" w:color="auto" w:fill="auto"/>
            <w:tcMar>
              <w:top w:w="100" w:type="dxa"/>
              <w:left w:w="100" w:type="dxa"/>
              <w:bottom w:w="100" w:type="dxa"/>
              <w:right w:w="100" w:type="dxa"/>
            </w:tcMar>
          </w:tcPr>
          <w:p w14:paraId="307692C0"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rPr>
              <w:t>ú</w:t>
            </w:r>
            <w:r w:rsidRPr="00FB4873">
              <w:rPr>
                <w:rFonts w:eastAsia="Times New Roman" w:cs="Times New Roman"/>
                <w:b/>
                <w:color w:val="000000"/>
              </w:rPr>
              <w:t>n</w:t>
            </w:r>
            <w:r w:rsidRPr="00FB4873">
              <w:rPr>
                <w:rFonts w:eastAsia="Times New Roman" w:cs="Times New Roman"/>
                <w:b/>
                <w:color w:val="000000"/>
              </w:rPr>
              <w:br/>
            </w:r>
            <w:r w:rsidRPr="00FB4873">
              <w:rPr>
                <w:rFonts w:eastAsia="Times New Roman" w:cs="Times New Roman"/>
                <w:color w:val="000000"/>
              </w:rPr>
              <w:t xml:space="preserve"> </w:t>
            </w:r>
            <w:r w:rsidRPr="00FB4873">
              <w:rPr>
                <w:rFonts w:eastAsia="Times New Roman" w:cs="Times New Roman"/>
                <w:i/>
                <w:color w:val="000000"/>
                <w:sz w:val="20"/>
                <w:szCs w:val="20"/>
              </w:rPr>
              <w:t>to smell</w:t>
            </w:r>
          </w:p>
        </w:tc>
        <w:tc>
          <w:tcPr>
            <w:tcW w:w="941" w:type="dxa"/>
          </w:tcPr>
          <w:p w14:paraId="4FE89342"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ʃ</w:t>
            </w:r>
            <w:r w:rsidRPr="00FB4873">
              <w:rPr>
                <w:rFonts w:eastAsia="Times New Roman" w:cs="Times New Roman"/>
                <w:b/>
              </w:rPr>
              <w:t>oːlm</w:t>
            </w:r>
            <w:r w:rsidRPr="00FB4873">
              <w:rPr>
                <w:rFonts w:eastAsia="Times New Roman" w:cs="Times New Roman"/>
                <w:b/>
                <w:color w:val="000000"/>
              </w:rPr>
              <w:br/>
            </w:r>
            <w:r w:rsidRPr="00FB4873">
              <w:rPr>
                <w:rFonts w:eastAsia="Times New Roman" w:cs="Times New Roman"/>
                <w:i/>
                <w:color w:val="000000"/>
                <w:sz w:val="20"/>
                <w:szCs w:val="20"/>
              </w:rPr>
              <w:t>smell</w:t>
            </w:r>
          </w:p>
        </w:tc>
        <w:tc>
          <w:tcPr>
            <w:tcW w:w="1317" w:type="dxa"/>
            <w:shd w:val="clear" w:color="auto" w:fill="auto"/>
            <w:tcMar>
              <w:top w:w="100" w:type="dxa"/>
              <w:left w:w="100" w:type="dxa"/>
              <w:bottom w:w="100" w:type="dxa"/>
              <w:right w:w="100" w:type="dxa"/>
            </w:tcMar>
          </w:tcPr>
          <w:p w14:paraId="28663E1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color w:val="000000"/>
              </w:rPr>
              <w:t>únnɛ</w:t>
            </w:r>
            <w:r w:rsidRPr="00FB4873">
              <w:rPr>
                <w:rFonts w:eastAsia="Times New Roman" w:cs="Times New Roman"/>
                <w:b/>
                <w:color w:val="000000"/>
              </w:rPr>
              <w:br/>
            </w:r>
            <w:r w:rsidRPr="00FB4873">
              <w:rPr>
                <w:rFonts w:eastAsia="Times New Roman" w:cs="Times New Roman"/>
                <w:i/>
                <w:color w:val="000000"/>
                <w:sz w:val="20"/>
                <w:szCs w:val="20"/>
              </w:rPr>
              <w:t>to smell, sniff</w:t>
            </w:r>
          </w:p>
        </w:tc>
        <w:tc>
          <w:tcPr>
            <w:tcW w:w="1548" w:type="dxa"/>
          </w:tcPr>
          <w:p w14:paraId="7567EC0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rPr>
              <w:t>uŋ</w:t>
            </w:r>
            <w:r w:rsidRPr="00FB4873">
              <w:rPr>
                <w:rFonts w:eastAsia="Times New Roman" w:cs="Times New Roman"/>
                <w:b/>
                <w:color w:val="000000"/>
              </w:rPr>
              <w:br/>
            </w:r>
            <w:r w:rsidRPr="00FB4873">
              <w:rPr>
                <w:rFonts w:eastAsia="Times New Roman" w:cs="Times New Roman"/>
                <w:color w:val="000000"/>
                <w:sz w:val="20"/>
                <w:szCs w:val="20"/>
              </w:rPr>
              <w:t xml:space="preserve"> </w:t>
            </w:r>
            <w:r w:rsidRPr="00FB4873">
              <w:rPr>
                <w:rFonts w:eastAsia="Times New Roman" w:cs="Times New Roman"/>
                <w:i/>
                <w:color w:val="000000"/>
                <w:sz w:val="20"/>
                <w:szCs w:val="20"/>
              </w:rPr>
              <w:t>a smell, stench</w:t>
            </w:r>
          </w:p>
        </w:tc>
        <w:tc>
          <w:tcPr>
            <w:tcW w:w="1260" w:type="dxa"/>
          </w:tcPr>
          <w:p w14:paraId="2ED62720" w14:textId="6304FAB2"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ínjé</w:t>
            </w:r>
            <w:r w:rsidRPr="00FB4873">
              <w:rPr>
                <w:rFonts w:eastAsia="Times New Roman" w:cs="Times New Roman"/>
                <w:b/>
                <w:color w:val="000000"/>
              </w:rPr>
              <w:br/>
            </w:r>
            <w:r w:rsidRPr="00FB4873">
              <w:rPr>
                <w:rFonts w:eastAsia="Times New Roman" w:cs="Times New Roman"/>
                <w:i/>
                <w:color w:val="000000"/>
                <w:sz w:val="20"/>
                <w:szCs w:val="20"/>
              </w:rPr>
              <w:t>sniff, smell</w:t>
            </w:r>
          </w:p>
        </w:tc>
      </w:tr>
      <w:tr w:rsidR="00B55B95" w:rsidRPr="00FB4873" w14:paraId="57500C37" w14:textId="77777777" w:rsidTr="00E21775">
        <w:trPr>
          <w:trHeight w:val="99"/>
        </w:trPr>
        <w:tc>
          <w:tcPr>
            <w:tcW w:w="2354" w:type="dxa"/>
            <w:shd w:val="clear" w:color="auto" w:fill="auto"/>
            <w:tcMar>
              <w:top w:w="100" w:type="dxa"/>
              <w:left w:w="100" w:type="dxa"/>
              <w:bottom w:w="100" w:type="dxa"/>
              <w:right w:w="100" w:type="dxa"/>
            </w:tcMar>
          </w:tcPr>
          <w:p w14:paraId="08E9B76C" w14:textId="3F5CB1FD"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i/>
                <w:noProof/>
                <w:color w:val="000000"/>
              </w:rPr>
            </w:pPr>
            <w:r w:rsidRPr="00FB4873">
              <w:rPr>
                <w:rFonts w:eastAsia="Times New Roman" w:cs="Times New Roman"/>
                <w:b/>
                <w:noProof/>
                <w:color w:val="000000"/>
                <w:sz w:val="20"/>
                <w:szCs w:val="20"/>
              </w:rPr>
              <w:t>71</w:t>
            </w:r>
            <w:r w:rsidRPr="00FB4873">
              <w:rPr>
                <w:rFonts w:eastAsia="Times New Roman" w:cs="Times New Roman"/>
                <w:i/>
                <w:noProof/>
                <w:color w:val="000000"/>
              </w:rPr>
              <w:t xml:space="preserve">. </w:t>
            </w:r>
            <w:r w:rsidRPr="00FB4873">
              <w:rPr>
                <w:rFonts w:eastAsia="Times New Roman" w:cs="Times New Roman"/>
                <w:i/>
                <w:noProof/>
                <w:color w:val="000000"/>
              </w:rPr>
              <w:drawing>
                <wp:inline distT="0" distB="0" distL="0" distR="0" wp14:anchorId="67031DCA" wp14:editId="7D9AB901">
                  <wp:extent cx="164465" cy="194945"/>
                  <wp:effectExtent l="0" t="0" r="698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64465" cy="194945"/>
                          </a:xfrm>
                          <a:prstGeom prst="rect">
                            <a:avLst/>
                          </a:prstGeom>
                          <a:noFill/>
                        </pic:spPr>
                      </pic:pic>
                    </a:graphicData>
                  </a:graphic>
                </wp:inline>
              </w:drawing>
            </w:r>
            <w:r w:rsidRPr="00FB4873">
              <w:rPr>
                <w:rFonts w:eastAsia="Times New Roman" w:cs="Times New Roman"/>
                <w:i/>
                <w:noProof/>
                <w:color w:val="000000"/>
              </w:rPr>
              <w:t xml:space="preserve">        *</w:t>
            </w:r>
            <w:r w:rsidRPr="00FB4873">
              <w:rPr>
                <w:rFonts w:eastAsia="Times New Roman" w:cs="Times New Roman"/>
                <w:noProof/>
                <w:color w:val="000000"/>
                <w:u w:val="single"/>
              </w:rPr>
              <w:t>s</w:t>
            </w:r>
            <w:r w:rsidR="008E2CB6" w:rsidRPr="008E2CB6">
              <w:rPr>
                <w:rFonts w:eastAsia="Times New Roman" w:cs="Times New Roman"/>
                <w:noProof/>
                <w:color w:val="000000"/>
                <w:u w:val="single"/>
              </w:rPr>
              <w:t>é</w:t>
            </w:r>
            <w:r w:rsidRPr="00FB4873">
              <w:rPr>
                <w:rFonts w:eastAsia="Times New Roman" w:cs="Times New Roman"/>
                <w:i/>
                <w:noProof/>
                <w:color w:val="000000"/>
              </w:rPr>
              <w:br/>
              <w:t xml:space="preserve">  &lt; sw &gt;      </w:t>
            </w:r>
            <w:r w:rsidRPr="00FB4873">
              <w:rPr>
                <w:rFonts w:eastAsia="Times New Roman" w:cs="Times New Roman"/>
                <w:i/>
                <w:noProof/>
                <w:color w:val="000000"/>
                <w:sz w:val="20"/>
                <w:szCs w:val="20"/>
              </w:rPr>
              <w:t>time</w:t>
            </w:r>
          </w:p>
        </w:tc>
        <w:tc>
          <w:tcPr>
            <w:tcW w:w="1410" w:type="dxa"/>
            <w:shd w:val="clear" w:color="auto" w:fill="auto"/>
            <w:tcMar>
              <w:top w:w="100" w:type="dxa"/>
              <w:left w:w="100" w:type="dxa"/>
              <w:bottom w:w="100" w:type="dxa"/>
              <w:right w:w="100" w:type="dxa"/>
            </w:tcMar>
          </w:tcPr>
          <w:p w14:paraId="092E6DC0"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t xml:space="preserve">ɑː </w:t>
            </w:r>
            <w:r w:rsidRPr="00FB4873">
              <w:rPr>
                <w:rFonts w:eastAsia="Times New Roman" w:cs="Times New Roman"/>
                <w:b/>
                <w:color w:val="000000"/>
              </w:rPr>
              <w:br/>
              <w:t xml:space="preserve"> </w:t>
            </w:r>
            <w:r w:rsidRPr="00FB4873">
              <w:rPr>
                <w:rFonts w:eastAsia="Times New Roman" w:cs="Times New Roman"/>
                <w:i/>
                <w:color w:val="000000"/>
                <w:sz w:val="20"/>
                <w:szCs w:val="20"/>
              </w:rPr>
              <w:t>time</w:t>
            </w:r>
          </w:p>
        </w:tc>
        <w:tc>
          <w:tcPr>
            <w:tcW w:w="941" w:type="dxa"/>
          </w:tcPr>
          <w:p w14:paraId="5535051D"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FB4873">
              <w:rPr>
                <w:rFonts w:eastAsia="Times New Roman" w:cs="Times New Roman"/>
                <w:b/>
                <w:color w:val="000000"/>
              </w:rPr>
              <w:t xml:space="preserve"> </w:t>
            </w:r>
            <w:r w:rsidRPr="00E21775">
              <w:rPr>
                <w:rFonts w:eastAsia="Times New Roman" w:cs="Times New Roman"/>
                <w:b/>
                <w:color w:val="FF0000"/>
              </w:rPr>
              <w:t>s</w:t>
            </w:r>
            <w:r w:rsidRPr="00FB4873">
              <w:rPr>
                <w:rFonts w:eastAsia="Times New Roman" w:cs="Times New Roman"/>
                <w:b/>
              </w:rPr>
              <w:t>eː</w:t>
            </w:r>
            <w:r w:rsidRPr="00FB4873">
              <w:rPr>
                <w:rFonts w:eastAsia="Times New Roman" w:cs="Times New Roman"/>
                <w:color w:val="000000"/>
                <w:sz w:val="32"/>
                <w:szCs w:val="32"/>
              </w:rPr>
              <w:br/>
            </w:r>
            <w:r w:rsidRPr="00FB4873">
              <w:rPr>
                <w:rFonts w:eastAsia="Times New Roman" w:cs="Times New Roman"/>
                <w:i/>
                <w:color w:val="000000"/>
                <w:sz w:val="20"/>
                <w:szCs w:val="20"/>
              </w:rPr>
              <w:t>time, season</w:t>
            </w:r>
          </w:p>
        </w:tc>
        <w:tc>
          <w:tcPr>
            <w:tcW w:w="1317" w:type="dxa"/>
            <w:shd w:val="clear" w:color="auto" w:fill="auto"/>
            <w:tcMar>
              <w:top w:w="100" w:type="dxa"/>
              <w:left w:w="100" w:type="dxa"/>
              <w:bottom w:w="100" w:type="dxa"/>
              <w:right w:w="100" w:type="dxa"/>
            </w:tcMar>
          </w:tcPr>
          <w:p w14:paraId="6E12035F"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 xml:space="preserve"> </w:t>
            </w:r>
            <w:r w:rsidRPr="00FB4873">
              <w:rPr>
                <w:rFonts w:eastAsia="Times New Roman" w:cs="Times New Roman"/>
                <w:b/>
                <w:color w:val="FF0000"/>
              </w:rPr>
              <w:t>s</w:t>
            </w:r>
            <w:r w:rsidRPr="00FB4873">
              <w:rPr>
                <w:rFonts w:eastAsia="Times New Roman" w:cs="Times New Roman"/>
                <w:b/>
                <w:color w:val="000000"/>
              </w:rPr>
              <w:t>ɑː</w:t>
            </w:r>
            <w:r w:rsidRPr="00FB4873">
              <w:rPr>
                <w:rFonts w:eastAsia="Times New Roman" w:cs="Times New Roman"/>
                <w:color w:val="000000"/>
                <w:sz w:val="32"/>
                <w:szCs w:val="32"/>
              </w:rPr>
              <w:br/>
            </w:r>
            <w:r w:rsidRPr="00FB4873">
              <w:rPr>
                <w:rFonts w:eastAsia="Times New Roman" w:cs="Times New Roman"/>
                <w:i/>
                <w:color w:val="000000"/>
                <w:sz w:val="20"/>
                <w:szCs w:val="20"/>
              </w:rPr>
              <w:t>hour, clock</w:t>
            </w:r>
            <w:r w:rsidRPr="00FB4873">
              <w:rPr>
                <w:rFonts w:eastAsia="Times New Roman" w:cs="Times New Roman"/>
                <w:color w:val="000000"/>
                <w:sz w:val="20"/>
                <w:szCs w:val="20"/>
              </w:rPr>
              <w:t xml:space="preserve"> </w:t>
            </w:r>
          </w:p>
        </w:tc>
        <w:tc>
          <w:tcPr>
            <w:tcW w:w="1548" w:type="dxa"/>
          </w:tcPr>
          <w:p w14:paraId="44184B8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21775">
              <w:rPr>
                <w:rFonts w:eastAsia="Times New Roman" w:cs="Times New Roman"/>
                <w:b/>
                <w:color w:val="FF0000"/>
              </w:rPr>
              <w:t>c</w:t>
            </w:r>
            <w:r w:rsidRPr="00FB4873">
              <w:rPr>
                <w:rFonts w:eastAsia="Times New Roman" w:cs="Times New Roman"/>
                <w:b/>
              </w:rPr>
              <w:t>ier</w:t>
            </w:r>
            <w:r w:rsidRPr="00FB4873">
              <w:rPr>
                <w:rFonts w:eastAsia="Times New Roman" w:cs="Times New Roman"/>
                <w:color w:val="000000"/>
                <w:sz w:val="32"/>
                <w:szCs w:val="32"/>
              </w:rPr>
              <w:br/>
            </w:r>
            <w:r w:rsidRPr="00FB4873">
              <w:rPr>
                <w:rFonts w:eastAsia="Times New Roman" w:cs="Times New Roman"/>
                <w:i/>
                <w:color w:val="000000"/>
                <w:sz w:val="20"/>
                <w:szCs w:val="20"/>
              </w:rPr>
              <w:t>evening star</w:t>
            </w:r>
          </w:p>
        </w:tc>
        <w:tc>
          <w:tcPr>
            <w:tcW w:w="1260" w:type="dxa"/>
          </w:tcPr>
          <w:p w14:paraId="73171365"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í</w:t>
            </w:r>
            <w:r w:rsidRPr="00E21775">
              <w:rPr>
                <w:rFonts w:eastAsia="Times New Roman" w:cs="Times New Roman"/>
                <w:b/>
                <w:color w:val="FF0000"/>
              </w:rPr>
              <w:t>s</w:t>
            </w:r>
            <w:r w:rsidRPr="00FB4873">
              <w:rPr>
                <w:rFonts w:eastAsia="Times New Roman" w:cs="Times New Roman"/>
                <w:b/>
              </w:rPr>
              <w:t>é</w:t>
            </w:r>
            <w:r w:rsidRPr="00FB4873">
              <w:rPr>
                <w:rFonts w:eastAsia="Times New Roman" w:cs="Times New Roman"/>
                <w:b/>
                <w:color w:val="000000"/>
              </w:rPr>
              <w:br/>
              <w:t xml:space="preserve"> </w:t>
            </w:r>
            <w:r w:rsidRPr="00FB4873">
              <w:rPr>
                <w:rFonts w:eastAsia="Times New Roman" w:cs="Times New Roman"/>
                <w:i/>
                <w:color w:val="000000"/>
                <w:sz w:val="20"/>
                <w:szCs w:val="20"/>
              </w:rPr>
              <w:t>free (time)</w:t>
            </w:r>
          </w:p>
        </w:tc>
      </w:tr>
      <w:tr w:rsidR="00B55B95" w:rsidRPr="00FB4873" w14:paraId="631E191D" w14:textId="77777777" w:rsidTr="00E21775">
        <w:trPr>
          <w:trHeight w:val="530"/>
        </w:trPr>
        <w:tc>
          <w:tcPr>
            <w:tcW w:w="2354" w:type="dxa"/>
            <w:shd w:val="clear" w:color="auto" w:fill="auto"/>
            <w:tcMar>
              <w:top w:w="100" w:type="dxa"/>
              <w:left w:w="100" w:type="dxa"/>
              <w:bottom w:w="100" w:type="dxa"/>
              <w:right w:w="100" w:type="dxa"/>
            </w:tcMar>
          </w:tcPr>
          <w:p w14:paraId="34F18401" w14:textId="42B8A1A8"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72.</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33B84769" wp14:editId="3F985E49">
                  <wp:extent cx="347345" cy="140335"/>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47345" cy="140335"/>
                          </a:xfrm>
                          <a:prstGeom prst="rect">
                            <a:avLst/>
                          </a:prstGeom>
                          <a:noFill/>
                        </pic:spPr>
                      </pic:pic>
                    </a:graphicData>
                  </a:graphic>
                </wp:inline>
              </w:drawing>
            </w:r>
            <w:r w:rsidRPr="00FB4873">
              <w:rPr>
                <w:rFonts w:eastAsia="Times New Roman" w:cs="Times New Roman"/>
                <w:noProof/>
                <w:color w:val="000000"/>
              </w:rPr>
              <w:t xml:space="preserve">    *</w:t>
            </w:r>
            <w:r w:rsidR="002F4237">
              <w:rPr>
                <w:rFonts w:eastAsia="Times New Roman" w:cs="Times New Roman"/>
                <w:noProof/>
                <w:color w:val="000000"/>
                <w:u w:val="single"/>
              </w:rPr>
              <w:t>s</w:t>
            </w:r>
            <w:r w:rsidR="002F4237" w:rsidRPr="002F4237">
              <w:rPr>
                <w:rFonts w:eastAsia="Times New Roman" w:cs="Times New Roman"/>
                <w:noProof/>
                <w:color w:val="000000"/>
                <w:u w:val="single"/>
              </w:rPr>
              <w:t>ɛ́</w:t>
            </w:r>
            <w:r w:rsidR="008E2CB6">
              <w:rPr>
                <w:rFonts w:eastAsia="Times New Roman" w:cs="Times New Roman"/>
                <w:noProof/>
                <w:color w:val="000000"/>
                <w:u w:val="single"/>
              </w:rPr>
              <w:t>r</w:t>
            </w:r>
            <w:r w:rsidRPr="00FB4873">
              <w:rPr>
                <w:rFonts w:eastAsia="Times New Roman" w:cs="Times New Roman"/>
                <w:color w:val="000000"/>
              </w:rPr>
              <w:br/>
            </w:r>
            <w:r w:rsidRPr="00FB4873">
              <w:rPr>
                <w:rFonts w:eastAsia="Times New Roman" w:cs="Times New Roman"/>
                <w:i/>
                <w:color w:val="000000"/>
              </w:rPr>
              <w:t xml:space="preserve">   &lt; sr &gt;      </w:t>
            </w:r>
            <w:r w:rsidRPr="00FB4873">
              <w:rPr>
                <w:rFonts w:eastAsia="Times New Roman" w:cs="Times New Roman"/>
                <w:i/>
                <w:color w:val="000000"/>
                <w:sz w:val="20"/>
                <w:szCs w:val="20"/>
              </w:rPr>
              <w:t>official</w:t>
            </w:r>
          </w:p>
        </w:tc>
        <w:tc>
          <w:tcPr>
            <w:tcW w:w="1410" w:type="dxa"/>
            <w:shd w:val="clear" w:color="auto" w:fill="auto"/>
            <w:tcMar>
              <w:top w:w="100" w:type="dxa"/>
              <w:left w:w="100" w:type="dxa"/>
              <w:bottom w:w="100" w:type="dxa"/>
              <w:right w:w="100" w:type="dxa"/>
            </w:tcMar>
          </w:tcPr>
          <w:p w14:paraId="3061F507" w14:textId="401E94A8"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008E2CB6" w:rsidRPr="00E21775">
              <w:rPr>
                <w:rFonts w:eastAsia="Times New Roman" w:cs="Times New Roman"/>
                <w:b/>
              </w:rPr>
              <w:t>ɛ́</w:t>
            </w:r>
            <w:r w:rsidRPr="00FB4873">
              <w:rPr>
                <w:rFonts w:eastAsia="Times New Roman" w:cs="Times New Roman"/>
                <w:b/>
                <w:color w:val="000000"/>
              </w:rPr>
              <w:t>r</w:t>
            </w:r>
            <w:r w:rsidRPr="00FB4873">
              <w:rPr>
                <w:rFonts w:eastAsia="Times New Roman" w:cs="Times New Roman"/>
                <w:color w:val="000000"/>
                <w:sz w:val="32"/>
                <w:szCs w:val="32"/>
              </w:rPr>
              <w:fldChar w:fldCharType="begin"/>
            </w:r>
            <w:r w:rsidRPr="00FB4873">
              <w:rPr>
                <w:rFonts w:ascii="Calibri" w:eastAsia="Times New Roman" w:hAnsi="Calibri" w:cs="Times New Roman"/>
                <w:sz w:val="32"/>
                <w:szCs w:val="32"/>
              </w:rPr>
              <w:instrText xml:space="preserve"> XE "</w:instrText>
            </w:r>
            <w:r w:rsidRPr="00FB4873">
              <w:rPr>
                <w:rFonts w:eastAsia="Times New Roman" w:cs="Times New Roman"/>
                <w:color w:val="000000"/>
                <w:sz w:val="32"/>
                <w:szCs w:val="32"/>
              </w:rPr>
              <w:instrText>s</w:instrText>
            </w:r>
            <w:r w:rsidRPr="00FB4873">
              <w:rPr>
                <w:rFonts w:eastAsia="Times New Roman" w:cs="Times New Roman"/>
                <w:color w:val="FF0000"/>
                <w:sz w:val="32"/>
                <w:szCs w:val="32"/>
              </w:rPr>
              <w:instrText>r</w:instrText>
            </w:r>
            <w:r w:rsidRPr="00FB4873">
              <w:rPr>
                <w:rFonts w:ascii="Calibri" w:eastAsia="Times New Roman" w:hAnsi="Calibri" w:cs="Times New Roman"/>
                <w:sz w:val="32"/>
                <w:szCs w:val="32"/>
              </w:rPr>
              <w:instrText xml:space="preserve">" </w:instrText>
            </w:r>
            <w:r w:rsidRPr="00FB4873">
              <w:rPr>
                <w:rFonts w:eastAsia="Times New Roman" w:cs="Times New Roman"/>
                <w:color w:val="000000"/>
                <w:sz w:val="32"/>
                <w:szCs w:val="32"/>
              </w:rPr>
              <w:fldChar w:fldCharType="end"/>
            </w:r>
            <w:r w:rsidRPr="00FB4873">
              <w:rPr>
                <w:rFonts w:eastAsia="Times New Roman" w:cs="Times New Roman"/>
                <w:b/>
                <w:color w:val="000000"/>
              </w:rPr>
              <w:br/>
            </w:r>
            <w:r w:rsidRPr="00FB4873">
              <w:rPr>
                <w:rFonts w:eastAsia="Times New Roman" w:cs="Times New Roman"/>
                <w:color w:val="000000"/>
              </w:rPr>
              <w:t xml:space="preserve"> </w:t>
            </w:r>
            <w:r w:rsidRPr="00FB4873">
              <w:rPr>
                <w:rFonts w:eastAsia="Times New Roman" w:cs="Times New Roman"/>
                <w:i/>
                <w:color w:val="000000"/>
                <w:sz w:val="20"/>
                <w:szCs w:val="20"/>
              </w:rPr>
              <w:t>official</w:t>
            </w:r>
          </w:p>
        </w:tc>
        <w:tc>
          <w:tcPr>
            <w:tcW w:w="941" w:type="dxa"/>
          </w:tcPr>
          <w:p w14:paraId="3901DF24"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iːūr</w:t>
            </w:r>
            <w:r w:rsidRPr="00FB4873">
              <w:rPr>
                <w:rFonts w:eastAsia="Times New Roman" w:cs="Times New Roman"/>
                <w:b/>
                <w:color w:val="000000"/>
              </w:rPr>
              <w:br/>
              <w:t xml:space="preserve"> </w:t>
            </w:r>
            <w:r w:rsidRPr="00FB4873">
              <w:rPr>
                <w:rFonts w:eastAsia="Times New Roman" w:cs="Times New Roman"/>
                <w:i/>
                <w:color w:val="000000"/>
                <w:sz w:val="20"/>
                <w:szCs w:val="20"/>
              </w:rPr>
              <w:t>noble</w:t>
            </w:r>
          </w:p>
        </w:tc>
        <w:tc>
          <w:tcPr>
            <w:tcW w:w="1317" w:type="dxa"/>
            <w:shd w:val="clear" w:color="auto" w:fill="auto"/>
            <w:tcMar>
              <w:top w:w="100" w:type="dxa"/>
              <w:left w:w="100" w:type="dxa"/>
              <w:bottom w:w="100" w:type="dxa"/>
              <w:right w:w="100" w:type="dxa"/>
            </w:tcMar>
          </w:tcPr>
          <w:p w14:paraId="17DA3A8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20"/>
                <w:szCs w:val="20"/>
              </w:rPr>
            </w:pPr>
            <w:r w:rsidRPr="00FB4873">
              <w:rPr>
                <w:rFonts w:eastAsia="Times New Roman" w:cs="Times New Roman"/>
                <w:b/>
                <w:color w:val="FF0000"/>
              </w:rPr>
              <w:t>s</w:t>
            </w:r>
            <w:r w:rsidRPr="00FB4873">
              <w:rPr>
                <w:rFonts w:eastAsia="Times New Roman" w:cs="Times New Roman"/>
                <w:b/>
                <w:color w:val="000000"/>
              </w:rPr>
              <w:t>át</w:t>
            </w:r>
            <w:r w:rsidRPr="00FB4873">
              <w:rPr>
                <w:rFonts w:eastAsia="Times New Roman" w:cs="Times New Roman"/>
                <w:color w:val="000000"/>
                <w:sz w:val="20"/>
                <w:szCs w:val="20"/>
              </w:rPr>
              <w:br/>
            </w:r>
            <w:r w:rsidRPr="00FB4873">
              <w:rPr>
                <w:rFonts w:eastAsia="Times New Roman" w:cs="Times New Roman"/>
                <w:i/>
                <w:color w:val="000000"/>
                <w:sz w:val="20"/>
                <w:szCs w:val="20"/>
              </w:rPr>
              <w:t>high official</w:t>
            </w:r>
          </w:p>
        </w:tc>
        <w:tc>
          <w:tcPr>
            <w:tcW w:w="1548" w:type="dxa"/>
          </w:tcPr>
          <w:p w14:paraId="2A0312D9"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a</w:t>
            </w:r>
            <w:r w:rsidRPr="00E21775">
              <w:rPr>
                <w:rFonts w:eastAsia="Times New Roman" w:cs="Times New Roman"/>
                <w:b/>
                <w:color w:val="FF0000"/>
              </w:rPr>
              <w:t>c</w:t>
            </w:r>
            <w:r w:rsidRPr="00FB4873">
              <w:rPr>
                <w:rFonts w:eastAsia="Times New Roman" w:cs="Times New Roman"/>
                <w:b/>
              </w:rPr>
              <w:t>ɔ̈r</w:t>
            </w:r>
            <w:r w:rsidRPr="00FB4873">
              <w:rPr>
                <w:rFonts w:eastAsia="Times New Roman" w:cs="Times New Roman"/>
                <w:b/>
                <w:color w:val="000000"/>
              </w:rPr>
              <w:br/>
            </w:r>
            <w:r w:rsidRPr="00FB4873">
              <w:rPr>
                <w:rFonts w:eastAsia="Times New Roman" w:cs="Times New Roman"/>
                <w:i/>
                <w:color w:val="000000"/>
                <w:sz w:val="20"/>
                <w:szCs w:val="20"/>
              </w:rPr>
              <w:t>wizard</w:t>
            </w:r>
          </w:p>
        </w:tc>
        <w:tc>
          <w:tcPr>
            <w:tcW w:w="1260" w:type="dxa"/>
          </w:tcPr>
          <w:p w14:paraId="52F6DA36"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ɛ́rú</w:t>
            </w:r>
            <w:r w:rsidRPr="00FB4873">
              <w:rPr>
                <w:rFonts w:eastAsia="Times New Roman" w:cs="Times New Roman"/>
                <w:b/>
                <w:color w:val="000000"/>
              </w:rPr>
              <w:br/>
            </w:r>
            <w:r w:rsidRPr="00FB4873">
              <w:rPr>
                <w:rFonts w:eastAsia="Times New Roman" w:cs="Times New Roman"/>
                <w:i/>
                <w:color w:val="000000"/>
                <w:sz w:val="20"/>
                <w:szCs w:val="20"/>
              </w:rPr>
              <w:t xml:space="preserve"> junior chief   (traditional)</w:t>
            </w:r>
          </w:p>
        </w:tc>
      </w:tr>
      <w:tr w:rsidR="00B55B95" w:rsidRPr="00FB4873" w14:paraId="4966F99D" w14:textId="77777777" w:rsidTr="00E21775">
        <w:trPr>
          <w:trHeight w:val="17"/>
        </w:trPr>
        <w:tc>
          <w:tcPr>
            <w:tcW w:w="2354" w:type="dxa"/>
            <w:shd w:val="clear" w:color="auto" w:fill="auto"/>
            <w:tcMar>
              <w:top w:w="100" w:type="dxa"/>
              <w:left w:w="100" w:type="dxa"/>
              <w:bottom w:w="100" w:type="dxa"/>
              <w:right w:w="100" w:type="dxa"/>
            </w:tcMar>
          </w:tcPr>
          <w:p w14:paraId="14B66307" w14:textId="7039B6B6"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73.</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5365F9E0" wp14:editId="0A2FDAAC">
                  <wp:extent cx="213360" cy="207010"/>
                  <wp:effectExtent l="0" t="0" r="0" b="254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13360" cy="207010"/>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w:t>
            </w:r>
            <w:r w:rsidR="002F4237">
              <w:rPr>
                <w:rFonts w:eastAsia="Times New Roman" w:cs="Times New Roman"/>
                <w:noProof/>
                <w:color w:val="000000"/>
                <w:u w:val="single"/>
              </w:rPr>
              <w:t>í</w:t>
            </w:r>
            <w:r w:rsidRPr="00FB4873">
              <w:rPr>
                <w:rFonts w:eastAsia="Times New Roman" w:cs="Times New Roman"/>
                <w:noProof/>
                <w:color w:val="000000"/>
                <w:u w:val="single"/>
              </w:rPr>
              <w:t>t</w:t>
            </w:r>
            <w:r w:rsidRPr="00FB4873">
              <w:rPr>
                <w:rFonts w:eastAsia="Times New Roman" w:cs="Times New Roman"/>
                <w:color w:val="000000"/>
              </w:rPr>
              <w:br/>
            </w:r>
            <w:r w:rsidRPr="00FB4873">
              <w:rPr>
                <w:rFonts w:eastAsia="Times New Roman" w:cs="Times New Roman"/>
                <w:i/>
                <w:color w:val="000000"/>
              </w:rPr>
              <w:t xml:space="preserve">   &lt; s.t &gt;</w:t>
            </w:r>
            <w:r>
              <w:rPr>
                <w:rFonts w:eastAsia="Times New Roman" w:cs="Times New Roman"/>
                <w:i/>
                <w:color w:val="000000"/>
              </w:rPr>
              <w:t xml:space="preserve">   </w:t>
            </w:r>
            <w:r w:rsidRPr="00FB4873">
              <w:rPr>
                <w:rFonts w:eastAsia="Times New Roman" w:cs="Times New Roman"/>
                <w:i/>
                <w:color w:val="000000"/>
                <w:sz w:val="20"/>
                <w:szCs w:val="20"/>
              </w:rPr>
              <w:t>hunting bow</w:t>
            </w:r>
          </w:p>
        </w:tc>
        <w:tc>
          <w:tcPr>
            <w:tcW w:w="1410" w:type="dxa"/>
            <w:shd w:val="clear" w:color="auto" w:fill="auto"/>
            <w:tcMar>
              <w:top w:w="100" w:type="dxa"/>
              <w:left w:w="100" w:type="dxa"/>
              <w:bottom w:w="100" w:type="dxa"/>
              <w:right w:w="100" w:type="dxa"/>
            </w:tcMar>
          </w:tcPr>
          <w:p w14:paraId="3401AFD4" w14:textId="71236178"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002F4237" w:rsidRPr="002F4237">
              <w:rPr>
                <w:rFonts w:eastAsia="Times New Roman" w:cs="Times New Roman"/>
                <w:b/>
              </w:rPr>
              <w:t>í</w:t>
            </w:r>
            <w:r w:rsidRPr="00FB4873">
              <w:rPr>
                <w:rFonts w:eastAsia="Times New Roman" w:cs="Times New Roman"/>
                <w:b/>
                <w:color w:val="000000"/>
              </w:rPr>
              <w:t>t</w:t>
            </w:r>
            <w:r w:rsidRPr="00FB4873">
              <w:rPr>
                <w:rFonts w:eastAsia="Times New Roman" w:cs="Times New Roman"/>
                <w:b/>
                <w:color w:val="000000"/>
              </w:rPr>
              <w:br/>
            </w:r>
            <w:r w:rsidRPr="00FB4873">
              <w:rPr>
                <w:rFonts w:eastAsia="Times New Roman" w:cs="Times New Roman"/>
                <w:i/>
                <w:color w:val="000000"/>
                <w:sz w:val="20"/>
                <w:szCs w:val="20"/>
              </w:rPr>
              <w:t xml:space="preserve"> bow</w:t>
            </w:r>
          </w:p>
        </w:tc>
        <w:tc>
          <w:tcPr>
            <w:tcW w:w="941" w:type="dxa"/>
          </w:tcPr>
          <w:p w14:paraId="3FC318E7"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oti</w:t>
            </w:r>
            <w:r w:rsidRPr="00FB4873">
              <w:rPr>
                <w:rFonts w:eastAsia="Times New Roman" w:cs="Times New Roman"/>
                <w:b/>
                <w:color w:val="000000"/>
              </w:rPr>
              <w:br/>
            </w:r>
            <w:r w:rsidRPr="00FB4873">
              <w:rPr>
                <w:rFonts w:eastAsia="Times New Roman" w:cs="Times New Roman"/>
                <w:i/>
                <w:color w:val="000000"/>
                <w:sz w:val="20"/>
                <w:szCs w:val="20"/>
              </w:rPr>
              <w:t>arrow, dart</w:t>
            </w:r>
          </w:p>
        </w:tc>
        <w:tc>
          <w:tcPr>
            <w:tcW w:w="1317" w:type="dxa"/>
            <w:shd w:val="clear" w:color="auto" w:fill="auto"/>
            <w:tcMar>
              <w:top w:w="100" w:type="dxa"/>
              <w:left w:w="100" w:type="dxa"/>
              <w:bottom w:w="100" w:type="dxa"/>
              <w:right w:w="100" w:type="dxa"/>
            </w:tcMar>
          </w:tcPr>
          <w:p w14:paraId="3A9F3B4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rPr>
              <w:t>ɛ̄ːd</w:t>
            </w:r>
            <w:r w:rsidRPr="00FB4873">
              <w:rPr>
                <w:rFonts w:eastAsia="Times New Roman" w:cs="Times New Roman"/>
                <w:color w:val="000000"/>
                <w:sz w:val="20"/>
                <w:szCs w:val="20"/>
              </w:rPr>
              <w:br/>
            </w:r>
            <w:r w:rsidRPr="00FB4873">
              <w:rPr>
                <w:rFonts w:eastAsia="Times New Roman" w:cs="Times New Roman"/>
                <w:i/>
                <w:color w:val="000000"/>
                <w:sz w:val="20"/>
                <w:szCs w:val="20"/>
              </w:rPr>
              <w:t>concept of hunting</w:t>
            </w:r>
          </w:p>
        </w:tc>
        <w:tc>
          <w:tcPr>
            <w:tcW w:w="1548" w:type="dxa"/>
          </w:tcPr>
          <w:p w14:paraId="09B2A33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rPr>
              <w:t>ua</w:t>
            </w:r>
            <w:r w:rsidRPr="00CE37D4">
              <w:rPr>
                <w:rFonts w:eastAsia="Times New Roman" w:cs="Times New Roman"/>
                <w:b/>
              </w:rPr>
              <w:t>t</w:t>
            </w:r>
            <w:r w:rsidRPr="00FB4873">
              <w:rPr>
                <w:rFonts w:ascii="Calibri" w:eastAsia="Times New Roman" w:hAnsi="Calibri" w:cs="Times New Roman"/>
                <w:sz w:val="20"/>
                <w:szCs w:val="20"/>
              </w:rPr>
              <w:br/>
            </w:r>
            <w:r w:rsidRPr="00FB4873">
              <w:rPr>
                <w:rFonts w:eastAsia="Times New Roman" w:cs="Times New Roman"/>
                <w:i/>
                <w:sz w:val="20"/>
                <w:szCs w:val="20"/>
              </w:rPr>
              <w:t>throw (shoot)</w:t>
            </w:r>
          </w:p>
        </w:tc>
        <w:tc>
          <w:tcPr>
            <w:tcW w:w="1260" w:type="dxa"/>
          </w:tcPr>
          <w:p w14:paraId="252CF95C" w14:textId="606C035B" w:rsidR="00FB4873" w:rsidRPr="00FB4873" w:rsidRDefault="008E2CB6">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8E2CB6">
              <w:rPr>
                <w:rFonts w:eastAsia="Times New Roman" w:cs="Times New Roman"/>
                <w:b/>
                <w:color w:val="000000"/>
              </w:rPr>
              <w:t>íí-ndé</w:t>
            </w:r>
            <w:r w:rsidR="00FB4873" w:rsidRPr="00FB4873">
              <w:rPr>
                <w:rFonts w:eastAsia="Times New Roman" w:cs="Times New Roman"/>
                <w:b/>
                <w:color w:val="000000"/>
              </w:rPr>
              <w:br/>
            </w:r>
            <w:r>
              <w:rPr>
                <w:rFonts w:eastAsia="Times New Roman" w:cs="Times New Roman"/>
                <w:i/>
                <w:color w:val="000000"/>
                <w:sz w:val="20"/>
                <w:szCs w:val="20"/>
              </w:rPr>
              <w:t>aim (weapon)</w:t>
            </w:r>
          </w:p>
        </w:tc>
      </w:tr>
      <w:tr w:rsidR="00B55B95" w:rsidRPr="00FB4873" w14:paraId="2056925B" w14:textId="77777777" w:rsidTr="00E21775">
        <w:trPr>
          <w:trHeight w:val="119"/>
        </w:trPr>
        <w:tc>
          <w:tcPr>
            <w:tcW w:w="2354" w:type="dxa"/>
            <w:shd w:val="clear" w:color="auto" w:fill="auto"/>
            <w:tcMar>
              <w:top w:w="100" w:type="dxa"/>
              <w:left w:w="100" w:type="dxa"/>
              <w:bottom w:w="100" w:type="dxa"/>
              <w:right w:w="100" w:type="dxa"/>
            </w:tcMar>
          </w:tcPr>
          <w:p w14:paraId="0E82E8E9"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noProof/>
                <w:color w:val="000000"/>
              </w:rPr>
            </w:pPr>
            <w:r w:rsidRPr="00FB4873">
              <w:rPr>
                <w:rFonts w:eastAsia="Times New Roman" w:cs="Times New Roman"/>
                <w:b/>
                <w:noProof/>
                <w:color w:val="000000"/>
                <w:sz w:val="20"/>
                <w:szCs w:val="20"/>
              </w:rPr>
              <w:t>74.</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68E4B938" wp14:editId="29A29726">
                  <wp:extent cx="164465" cy="170815"/>
                  <wp:effectExtent l="0" t="0" r="6985" b="63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64465" cy="170815"/>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sà</w:t>
            </w:r>
            <w:r w:rsidRPr="00FB4873">
              <w:rPr>
                <w:rFonts w:eastAsia="Times New Roman" w:cs="Times New Roman"/>
                <w:noProof/>
                <w:color w:val="000000"/>
              </w:rPr>
              <w:br/>
            </w:r>
            <w:r w:rsidRPr="00FB4873">
              <w:rPr>
                <w:rFonts w:eastAsia="Times New Roman" w:cs="Times New Roman"/>
                <w:i/>
                <w:noProof/>
                <w:color w:val="000000"/>
              </w:rPr>
              <w:t xml:space="preserve">   &lt; sa &gt;      </w:t>
            </w:r>
            <w:r w:rsidRPr="00FB4873">
              <w:rPr>
                <w:rFonts w:eastAsia="Times New Roman" w:cs="Times New Roman"/>
                <w:i/>
                <w:noProof/>
                <w:color w:val="000000"/>
                <w:sz w:val="20"/>
                <w:szCs w:val="20"/>
              </w:rPr>
              <w:t>son</w:t>
            </w:r>
          </w:p>
        </w:tc>
        <w:tc>
          <w:tcPr>
            <w:tcW w:w="1410" w:type="dxa"/>
            <w:shd w:val="clear" w:color="auto" w:fill="auto"/>
            <w:tcMar>
              <w:top w:w="100" w:type="dxa"/>
              <w:left w:w="100" w:type="dxa"/>
              <w:bottom w:w="100" w:type="dxa"/>
              <w:right w:w="100" w:type="dxa"/>
            </w:tcMar>
          </w:tcPr>
          <w:p w14:paraId="4F2DE33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t>à</w:t>
            </w:r>
            <w:r w:rsidRPr="00FB4873">
              <w:rPr>
                <w:rFonts w:eastAsia="Times New Roman" w:cs="Times New Roman"/>
                <w:b/>
                <w:color w:val="000000"/>
              </w:rPr>
              <w:br/>
            </w:r>
            <w:r w:rsidRPr="00FB4873">
              <w:rPr>
                <w:rFonts w:eastAsia="Times New Roman" w:cs="Times New Roman"/>
                <w:color w:val="000000"/>
                <w:sz w:val="20"/>
                <w:szCs w:val="20"/>
              </w:rPr>
              <w:t xml:space="preserve"> </w:t>
            </w:r>
            <w:r w:rsidRPr="00FB4873">
              <w:rPr>
                <w:rFonts w:eastAsia="Times New Roman" w:cs="Times New Roman"/>
                <w:i/>
                <w:color w:val="000000"/>
                <w:sz w:val="20"/>
                <w:szCs w:val="20"/>
              </w:rPr>
              <w:t>son</w:t>
            </w:r>
          </w:p>
        </w:tc>
        <w:tc>
          <w:tcPr>
            <w:tcW w:w="941" w:type="dxa"/>
          </w:tcPr>
          <w:p w14:paraId="2E71E9FB"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 xml:space="preserve">iː </w:t>
            </w:r>
            <w:r w:rsidRPr="00FB4873">
              <w:rPr>
                <w:rFonts w:eastAsia="Times New Roman" w:cs="Times New Roman"/>
                <w:color w:val="000000"/>
                <w:sz w:val="32"/>
                <w:szCs w:val="32"/>
              </w:rPr>
              <w:br/>
            </w:r>
            <w:r w:rsidRPr="00FB4873">
              <w:rPr>
                <w:rFonts w:eastAsia="Times New Roman" w:cs="Times New Roman"/>
                <w:i/>
                <w:color w:val="000000"/>
                <w:sz w:val="20"/>
                <w:szCs w:val="20"/>
              </w:rPr>
              <w:t>son</w:t>
            </w:r>
          </w:p>
        </w:tc>
        <w:tc>
          <w:tcPr>
            <w:tcW w:w="1317" w:type="dxa"/>
            <w:shd w:val="clear" w:color="auto" w:fill="auto"/>
            <w:tcMar>
              <w:top w:w="100" w:type="dxa"/>
              <w:left w:w="100" w:type="dxa"/>
              <w:bottom w:w="100" w:type="dxa"/>
              <w:right w:w="100" w:type="dxa"/>
            </w:tcMar>
          </w:tcPr>
          <w:p w14:paraId="6329FC7A" w14:textId="5B9F66ED"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rPr>
              <w:t>s</w:t>
            </w:r>
            <w:r w:rsidRPr="00FB4873">
              <w:rPr>
                <w:rFonts w:eastAsia="Times New Roman" w:cs="Times New Roman"/>
                <w:b/>
                <w:color w:val="000000"/>
              </w:rPr>
              <w:t>õd</w:t>
            </w:r>
            <w:r w:rsidRPr="00FB4873">
              <w:rPr>
                <w:rFonts w:eastAsia="Times New Roman" w:cs="Times New Roman"/>
                <w:b/>
                <w:color w:val="000000"/>
              </w:rPr>
              <w:br/>
            </w:r>
            <w:r w:rsidRPr="00FB4873">
              <w:rPr>
                <w:rFonts w:eastAsia="Times New Roman" w:cs="Times New Roman"/>
                <w:i/>
                <w:color w:val="000000"/>
                <w:sz w:val="20"/>
                <w:szCs w:val="20"/>
              </w:rPr>
              <w:t>sister</w:t>
            </w:r>
            <w:r w:rsidR="00DF5ED5">
              <w:rPr>
                <w:rFonts w:eastAsia="Times New Roman" w:cs="Times New Roman"/>
                <w:i/>
                <w:color w:val="000000"/>
                <w:sz w:val="20"/>
                <w:szCs w:val="20"/>
              </w:rPr>
              <w:t>’</w:t>
            </w:r>
            <w:r w:rsidRPr="00FB4873">
              <w:rPr>
                <w:rFonts w:eastAsia="Times New Roman" w:cs="Times New Roman"/>
                <w:i/>
                <w:color w:val="000000"/>
                <w:sz w:val="20"/>
                <w:szCs w:val="20"/>
              </w:rPr>
              <w:t>s son</w:t>
            </w:r>
          </w:p>
        </w:tc>
        <w:tc>
          <w:tcPr>
            <w:tcW w:w="1548" w:type="dxa"/>
          </w:tcPr>
          <w:p w14:paraId="5CC7BA4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rPr>
              <w:t>aːl</w:t>
            </w:r>
            <w:r w:rsidRPr="00FB4873">
              <w:rPr>
                <w:rFonts w:eastAsia="Times New Roman" w:cs="Times New Roman"/>
                <w:b/>
                <w:color w:val="000000"/>
              </w:rPr>
              <w:br/>
            </w:r>
            <w:r w:rsidRPr="00FB4873">
              <w:rPr>
                <w:rFonts w:eastAsia="Times New Roman" w:cs="Times New Roman"/>
                <w:i/>
                <w:color w:val="000000"/>
                <w:sz w:val="20"/>
                <w:szCs w:val="20"/>
              </w:rPr>
              <w:t>childlike father</w:t>
            </w:r>
            <w:r w:rsidRPr="00FB4873">
              <w:rPr>
                <w:rFonts w:eastAsia="Times New Roman" w:cs="Times New Roman"/>
                <w:color w:val="000000"/>
              </w:rPr>
              <w:t xml:space="preserve"> </w:t>
            </w:r>
          </w:p>
        </w:tc>
        <w:tc>
          <w:tcPr>
            <w:tcW w:w="1260" w:type="dxa"/>
          </w:tcPr>
          <w:p w14:paraId="7542D79D"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àà íː</w:t>
            </w:r>
            <w:r w:rsidRPr="00FB4873">
              <w:rPr>
                <w:rFonts w:eastAsia="Times New Roman" w:cs="Times New Roman"/>
                <w:b/>
                <w:color w:val="000000"/>
              </w:rPr>
              <w:br/>
            </w:r>
            <w:r w:rsidRPr="00FB4873">
              <w:rPr>
                <w:rFonts w:eastAsia="Times New Roman" w:cs="Times New Roman"/>
                <w:i/>
                <w:color w:val="000000"/>
                <w:sz w:val="20"/>
                <w:szCs w:val="20"/>
              </w:rPr>
              <w:t>sisters child</w:t>
            </w:r>
          </w:p>
        </w:tc>
      </w:tr>
      <w:tr w:rsidR="00B55B95" w:rsidRPr="00FB4873" w14:paraId="72B5DBDD" w14:textId="77777777" w:rsidTr="00E21775">
        <w:trPr>
          <w:trHeight w:val="138"/>
        </w:trPr>
        <w:tc>
          <w:tcPr>
            <w:tcW w:w="2354" w:type="dxa"/>
            <w:shd w:val="clear" w:color="auto" w:fill="auto"/>
            <w:tcMar>
              <w:top w:w="100" w:type="dxa"/>
              <w:left w:w="100" w:type="dxa"/>
              <w:bottom w:w="100" w:type="dxa"/>
              <w:right w:w="100" w:type="dxa"/>
            </w:tcMar>
          </w:tcPr>
          <w:p w14:paraId="34396B5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lastRenderedPageBreak/>
              <w:t>75.</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5D8D65AB" wp14:editId="14823B4C">
                  <wp:extent cx="207010" cy="176530"/>
                  <wp:effectExtent l="0" t="0" r="254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07010" cy="176530"/>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seːt</w:t>
            </w:r>
            <w:r w:rsidRPr="00FB4873">
              <w:rPr>
                <w:rFonts w:eastAsia="Times New Roman" w:cs="Times New Roman"/>
                <w:color w:val="000000"/>
              </w:rPr>
              <w:br/>
            </w:r>
            <w:r w:rsidRPr="00FB4873">
              <w:rPr>
                <w:rFonts w:eastAsia="Times New Roman" w:cs="Times New Roman"/>
                <w:i/>
                <w:color w:val="000000"/>
              </w:rPr>
              <w:t xml:space="preserve">  &lt; sa.t &gt;    </w:t>
            </w:r>
            <w:r w:rsidRPr="00FB4873">
              <w:rPr>
                <w:rFonts w:eastAsia="Times New Roman" w:cs="Times New Roman"/>
                <w:i/>
                <w:color w:val="000000"/>
                <w:sz w:val="20"/>
                <w:szCs w:val="20"/>
              </w:rPr>
              <w:t>daughter</w:t>
            </w:r>
          </w:p>
        </w:tc>
        <w:tc>
          <w:tcPr>
            <w:tcW w:w="1410" w:type="dxa"/>
            <w:shd w:val="clear" w:color="auto" w:fill="auto"/>
            <w:tcMar>
              <w:top w:w="100" w:type="dxa"/>
              <w:left w:w="100" w:type="dxa"/>
              <w:bottom w:w="100" w:type="dxa"/>
              <w:right w:w="100" w:type="dxa"/>
            </w:tcMar>
          </w:tcPr>
          <w:p w14:paraId="19D726D2"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rPr>
              <w:t>eːt</w:t>
            </w:r>
            <w:r w:rsidRPr="00FB4873">
              <w:rPr>
                <w:rFonts w:eastAsia="Times New Roman" w:cs="Times New Roman"/>
                <w:b/>
                <w:color w:val="000000"/>
              </w:rPr>
              <w:br/>
            </w:r>
            <w:r w:rsidRPr="00FB4873">
              <w:rPr>
                <w:rFonts w:eastAsia="Times New Roman" w:cs="Times New Roman"/>
                <w:i/>
                <w:color w:val="000000"/>
                <w:sz w:val="20"/>
                <w:szCs w:val="20"/>
              </w:rPr>
              <w:t>daughter</w:t>
            </w:r>
            <w:r w:rsidRPr="00FB4873">
              <w:rPr>
                <w:rFonts w:eastAsia="Times New Roman" w:cs="Times New Roman"/>
                <w:b/>
                <w:color w:val="000000"/>
              </w:rPr>
              <w:t xml:space="preserve"> </w:t>
            </w:r>
            <w:r w:rsidRPr="00FB4873">
              <w:rPr>
                <w:rFonts w:eastAsia="Times New Roman" w:cs="Times New Roman"/>
                <w:b/>
                <w:color w:val="000000"/>
              </w:rPr>
              <w:br/>
            </w:r>
          </w:p>
        </w:tc>
        <w:tc>
          <w:tcPr>
            <w:tcW w:w="941" w:type="dxa"/>
          </w:tcPr>
          <w:p w14:paraId="6DF90DB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FB4873">
              <w:rPr>
                <w:rFonts w:eastAsia="Times New Roman" w:cs="Times New Roman"/>
                <w:b/>
              </w:rPr>
              <w:t>eːri</w:t>
            </w:r>
            <w:r w:rsidRPr="00FB4873">
              <w:rPr>
                <w:rFonts w:eastAsia="Times New Roman" w:cs="Times New Roman"/>
                <w:color w:val="000000"/>
              </w:rPr>
              <w:br/>
            </w:r>
            <w:r w:rsidRPr="00FB4873">
              <w:rPr>
                <w:rFonts w:eastAsia="Times New Roman" w:cs="Times New Roman"/>
                <w:i/>
                <w:color w:val="000000"/>
                <w:sz w:val="20"/>
                <w:szCs w:val="20"/>
              </w:rPr>
              <w:t>daughter</w:t>
            </w:r>
          </w:p>
        </w:tc>
        <w:tc>
          <w:tcPr>
            <w:tcW w:w="1317" w:type="dxa"/>
            <w:shd w:val="clear" w:color="auto" w:fill="auto"/>
            <w:tcMar>
              <w:top w:w="100" w:type="dxa"/>
              <w:left w:w="100" w:type="dxa"/>
              <w:bottom w:w="100" w:type="dxa"/>
              <w:right w:w="100" w:type="dxa"/>
            </w:tcMar>
          </w:tcPr>
          <w:p w14:paraId="068F437A"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ɛ</w:t>
            </w:r>
            <w:r w:rsidRPr="00FB4873">
              <w:rPr>
                <w:rFonts w:eastAsia="Times New Roman" w:cs="Times New Roman"/>
                <w:b/>
                <w:color w:val="FF0000"/>
              </w:rPr>
              <w:t>s</w:t>
            </w:r>
            <w:r w:rsidRPr="00FB4873">
              <w:rPr>
                <w:rFonts w:eastAsia="Times New Roman" w:cs="Times New Roman"/>
                <w:b/>
                <w:color w:val="000000"/>
              </w:rPr>
              <w:t>sı</w:t>
            </w:r>
            <w:r w:rsidRPr="00FB4873">
              <w:rPr>
                <w:rFonts w:eastAsia="Times New Roman" w:cs="Times New Roman"/>
                <w:b/>
                <w:color w:val="000000"/>
              </w:rPr>
              <w:br/>
            </w:r>
            <w:r w:rsidRPr="00FB4873">
              <w:rPr>
                <w:rFonts w:eastAsia="Times New Roman" w:cs="Times New Roman"/>
                <w:i/>
                <w:color w:val="000000"/>
                <w:sz w:val="20"/>
                <w:szCs w:val="20"/>
              </w:rPr>
              <w:t>sister, niece</w:t>
            </w:r>
            <w:r w:rsidRPr="00FB4873">
              <w:rPr>
                <w:rFonts w:eastAsia="Times New Roman" w:cs="Times New Roman"/>
                <w:color w:val="000000"/>
              </w:rPr>
              <w:br/>
            </w:r>
          </w:p>
        </w:tc>
        <w:tc>
          <w:tcPr>
            <w:tcW w:w="1548" w:type="dxa"/>
          </w:tcPr>
          <w:p w14:paraId="411C62AE"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ɖue</w:t>
            </w:r>
            <w:r w:rsidRPr="00E21775">
              <w:rPr>
                <w:rFonts w:eastAsia="Times New Roman" w:cs="Times New Roman"/>
                <w:b/>
                <w:color w:val="FF0000"/>
              </w:rPr>
              <w:t>c</w:t>
            </w:r>
            <w:r w:rsidRPr="00FB4873">
              <w:rPr>
                <w:rFonts w:eastAsia="Times New Roman" w:cs="Times New Roman"/>
                <w:b/>
                <w:color w:val="FF0000"/>
              </w:rPr>
              <w:br/>
            </w:r>
            <w:r w:rsidRPr="00FB4873">
              <w:rPr>
                <w:rFonts w:eastAsia="Times New Roman" w:cs="Times New Roman"/>
              </w:rPr>
              <w:t xml:space="preserve"> </w:t>
            </w:r>
            <w:r w:rsidRPr="00FB4873">
              <w:rPr>
                <w:rFonts w:eastAsia="Times New Roman" w:cs="Times New Roman"/>
                <w:i/>
                <w:sz w:val="20"/>
                <w:szCs w:val="20"/>
              </w:rPr>
              <w:t>big girl</w:t>
            </w:r>
          </w:p>
        </w:tc>
        <w:tc>
          <w:tcPr>
            <w:tcW w:w="1260" w:type="dxa"/>
          </w:tcPr>
          <w:p w14:paraId="7902925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aː</w:t>
            </w:r>
            <w:r w:rsidRPr="00FB4873">
              <w:rPr>
                <w:rFonts w:eastAsia="Times New Roman" w:cs="Times New Roman"/>
                <w:b/>
                <w:color w:val="000000"/>
              </w:rPr>
              <w:br/>
            </w:r>
            <w:r w:rsidRPr="00FB4873">
              <w:rPr>
                <w:rFonts w:eastAsia="Times New Roman" w:cs="Times New Roman"/>
                <w:i/>
                <w:color w:val="000000"/>
                <w:sz w:val="20"/>
                <w:szCs w:val="20"/>
              </w:rPr>
              <w:t>sister</w:t>
            </w:r>
          </w:p>
        </w:tc>
      </w:tr>
    </w:tbl>
    <w:p w14:paraId="575A5B7D" w14:textId="77777777" w:rsidR="00A02E6B" w:rsidRDefault="00A02E6B" w:rsidP="00CA7B68">
      <w:pPr>
        <w:pStyle w:val="NoSpacing"/>
        <w:jc w:val="both"/>
      </w:pPr>
    </w:p>
    <w:p w14:paraId="0F7F9596" w14:textId="1865925E" w:rsidR="00CA7B68" w:rsidRPr="00CD3E85" w:rsidRDefault="00243569" w:rsidP="00CA7B68">
      <w:pPr>
        <w:pStyle w:val="NoSpacing"/>
        <w:jc w:val="both"/>
        <w:rPr>
          <w:rFonts w:eastAsia="Times New Roman"/>
          <w:bCs/>
        </w:rPr>
      </w:pPr>
      <w:r>
        <w:br/>
      </w:r>
      <w:r w:rsidR="00336561">
        <w:rPr>
          <w:rFonts w:eastAsia="Times New Roman"/>
          <w:bCs/>
        </w:rPr>
        <w:t xml:space="preserve">      </w:t>
      </w:r>
      <w:r w:rsidR="00B60314" w:rsidRPr="00B60314">
        <w:rPr>
          <w:rFonts w:eastAsia="Times New Roman"/>
          <w:bCs/>
        </w:rPr>
        <w:t xml:space="preserve">The Medew </w:t>
      </w:r>
      <w:r w:rsidR="00E566B7" w:rsidRPr="00B60314">
        <w:rPr>
          <w:rFonts w:eastAsia="Times New Roman"/>
          <w:bCs/>
        </w:rPr>
        <w:t>Neter</w:t>
      </w:r>
      <w:r w:rsidR="00E566B7">
        <w:rPr>
          <w:rFonts w:eastAsia="Times New Roman"/>
          <w:bCs/>
        </w:rPr>
        <w:t xml:space="preserve"> (Classical Kemet)</w:t>
      </w:r>
      <w:r w:rsidR="00B60314" w:rsidRPr="00B60314">
        <w:rPr>
          <w:rFonts w:eastAsia="Times New Roman"/>
          <w:bCs/>
        </w:rPr>
        <w:t xml:space="preserve"> C1*</w:t>
      </w:r>
      <w:r w:rsidR="0041425F">
        <w:rPr>
          <w:rFonts w:eastAsia="Times New Roman"/>
          <w:b/>
          <w:bCs/>
        </w:rPr>
        <w:t>p</w:t>
      </w:r>
      <w:r w:rsidR="0041425F">
        <w:rPr>
          <w:rFonts w:eastAsia="Times New Roman"/>
          <w:bCs/>
        </w:rPr>
        <w:t xml:space="preserve"> corresponds to </w:t>
      </w:r>
      <w:r w:rsidR="00B60314" w:rsidRPr="00B60314">
        <w:rPr>
          <w:rFonts w:eastAsia="Times New Roman"/>
          <w:bCs/>
        </w:rPr>
        <w:t>Nubian Dongolawi</w:t>
      </w:r>
      <w:r w:rsidR="00B60314" w:rsidRPr="00B60314">
        <w:rPr>
          <w:rFonts w:eastAsia="Times New Roman"/>
          <w:bCs/>
        </w:rPr>
        <w:fldChar w:fldCharType="begin"/>
      </w:r>
      <w:r w:rsidR="00B60314" w:rsidRPr="00B60314">
        <w:rPr>
          <w:rFonts w:eastAsia="Times New Roman"/>
        </w:rPr>
        <w:instrText xml:space="preserve"> XE "Nubian Dongolawi" </w:instrText>
      </w:r>
      <w:r w:rsidR="00B60314" w:rsidRPr="00B60314">
        <w:rPr>
          <w:rFonts w:eastAsia="Times New Roman"/>
          <w:bCs/>
        </w:rPr>
        <w:fldChar w:fldCharType="end"/>
      </w:r>
      <w:r w:rsidR="00B60314" w:rsidRPr="00B60314">
        <w:rPr>
          <w:rFonts w:eastAsia="Times New Roman"/>
          <w:bCs/>
        </w:rPr>
        <w:t xml:space="preserve"> C1 [</w:t>
      </w:r>
      <w:r w:rsidR="00B60314" w:rsidRPr="00B60314">
        <w:rPr>
          <w:rFonts w:eastAsia="Times New Roman"/>
          <w:b/>
          <w:bCs/>
        </w:rPr>
        <w:t>f</w:t>
      </w:r>
      <w:r w:rsidR="00B60314" w:rsidRPr="00B60314">
        <w:rPr>
          <w:rFonts w:eastAsia="Times New Roman"/>
          <w:bCs/>
        </w:rPr>
        <w:t xml:space="preserve">] and also extends to the other Black African languages within </w:t>
      </w:r>
      <w:r w:rsidR="00DF5ED5" w:rsidRPr="00E21775">
        <w:rPr>
          <w:rFonts w:eastAsia="Times New Roman"/>
          <w:b/>
          <w:bCs/>
        </w:rPr>
        <w:t xml:space="preserve">Regular phonological </w:t>
      </w:r>
      <w:r w:rsidR="00B60314" w:rsidRPr="00E21775">
        <w:rPr>
          <w:rFonts w:eastAsia="Times New Roman"/>
          <w:b/>
          <w:bCs/>
        </w:rPr>
        <w:t>correspondences (13)</w:t>
      </w:r>
      <w:r w:rsidR="00B60314" w:rsidRPr="00E21775">
        <w:rPr>
          <w:rFonts w:eastAsia="Times New Roman"/>
          <w:bCs/>
        </w:rPr>
        <w:t>.</w:t>
      </w:r>
      <w:r w:rsidR="0041425F">
        <w:rPr>
          <w:rFonts w:eastAsia="Times New Roman"/>
          <w:bCs/>
        </w:rPr>
        <w:t xml:space="preserve"> </w:t>
      </w:r>
      <w:r w:rsidR="00CD3E85">
        <w:rPr>
          <w:rFonts w:eastAsia="Times New Roman"/>
          <w:bCs/>
        </w:rPr>
        <w:t xml:space="preserve">The Medew Neter (Classical Kemet) reconstruction would follow majority rules within the C1 position from the extant languages that clarifies that instead of a MdC </w:t>
      </w:r>
      <w:r w:rsidR="00CD3E85" w:rsidRPr="00E21775">
        <w:rPr>
          <w:rFonts w:eastAsia="Times New Roman"/>
          <w:bCs/>
          <w:i/>
        </w:rPr>
        <w:t>&lt; f &gt;</w:t>
      </w:r>
      <w:r w:rsidR="00CD3E85">
        <w:rPr>
          <w:rFonts w:eastAsia="Times New Roman"/>
          <w:bCs/>
          <w:i/>
        </w:rPr>
        <w:t xml:space="preserve"> </w:t>
      </w:r>
      <w:r w:rsidR="00CD3E85" w:rsidRPr="00415E77">
        <w:rPr>
          <w:rFonts w:eastAsia="Times New Roman"/>
          <w:bCs/>
        </w:rPr>
        <w:t>it</w:t>
      </w:r>
      <w:r w:rsidR="00CD3E85">
        <w:rPr>
          <w:rFonts w:eastAsia="Times New Roman"/>
          <w:bCs/>
        </w:rPr>
        <w:t xml:space="preserve">’s probable to be an *p. In </w:t>
      </w:r>
      <w:r w:rsidR="00CD3E85" w:rsidRPr="00E21775">
        <w:rPr>
          <w:rFonts w:eastAsia="Times New Roman"/>
          <w:b/>
          <w:bCs/>
        </w:rPr>
        <w:t>(76)</w:t>
      </w:r>
      <w:r w:rsidR="00CD3E85">
        <w:rPr>
          <w:rFonts w:eastAsia="Times New Roman"/>
          <w:b/>
          <w:bCs/>
        </w:rPr>
        <w:t xml:space="preserve"> </w:t>
      </w:r>
      <w:r w:rsidR="00CD3E85" w:rsidRPr="00E21775">
        <w:rPr>
          <w:rFonts w:eastAsia="Times New Roman"/>
          <w:bCs/>
        </w:rPr>
        <w:t>the examination of the C1 position correspondences across the extant languages,</w:t>
      </w:r>
      <w:r w:rsidR="00CD3E85">
        <w:rPr>
          <w:rFonts w:eastAsia="Times New Roman"/>
          <w:b/>
          <w:bCs/>
        </w:rPr>
        <w:t xml:space="preserve"> </w:t>
      </w:r>
      <w:r w:rsidR="00CD3E85" w:rsidRPr="00E21775">
        <w:rPr>
          <w:rFonts w:eastAsia="Times New Roman"/>
          <w:b/>
          <w:bCs/>
          <w:color w:val="FF0000"/>
        </w:rPr>
        <w:t>p</w:t>
      </w:r>
      <w:r w:rsidR="00CD3E85" w:rsidRPr="00CD3E85">
        <w:rPr>
          <w:rFonts w:eastAsia="Times New Roman"/>
          <w:b/>
          <w:bCs/>
        </w:rPr>
        <w:t>iltʃ</w:t>
      </w:r>
      <w:r w:rsidR="00CD3E85">
        <w:rPr>
          <w:rFonts w:eastAsia="Times New Roman"/>
          <w:b/>
          <w:bCs/>
        </w:rPr>
        <w:t xml:space="preserve"> </w:t>
      </w:r>
      <w:r w:rsidR="00CD3E85" w:rsidRPr="00E21775">
        <w:rPr>
          <w:rFonts w:eastAsia="Times New Roman"/>
          <w:bCs/>
        </w:rPr>
        <w:t>&gt;</w:t>
      </w:r>
      <w:r w:rsidR="00CD3E85">
        <w:rPr>
          <w:rFonts w:eastAsia="Times New Roman"/>
          <w:b/>
          <w:bCs/>
        </w:rPr>
        <w:t xml:space="preserve"> </w:t>
      </w:r>
      <w:r w:rsidR="00CD3E85" w:rsidRPr="00E21775">
        <w:rPr>
          <w:rFonts w:eastAsia="Times New Roman"/>
          <w:b/>
          <w:bCs/>
          <w:color w:val="FF0000"/>
        </w:rPr>
        <w:t>f</w:t>
      </w:r>
      <w:r w:rsidR="00CD3E85" w:rsidRPr="00CD3E85">
        <w:rPr>
          <w:rFonts w:eastAsia="Times New Roman"/>
          <w:b/>
          <w:bCs/>
        </w:rPr>
        <w:t>ū́t</w:t>
      </w:r>
      <w:r w:rsidR="00CD3E85">
        <w:rPr>
          <w:rFonts w:eastAsia="Times New Roman"/>
          <w:b/>
          <w:bCs/>
        </w:rPr>
        <w:t xml:space="preserve"> </w:t>
      </w:r>
      <w:r w:rsidR="00CD3E85" w:rsidRPr="00E21775">
        <w:rPr>
          <w:rFonts w:eastAsia="Times New Roman"/>
          <w:bCs/>
        </w:rPr>
        <w:t>&gt;</w:t>
      </w:r>
      <w:r w:rsidR="00CD3E85">
        <w:rPr>
          <w:rFonts w:eastAsia="Times New Roman"/>
          <w:b/>
          <w:bCs/>
        </w:rPr>
        <w:t xml:space="preserve"> </w:t>
      </w:r>
      <w:r w:rsidR="00CD3E85" w:rsidRPr="00E21775">
        <w:rPr>
          <w:rFonts w:eastAsia="Times New Roman"/>
          <w:b/>
          <w:bCs/>
          <w:color w:val="FF0000"/>
        </w:rPr>
        <w:t>p</w:t>
      </w:r>
      <w:r w:rsidR="00CD3E85" w:rsidRPr="00CD3E85">
        <w:rPr>
          <w:rFonts w:eastAsia="Times New Roman"/>
          <w:b/>
          <w:bCs/>
        </w:rPr>
        <w:t>ot</w:t>
      </w:r>
      <w:r w:rsidR="00CD3E85">
        <w:rPr>
          <w:rFonts w:eastAsia="Times New Roman"/>
          <w:b/>
          <w:bCs/>
        </w:rPr>
        <w:t xml:space="preserve"> </w:t>
      </w:r>
      <w:r w:rsidR="00CD3E85" w:rsidRPr="00E21775">
        <w:rPr>
          <w:rFonts w:eastAsia="Times New Roman"/>
          <w:bCs/>
        </w:rPr>
        <w:t>&gt;</w:t>
      </w:r>
      <w:r w:rsidR="00CD3E85">
        <w:rPr>
          <w:rFonts w:eastAsia="Times New Roman"/>
          <w:b/>
          <w:bCs/>
        </w:rPr>
        <w:t xml:space="preserve"> </w:t>
      </w:r>
      <w:r w:rsidR="00CD3E85" w:rsidRPr="00E21775">
        <w:rPr>
          <w:rFonts w:eastAsia="Times New Roman"/>
          <w:b/>
          <w:bCs/>
          <w:color w:val="FF0000"/>
        </w:rPr>
        <w:t>p</w:t>
      </w:r>
      <w:r w:rsidR="00CD3E85" w:rsidRPr="00CD3E85">
        <w:rPr>
          <w:rFonts w:eastAsia="Times New Roman"/>
          <w:b/>
          <w:bCs/>
        </w:rPr>
        <w:t>állà</w:t>
      </w:r>
      <w:r w:rsidR="005D38FD">
        <w:rPr>
          <w:rFonts w:eastAsia="Times New Roman"/>
          <w:b/>
          <w:bCs/>
        </w:rPr>
        <w:t xml:space="preserve"> = </w:t>
      </w:r>
      <w:r w:rsidR="005D38FD" w:rsidRPr="005D38FD">
        <w:rPr>
          <w:rFonts w:eastAsia="Times New Roman"/>
          <w:b/>
          <w:bCs/>
        </w:rPr>
        <w:t>*</w:t>
      </w:r>
      <w:r w:rsidR="005D38FD" w:rsidRPr="00E21775">
        <w:rPr>
          <w:rFonts w:eastAsia="Times New Roman"/>
          <w:b/>
          <w:bCs/>
          <w:color w:val="FF0000"/>
        </w:rPr>
        <w:t>p</w:t>
      </w:r>
      <w:r w:rsidR="005D38FD" w:rsidRPr="005D38FD">
        <w:rPr>
          <w:rFonts w:eastAsia="Times New Roman"/>
          <w:b/>
          <w:bCs/>
        </w:rPr>
        <w:t>átà</w:t>
      </w:r>
      <w:r w:rsidR="004A7E71">
        <w:rPr>
          <w:rFonts w:eastAsia="Times New Roman"/>
          <w:b/>
          <w:bCs/>
        </w:rPr>
        <w:t>?</w:t>
      </w:r>
      <w:r w:rsidR="005D38FD">
        <w:rPr>
          <w:rFonts w:eastAsia="Times New Roman"/>
          <w:b/>
          <w:bCs/>
        </w:rPr>
        <w:t xml:space="preserve">, </w:t>
      </w:r>
      <w:r w:rsidR="005D38FD" w:rsidRPr="00E21775">
        <w:rPr>
          <w:rFonts w:eastAsia="Times New Roman"/>
          <w:bCs/>
        </w:rPr>
        <w:t>C1</w:t>
      </w:r>
      <w:r w:rsidR="005D38FD">
        <w:rPr>
          <w:rFonts w:eastAsia="Times New Roman"/>
          <w:b/>
          <w:bCs/>
        </w:rPr>
        <w:t xml:space="preserve"> </w:t>
      </w:r>
      <w:r w:rsidR="005D38FD" w:rsidRPr="00E21775">
        <w:rPr>
          <w:rFonts w:eastAsia="Times New Roman"/>
          <w:b/>
          <w:bCs/>
          <w:color w:val="FF0000"/>
        </w:rPr>
        <w:t>p</w:t>
      </w:r>
      <w:r w:rsidR="005D38FD">
        <w:rPr>
          <w:rFonts w:eastAsia="Times New Roman"/>
          <w:b/>
          <w:bCs/>
        </w:rPr>
        <w:t xml:space="preserve"> </w:t>
      </w:r>
      <w:r w:rsidR="005D38FD" w:rsidRPr="00E21775">
        <w:rPr>
          <w:rFonts w:eastAsia="Times New Roman"/>
          <w:bCs/>
        </w:rPr>
        <w:t>&gt;</w:t>
      </w:r>
      <w:r w:rsidR="005D38FD">
        <w:rPr>
          <w:rFonts w:eastAsia="Times New Roman"/>
          <w:b/>
          <w:bCs/>
        </w:rPr>
        <w:t xml:space="preserve"> </w:t>
      </w:r>
      <w:r w:rsidR="005D38FD" w:rsidRPr="00E21775">
        <w:rPr>
          <w:rFonts w:eastAsia="Times New Roman"/>
          <w:b/>
          <w:bCs/>
          <w:color w:val="FF0000"/>
        </w:rPr>
        <w:t>f</w:t>
      </w:r>
      <w:r w:rsidR="005D38FD">
        <w:rPr>
          <w:rFonts w:eastAsia="Times New Roman"/>
          <w:b/>
          <w:bCs/>
        </w:rPr>
        <w:t xml:space="preserve"> </w:t>
      </w:r>
      <w:r w:rsidR="005D38FD" w:rsidRPr="00E21775">
        <w:rPr>
          <w:rFonts w:eastAsia="Times New Roman"/>
          <w:bCs/>
        </w:rPr>
        <w:t>&gt;</w:t>
      </w:r>
      <w:r w:rsidR="005D38FD">
        <w:rPr>
          <w:rFonts w:eastAsia="Times New Roman"/>
          <w:b/>
          <w:bCs/>
        </w:rPr>
        <w:t xml:space="preserve"> </w:t>
      </w:r>
      <w:r w:rsidR="005D38FD" w:rsidRPr="00E21775">
        <w:rPr>
          <w:rFonts w:eastAsia="Times New Roman"/>
          <w:b/>
          <w:bCs/>
          <w:color w:val="FF0000"/>
        </w:rPr>
        <w:t>p</w:t>
      </w:r>
      <w:r w:rsidR="005D38FD">
        <w:rPr>
          <w:rFonts w:eastAsia="Times New Roman"/>
          <w:b/>
          <w:bCs/>
        </w:rPr>
        <w:t xml:space="preserve"> </w:t>
      </w:r>
      <w:r w:rsidR="005D38FD" w:rsidRPr="00E21775">
        <w:rPr>
          <w:rFonts w:eastAsia="Times New Roman"/>
          <w:bCs/>
        </w:rPr>
        <w:t>&gt;</w:t>
      </w:r>
      <w:r w:rsidR="005D38FD">
        <w:rPr>
          <w:rFonts w:eastAsia="Times New Roman"/>
          <w:b/>
          <w:bCs/>
        </w:rPr>
        <w:t xml:space="preserve"> </w:t>
      </w:r>
      <w:r w:rsidR="005D38FD" w:rsidRPr="00E21775">
        <w:rPr>
          <w:rFonts w:eastAsia="Times New Roman"/>
          <w:b/>
          <w:bCs/>
          <w:color w:val="FF0000"/>
        </w:rPr>
        <w:t>p</w:t>
      </w:r>
      <w:r w:rsidR="005D38FD">
        <w:rPr>
          <w:rFonts w:eastAsia="Times New Roman"/>
          <w:b/>
          <w:bCs/>
        </w:rPr>
        <w:t xml:space="preserve"> </w:t>
      </w:r>
      <w:r w:rsidR="005D38FD" w:rsidRPr="00E21775">
        <w:rPr>
          <w:rFonts w:eastAsia="Times New Roman"/>
          <w:bCs/>
        </w:rPr>
        <w:t xml:space="preserve">= </w:t>
      </w:r>
      <w:r w:rsidR="005D38FD">
        <w:rPr>
          <w:rFonts w:eastAsia="Times New Roman"/>
          <w:b/>
          <w:bCs/>
        </w:rPr>
        <w:t>*</w:t>
      </w:r>
      <w:r w:rsidR="005D38FD" w:rsidRPr="00E21775">
        <w:rPr>
          <w:rFonts w:eastAsia="Times New Roman"/>
          <w:b/>
          <w:bCs/>
          <w:color w:val="FF0000"/>
        </w:rPr>
        <w:t>p</w:t>
      </w:r>
      <w:r w:rsidR="00765406" w:rsidRPr="00E21775">
        <w:rPr>
          <w:rFonts w:eastAsia="Times New Roman"/>
          <w:bCs/>
        </w:rPr>
        <w:t xml:space="preserve">. </w:t>
      </w:r>
    </w:p>
    <w:p w14:paraId="215DEAAA" w14:textId="1650DDA6" w:rsidR="00CA7B68" w:rsidRPr="00CA7B68" w:rsidRDefault="00CA7B68" w:rsidP="00CA7B68">
      <w:pPr>
        <w:pStyle w:val="NoSpacing"/>
        <w:jc w:val="both"/>
        <w:rPr>
          <w:rFonts w:eastAsia="Times New Roman"/>
          <w:bCs/>
        </w:rPr>
      </w:pPr>
    </w:p>
    <w:p w14:paraId="652E3F4B" w14:textId="333527A1" w:rsidR="00D86C95" w:rsidRDefault="00DF5ED5" w:rsidP="00CA7B68">
      <w:pPr>
        <w:pStyle w:val="NoSpacing"/>
        <w:rPr>
          <w:rFonts w:eastAsia="SimSun" w:cs="Times New Roman"/>
          <w:b/>
          <w:bCs/>
          <w:color w:val="000000"/>
          <w:lang w:eastAsia="ja-JP"/>
        </w:rPr>
      </w:pPr>
      <w:r w:rsidRPr="00E21775">
        <w:rPr>
          <w:rFonts w:eastAsia="SimSun"/>
          <w:b/>
          <w:lang w:eastAsia="ja-JP"/>
        </w:rPr>
        <w:t xml:space="preserve">Regular phonological </w:t>
      </w:r>
      <w:r w:rsidR="00CA7B68" w:rsidRPr="00E21775">
        <w:rPr>
          <w:rFonts w:eastAsia="SimSun"/>
          <w:b/>
          <w:lang w:eastAsia="ja-JP"/>
        </w:rPr>
        <w:t>correspondences (13)</w:t>
      </w:r>
      <w:r w:rsidR="00CA7B68" w:rsidRPr="00CA7B68">
        <w:rPr>
          <w:rFonts w:eastAsia="SimSun"/>
          <w:lang w:eastAsia="ja-JP"/>
        </w:rPr>
        <w:t xml:space="preserve"> – C1</w:t>
      </w:r>
      <w:r w:rsidR="00E566B7" w:rsidRPr="00E21775">
        <w:rPr>
          <w:rFonts w:eastAsia="SimSun"/>
          <w:i/>
          <w:lang w:eastAsia="ja-JP"/>
        </w:rPr>
        <w:t>&lt;f &gt;</w:t>
      </w:r>
      <w:r w:rsidR="00CA7B68" w:rsidRPr="00CA7B68">
        <w:rPr>
          <w:rFonts w:eastAsia="SimSun"/>
          <w:lang w:eastAsia="ja-JP"/>
        </w:rPr>
        <w:t xml:space="preserve"> *</w:t>
      </w:r>
      <w:r w:rsidR="00E566B7">
        <w:rPr>
          <w:rFonts w:eastAsia="SimSun"/>
          <w:b/>
          <w:lang w:eastAsia="ja-JP"/>
        </w:rPr>
        <w:t xml:space="preserve">p </w:t>
      </w:r>
      <w:r w:rsidR="00CA7B68" w:rsidRPr="00CA7B68">
        <w:rPr>
          <w:rFonts w:eastAsia="SimSun"/>
          <w:lang w:eastAsia="ja-JP"/>
        </w:rPr>
        <w:t xml:space="preserve">&gt; </w:t>
      </w:r>
      <w:r w:rsidR="00CA7B68" w:rsidRPr="00CA7B68">
        <w:rPr>
          <w:rFonts w:eastAsia="SimSun"/>
          <w:b/>
          <w:lang w:eastAsia="ja-JP"/>
        </w:rPr>
        <w:t>f</w:t>
      </w:r>
      <w:r w:rsidR="00CA7B68" w:rsidRPr="00CA7B68">
        <w:rPr>
          <w:rFonts w:eastAsia="SimSun"/>
          <w:lang w:eastAsia="ja-JP"/>
        </w:rPr>
        <w:br/>
        <w:t xml:space="preserve">The Medew Neter C1 </w:t>
      </w:r>
      <w:r w:rsidR="0041425F" w:rsidRPr="0041425F">
        <w:rPr>
          <w:rFonts w:eastAsia="SimSun"/>
          <w:lang w:eastAsia="ja-JP"/>
        </w:rPr>
        <w:t>voiceless bilabial stop</w:t>
      </w:r>
      <w:r w:rsidR="0041425F" w:rsidRPr="0041425F" w:rsidDel="0041425F">
        <w:rPr>
          <w:rFonts w:eastAsia="SimSun"/>
          <w:lang w:eastAsia="ja-JP"/>
        </w:rPr>
        <w:t xml:space="preserve"> </w:t>
      </w:r>
      <w:r w:rsidR="00CA7B68" w:rsidRPr="00CA7B68">
        <w:rPr>
          <w:rFonts w:eastAsia="SimSun"/>
          <w:lang w:eastAsia="ja-JP"/>
        </w:rPr>
        <w:t>*</w:t>
      </w:r>
      <w:r w:rsidR="00E566B7" w:rsidRPr="00E21775">
        <w:rPr>
          <w:rFonts w:eastAsia="SimSun"/>
          <w:b/>
          <w:lang w:eastAsia="ja-JP"/>
        </w:rPr>
        <w:t>p</w:t>
      </w:r>
      <w:r w:rsidR="00CA7B68" w:rsidRPr="00CA7B68">
        <w:rPr>
          <w:rFonts w:eastAsia="SimSun"/>
          <w:lang w:eastAsia="ja-JP"/>
        </w:rPr>
        <w:t xml:space="preserve"> --</w:t>
      </w:r>
      <w:r w:rsidR="00CA7B68" w:rsidRPr="00CA7B68">
        <w:rPr>
          <w:rFonts w:eastAsia="SimSun"/>
          <w:lang w:eastAsia="ja-JP"/>
        </w:rPr>
        <w:sym w:font="Wingdings" w:char="F0E0"/>
      </w:r>
      <w:r w:rsidR="00CA7B68">
        <w:rPr>
          <w:rFonts w:eastAsia="SimSun"/>
          <w:lang w:eastAsia="ja-JP"/>
        </w:rPr>
        <w:t xml:space="preserve"> </w:t>
      </w:r>
      <w:r w:rsidR="00E566B7">
        <w:rPr>
          <w:rFonts w:eastAsia="SimSun"/>
          <w:lang w:eastAsia="ja-JP"/>
        </w:rPr>
        <w:t xml:space="preserve">corresponds to </w:t>
      </w:r>
      <w:r w:rsidR="00CA7B68">
        <w:rPr>
          <w:rFonts w:eastAsia="SimSun"/>
          <w:lang w:eastAsia="ja-JP"/>
        </w:rPr>
        <w:t xml:space="preserve">Nubian </w:t>
      </w:r>
      <w:r w:rsidR="00CA7B68" w:rsidRPr="00CA7B68">
        <w:rPr>
          <w:rFonts w:eastAsia="SimSun" w:cs="Times New Roman"/>
          <w:bCs/>
          <w:color w:val="000000"/>
          <w:lang w:eastAsia="ja-JP"/>
        </w:rPr>
        <w:t>Dongolawi</w:t>
      </w:r>
      <w:r w:rsidR="00CA7B68" w:rsidRPr="00CA7B68">
        <w:rPr>
          <w:rFonts w:eastAsia="SimSun" w:cs="Times New Roman"/>
          <w:bCs/>
          <w:color w:val="000000"/>
          <w:lang w:eastAsia="ja-JP"/>
        </w:rPr>
        <w:fldChar w:fldCharType="begin"/>
      </w:r>
      <w:r w:rsidR="00CA7B68" w:rsidRPr="00CA7B68">
        <w:rPr>
          <w:rFonts w:eastAsia="SimSun" w:cs="Times New Roman"/>
          <w:color w:val="000000"/>
          <w:lang w:eastAsia="ja-JP"/>
        </w:rPr>
        <w:instrText xml:space="preserve"> XE "Nubian Dongolawi" </w:instrText>
      </w:r>
      <w:r w:rsidR="00CA7B68" w:rsidRPr="00CA7B68">
        <w:rPr>
          <w:rFonts w:eastAsia="SimSun" w:cs="Times New Roman"/>
          <w:bCs/>
          <w:color w:val="000000"/>
          <w:lang w:eastAsia="ja-JP"/>
        </w:rPr>
        <w:fldChar w:fldCharType="end"/>
      </w:r>
      <w:r w:rsidR="00CA7B68" w:rsidRPr="00CA7B68">
        <w:rPr>
          <w:rFonts w:eastAsia="SimSun" w:cs="Times New Roman"/>
          <w:bCs/>
          <w:color w:val="000000"/>
          <w:lang w:eastAsia="ja-JP"/>
        </w:rPr>
        <w:t xml:space="preserve"> </w:t>
      </w:r>
      <w:r w:rsidR="0041425F" w:rsidRPr="00CA7B68">
        <w:rPr>
          <w:rFonts w:eastAsia="SimSun" w:cs="Times New Roman"/>
          <w:bCs/>
          <w:color w:val="000000"/>
          <w:lang w:eastAsia="ja-JP"/>
        </w:rPr>
        <w:t>C1</w:t>
      </w:r>
      <w:r w:rsidR="0041425F" w:rsidRPr="0041425F">
        <w:t xml:space="preserve"> </w:t>
      </w:r>
      <w:r w:rsidR="0041425F" w:rsidRPr="0041425F">
        <w:rPr>
          <w:rFonts w:eastAsia="SimSun" w:cs="Times New Roman"/>
          <w:bCs/>
          <w:color w:val="000000"/>
          <w:lang w:eastAsia="ja-JP"/>
        </w:rPr>
        <w:t>voiceless labiodental fricative</w:t>
      </w:r>
      <w:r w:rsidR="0041425F">
        <w:rPr>
          <w:rFonts w:eastAsia="SimSun" w:cs="Times New Roman"/>
          <w:bCs/>
          <w:color w:val="000000"/>
          <w:lang w:eastAsia="ja-JP"/>
        </w:rPr>
        <w:t xml:space="preserve"> </w:t>
      </w:r>
      <w:r w:rsidR="0041425F" w:rsidRPr="00E21775">
        <w:rPr>
          <w:rFonts w:eastAsia="SimSun" w:cs="Times New Roman"/>
          <w:b/>
          <w:bCs/>
          <w:color w:val="000000"/>
          <w:lang w:eastAsia="ja-JP"/>
        </w:rPr>
        <w:t>f</w:t>
      </w:r>
      <w:r w:rsidR="003F70A9">
        <w:rPr>
          <w:rFonts w:eastAsia="SimSun" w:cs="Times New Roman"/>
          <w:b/>
          <w:bCs/>
          <w:color w:val="000000"/>
          <w:lang w:eastAsia="ja-JP"/>
        </w:rPr>
        <w:t>-</w:t>
      </w:r>
      <w:r w:rsidR="00EB59C4">
        <w:rPr>
          <w:rFonts w:eastAsia="SimSun" w:cs="Times New Roman"/>
          <w:b/>
          <w:bCs/>
          <w:color w:val="000000"/>
          <w:lang w:eastAsia="ja-JP"/>
        </w:rPr>
        <w:br/>
      </w:r>
    </w:p>
    <w:p w14:paraId="04748B8E" w14:textId="7FB4FE7C" w:rsidR="00EB59C4" w:rsidRPr="00E21775" w:rsidRDefault="00EB59C4" w:rsidP="00E21775">
      <w:pPr>
        <w:pStyle w:val="Caption"/>
        <w:rPr>
          <w:color w:val="000000" w:themeColor="text1"/>
        </w:rPr>
      </w:pPr>
      <w:r>
        <w:rPr>
          <w:rFonts w:eastAsia="SimSun" w:cs="Times New Roman"/>
          <w:b w:val="0"/>
          <w:bCs w:val="0"/>
          <w:color w:val="000000"/>
          <w:lang w:eastAsia="ja-JP"/>
        </w:rPr>
        <w:br/>
      </w:r>
      <w:r w:rsidRPr="00E21775">
        <w:rPr>
          <w:color w:val="000000" w:themeColor="text1"/>
        </w:rPr>
        <w:t xml:space="preserve">Lexical Correspondences (13) </w:t>
      </w:r>
    </w:p>
    <w:tbl>
      <w:tblPr>
        <w:tblStyle w:val="TableGrid3"/>
        <w:tblW w:w="88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9"/>
        <w:gridCol w:w="1461"/>
        <w:gridCol w:w="1260"/>
        <w:gridCol w:w="1440"/>
        <w:gridCol w:w="1260"/>
        <w:gridCol w:w="1446"/>
      </w:tblGrid>
      <w:tr w:rsidR="00CA7B68" w:rsidRPr="00CA7B68" w14:paraId="2BC6CB82" w14:textId="77777777" w:rsidTr="00935D3C">
        <w:trPr>
          <w:trHeight w:val="532"/>
        </w:trPr>
        <w:tc>
          <w:tcPr>
            <w:tcW w:w="1959" w:type="dxa"/>
          </w:tcPr>
          <w:p w14:paraId="164FC468" w14:textId="5C9B4B59" w:rsidR="00CA7B68" w:rsidRPr="00CA7B68" w:rsidRDefault="00CA7B68" w:rsidP="00CA7B68">
            <w:pPr>
              <w:widowControl w:val="0"/>
              <w:spacing w:before="200" w:line="240" w:lineRule="auto"/>
              <w:rPr>
                <w:rFonts w:eastAsia="Times New Roman" w:cs="Times New Roman"/>
                <w:color w:val="000000"/>
              </w:rPr>
            </w:pPr>
            <w:r w:rsidRPr="00CA7B68">
              <w:rPr>
                <w:rFonts w:eastAsia="Times New Roman" w:cs="Times New Roman"/>
                <w:color w:val="000000"/>
              </w:rPr>
              <w:t xml:space="preserve">  MdC        </w:t>
            </w:r>
            <w:r w:rsidR="0062407A">
              <w:rPr>
                <w:rFonts w:eastAsia="Times New Roman" w:cs="Times New Roman"/>
                <w:color w:val="000000"/>
              </w:rPr>
              <w:t xml:space="preserve">  </w:t>
            </w:r>
            <w:r w:rsidR="00275203">
              <w:rPr>
                <w:rFonts w:eastAsia="Times New Roman" w:cs="Times New Roman"/>
                <w:color w:val="000000"/>
              </w:rPr>
              <w:t>*</w:t>
            </w:r>
            <w:r w:rsidR="001D74AF">
              <w:rPr>
                <w:rFonts w:eastAsia="Times New Roman" w:cs="Times New Roman"/>
                <w:color w:val="000000"/>
                <w:u w:val="single"/>
              </w:rPr>
              <w:t>PNE</w:t>
            </w:r>
            <w:r w:rsidRPr="00935D3C">
              <w:rPr>
                <w:rFonts w:eastAsia="Times New Roman" w:cs="Times New Roman"/>
                <w:color w:val="000000"/>
                <w:u w:val="single"/>
              </w:rPr>
              <w:t xml:space="preserve"> </w:t>
            </w:r>
            <w:r w:rsidRPr="00CA7B68">
              <w:rPr>
                <w:rFonts w:eastAsia="Times New Roman" w:cs="Times New Roman"/>
                <w:color w:val="000000"/>
              </w:rPr>
              <w:t xml:space="preserve">     </w:t>
            </w:r>
          </w:p>
        </w:tc>
        <w:tc>
          <w:tcPr>
            <w:tcW w:w="1461" w:type="dxa"/>
          </w:tcPr>
          <w:p w14:paraId="0D2E868D"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Medew Neter reconstruction</w:t>
            </w:r>
          </w:p>
        </w:tc>
        <w:tc>
          <w:tcPr>
            <w:tcW w:w="1260" w:type="dxa"/>
          </w:tcPr>
          <w:p w14:paraId="4CEC8E9D"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 xml:space="preserve">Coptic </w:t>
            </w:r>
          </w:p>
        </w:tc>
        <w:tc>
          <w:tcPr>
            <w:tcW w:w="1440" w:type="dxa"/>
          </w:tcPr>
          <w:p w14:paraId="2A27EA23"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Nubian Dongolawi</w:t>
            </w:r>
            <w:r w:rsidRPr="00935D3C">
              <w:rPr>
                <w:rFonts w:eastAsia="Times New Roman" w:cs="Times New Roman"/>
                <w:b/>
                <w:color w:val="000000"/>
              </w:rPr>
              <w:fldChar w:fldCharType="begin"/>
            </w:r>
            <w:r w:rsidRPr="00935D3C">
              <w:rPr>
                <w:rFonts w:eastAsia="SimSun" w:cs="Times New Roman"/>
                <w:b/>
              </w:rPr>
              <w:instrText xml:space="preserve"> XE "Nubian Dongolawi" </w:instrText>
            </w:r>
            <w:r w:rsidRPr="00935D3C">
              <w:rPr>
                <w:rFonts w:eastAsia="Times New Roman" w:cs="Times New Roman"/>
                <w:b/>
                <w:color w:val="000000"/>
              </w:rPr>
              <w:fldChar w:fldCharType="end"/>
            </w:r>
          </w:p>
        </w:tc>
        <w:tc>
          <w:tcPr>
            <w:tcW w:w="1260" w:type="dxa"/>
          </w:tcPr>
          <w:p w14:paraId="584E1708"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SW Dinka</w:t>
            </w:r>
          </w:p>
        </w:tc>
        <w:tc>
          <w:tcPr>
            <w:tcW w:w="1446" w:type="dxa"/>
          </w:tcPr>
          <w:p w14:paraId="46D67156"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Dogon Tommo So</w:t>
            </w:r>
            <w:r w:rsidRPr="00935D3C">
              <w:rPr>
                <w:rFonts w:eastAsia="Times New Roman" w:cs="Times New Roman"/>
                <w:b/>
                <w:color w:val="000000"/>
              </w:rPr>
              <w:fldChar w:fldCharType="begin"/>
            </w:r>
            <w:r w:rsidRPr="00935D3C">
              <w:rPr>
                <w:rFonts w:eastAsia="SimSun" w:cs="Times New Roman"/>
                <w:b/>
              </w:rPr>
              <w:instrText xml:space="preserve"> XE "Dogon Tommo So" </w:instrText>
            </w:r>
            <w:r w:rsidRPr="00935D3C">
              <w:rPr>
                <w:rFonts w:eastAsia="Times New Roman" w:cs="Times New Roman"/>
                <w:b/>
                <w:color w:val="000000"/>
              </w:rPr>
              <w:fldChar w:fldCharType="end"/>
            </w:r>
          </w:p>
        </w:tc>
      </w:tr>
      <w:tr w:rsidR="00CA7B68" w:rsidRPr="00CA7B68" w14:paraId="434511AB" w14:textId="77777777" w:rsidTr="00935D3C">
        <w:trPr>
          <w:trHeight w:val="563"/>
        </w:trPr>
        <w:tc>
          <w:tcPr>
            <w:tcW w:w="1959" w:type="dxa"/>
          </w:tcPr>
          <w:p w14:paraId="0479F6D9" w14:textId="0E90BDEE"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76. </w:t>
            </w:r>
            <w:r w:rsidRPr="00CA7B68">
              <w:rPr>
                <w:rFonts w:eastAsia="Times New Roman" w:cs="Times New Roman"/>
                <w:i/>
                <w:noProof/>
                <w:color w:val="000000"/>
              </w:rPr>
              <w:drawing>
                <wp:inline distT="0" distB="0" distL="0" distR="0" wp14:anchorId="6DDB0F1B" wp14:editId="07DF60E5">
                  <wp:extent cx="231775" cy="12192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31775" cy="121920"/>
                          </a:xfrm>
                          <a:prstGeom prst="rect">
                            <a:avLst/>
                          </a:prstGeom>
                          <a:noFill/>
                        </pic:spPr>
                      </pic:pic>
                    </a:graphicData>
                  </a:graphic>
                </wp:inline>
              </w:drawing>
            </w:r>
            <w:r w:rsidRPr="00CA7B68">
              <w:rPr>
                <w:rFonts w:eastAsia="Times New Roman" w:cs="Times New Roman"/>
                <w:b/>
                <w:noProof/>
                <w:color w:val="000000"/>
              </w:rPr>
              <w:t xml:space="preserve">      *</w:t>
            </w:r>
            <w:r w:rsidR="00E566B7">
              <w:rPr>
                <w:rFonts w:eastAsia="Times New Roman" w:cs="Times New Roman"/>
                <w:noProof/>
                <w:color w:val="000000"/>
                <w:sz w:val="24"/>
                <w:szCs w:val="24"/>
                <w:u w:val="single"/>
              </w:rPr>
              <w:t>p</w:t>
            </w:r>
            <w:r w:rsidRPr="00CA7B68">
              <w:rPr>
                <w:rFonts w:eastAsia="Times New Roman" w:cs="Times New Roman"/>
                <w:noProof/>
                <w:color w:val="000000"/>
                <w:sz w:val="24"/>
                <w:szCs w:val="24"/>
                <w:u w:val="single"/>
              </w:rPr>
              <w:t>átà</w:t>
            </w:r>
            <w:r w:rsidR="004A7E71">
              <w:rPr>
                <w:rFonts w:eastAsia="Times New Roman" w:cs="Times New Roman"/>
                <w:noProof/>
                <w:color w:val="000000"/>
                <w:sz w:val="24"/>
                <w:szCs w:val="24"/>
                <w:u w:val="single"/>
              </w:rPr>
              <w:t>?</w:t>
            </w:r>
            <w:r w:rsidRPr="00CA7B68">
              <w:rPr>
                <w:rFonts w:eastAsia="Times New Roman" w:cs="Times New Roman"/>
                <w:b/>
                <w:color w:val="000000"/>
              </w:rPr>
              <w:br/>
            </w:r>
            <w:r w:rsidRPr="00CA7B68">
              <w:rPr>
                <w:rFonts w:eastAsia="Times New Roman" w:cs="Times New Roman"/>
                <w:i/>
                <w:color w:val="000000"/>
              </w:rPr>
              <w:t xml:space="preserve"> &lt; ftf &gt;       cloth</w:t>
            </w:r>
          </w:p>
        </w:tc>
        <w:tc>
          <w:tcPr>
            <w:tcW w:w="1461" w:type="dxa"/>
          </w:tcPr>
          <w:p w14:paraId="55FF9449" w14:textId="7A057C9A"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00E566B7">
              <w:rPr>
                <w:rFonts w:eastAsia="Times New Roman" w:cs="Times New Roman"/>
                <w:b/>
                <w:color w:val="FF0000"/>
                <w:sz w:val="24"/>
                <w:szCs w:val="24"/>
              </w:rPr>
              <w:t>p</w:t>
            </w:r>
            <w:r w:rsidRPr="00CA7B68">
              <w:rPr>
                <w:rFonts w:eastAsia="Times New Roman" w:cs="Times New Roman"/>
                <w:b/>
                <w:color w:val="000000"/>
                <w:sz w:val="24"/>
                <w:szCs w:val="24"/>
              </w:rPr>
              <w:t>átà</w:t>
            </w:r>
            <w:r w:rsidR="004A7E71" w:rsidRPr="00E21775">
              <w:rPr>
                <w:rFonts w:eastAsia="Times New Roman" w:cs="Times New Roman"/>
                <w:color w:val="000000"/>
              </w:rPr>
              <w:t>?</w:t>
            </w:r>
            <w:r w:rsidRPr="00CA7B68">
              <w:rPr>
                <w:rFonts w:eastAsia="Times New Roman" w:cs="Times New Roman"/>
                <w:b/>
                <w:color w:val="000000"/>
              </w:rPr>
              <w:br/>
            </w:r>
            <w:r w:rsidRPr="00CA7B68">
              <w:rPr>
                <w:rFonts w:eastAsia="Times New Roman" w:cs="Times New Roman"/>
                <w:i/>
                <w:color w:val="000000"/>
              </w:rPr>
              <w:t xml:space="preserve"> apparel</w:t>
            </w:r>
          </w:p>
        </w:tc>
        <w:tc>
          <w:tcPr>
            <w:tcW w:w="1260" w:type="dxa"/>
          </w:tcPr>
          <w:p w14:paraId="48E889DD" w14:textId="77777777" w:rsidR="00CA7B68" w:rsidRPr="00CA7B68" w:rsidRDefault="00CA7B68" w:rsidP="00CA7B68">
            <w:pPr>
              <w:widowControl w:val="0"/>
              <w:spacing w:before="200" w:line="240" w:lineRule="auto"/>
              <w:rPr>
                <w:rFonts w:eastAsia="Times New Roman" w:cs="Times New Roman"/>
                <w:color w:val="000000"/>
                <w:sz w:val="32"/>
                <w:szCs w:val="32"/>
              </w:rPr>
            </w:pPr>
            <w:r w:rsidRPr="00E21775">
              <w:rPr>
                <w:rFonts w:eastAsia="Times New Roman" w:cs="Times New Roman"/>
                <w:b/>
                <w:color w:val="FF0000"/>
              </w:rPr>
              <w:t>p</w:t>
            </w:r>
            <w:r w:rsidRPr="004F2DFC">
              <w:rPr>
                <w:rFonts w:eastAsia="Times New Roman" w:cs="Times New Roman"/>
                <w:b/>
              </w:rPr>
              <w:t>iltʃ</w:t>
            </w:r>
            <w:r w:rsidRPr="00CA7B68">
              <w:rPr>
                <w:rFonts w:eastAsia="Times New Roman" w:cs="Times New Roman"/>
                <w:b/>
                <w:color w:val="000000"/>
                <w:sz w:val="32"/>
                <w:szCs w:val="32"/>
              </w:rPr>
              <w:br/>
            </w:r>
            <w:r w:rsidRPr="00CA7B68">
              <w:rPr>
                <w:rFonts w:eastAsia="Times New Roman" w:cs="Times New Roman"/>
                <w:i/>
                <w:color w:val="000000"/>
              </w:rPr>
              <w:t>cloth</w:t>
            </w:r>
          </w:p>
        </w:tc>
        <w:tc>
          <w:tcPr>
            <w:tcW w:w="1440" w:type="dxa"/>
          </w:tcPr>
          <w:p w14:paraId="1BFDB8DB"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ū́t</w:t>
            </w:r>
            <w:r w:rsidRPr="00CA7B68">
              <w:rPr>
                <w:rFonts w:eastAsia="Times New Roman" w:cs="Times New Roman"/>
                <w:b/>
                <w:color w:val="000000"/>
              </w:rPr>
              <w:br/>
            </w:r>
            <w:r w:rsidRPr="00CA7B68">
              <w:rPr>
                <w:rFonts w:eastAsia="Times New Roman" w:cs="Times New Roman"/>
                <w:i/>
                <w:color w:val="000000"/>
              </w:rPr>
              <w:t>cloth</w:t>
            </w:r>
          </w:p>
        </w:tc>
        <w:tc>
          <w:tcPr>
            <w:tcW w:w="1260" w:type="dxa"/>
          </w:tcPr>
          <w:p w14:paraId="6FA96DAA"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ot</w:t>
            </w:r>
            <w:r w:rsidRPr="00CA7B68">
              <w:rPr>
                <w:rFonts w:eastAsia="Times New Roman" w:cs="Times New Roman"/>
                <w:b/>
                <w:color w:val="000000"/>
              </w:rPr>
              <w:br/>
            </w:r>
            <w:r w:rsidRPr="00CA7B68">
              <w:rPr>
                <w:rFonts w:eastAsia="Times New Roman" w:cs="Times New Roman"/>
                <w:i/>
                <w:color w:val="000000"/>
              </w:rPr>
              <w:t>cover</w:t>
            </w:r>
          </w:p>
        </w:tc>
        <w:tc>
          <w:tcPr>
            <w:tcW w:w="1446" w:type="dxa"/>
          </w:tcPr>
          <w:p w14:paraId="51E1173B"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állà</w:t>
            </w:r>
            <w:r w:rsidRPr="00CA7B68">
              <w:rPr>
                <w:rFonts w:eastAsia="Times New Roman" w:cs="Times New Roman"/>
                <w:b/>
                <w:color w:val="000000"/>
              </w:rPr>
              <w:br/>
            </w:r>
            <w:r w:rsidRPr="00CA7B68">
              <w:rPr>
                <w:rFonts w:eastAsia="Times New Roman" w:cs="Times New Roman"/>
                <w:i/>
                <w:color w:val="000000"/>
              </w:rPr>
              <w:t>band, fabric</w:t>
            </w:r>
          </w:p>
        </w:tc>
      </w:tr>
      <w:tr w:rsidR="00CA7B68" w:rsidRPr="00CA7B68" w14:paraId="1115B560" w14:textId="77777777" w:rsidTr="00935D3C">
        <w:trPr>
          <w:trHeight w:val="563"/>
        </w:trPr>
        <w:tc>
          <w:tcPr>
            <w:tcW w:w="1959" w:type="dxa"/>
          </w:tcPr>
          <w:p w14:paraId="4BC3A1CA" w14:textId="320B7773"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77. </w:t>
            </w:r>
            <w:r w:rsidRPr="00CA7B68">
              <w:rPr>
                <w:rFonts w:eastAsia="Times New Roman" w:cs="Times New Roman"/>
                <w:i/>
                <w:noProof/>
                <w:color w:val="000000"/>
              </w:rPr>
              <w:drawing>
                <wp:inline distT="0" distB="0" distL="0" distR="0" wp14:anchorId="1F94DBD4" wp14:editId="2CC2150E">
                  <wp:extent cx="152400" cy="146050"/>
                  <wp:effectExtent l="0" t="0" r="0"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52400" cy="146050"/>
                          </a:xfrm>
                          <a:prstGeom prst="rect">
                            <a:avLst/>
                          </a:prstGeom>
                          <a:noFill/>
                        </pic:spPr>
                      </pic:pic>
                    </a:graphicData>
                  </a:graphic>
                </wp:inline>
              </w:drawing>
            </w:r>
            <w:r w:rsidRPr="00CA7B68">
              <w:rPr>
                <w:rFonts w:eastAsia="Times New Roman" w:cs="Times New Roman"/>
                <w:b/>
                <w:noProof/>
                <w:color w:val="000000"/>
              </w:rPr>
              <w:t xml:space="preserve">        *</w:t>
            </w:r>
            <w:r w:rsidR="00E566B7" w:rsidRPr="004F2DFC">
              <w:rPr>
                <w:rFonts w:eastAsia="Times New Roman" w:cs="Times New Roman"/>
                <w:noProof/>
                <w:color w:val="000000"/>
                <w:u w:val="single"/>
              </w:rPr>
              <w:t>p</w:t>
            </w:r>
            <w:r w:rsidRPr="004F2DFC">
              <w:rPr>
                <w:rFonts w:eastAsia="Times New Roman" w:cs="Times New Roman"/>
                <w:noProof/>
                <w:color w:val="000000"/>
                <w:u w:val="single"/>
              </w:rPr>
              <w:t>ɛ</w:t>
            </w:r>
            <w:r w:rsidR="00E566B7" w:rsidRPr="004F2DFC">
              <w:rPr>
                <w:rFonts w:eastAsia="Times New Roman" w:cs="Times New Roman"/>
                <w:noProof/>
                <w:color w:val="000000"/>
                <w:u w:val="single"/>
              </w:rPr>
              <w:t>r</w:t>
            </w:r>
            <w:r w:rsidRPr="004F2DFC">
              <w:rPr>
                <w:rFonts w:eastAsia="Times New Roman" w:cs="Times New Roman"/>
                <w:noProof/>
                <w:color w:val="000000"/>
                <w:u w:val="single"/>
              </w:rPr>
              <w:t>íd</w:t>
            </w:r>
            <w:r w:rsidRPr="00CA7B68">
              <w:rPr>
                <w:rFonts w:eastAsia="Times New Roman" w:cs="Times New Roman"/>
                <w:b/>
                <w:color w:val="000000"/>
              </w:rPr>
              <w:br/>
            </w:r>
            <w:r w:rsidRPr="00CA7B68">
              <w:rPr>
                <w:rFonts w:eastAsia="Times New Roman" w:cs="Times New Roman"/>
                <w:i/>
                <w:color w:val="000000"/>
              </w:rPr>
              <w:t xml:space="preserve"> &lt; fnd &gt;      nose</w:t>
            </w:r>
          </w:p>
        </w:tc>
        <w:tc>
          <w:tcPr>
            <w:tcW w:w="1461" w:type="dxa"/>
          </w:tcPr>
          <w:p w14:paraId="2B22A5F7" w14:textId="7708AF32"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00E566B7">
              <w:rPr>
                <w:rFonts w:eastAsia="Times New Roman" w:cs="Times New Roman"/>
                <w:b/>
                <w:color w:val="FF0000"/>
                <w:sz w:val="24"/>
                <w:szCs w:val="24"/>
              </w:rPr>
              <w:t>p</w:t>
            </w:r>
            <w:r w:rsidRPr="00CA7B68">
              <w:rPr>
                <w:rFonts w:eastAsia="Times New Roman" w:cs="Times New Roman"/>
                <w:b/>
                <w:color w:val="000000"/>
                <w:sz w:val="24"/>
                <w:szCs w:val="24"/>
              </w:rPr>
              <w:t>ɛ</w:t>
            </w:r>
            <w:r w:rsidR="00E566B7">
              <w:rPr>
                <w:rFonts w:eastAsia="Times New Roman" w:cs="Times New Roman"/>
                <w:b/>
                <w:color w:val="000000"/>
                <w:sz w:val="24"/>
                <w:szCs w:val="24"/>
              </w:rPr>
              <w:t>r</w:t>
            </w:r>
            <w:r w:rsidRPr="00CA7B68">
              <w:rPr>
                <w:rFonts w:eastAsia="Times New Roman" w:cs="Times New Roman"/>
                <w:b/>
                <w:color w:val="000000"/>
                <w:sz w:val="24"/>
                <w:szCs w:val="24"/>
              </w:rPr>
              <w:t>íd</w:t>
            </w:r>
            <w:r w:rsidRPr="00CA7B68">
              <w:rPr>
                <w:rFonts w:eastAsia="Times New Roman" w:cs="Times New Roman"/>
                <w:b/>
                <w:color w:val="000000"/>
              </w:rPr>
              <w:br/>
            </w:r>
            <w:r w:rsidRPr="00CA7B68">
              <w:rPr>
                <w:rFonts w:eastAsia="Times New Roman" w:cs="Times New Roman"/>
                <w:i/>
                <w:color w:val="000000"/>
              </w:rPr>
              <w:t>nose</w:t>
            </w:r>
          </w:p>
        </w:tc>
        <w:tc>
          <w:tcPr>
            <w:tcW w:w="1260" w:type="dxa"/>
          </w:tcPr>
          <w:p w14:paraId="6B45B790" w14:textId="3B002415" w:rsidR="00CA7B68" w:rsidRPr="00CA7B68" w:rsidRDefault="0041425F">
            <w:pPr>
              <w:widowControl w:val="0"/>
              <w:spacing w:before="200" w:line="240" w:lineRule="auto"/>
              <w:rPr>
                <w:rFonts w:eastAsia="Times New Roman" w:cs="Times New Roman"/>
                <w:b/>
                <w:color w:val="000000"/>
              </w:rPr>
            </w:pPr>
            <w:r>
              <w:rPr>
                <w:rFonts w:eastAsia="Times New Roman" w:cs="Times New Roman"/>
                <w:b/>
                <w:sz w:val="24"/>
                <w:szCs w:val="24"/>
              </w:rPr>
              <w:t>?</w:t>
            </w:r>
            <w:r w:rsidR="00CA7B68" w:rsidRPr="00CA7B68">
              <w:rPr>
                <w:rFonts w:eastAsia="Times New Roman" w:cs="Times New Roman"/>
                <w:color w:val="000000"/>
                <w:sz w:val="32"/>
                <w:szCs w:val="32"/>
              </w:rPr>
              <w:br/>
            </w:r>
          </w:p>
        </w:tc>
        <w:tc>
          <w:tcPr>
            <w:tcW w:w="1440" w:type="dxa"/>
          </w:tcPr>
          <w:p w14:paraId="6CA01069"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órrɛ</w:t>
            </w:r>
            <w:r w:rsidRPr="00CA7B68">
              <w:rPr>
                <w:rFonts w:eastAsia="Times New Roman" w:cs="Times New Roman"/>
                <w:b/>
                <w:color w:val="000000"/>
              </w:rPr>
              <w:br/>
            </w:r>
            <w:r w:rsidRPr="00CA7B68">
              <w:rPr>
                <w:rFonts w:eastAsia="Times New Roman" w:cs="Times New Roman"/>
                <w:i/>
                <w:color w:val="000000"/>
              </w:rPr>
              <w:t>snort</w:t>
            </w:r>
          </w:p>
        </w:tc>
        <w:tc>
          <w:tcPr>
            <w:tcW w:w="1260" w:type="dxa"/>
          </w:tcPr>
          <w:p w14:paraId="53A28B26" w14:textId="77777777" w:rsidR="00CA7B68" w:rsidRPr="00CA7B68" w:rsidRDefault="00CA7B68" w:rsidP="00CA7B68">
            <w:pPr>
              <w:widowControl w:val="0"/>
              <w:spacing w:before="200" w:line="240" w:lineRule="auto"/>
              <w:rPr>
                <w:rFonts w:eastAsia="Times New Roman" w:cs="Times New Roman"/>
                <w:color w:val="000000"/>
              </w:rPr>
            </w:pPr>
            <w:r w:rsidRPr="004F2DFC">
              <w:rPr>
                <w:rFonts w:eastAsia="Times New Roman" w:cs="Times New Roman"/>
                <w:b/>
              </w:rPr>
              <w:t>θɛ</w:t>
            </w:r>
            <w:r w:rsidRPr="00E21775">
              <w:rPr>
                <w:rFonts w:eastAsia="Times New Roman" w:cs="Times New Roman"/>
                <w:b/>
                <w:color w:val="FF0000"/>
              </w:rPr>
              <w:t>p</w:t>
            </w:r>
            <w:r w:rsidRPr="00CA7B68">
              <w:rPr>
                <w:rFonts w:eastAsia="Times New Roman" w:cs="Times New Roman"/>
                <w:color w:val="000000"/>
              </w:rPr>
              <w:br/>
            </w:r>
            <w:r w:rsidRPr="00CA7B68">
              <w:rPr>
                <w:rFonts w:eastAsia="Times New Roman" w:cs="Times New Roman"/>
                <w:i/>
                <w:color w:val="000000"/>
              </w:rPr>
              <w:t>in front</w:t>
            </w:r>
          </w:p>
        </w:tc>
        <w:tc>
          <w:tcPr>
            <w:tcW w:w="1446" w:type="dxa"/>
          </w:tcPr>
          <w:p w14:paraId="1DC10627"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ɔ̀rííni</w:t>
            </w:r>
            <w:r w:rsidRPr="00CA7B68">
              <w:rPr>
                <w:rFonts w:eastAsia="Times New Roman" w:cs="Times New Roman"/>
                <w:b/>
                <w:color w:val="000000"/>
              </w:rPr>
              <w:br/>
            </w:r>
            <w:r w:rsidRPr="00CA7B68">
              <w:rPr>
                <w:rFonts w:eastAsia="Times New Roman" w:cs="Times New Roman"/>
                <w:i/>
                <w:color w:val="000000"/>
              </w:rPr>
              <w:t>child’s nose</w:t>
            </w:r>
            <w:r w:rsidRPr="00CA7B68">
              <w:rPr>
                <w:rFonts w:eastAsia="Times New Roman" w:cs="Times New Roman"/>
                <w:b/>
                <w:color w:val="000000"/>
              </w:rPr>
              <w:tab/>
            </w:r>
          </w:p>
        </w:tc>
      </w:tr>
      <w:tr w:rsidR="00CA7B68" w:rsidRPr="00CA7B68" w14:paraId="01512288" w14:textId="77777777" w:rsidTr="00935D3C">
        <w:trPr>
          <w:trHeight w:val="563"/>
        </w:trPr>
        <w:tc>
          <w:tcPr>
            <w:tcW w:w="1959" w:type="dxa"/>
          </w:tcPr>
          <w:p w14:paraId="08DBE7FD" w14:textId="01A8F9B9"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78. </w:t>
            </w:r>
            <w:r w:rsidRPr="00CA7B68">
              <w:rPr>
                <w:rFonts w:eastAsia="Times New Roman" w:cs="Times New Roman"/>
                <w:i/>
                <w:noProof/>
                <w:color w:val="000000"/>
              </w:rPr>
              <w:drawing>
                <wp:inline distT="0" distB="0" distL="0" distR="0" wp14:anchorId="2CAE870A" wp14:editId="3E7F5304">
                  <wp:extent cx="243840" cy="115570"/>
                  <wp:effectExtent l="0" t="0" r="381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43840" cy="115570"/>
                          </a:xfrm>
                          <a:prstGeom prst="rect">
                            <a:avLst/>
                          </a:prstGeom>
                          <a:noFill/>
                        </pic:spPr>
                      </pic:pic>
                    </a:graphicData>
                  </a:graphic>
                </wp:inline>
              </w:drawing>
            </w:r>
            <w:r w:rsidRPr="00CA7B68">
              <w:rPr>
                <w:rFonts w:eastAsia="Times New Roman" w:cs="Times New Roman"/>
                <w:b/>
                <w:noProof/>
                <w:color w:val="000000"/>
              </w:rPr>
              <w:t xml:space="preserve">     *</w:t>
            </w:r>
            <w:r w:rsidR="00E566B7" w:rsidRPr="004F2DFC">
              <w:rPr>
                <w:rFonts w:eastAsia="Times New Roman" w:cs="Times New Roman"/>
                <w:noProof/>
                <w:color w:val="000000"/>
                <w:u w:val="single"/>
              </w:rPr>
              <w:t>p</w:t>
            </w:r>
            <w:r w:rsidRPr="004F2DFC">
              <w:rPr>
                <w:rFonts w:eastAsia="Times New Roman" w:cs="Times New Roman"/>
                <w:noProof/>
                <w:color w:val="000000"/>
                <w:u w:val="single"/>
              </w:rPr>
              <w:t>ɛ</w:t>
            </w:r>
            <w:r w:rsidR="004F2DFC" w:rsidRPr="004F2DFC">
              <w:rPr>
                <w:rFonts w:eastAsia="Times New Roman" w:cs="Times New Roman"/>
                <w:noProof/>
                <w:color w:val="000000"/>
                <w:u w:val="single"/>
              </w:rPr>
              <w:t>dí</w:t>
            </w:r>
            <w:r w:rsidRPr="00CA7B68">
              <w:rPr>
                <w:rFonts w:eastAsia="Times New Roman" w:cs="Times New Roman"/>
                <w:b/>
                <w:color w:val="000000"/>
              </w:rPr>
              <w:br/>
            </w:r>
            <w:r w:rsidRPr="00CA7B68">
              <w:rPr>
                <w:rFonts w:eastAsia="Times New Roman" w:cs="Times New Roman"/>
                <w:i/>
                <w:color w:val="000000"/>
              </w:rPr>
              <w:t xml:space="preserve"> &lt; fxa &gt;     to grabb</w:t>
            </w:r>
          </w:p>
        </w:tc>
        <w:tc>
          <w:tcPr>
            <w:tcW w:w="1461" w:type="dxa"/>
          </w:tcPr>
          <w:p w14:paraId="775F8CA7" w14:textId="4861415B"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00E566B7">
              <w:rPr>
                <w:rFonts w:eastAsia="Times New Roman" w:cs="Times New Roman"/>
                <w:b/>
                <w:color w:val="FF0000"/>
                <w:sz w:val="24"/>
                <w:szCs w:val="24"/>
              </w:rPr>
              <w:t>p</w:t>
            </w:r>
            <w:r w:rsidRPr="00CA7B68">
              <w:rPr>
                <w:rFonts w:eastAsia="Times New Roman" w:cs="Times New Roman"/>
                <w:b/>
                <w:sz w:val="24"/>
                <w:szCs w:val="24"/>
              </w:rPr>
              <w:t>ɛ</w:t>
            </w:r>
            <w:r w:rsidR="004F2DFC">
              <w:rPr>
                <w:rFonts w:eastAsia="Times New Roman" w:cs="Times New Roman"/>
                <w:b/>
                <w:color w:val="000000"/>
                <w:sz w:val="24"/>
                <w:szCs w:val="24"/>
              </w:rPr>
              <w:t>d</w:t>
            </w:r>
            <w:r w:rsidR="004F2DFC" w:rsidRPr="004F2DFC">
              <w:rPr>
                <w:rFonts w:eastAsia="Times New Roman" w:cs="Times New Roman"/>
                <w:b/>
                <w:color w:val="000000"/>
                <w:sz w:val="24"/>
                <w:szCs w:val="24"/>
              </w:rPr>
              <w:t>í</w:t>
            </w:r>
            <w:r w:rsidRPr="00CA7B68">
              <w:rPr>
                <w:rFonts w:eastAsia="Times New Roman" w:cs="Times New Roman"/>
                <w:b/>
                <w:color w:val="000000"/>
              </w:rPr>
              <w:br/>
            </w:r>
            <w:r w:rsidRPr="00CA7B68">
              <w:rPr>
                <w:rFonts w:eastAsia="Times New Roman" w:cs="Times New Roman"/>
                <w:i/>
                <w:color w:val="000000"/>
              </w:rPr>
              <w:t>to grasp</w:t>
            </w:r>
            <w:r w:rsidRPr="00CA7B68">
              <w:rPr>
                <w:rFonts w:eastAsia="Times New Roman" w:cs="Times New Roman"/>
                <w:b/>
                <w:color w:val="000000"/>
              </w:rPr>
              <w:t xml:space="preserve"> </w:t>
            </w:r>
          </w:p>
        </w:tc>
        <w:tc>
          <w:tcPr>
            <w:tcW w:w="1260" w:type="dxa"/>
          </w:tcPr>
          <w:p w14:paraId="27A3E844" w14:textId="77777777" w:rsidR="00CA7B68" w:rsidRPr="00CA7B68" w:rsidRDefault="00CA7B68" w:rsidP="00CA7B68">
            <w:pPr>
              <w:widowControl w:val="0"/>
              <w:spacing w:before="200" w:line="240" w:lineRule="auto"/>
              <w:rPr>
                <w:rFonts w:eastAsia="Times New Roman" w:cs="Times New Roman"/>
                <w:b/>
                <w:color w:val="000000"/>
              </w:rPr>
            </w:pPr>
            <w:r w:rsidRPr="004F2DFC">
              <w:rPr>
                <w:rFonts w:eastAsia="Times New Roman" w:cs="Times New Roman"/>
                <w:b/>
              </w:rPr>
              <w:t>koːoː</w:t>
            </w:r>
            <w:r w:rsidRPr="00E21775">
              <w:rPr>
                <w:rFonts w:eastAsia="Times New Roman" w:cs="Times New Roman"/>
                <w:b/>
                <w:color w:val="FF0000"/>
              </w:rPr>
              <w:t>b</w:t>
            </w:r>
            <w:r w:rsidRPr="00CA7B68">
              <w:rPr>
                <w:rFonts w:eastAsia="Times New Roman" w:cs="Times New Roman"/>
                <w:b/>
                <w:color w:val="FF0000"/>
              </w:rPr>
              <w:br/>
            </w:r>
            <w:r w:rsidRPr="00CA7B68">
              <w:rPr>
                <w:rFonts w:eastAsia="Times New Roman" w:cs="Times New Roman"/>
                <w:i/>
                <w:color w:val="000000"/>
              </w:rPr>
              <w:t>seize by force</w:t>
            </w:r>
          </w:p>
        </w:tc>
        <w:tc>
          <w:tcPr>
            <w:tcW w:w="1440" w:type="dxa"/>
          </w:tcPr>
          <w:p w14:paraId="56124D72"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adlɛ̄</w:t>
            </w:r>
            <w:r w:rsidRPr="00CA7B68">
              <w:rPr>
                <w:rFonts w:eastAsia="Times New Roman" w:cs="Times New Roman"/>
                <w:color w:val="000000"/>
                <w:sz w:val="24"/>
                <w:szCs w:val="24"/>
              </w:rPr>
              <w:t>ː</w:t>
            </w:r>
            <w:r w:rsidRPr="00CA7B68">
              <w:rPr>
                <w:rFonts w:eastAsia="Times New Roman" w:cs="Times New Roman"/>
                <w:b/>
                <w:color w:val="000000"/>
              </w:rPr>
              <w:t xml:space="preserve"> </w:t>
            </w:r>
            <w:r w:rsidRPr="00CA7B68">
              <w:rPr>
                <w:rFonts w:eastAsia="Times New Roman" w:cs="Times New Roman"/>
                <w:b/>
                <w:color w:val="000000"/>
              </w:rPr>
              <w:br/>
            </w:r>
            <w:r w:rsidRPr="00CA7B68">
              <w:rPr>
                <w:rFonts w:eastAsia="Times New Roman" w:cs="Times New Roman"/>
                <w:i/>
                <w:color w:val="000000"/>
              </w:rPr>
              <w:t>remain over</w:t>
            </w:r>
          </w:p>
        </w:tc>
        <w:tc>
          <w:tcPr>
            <w:tcW w:w="1260" w:type="dxa"/>
          </w:tcPr>
          <w:p w14:paraId="1731F8F7"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ɛ̈c</w:t>
            </w:r>
            <w:r w:rsidRPr="00CA7B68">
              <w:rPr>
                <w:rFonts w:eastAsia="Times New Roman" w:cs="Times New Roman"/>
                <w:b/>
                <w:color w:val="000000"/>
              </w:rPr>
              <w:br/>
            </w:r>
            <w:r w:rsidRPr="00CA7B68">
              <w:rPr>
                <w:rFonts w:eastAsia="Times New Roman" w:cs="Times New Roman"/>
                <w:i/>
                <w:color w:val="000000"/>
              </w:rPr>
              <w:t>kidnap</w:t>
            </w:r>
          </w:p>
        </w:tc>
        <w:tc>
          <w:tcPr>
            <w:tcW w:w="1446" w:type="dxa"/>
          </w:tcPr>
          <w:p w14:paraId="7328DA71"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ɛ́ⁿdí-gi-jɛ́</w:t>
            </w:r>
            <w:r w:rsidRPr="00CA7B68">
              <w:rPr>
                <w:rFonts w:eastAsia="Times New Roman" w:cs="Times New Roman"/>
                <w:b/>
                <w:color w:val="000000"/>
              </w:rPr>
              <w:br/>
            </w:r>
            <w:r w:rsidRPr="00CA7B68">
              <w:rPr>
                <w:rFonts w:eastAsia="Times New Roman" w:cs="Times New Roman"/>
                <w:i/>
                <w:color w:val="000000"/>
              </w:rPr>
              <w:t>to hold</w:t>
            </w:r>
          </w:p>
        </w:tc>
      </w:tr>
      <w:tr w:rsidR="00CA7B68" w:rsidRPr="00CA7B68" w14:paraId="34F9CA85" w14:textId="77777777" w:rsidTr="00935D3C">
        <w:trPr>
          <w:trHeight w:val="563"/>
        </w:trPr>
        <w:tc>
          <w:tcPr>
            <w:tcW w:w="1959" w:type="dxa"/>
          </w:tcPr>
          <w:p w14:paraId="20A66A17" w14:textId="02F119D5"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noProof/>
                <w:color w:val="000000"/>
              </w:rPr>
              <w:t>79.</w:t>
            </w:r>
            <w:r w:rsidRPr="00CA7B68">
              <w:rPr>
                <w:rFonts w:eastAsia="Times New Roman" w:cs="Times New Roman"/>
                <w:i/>
                <w:noProof/>
                <w:color w:val="000000"/>
              </w:rPr>
              <w:drawing>
                <wp:inline distT="0" distB="0" distL="0" distR="0" wp14:anchorId="35A085C3" wp14:editId="6A38645A">
                  <wp:extent cx="292735" cy="91440"/>
                  <wp:effectExtent l="0" t="0" r="0" b="381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92735" cy="91440"/>
                          </a:xfrm>
                          <a:prstGeom prst="rect">
                            <a:avLst/>
                          </a:prstGeom>
                          <a:noFill/>
                        </pic:spPr>
                      </pic:pic>
                    </a:graphicData>
                  </a:graphic>
                </wp:inline>
              </w:drawing>
            </w:r>
            <w:r w:rsidRPr="00CA7B68">
              <w:rPr>
                <w:rFonts w:eastAsia="Times New Roman" w:cs="Times New Roman"/>
                <w:b/>
                <w:noProof/>
                <w:color w:val="000000"/>
              </w:rPr>
              <w:t xml:space="preserve">     </w:t>
            </w:r>
            <w:r w:rsidRPr="00457DDF">
              <w:rPr>
                <w:rFonts w:eastAsia="Times New Roman" w:cs="Times New Roman"/>
                <w:b/>
                <w:noProof/>
                <w:color w:val="000000"/>
              </w:rPr>
              <w:t>*</w:t>
            </w:r>
            <w:r w:rsidR="00E566B7" w:rsidRPr="004F2DFC">
              <w:rPr>
                <w:rFonts w:eastAsia="Times New Roman" w:cs="Times New Roman"/>
                <w:noProof/>
                <w:color w:val="000000"/>
                <w:u w:val="single"/>
              </w:rPr>
              <w:t>pɛ́t</w:t>
            </w:r>
            <w:r w:rsidRPr="00CA7B68">
              <w:rPr>
                <w:rFonts w:eastAsia="Times New Roman" w:cs="Times New Roman"/>
                <w:b/>
                <w:color w:val="000000"/>
              </w:rPr>
              <w:br/>
            </w:r>
            <w:r w:rsidRPr="00CA7B68">
              <w:rPr>
                <w:rFonts w:eastAsia="Times New Roman" w:cs="Times New Roman"/>
                <w:i/>
                <w:color w:val="000000"/>
              </w:rPr>
              <w:t xml:space="preserve"> &lt; fd &gt;     cut, hack</w:t>
            </w:r>
          </w:p>
        </w:tc>
        <w:tc>
          <w:tcPr>
            <w:tcW w:w="1461" w:type="dxa"/>
          </w:tcPr>
          <w:p w14:paraId="2B40AE0E" w14:textId="0616AF19" w:rsidR="00CA7B68" w:rsidRPr="00CA7B68" w:rsidRDefault="00CA7B68" w:rsidP="00CA7B68">
            <w:pPr>
              <w:widowControl w:val="0"/>
              <w:spacing w:before="200" w:line="240" w:lineRule="auto"/>
              <w:rPr>
                <w:rFonts w:eastAsia="Times New Roman" w:cs="Times New Roman"/>
                <w:b/>
                <w:color w:val="000000"/>
              </w:rPr>
            </w:pPr>
            <w:r w:rsidRPr="004F2DFC">
              <w:rPr>
                <w:rFonts w:eastAsia="Times New Roman" w:cs="Times New Roman"/>
                <w:b/>
                <w:color w:val="000000"/>
              </w:rPr>
              <w:t>*</w:t>
            </w:r>
            <w:r w:rsidR="00E566B7" w:rsidRPr="004F2DFC">
              <w:rPr>
                <w:rFonts w:eastAsia="Times New Roman" w:cs="Times New Roman"/>
                <w:b/>
                <w:color w:val="FF0000"/>
              </w:rPr>
              <w:t>p</w:t>
            </w:r>
            <w:r w:rsidR="00E566B7" w:rsidRPr="00E21775">
              <w:rPr>
                <w:rFonts w:eastAsia="Times New Roman" w:cs="Times New Roman"/>
                <w:b/>
                <w:color w:val="000000" w:themeColor="text1"/>
              </w:rPr>
              <w:t>ɛ́t</w:t>
            </w:r>
            <w:r w:rsidRPr="00CA7B68">
              <w:rPr>
                <w:rFonts w:eastAsia="Times New Roman" w:cs="Times New Roman"/>
                <w:b/>
                <w:color w:val="000000"/>
              </w:rPr>
              <w:br/>
            </w:r>
            <w:r w:rsidRPr="00CA7B68">
              <w:rPr>
                <w:rFonts w:eastAsia="Times New Roman" w:cs="Times New Roman"/>
                <w:i/>
                <w:color w:val="000000"/>
              </w:rPr>
              <w:t>hack at</w:t>
            </w:r>
          </w:p>
        </w:tc>
        <w:tc>
          <w:tcPr>
            <w:tcW w:w="1260" w:type="dxa"/>
          </w:tcPr>
          <w:p w14:paraId="6B6208D1"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ot~</w:t>
            </w:r>
            <w:r w:rsidRPr="00E21775">
              <w:rPr>
                <w:rFonts w:eastAsia="Times New Roman" w:cs="Times New Roman"/>
                <w:b/>
                <w:color w:val="FF0000"/>
              </w:rPr>
              <w:t>p</w:t>
            </w:r>
            <w:r w:rsidRPr="004F2DFC">
              <w:rPr>
                <w:rFonts w:eastAsia="Times New Roman" w:cs="Times New Roman"/>
                <w:b/>
              </w:rPr>
              <w:t>it</w:t>
            </w:r>
            <w:r w:rsidRPr="00CA7B68">
              <w:rPr>
                <w:rFonts w:eastAsia="Times New Roman" w:cs="Times New Roman"/>
                <w:b/>
                <w:color w:val="000000"/>
              </w:rPr>
              <w:br/>
            </w:r>
            <w:r w:rsidRPr="00CA7B68">
              <w:rPr>
                <w:rFonts w:eastAsia="Times New Roman" w:cs="Times New Roman"/>
                <w:i/>
                <w:color w:val="000000"/>
              </w:rPr>
              <w:t>cut down</w:t>
            </w:r>
          </w:p>
        </w:tc>
        <w:tc>
          <w:tcPr>
            <w:tcW w:w="1440" w:type="dxa"/>
          </w:tcPr>
          <w:p w14:paraId="2AF92530"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ɑːs</w:t>
            </w:r>
            <w:r w:rsidRPr="00CA7B68">
              <w:rPr>
                <w:rFonts w:eastAsia="Times New Roman" w:cs="Times New Roman"/>
                <w:b/>
                <w:color w:val="000000"/>
              </w:rPr>
              <w:br/>
            </w:r>
            <w:r w:rsidRPr="00CA7B68">
              <w:rPr>
                <w:rFonts w:eastAsia="Times New Roman" w:cs="Times New Roman"/>
                <w:i/>
                <w:color w:val="000000"/>
              </w:rPr>
              <w:t>axe</w:t>
            </w:r>
          </w:p>
        </w:tc>
        <w:tc>
          <w:tcPr>
            <w:tcW w:w="1260" w:type="dxa"/>
          </w:tcPr>
          <w:p w14:paraId="331469D8"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iat</w:t>
            </w:r>
            <w:r w:rsidRPr="00CA7B68">
              <w:rPr>
                <w:rFonts w:eastAsia="Times New Roman" w:cs="Times New Roman"/>
                <w:b/>
                <w:color w:val="000000"/>
              </w:rPr>
              <w:br/>
            </w:r>
            <w:r w:rsidRPr="00CA7B68">
              <w:rPr>
                <w:rFonts w:eastAsia="Times New Roman" w:cs="Times New Roman"/>
                <w:i/>
                <w:color w:val="000000"/>
              </w:rPr>
              <w:t>to hammer</w:t>
            </w:r>
          </w:p>
        </w:tc>
        <w:tc>
          <w:tcPr>
            <w:tcW w:w="1446" w:type="dxa"/>
          </w:tcPr>
          <w:p w14:paraId="312D6148"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ɛ́lɛ́</w:t>
            </w:r>
            <w:r w:rsidRPr="00CA7B68">
              <w:rPr>
                <w:rFonts w:eastAsia="Times New Roman" w:cs="Times New Roman"/>
                <w:b/>
                <w:color w:val="000000"/>
              </w:rPr>
              <w:br/>
            </w:r>
            <w:r w:rsidRPr="00CA7B68">
              <w:rPr>
                <w:rFonts w:eastAsia="Times New Roman" w:cs="Times New Roman"/>
                <w:i/>
                <w:color w:val="000000"/>
              </w:rPr>
              <w:t>cut</w:t>
            </w:r>
          </w:p>
        </w:tc>
      </w:tr>
    </w:tbl>
    <w:p w14:paraId="11679700" w14:textId="5B6DF111" w:rsidR="006F6ACF" w:rsidRDefault="002E7F20" w:rsidP="006F6ACF">
      <w:pPr>
        <w:pStyle w:val="NoSpacing"/>
        <w:jc w:val="both"/>
        <w:rPr>
          <w:rFonts w:eastAsia="Times New Roman"/>
          <w:bCs/>
        </w:rPr>
      </w:pPr>
      <w:r>
        <w:rPr>
          <w:rFonts w:eastAsia="Times New Roman"/>
        </w:rPr>
        <w:br/>
      </w:r>
      <w:r w:rsidR="00CA7B68">
        <w:rPr>
          <w:rFonts w:eastAsia="Times New Roman"/>
          <w:bCs/>
        </w:rPr>
        <w:t xml:space="preserve">            </w:t>
      </w:r>
      <w:r w:rsidR="00CA7B68" w:rsidRPr="00CA7B68">
        <w:rPr>
          <w:rFonts w:eastAsia="Times New Roman"/>
          <w:bCs/>
        </w:rPr>
        <w:t xml:space="preserve">In </w:t>
      </w:r>
      <w:r w:rsidR="00DF5ED5" w:rsidRPr="00E21775">
        <w:rPr>
          <w:rFonts w:eastAsia="Times New Roman"/>
          <w:b/>
          <w:bCs/>
        </w:rPr>
        <w:t>Regular phonological correspondences</w:t>
      </w:r>
      <w:r w:rsidR="00CA7B68" w:rsidRPr="00E21775">
        <w:rPr>
          <w:rFonts w:eastAsia="Times New Roman"/>
          <w:b/>
          <w:bCs/>
        </w:rPr>
        <w:t xml:space="preserve"> (14)</w:t>
      </w:r>
      <w:r w:rsidR="00CA7B68" w:rsidRPr="00CA7B68">
        <w:rPr>
          <w:rFonts w:eastAsia="Times New Roman"/>
          <w:bCs/>
        </w:rPr>
        <w:t xml:space="preserve"> we have sound correspondences</w:t>
      </w:r>
      <w:r w:rsidR="00CA7B68" w:rsidRPr="00CA7B68">
        <w:rPr>
          <w:rFonts w:eastAsia="Times New Roman"/>
          <w:bCs/>
        </w:rPr>
        <w:fldChar w:fldCharType="begin"/>
      </w:r>
      <w:r w:rsidR="00CA7B68" w:rsidRPr="00CA7B68">
        <w:rPr>
          <w:rFonts w:eastAsia="Times New Roman"/>
        </w:rPr>
        <w:instrText xml:space="preserve"> XE "sound correspondences" </w:instrText>
      </w:r>
      <w:r w:rsidR="00CA7B68" w:rsidRPr="00CA7B68">
        <w:rPr>
          <w:rFonts w:eastAsia="Times New Roman"/>
          <w:bCs/>
        </w:rPr>
        <w:fldChar w:fldCharType="end"/>
      </w:r>
      <w:r w:rsidR="00CA7B68" w:rsidRPr="00CA7B68">
        <w:rPr>
          <w:rFonts w:eastAsia="Times New Roman"/>
          <w:bCs/>
        </w:rPr>
        <w:t xml:space="preserve"> with Medew Neter (</w:t>
      </w:r>
      <w:r w:rsidR="003F70A9">
        <w:rPr>
          <w:rFonts w:eastAsia="Times New Roman"/>
          <w:bCs/>
        </w:rPr>
        <w:t>Classical Kemet</w:t>
      </w:r>
      <w:r w:rsidR="00CA7B68" w:rsidRPr="00CA7B68">
        <w:rPr>
          <w:rFonts w:eastAsia="Times New Roman"/>
          <w:bCs/>
        </w:rPr>
        <w:t>) and Nubian Dongolawi,</w:t>
      </w:r>
      <w:r w:rsidR="00CA7B68" w:rsidRPr="00CA7B68">
        <w:rPr>
          <w:rFonts w:eastAsia="Times New Roman"/>
          <w:bCs/>
        </w:rPr>
        <w:fldChar w:fldCharType="begin"/>
      </w:r>
      <w:r w:rsidR="00CA7B68" w:rsidRPr="00CA7B68">
        <w:rPr>
          <w:rFonts w:eastAsia="Times New Roman"/>
        </w:rPr>
        <w:instrText xml:space="preserve"> XE "Nubian Dongolawi" </w:instrText>
      </w:r>
      <w:r w:rsidR="00CA7B68" w:rsidRPr="00CA7B68">
        <w:rPr>
          <w:rFonts w:eastAsia="Times New Roman"/>
          <w:bCs/>
        </w:rPr>
        <w:fldChar w:fldCharType="end"/>
      </w:r>
      <w:r w:rsidR="00CA7B68" w:rsidRPr="00CA7B68">
        <w:rPr>
          <w:rFonts w:eastAsia="Times New Roman"/>
          <w:bCs/>
        </w:rPr>
        <w:t xml:space="preserve"> </w:t>
      </w:r>
      <w:r w:rsidR="00CA7B68" w:rsidRPr="00CA7B68">
        <w:rPr>
          <w:rFonts w:eastAsia="Times New Roman"/>
          <w:bCs/>
        </w:rPr>
        <w:lastRenderedPageBreak/>
        <w:t>systematically extending to the other Black African languages. In Medew Neter (</w:t>
      </w:r>
      <w:r w:rsidR="003F70A9">
        <w:rPr>
          <w:rFonts w:eastAsia="Times New Roman"/>
          <w:bCs/>
        </w:rPr>
        <w:t>Classical Kemet</w:t>
      </w:r>
      <w:r w:rsidR="00CA7B68" w:rsidRPr="00CA7B68">
        <w:rPr>
          <w:rFonts w:eastAsia="Times New Roman"/>
          <w:bCs/>
        </w:rPr>
        <w:t>) within the C1 environment the voiced labio-velar approximant</w:t>
      </w:r>
      <w:r w:rsidR="00CA7B68" w:rsidRPr="00CA7B68">
        <w:rPr>
          <w:rFonts w:eastAsia="Times New Roman"/>
          <w:bCs/>
        </w:rPr>
        <w:fldChar w:fldCharType="begin"/>
      </w:r>
      <w:r w:rsidR="00CA7B68" w:rsidRPr="00CA7B68">
        <w:rPr>
          <w:rFonts w:eastAsia="Times New Roman"/>
        </w:rPr>
        <w:instrText xml:space="preserve"> XE "</w:instrText>
      </w:r>
      <w:r w:rsidR="00CA7B68" w:rsidRPr="00CA7B68">
        <w:rPr>
          <w:rFonts w:eastAsia="Times New Roman"/>
          <w:bCs/>
        </w:rPr>
        <w:instrText>voiced labio-velar approximant</w:instrText>
      </w:r>
      <w:r w:rsidR="00CA7B68" w:rsidRPr="00CA7B68">
        <w:rPr>
          <w:rFonts w:eastAsia="Times New Roman"/>
        </w:rPr>
        <w:instrText xml:space="preserve">" </w:instrText>
      </w:r>
      <w:r w:rsidR="00CA7B68" w:rsidRPr="00CA7B68">
        <w:rPr>
          <w:rFonts w:eastAsia="Times New Roman"/>
          <w:bCs/>
        </w:rPr>
        <w:fldChar w:fldCharType="end"/>
      </w:r>
      <w:r w:rsidR="00CA7B68" w:rsidRPr="00CA7B68">
        <w:rPr>
          <w:rFonts w:eastAsia="Times New Roman"/>
          <w:bCs/>
        </w:rPr>
        <w:t xml:space="preserve"> *</w:t>
      </w:r>
      <w:r w:rsidR="00CA7B68" w:rsidRPr="00E21775">
        <w:rPr>
          <w:rFonts w:eastAsia="Times New Roman"/>
          <w:b/>
          <w:bCs/>
          <w:color w:val="FF0000"/>
        </w:rPr>
        <w:t>w</w:t>
      </w:r>
      <w:r w:rsidR="00CA7B68" w:rsidRPr="00CA7B68">
        <w:rPr>
          <w:rFonts w:eastAsia="Times New Roman"/>
          <w:bCs/>
        </w:rPr>
        <w:t xml:space="preserve"> becomes identical phonetically with </w:t>
      </w:r>
      <w:r w:rsidR="00DF5ED5">
        <w:rPr>
          <w:rFonts w:eastAsia="Times New Roman"/>
          <w:bCs/>
        </w:rPr>
        <w:t xml:space="preserve">the </w:t>
      </w:r>
      <w:r w:rsidR="00CA7B68" w:rsidRPr="00CA7B68">
        <w:rPr>
          <w:rFonts w:eastAsia="Times New Roman"/>
          <w:bCs/>
        </w:rPr>
        <w:t>Nubian Dongolawi voiced labio-velar approximant [</w:t>
      </w:r>
      <w:r w:rsidR="00CA7B68" w:rsidRPr="00E21775">
        <w:rPr>
          <w:rFonts w:eastAsia="Times New Roman"/>
          <w:b/>
          <w:bCs/>
          <w:color w:val="FF0000"/>
        </w:rPr>
        <w:t>w</w:t>
      </w:r>
      <w:r w:rsidR="00CA7B68" w:rsidRPr="00CA7B68">
        <w:rPr>
          <w:rFonts w:eastAsia="Times New Roman"/>
          <w:bCs/>
        </w:rPr>
        <w:t>] in systematic occurrences. The sound regularity is easily noticed except for exceptions in Medew Neter (</w:t>
      </w:r>
      <w:r w:rsidR="00CA7B68" w:rsidRPr="00CA7B68">
        <w:rPr>
          <w:rFonts w:eastAsia="Times New Roman"/>
          <w:b/>
          <w:bCs/>
        </w:rPr>
        <w:t>81</w:t>
      </w:r>
      <w:r w:rsidR="00CA7B68" w:rsidRPr="00CA7B68">
        <w:rPr>
          <w:rFonts w:eastAsia="Times New Roman"/>
          <w:bCs/>
        </w:rPr>
        <w:t>) *</w:t>
      </w:r>
      <w:r w:rsidR="00CA7B68" w:rsidRPr="00CA7B68">
        <w:rPr>
          <w:rFonts w:eastAsia="Times New Roman"/>
          <w:b/>
          <w:bCs/>
        </w:rPr>
        <w:t xml:space="preserve">wór </w:t>
      </w:r>
      <w:r w:rsidR="00CA7B68" w:rsidRPr="00CA7B68">
        <w:rPr>
          <w:rFonts w:eastAsia="Times New Roman"/>
          <w:bCs/>
        </w:rPr>
        <w:t>– chief, possibly a form of elision in Nubian Dongolawi as the voiced labio</w:t>
      </w:r>
      <w:r w:rsidR="00015CC3">
        <w:rPr>
          <w:rFonts w:eastAsia="Times New Roman"/>
          <w:bCs/>
        </w:rPr>
        <w:t xml:space="preserve">-velar </w:t>
      </w:r>
      <w:r w:rsidR="00CA7B68" w:rsidRPr="00CA7B68">
        <w:rPr>
          <w:rFonts w:eastAsia="Times New Roman"/>
          <w:bCs/>
        </w:rPr>
        <w:t xml:space="preserve">approximate is deleted or becomes more rounded </w:t>
      </w:r>
      <w:r w:rsidR="00CA7B68" w:rsidRPr="00CA7B68">
        <w:rPr>
          <w:rFonts w:eastAsia="Times New Roman"/>
          <w:b/>
          <w:bCs/>
        </w:rPr>
        <w:t xml:space="preserve">ór </w:t>
      </w:r>
      <w:r w:rsidR="00CA7B68" w:rsidRPr="00CA7B68">
        <w:rPr>
          <w:rFonts w:eastAsia="Times New Roman"/>
          <w:bCs/>
        </w:rPr>
        <w:t>- king. To add, the numeral ‘one’ in Medew Neter (</w:t>
      </w:r>
      <w:r w:rsidR="003F70A9">
        <w:rPr>
          <w:rFonts w:eastAsia="Times New Roman"/>
          <w:bCs/>
        </w:rPr>
        <w:t>Classical Kemet</w:t>
      </w:r>
      <w:r w:rsidR="00CA7B68" w:rsidRPr="00CA7B68">
        <w:rPr>
          <w:rFonts w:eastAsia="Times New Roman"/>
          <w:bCs/>
        </w:rPr>
        <w:t>) has also a C1 initial voiced labio-velar *</w:t>
      </w:r>
      <w:r w:rsidR="00CA7B68" w:rsidRPr="00CA7B68">
        <w:rPr>
          <w:rFonts w:eastAsia="Times New Roman"/>
          <w:b/>
          <w:bCs/>
        </w:rPr>
        <w:t>w</w:t>
      </w:r>
      <w:r w:rsidR="00CA7B68" w:rsidRPr="00CA7B68">
        <w:rPr>
          <w:rFonts w:eastAsia="Times New Roman"/>
          <w:bCs/>
        </w:rPr>
        <w:t xml:space="preserve">. </w:t>
      </w:r>
    </w:p>
    <w:p w14:paraId="720BE327" w14:textId="3C944E2B" w:rsidR="00935D3C" w:rsidRPr="00935D3C" w:rsidRDefault="006F6ACF" w:rsidP="00935D3C">
      <w:pPr>
        <w:pStyle w:val="NoSpacing"/>
        <w:ind w:firstLine="720"/>
        <w:jc w:val="both"/>
        <w:rPr>
          <w:rFonts w:eastAsia="Times New Roman"/>
          <w:bCs/>
        </w:rPr>
      </w:pPr>
      <w:r w:rsidRPr="00CA7B68">
        <w:rPr>
          <w:rFonts w:eastAsia="Times New Roman"/>
          <w:bCs/>
        </w:rPr>
        <w:t xml:space="preserve">The </w:t>
      </w:r>
      <w:r>
        <w:rPr>
          <w:rFonts w:eastAsia="Times New Roman"/>
          <w:bCs/>
        </w:rPr>
        <w:t>Medew</w:t>
      </w:r>
      <w:r w:rsidR="00CA7B68" w:rsidRPr="00CA7B68">
        <w:rPr>
          <w:rFonts w:eastAsia="Times New Roman"/>
          <w:bCs/>
        </w:rPr>
        <w:t xml:space="preserve"> Neter (</w:t>
      </w:r>
      <w:r w:rsidR="005B3C1A">
        <w:rPr>
          <w:rFonts w:eastAsia="Times New Roman"/>
          <w:bCs/>
        </w:rPr>
        <w:t>Classical Kemet</w:t>
      </w:r>
      <w:r w:rsidR="00CA7B68" w:rsidRPr="00CA7B68">
        <w:rPr>
          <w:rFonts w:eastAsia="Times New Roman"/>
          <w:bCs/>
        </w:rPr>
        <w:t xml:space="preserve">) </w:t>
      </w:r>
      <w:r w:rsidR="00CA7B68" w:rsidRPr="00CA7B68">
        <w:rPr>
          <w:rFonts w:eastAsia="Times New Roman"/>
          <w:bCs/>
          <w:noProof/>
        </w:rPr>
        <w:drawing>
          <wp:inline distT="0" distB="0" distL="0" distR="0" wp14:anchorId="0CAF55B6" wp14:editId="3D77D7F9">
            <wp:extent cx="214184" cy="234167"/>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wa one.pn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249717" cy="273015"/>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wɛː – </w:t>
      </w:r>
      <w:r w:rsidR="00CA7B68" w:rsidRPr="00CA7B68">
        <w:rPr>
          <w:rFonts w:eastAsia="Times New Roman"/>
          <w:bCs/>
        </w:rPr>
        <w:t xml:space="preserve">one, with Nubian Dongolawi </w:t>
      </w:r>
      <w:r w:rsidR="00CA7B68" w:rsidRPr="00CA7B68">
        <w:rPr>
          <w:rFonts w:eastAsia="Times New Roman"/>
          <w:b/>
          <w:bCs/>
        </w:rPr>
        <w:t xml:space="preserve">wˈɛːr – </w:t>
      </w:r>
      <w:r w:rsidR="00CA7B68" w:rsidRPr="00CA7B68">
        <w:rPr>
          <w:rFonts w:eastAsia="Times New Roman"/>
          <w:bCs/>
        </w:rPr>
        <w:t>one. The indication of the dual marking to indicate two in number, in Medew Neter (</w:t>
      </w:r>
      <w:r w:rsidR="005B3C1A">
        <w:rPr>
          <w:rFonts w:eastAsia="Times New Roman"/>
          <w:bCs/>
        </w:rPr>
        <w:t>Classical Kemet</w:t>
      </w:r>
      <w:r w:rsidR="00CA7B68" w:rsidRPr="00CA7B68">
        <w:rPr>
          <w:rFonts w:eastAsia="Times New Roman"/>
          <w:bCs/>
        </w:rPr>
        <w:t xml:space="preserve">) is </w:t>
      </w:r>
      <w:r w:rsidR="00CA7B68" w:rsidRPr="00CA7B68">
        <w:rPr>
          <w:rFonts w:eastAsia="Times New Roman"/>
          <w:bCs/>
          <w:noProof/>
        </w:rPr>
        <w:drawing>
          <wp:inline distT="0" distB="0" distL="0" distR="0" wp14:anchorId="39A52F6B" wp14:editId="1118EC0C">
            <wp:extent cx="202876" cy="142555"/>
            <wp:effectExtent l="0" t="0" r="6985"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wy-mark of dual.pn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209336" cy="147094"/>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wı - </w:t>
      </w:r>
      <w:r w:rsidR="00CA7B68" w:rsidRPr="00CA7B68">
        <w:rPr>
          <w:rFonts w:eastAsia="Times New Roman"/>
          <w:bCs/>
        </w:rPr>
        <w:t>two (dual),</w:t>
      </w:r>
      <w:r w:rsidR="00CA7B68" w:rsidRPr="00CA7B68">
        <w:rPr>
          <w:rFonts w:eastAsia="Times New Roman"/>
          <w:b/>
          <w:bCs/>
        </w:rPr>
        <w:t xml:space="preserve"> </w:t>
      </w:r>
      <w:r w:rsidR="00CA7B68" w:rsidRPr="00CA7B68">
        <w:rPr>
          <w:rFonts w:eastAsia="Times New Roman"/>
          <w:bCs/>
        </w:rPr>
        <w:t>and Nubian Dongolawi ˈ</w:t>
      </w:r>
      <w:r w:rsidR="00CA7B68" w:rsidRPr="00CA7B68">
        <w:rPr>
          <w:rFonts w:eastAsia="Times New Roman"/>
          <w:b/>
          <w:bCs/>
        </w:rPr>
        <w:t xml:space="preserve">owwı ~ ˈoːwwı - </w:t>
      </w:r>
      <w:r w:rsidR="00CA7B68" w:rsidRPr="00CA7B68">
        <w:rPr>
          <w:rFonts w:eastAsia="Times New Roman"/>
          <w:bCs/>
        </w:rPr>
        <w:t>two, or with the basic body part term in Medew Neter (</w:t>
      </w:r>
      <w:r w:rsidR="005B3C1A">
        <w:rPr>
          <w:rFonts w:eastAsia="Times New Roman"/>
          <w:bCs/>
        </w:rPr>
        <w:t>Classical Kemet</w:t>
      </w:r>
      <w:r w:rsidR="00CA7B68" w:rsidRPr="00CA7B68">
        <w:rPr>
          <w:rFonts w:eastAsia="Times New Roman"/>
          <w:bCs/>
        </w:rPr>
        <w:t xml:space="preserve">) </w:t>
      </w:r>
      <w:r w:rsidR="00CA7B68" w:rsidRPr="00CA7B68">
        <w:rPr>
          <w:rFonts w:eastAsia="Times New Roman"/>
          <w:bCs/>
          <w:noProof/>
        </w:rPr>
        <w:drawing>
          <wp:inline distT="0" distB="0" distL="0" distR="0" wp14:anchorId="0424497A" wp14:editId="7F237AE0">
            <wp:extent cx="323436" cy="132934"/>
            <wp:effectExtent l="0" t="0" r="635" b="635"/>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wdd brain.pn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333796" cy="137192"/>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wud - </w:t>
      </w:r>
      <w:r w:rsidR="00CA7B68" w:rsidRPr="00CA7B68">
        <w:rPr>
          <w:rFonts w:eastAsia="Times New Roman"/>
          <w:bCs/>
        </w:rPr>
        <w:t xml:space="preserve">cerebrum, brain, C2 *d </w:t>
      </w:r>
      <w:r w:rsidR="005B3C1A">
        <w:rPr>
          <w:rFonts w:eastAsia="Times New Roman"/>
          <w:bCs/>
        </w:rPr>
        <w:t xml:space="preserve">from rhoticism </w:t>
      </w:r>
      <w:r w:rsidR="00CA7B68" w:rsidRPr="00CA7B68">
        <w:rPr>
          <w:rFonts w:eastAsia="Times New Roman"/>
          <w:bCs/>
        </w:rPr>
        <w:t xml:space="preserve">into Nubian Dongolawi </w:t>
      </w:r>
      <w:r w:rsidR="00CA7B68" w:rsidRPr="00CA7B68">
        <w:rPr>
          <w:rFonts w:eastAsia="Times New Roman"/>
          <w:b/>
          <w:bCs/>
        </w:rPr>
        <w:t xml:space="preserve">ˈur - </w:t>
      </w:r>
      <w:r w:rsidR="00CA7B68" w:rsidRPr="00CA7B68">
        <w:rPr>
          <w:rFonts w:eastAsia="Times New Roman"/>
          <w:bCs/>
        </w:rPr>
        <w:t>head, C2 [r]. The celestial body of a star in Medew Neter (</w:t>
      </w:r>
      <w:r w:rsidR="005B3C1A">
        <w:rPr>
          <w:rFonts w:eastAsia="Times New Roman"/>
          <w:bCs/>
        </w:rPr>
        <w:t>Classical Kemet</w:t>
      </w:r>
      <w:r w:rsidR="00CA7B68" w:rsidRPr="00CA7B68">
        <w:rPr>
          <w:rFonts w:eastAsia="Times New Roman"/>
          <w:bCs/>
        </w:rPr>
        <w:t xml:space="preserve">) is </w:t>
      </w:r>
      <w:r w:rsidR="00CA7B68" w:rsidRPr="00CA7B68">
        <w:rPr>
          <w:rFonts w:eastAsia="Times New Roman"/>
          <w:bCs/>
          <w:noProof/>
        </w:rPr>
        <w:drawing>
          <wp:inline distT="0" distB="0" distL="0" distR="0" wp14:anchorId="0F2DCE00" wp14:editId="6B449BC2">
            <wp:extent cx="469265" cy="140335"/>
            <wp:effectExtent l="0" t="0" r="6985"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69265" cy="140335"/>
                    </a:xfrm>
                    <a:prstGeom prst="rect">
                      <a:avLst/>
                    </a:prstGeom>
                    <a:noFill/>
                  </pic:spPr>
                </pic:pic>
              </a:graphicData>
            </a:graphic>
          </wp:inline>
        </w:drawing>
      </w:r>
      <w:r w:rsidR="00CA7B68" w:rsidRPr="00CA7B68">
        <w:rPr>
          <w:rFonts w:eastAsia="Times New Roman"/>
          <w:bCs/>
        </w:rPr>
        <w:t xml:space="preserve"> *</w:t>
      </w:r>
      <w:r w:rsidR="00CA7B68" w:rsidRPr="00CA7B68">
        <w:rPr>
          <w:rFonts w:eastAsia="Times New Roman"/>
          <w:b/>
          <w:bCs/>
        </w:rPr>
        <w:t xml:space="preserve">wíuːtı </w:t>
      </w:r>
      <w:r w:rsidR="00CA7B68" w:rsidRPr="00CA7B68">
        <w:rPr>
          <w:rFonts w:eastAsia="Times New Roman"/>
          <w:bCs/>
        </w:rPr>
        <w:t>- star,</w:t>
      </w:r>
      <w:r w:rsidR="00CA7B68" w:rsidRPr="00CA7B68">
        <w:rPr>
          <w:rFonts w:eastAsia="Times New Roman"/>
          <w:b/>
          <w:bCs/>
        </w:rPr>
        <w:t xml:space="preserve"> </w:t>
      </w:r>
      <w:r w:rsidR="00CA7B68" w:rsidRPr="00CA7B68">
        <w:rPr>
          <w:rFonts w:eastAsia="Times New Roman"/>
          <w:bCs/>
        </w:rPr>
        <w:t>with Nubian Dongolawi</w:t>
      </w:r>
      <w:r w:rsidR="00CA7B68" w:rsidRPr="00CA7B68">
        <w:rPr>
          <w:rFonts w:eastAsia="Times New Roman"/>
        </w:rPr>
        <w:t xml:space="preserve"> </w:t>
      </w:r>
      <w:r w:rsidR="00CA7B68" w:rsidRPr="00CA7B68">
        <w:rPr>
          <w:rFonts w:eastAsia="Times New Roman"/>
          <w:b/>
          <w:bCs/>
        </w:rPr>
        <w:t xml:space="preserve">wíssı </w:t>
      </w:r>
      <w:r w:rsidR="00CA7B68" w:rsidRPr="00CA7B68">
        <w:rPr>
          <w:rFonts w:eastAsia="Times New Roman"/>
          <w:bCs/>
        </w:rPr>
        <w:t>- star, C2 gemination t</w:t>
      </w:r>
      <w:r w:rsidR="00CA7B68" w:rsidRPr="00CA7B68">
        <w:rPr>
          <w:rFonts w:eastAsia="Times New Roman"/>
          <w:bCs/>
        </w:rPr>
        <w:sym w:font="Wingdings" w:char="F0E0"/>
      </w:r>
      <w:r w:rsidR="00CA7B68" w:rsidRPr="00CA7B68">
        <w:rPr>
          <w:rFonts w:eastAsia="Times New Roman"/>
          <w:bCs/>
        </w:rPr>
        <w:t>ss. Also, Medew Neter (</w:t>
      </w:r>
      <w:r w:rsidR="005B3C1A">
        <w:rPr>
          <w:rFonts w:eastAsia="Times New Roman"/>
          <w:bCs/>
        </w:rPr>
        <w:t>Classical Kemet</w:t>
      </w:r>
      <w:r w:rsidR="00CA7B68" w:rsidRPr="00CA7B68">
        <w:rPr>
          <w:rFonts w:eastAsia="Times New Roman"/>
          <w:bCs/>
        </w:rPr>
        <w:t xml:space="preserve">) </w:t>
      </w:r>
      <w:r w:rsidR="00CA7B68" w:rsidRPr="00CA7B68">
        <w:rPr>
          <w:rFonts w:eastAsia="Times New Roman"/>
          <w:bCs/>
          <w:noProof/>
        </w:rPr>
        <w:drawing>
          <wp:inline distT="0" distB="0" distL="0" distR="0" wp14:anchorId="42183F70" wp14:editId="37467D23">
            <wp:extent cx="338368" cy="123825"/>
            <wp:effectExtent l="0" t="0" r="508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wAwA.pn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350506" cy="128267"/>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wɛːu - </w:t>
      </w:r>
      <w:r w:rsidR="00CA7B68" w:rsidRPr="00CA7B68">
        <w:rPr>
          <w:rFonts w:eastAsia="Times New Roman"/>
          <w:bCs/>
        </w:rPr>
        <w:t xml:space="preserve">to discuss, with Nubian Dongolawi </w:t>
      </w:r>
      <w:r w:rsidR="00CA7B68" w:rsidRPr="00CA7B68">
        <w:rPr>
          <w:rFonts w:eastAsia="Times New Roman"/>
          <w:b/>
          <w:bCs/>
        </w:rPr>
        <w:t xml:space="preserve">wɛː - </w:t>
      </w:r>
      <w:r w:rsidR="00CA7B68" w:rsidRPr="00CA7B68">
        <w:rPr>
          <w:rFonts w:eastAsia="Times New Roman"/>
          <w:bCs/>
        </w:rPr>
        <w:t>tell, say.</w:t>
      </w:r>
    </w:p>
    <w:p w14:paraId="1A77A8DF" w14:textId="77777777" w:rsidR="00D86C95" w:rsidRDefault="00D86C95" w:rsidP="00935D3C">
      <w:pPr>
        <w:rPr>
          <w:rFonts w:eastAsia="Times New Roman"/>
        </w:rPr>
      </w:pPr>
    </w:p>
    <w:p w14:paraId="60D3F95B" w14:textId="2087ADAD" w:rsidR="00935D3C" w:rsidRPr="00E21775" w:rsidRDefault="000D577A" w:rsidP="00935D3C">
      <w:pPr>
        <w:rPr>
          <w:rFonts w:eastAsia="SimSun" w:cs="Times New Roman"/>
          <w:b/>
          <w:bCs/>
          <w:color w:val="000000"/>
          <w:lang w:eastAsia="ja-JP"/>
        </w:rPr>
      </w:pPr>
      <w:r w:rsidRPr="000E2D4F">
        <w:rPr>
          <w:rFonts w:eastAsia="Times New Roman"/>
        </w:rPr>
        <w:br/>
      </w:r>
      <w:r w:rsidR="00DF5ED5" w:rsidRPr="00E21775">
        <w:rPr>
          <w:rFonts w:eastAsia="SimSun" w:cs="Times New Roman"/>
          <w:b/>
          <w:bCs/>
          <w:color w:val="000000"/>
          <w:lang w:eastAsia="ja-JP"/>
        </w:rPr>
        <w:t>Regular phonological correspondences</w:t>
      </w:r>
      <w:r w:rsidR="00935D3C" w:rsidRPr="00E21775">
        <w:rPr>
          <w:rFonts w:eastAsia="SimSun" w:cs="Times New Roman"/>
          <w:b/>
          <w:bCs/>
          <w:color w:val="000000"/>
          <w:lang w:eastAsia="ja-JP"/>
        </w:rPr>
        <w:t xml:space="preserve"> (14) </w:t>
      </w:r>
    </w:p>
    <w:p w14:paraId="1F22B989" w14:textId="101E8876" w:rsidR="00935D3C" w:rsidRDefault="00935D3C" w:rsidP="00935D3C">
      <w:pPr>
        <w:pStyle w:val="NoSpacing"/>
        <w:rPr>
          <w:rFonts w:eastAsia="SimSun"/>
          <w:lang w:eastAsia="ja-JP"/>
        </w:rPr>
      </w:pPr>
      <w:r w:rsidRPr="00935D3C">
        <w:rPr>
          <w:rFonts w:eastAsia="SimSun"/>
          <w:lang w:eastAsia="ja-JP"/>
        </w:rPr>
        <w:t>The Medew Neter C1 voiced labio-velar approximant</w:t>
      </w:r>
      <w:r w:rsidRPr="00935D3C">
        <w:rPr>
          <w:rFonts w:eastAsia="SimSun"/>
          <w:lang w:eastAsia="ja-JP"/>
        </w:rPr>
        <w:fldChar w:fldCharType="begin"/>
      </w:r>
      <w:r w:rsidRPr="00935D3C">
        <w:rPr>
          <w:rFonts w:eastAsia="SimSun"/>
          <w:lang w:eastAsia="ja-JP"/>
        </w:rPr>
        <w:instrText xml:space="preserve"> XE "voiced labio-velar approximant" </w:instrText>
      </w:r>
      <w:r w:rsidRPr="00935D3C">
        <w:rPr>
          <w:rFonts w:eastAsia="SimSun"/>
          <w:lang w:eastAsia="ja-JP"/>
        </w:rPr>
        <w:fldChar w:fldCharType="end"/>
      </w:r>
      <w:r w:rsidRPr="00935D3C">
        <w:rPr>
          <w:rFonts w:eastAsia="SimSun"/>
          <w:lang w:eastAsia="ja-JP"/>
        </w:rPr>
        <w:t xml:space="preserve"> *</w:t>
      </w:r>
      <w:r w:rsidRPr="00935D3C">
        <w:rPr>
          <w:rFonts w:eastAsia="SimSun"/>
          <w:b/>
          <w:lang w:eastAsia="ja-JP"/>
        </w:rPr>
        <w:t>w</w:t>
      </w:r>
      <w:r w:rsidRPr="00935D3C">
        <w:rPr>
          <w:rFonts w:eastAsia="SimSun"/>
          <w:lang w:eastAsia="ja-JP"/>
        </w:rPr>
        <w:t xml:space="preserve"> ----</w:t>
      </w:r>
      <w:r w:rsidRPr="00935D3C">
        <w:rPr>
          <w:rFonts w:eastAsia="SimSun"/>
          <w:lang w:eastAsia="ja-JP"/>
        </w:rPr>
        <w:sym w:font="Wingdings" w:char="F0E0"/>
      </w:r>
      <w:r w:rsidRPr="00935D3C">
        <w:rPr>
          <w:rFonts w:eastAsia="SimSun"/>
          <w:lang w:eastAsia="ja-JP"/>
        </w:rPr>
        <w:t xml:space="preserve"> </w:t>
      </w:r>
      <w:r w:rsidR="005B3C1A">
        <w:rPr>
          <w:rFonts w:eastAsia="SimSun"/>
          <w:lang w:eastAsia="ja-JP"/>
        </w:rPr>
        <w:t xml:space="preserve">corresponds to </w:t>
      </w:r>
      <w:r w:rsidRPr="00935D3C">
        <w:rPr>
          <w:rFonts w:eastAsia="SimSun"/>
          <w:lang w:eastAsia="ja-JP"/>
        </w:rPr>
        <w:t>Nubian Dongolawi</w:t>
      </w:r>
      <w:r w:rsidRPr="00935D3C">
        <w:rPr>
          <w:rFonts w:eastAsia="SimSun"/>
          <w:lang w:eastAsia="ja-JP"/>
        </w:rPr>
        <w:fldChar w:fldCharType="begin"/>
      </w:r>
      <w:r w:rsidRPr="00935D3C">
        <w:rPr>
          <w:rFonts w:eastAsia="SimSun"/>
          <w:lang w:eastAsia="ja-JP"/>
        </w:rPr>
        <w:instrText xml:space="preserve"> XE "Nubian Dongolawi" </w:instrText>
      </w:r>
      <w:r w:rsidRPr="00935D3C">
        <w:rPr>
          <w:rFonts w:eastAsia="SimSun"/>
          <w:lang w:eastAsia="ja-JP"/>
        </w:rPr>
        <w:fldChar w:fldCharType="end"/>
      </w:r>
      <w:r w:rsidRPr="00935D3C">
        <w:rPr>
          <w:rFonts w:eastAsia="SimSun"/>
          <w:lang w:eastAsia="ja-JP"/>
        </w:rPr>
        <w:t xml:space="preserve"> C1 voiced labio-velar approximant </w:t>
      </w:r>
      <w:r w:rsidRPr="00935D3C">
        <w:rPr>
          <w:rFonts w:eastAsia="SimSun"/>
          <w:b/>
          <w:lang w:eastAsia="ja-JP"/>
        </w:rPr>
        <w:t>w</w:t>
      </w:r>
      <w:r w:rsidRPr="00935D3C">
        <w:rPr>
          <w:rFonts w:eastAsia="SimSun"/>
          <w:lang w:eastAsia="ja-JP"/>
        </w:rPr>
        <w:t>-</w:t>
      </w:r>
      <w:r w:rsidR="00E65F25">
        <w:rPr>
          <w:rFonts w:eastAsia="SimSun"/>
          <w:lang w:eastAsia="ja-JP"/>
        </w:rPr>
        <w:br/>
      </w:r>
    </w:p>
    <w:p w14:paraId="19A5E7E1" w14:textId="01F986FE" w:rsidR="00E65F25" w:rsidRPr="00E21775" w:rsidRDefault="00E65F25" w:rsidP="00E21775">
      <w:pPr>
        <w:pStyle w:val="Caption"/>
        <w:rPr>
          <w:color w:val="000000" w:themeColor="text1"/>
        </w:rPr>
      </w:pPr>
      <w:r w:rsidRPr="00E21775">
        <w:rPr>
          <w:color w:val="000000" w:themeColor="text1"/>
        </w:rPr>
        <w:t xml:space="preserve">Lexical Correspondences (14) </w:t>
      </w:r>
    </w:p>
    <w:tbl>
      <w:tblPr>
        <w:tblW w:w="5290" w:type="pct"/>
        <w:tblCellMar>
          <w:top w:w="100" w:type="dxa"/>
          <w:left w:w="100" w:type="dxa"/>
          <w:bottom w:w="100" w:type="dxa"/>
          <w:right w:w="100" w:type="dxa"/>
        </w:tblCellMar>
        <w:tblLook w:val="0600" w:firstRow="0" w:lastRow="0" w:firstColumn="0" w:lastColumn="0" w:noHBand="1" w:noVBand="1"/>
      </w:tblPr>
      <w:tblGrid>
        <w:gridCol w:w="2158"/>
        <w:gridCol w:w="1598"/>
        <w:gridCol w:w="1197"/>
        <w:gridCol w:w="1278"/>
        <w:gridCol w:w="1199"/>
        <w:gridCol w:w="1361"/>
      </w:tblGrid>
      <w:tr w:rsidR="00935D3C" w:rsidRPr="00677D8D" w14:paraId="6D7806AA" w14:textId="77777777" w:rsidTr="00D86C95">
        <w:trPr>
          <w:trHeight w:val="500"/>
        </w:trPr>
        <w:tc>
          <w:tcPr>
            <w:tcW w:w="1227" w:type="pct"/>
          </w:tcPr>
          <w:p w14:paraId="317C3392" w14:textId="2AE95B4B"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color w:val="000000"/>
              </w:rPr>
              <w:t xml:space="preserve">  MdC          </w:t>
            </w:r>
            <w:r w:rsidR="00275203">
              <w:rPr>
                <w:rFonts w:eastAsia="Times New Roman" w:cs="Times New Roman"/>
                <w:color w:val="000000"/>
              </w:rPr>
              <w:t>*</w:t>
            </w:r>
            <w:r w:rsidR="001D74AF">
              <w:rPr>
                <w:rFonts w:eastAsia="Times New Roman" w:cs="Times New Roman"/>
                <w:color w:val="000000"/>
                <w:sz w:val="20"/>
                <w:szCs w:val="20"/>
                <w:u w:val="single"/>
              </w:rPr>
              <w:t>PNE</w:t>
            </w:r>
          </w:p>
        </w:tc>
        <w:tc>
          <w:tcPr>
            <w:tcW w:w="909" w:type="pct"/>
            <w:shd w:val="clear" w:color="auto" w:fill="auto"/>
            <w:tcMar>
              <w:top w:w="100" w:type="dxa"/>
              <w:left w:w="100" w:type="dxa"/>
              <w:bottom w:w="100" w:type="dxa"/>
              <w:right w:w="100" w:type="dxa"/>
            </w:tcMar>
          </w:tcPr>
          <w:p w14:paraId="04D32329" w14:textId="0132B97A"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935D3C">
              <w:rPr>
                <w:rFonts w:eastAsia="Times New Roman" w:cs="Times New Roman"/>
                <w:color w:val="000000"/>
              </w:rPr>
              <w:t xml:space="preserve"> </w:t>
            </w:r>
            <w:r w:rsidR="00677D8D" w:rsidRPr="00677D8D">
              <w:rPr>
                <w:rFonts w:eastAsia="Times New Roman" w:cs="Times New Roman"/>
                <w:b/>
                <w:color w:val="000000"/>
                <w:sz w:val="20"/>
                <w:szCs w:val="20"/>
              </w:rPr>
              <w:t xml:space="preserve">Medew Neter </w:t>
            </w:r>
            <w:r w:rsidRPr="00677D8D">
              <w:rPr>
                <w:rFonts w:eastAsia="Times New Roman" w:cs="Times New Roman"/>
                <w:b/>
                <w:color w:val="000000"/>
                <w:sz w:val="20"/>
                <w:szCs w:val="20"/>
              </w:rPr>
              <w:t>reconstruction</w:t>
            </w:r>
          </w:p>
        </w:tc>
        <w:tc>
          <w:tcPr>
            <w:tcW w:w="681" w:type="pct"/>
          </w:tcPr>
          <w:p w14:paraId="32F89B6F"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 xml:space="preserve">Coptic </w:t>
            </w:r>
          </w:p>
        </w:tc>
        <w:tc>
          <w:tcPr>
            <w:tcW w:w="727" w:type="pct"/>
            <w:shd w:val="clear" w:color="auto" w:fill="auto"/>
            <w:tcMar>
              <w:top w:w="100" w:type="dxa"/>
              <w:left w:w="100" w:type="dxa"/>
              <w:bottom w:w="100" w:type="dxa"/>
              <w:right w:w="100" w:type="dxa"/>
            </w:tcMar>
          </w:tcPr>
          <w:p w14:paraId="066FCC5E"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935D3C">
              <w:rPr>
                <w:rFonts w:eastAsia="Times New Roman" w:cs="Times New Roman"/>
                <w:color w:val="000000"/>
              </w:rPr>
              <w:t xml:space="preserve"> </w:t>
            </w:r>
            <w:r w:rsidRPr="00677D8D">
              <w:rPr>
                <w:rFonts w:eastAsia="Times New Roman" w:cs="Times New Roman"/>
                <w:b/>
                <w:color w:val="000000"/>
                <w:sz w:val="20"/>
                <w:szCs w:val="20"/>
              </w:rPr>
              <w:t>Nubian Dongolawi</w:t>
            </w:r>
            <w:r w:rsidRPr="00677D8D">
              <w:rPr>
                <w:rFonts w:eastAsia="Times New Roman" w:cs="Times New Roman"/>
                <w:b/>
                <w:color w:val="000000"/>
                <w:sz w:val="20"/>
                <w:szCs w:val="20"/>
              </w:rPr>
              <w:fldChar w:fldCharType="begin"/>
            </w:r>
            <w:r w:rsidRPr="00677D8D">
              <w:rPr>
                <w:rFonts w:eastAsia="SimSun" w:cs="Times New Roman"/>
                <w:b/>
                <w:color w:val="000000"/>
                <w:sz w:val="20"/>
                <w:szCs w:val="20"/>
                <w:lang w:eastAsia="ja-JP"/>
              </w:rPr>
              <w:instrText xml:space="preserve"> XE "Nubian Dongolawi" </w:instrText>
            </w:r>
            <w:r w:rsidRPr="00677D8D">
              <w:rPr>
                <w:rFonts w:eastAsia="Times New Roman" w:cs="Times New Roman"/>
                <w:b/>
                <w:color w:val="000000"/>
                <w:sz w:val="20"/>
                <w:szCs w:val="20"/>
              </w:rPr>
              <w:fldChar w:fldCharType="end"/>
            </w:r>
            <w:r w:rsidRPr="00677D8D">
              <w:rPr>
                <w:rFonts w:eastAsia="Times New Roman" w:cs="Times New Roman"/>
                <w:b/>
                <w:color w:val="000000"/>
                <w:sz w:val="20"/>
                <w:szCs w:val="20"/>
              </w:rPr>
              <w:t xml:space="preserve"> </w:t>
            </w:r>
          </w:p>
        </w:tc>
        <w:tc>
          <w:tcPr>
            <w:tcW w:w="682" w:type="pct"/>
            <w:shd w:val="clear" w:color="auto" w:fill="auto"/>
            <w:tcMar>
              <w:top w:w="100" w:type="dxa"/>
              <w:left w:w="100" w:type="dxa"/>
              <w:bottom w:w="100" w:type="dxa"/>
              <w:right w:w="100" w:type="dxa"/>
            </w:tcMar>
          </w:tcPr>
          <w:p w14:paraId="09FFD9DD"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 xml:space="preserve">SW Dinka </w:t>
            </w:r>
          </w:p>
        </w:tc>
        <w:tc>
          <w:tcPr>
            <w:tcW w:w="774" w:type="pct"/>
          </w:tcPr>
          <w:p w14:paraId="3755B11A"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Dogon Tommo So</w:t>
            </w:r>
            <w:r w:rsidRPr="00677D8D">
              <w:rPr>
                <w:rFonts w:eastAsia="Times New Roman" w:cs="Times New Roman"/>
                <w:b/>
                <w:color w:val="000000"/>
                <w:sz w:val="20"/>
                <w:szCs w:val="20"/>
              </w:rPr>
              <w:fldChar w:fldCharType="begin"/>
            </w:r>
            <w:r w:rsidRPr="00677D8D">
              <w:rPr>
                <w:rFonts w:eastAsia="SimSun" w:cs="Times New Roman"/>
                <w:b/>
                <w:color w:val="000000"/>
                <w:sz w:val="20"/>
                <w:szCs w:val="20"/>
                <w:lang w:eastAsia="ja-JP"/>
              </w:rPr>
              <w:instrText xml:space="preserve"> XE "Dogon Tommo So" </w:instrText>
            </w:r>
            <w:r w:rsidRPr="00677D8D">
              <w:rPr>
                <w:rFonts w:eastAsia="Times New Roman" w:cs="Times New Roman"/>
                <w:b/>
                <w:color w:val="000000"/>
                <w:sz w:val="20"/>
                <w:szCs w:val="20"/>
              </w:rPr>
              <w:fldChar w:fldCharType="end"/>
            </w:r>
          </w:p>
        </w:tc>
      </w:tr>
      <w:tr w:rsidR="00935D3C" w:rsidRPr="00935D3C" w14:paraId="00E25012" w14:textId="77777777" w:rsidTr="00D86C95">
        <w:trPr>
          <w:trHeight w:val="701"/>
        </w:trPr>
        <w:tc>
          <w:tcPr>
            <w:tcW w:w="1227" w:type="pct"/>
          </w:tcPr>
          <w:p w14:paraId="30A487E4" w14:textId="62D290DE"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noProof/>
                <w:u w:val="single"/>
              </w:rPr>
            </w:pPr>
            <w:r w:rsidRPr="00935D3C">
              <w:rPr>
                <w:rFonts w:eastAsia="Times New Roman" w:cs="Times New Roman"/>
                <w:b/>
                <w:noProof/>
                <w:sz w:val="20"/>
                <w:szCs w:val="20"/>
              </w:rPr>
              <w:t>80.</w:t>
            </w:r>
            <w:r w:rsidRPr="00935D3C">
              <w:rPr>
                <w:rFonts w:eastAsia="Times New Roman" w:cs="Times New Roman"/>
                <w:b/>
                <w:noProof/>
              </w:rPr>
              <w:t xml:space="preserve"> </w:t>
            </w:r>
            <w:r w:rsidRPr="00935D3C">
              <w:rPr>
                <w:rFonts w:eastAsia="Times New Roman" w:cs="Times New Roman"/>
                <w:i/>
                <w:noProof/>
                <w:sz w:val="20"/>
                <w:szCs w:val="20"/>
              </w:rPr>
              <w:drawing>
                <wp:inline distT="0" distB="0" distL="0" distR="0" wp14:anchorId="681E2ECA" wp14:editId="68F5D718">
                  <wp:extent cx="396240" cy="146050"/>
                  <wp:effectExtent l="0" t="0" r="3810" b="635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96240" cy="146050"/>
                          </a:xfrm>
                          <a:prstGeom prst="rect">
                            <a:avLst/>
                          </a:prstGeom>
                          <a:noFill/>
                        </pic:spPr>
                      </pic:pic>
                    </a:graphicData>
                  </a:graphic>
                </wp:inline>
              </w:drawing>
            </w:r>
            <w:r w:rsidRPr="00935D3C">
              <w:rPr>
                <w:rFonts w:eastAsia="Times New Roman" w:cs="Times New Roman"/>
                <w:b/>
                <w:noProof/>
              </w:rPr>
              <w:t xml:space="preserve">    *</w:t>
            </w:r>
            <w:r w:rsidRPr="00935D3C">
              <w:rPr>
                <w:rFonts w:eastAsia="Times New Roman" w:cs="Times New Roman"/>
                <w:noProof/>
                <w:u w:val="single"/>
              </w:rPr>
              <w:t>wér</w:t>
            </w:r>
            <w:r w:rsidRPr="00935D3C">
              <w:rPr>
                <w:rFonts w:eastAsia="Times New Roman" w:cs="Times New Roman"/>
                <w:b/>
                <w:color w:val="FF0000"/>
              </w:rPr>
              <w:br/>
            </w:r>
            <w:r w:rsidRPr="00935D3C">
              <w:rPr>
                <w:rFonts w:eastAsia="Times New Roman" w:cs="Times New Roman"/>
                <w:i/>
                <w:sz w:val="20"/>
                <w:szCs w:val="20"/>
              </w:rPr>
              <w:t xml:space="preserve">     &lt; whr &gt;</w:t>
            </w:r>
            <w:r w:rsidRPr="00935D3C">
              <w:rPr>
                <w:rFonts w:eastAsia="Times New Roman" w:cs="Times New Roman"/>
                <w:i/>
              </w:rPr>
              <w:t xml:space="preserve">       </w:t>
            </w:r>
            <w:r w:rsidRPr="00D86C95">
              <w:rPr>
                <w:rFonts w:eastAsia="Times New Roman" w:cs="Times New Roman"/>
                <w:i/>
                <w:sz w:val="20"/>
                <w:szCs w:val="20"/>
              </w:rPr>
              <w:t>dog</w:t>
            </w:r>
          </w:p>
        </w:tc>
        <w:tc>
          <w:tcPr>
            <w:tcW w:w="909" w:type="pct"/>
            <w:shd w:val="clear" w:color="auto" w:fill="auto"/>
            <w:tcMar>
              <w:top w:w="100" w:type="dxa"/>
              <w:left w:w="100" w:type="dxa"/>
              <w:bottom w:w="100" w:type="dxa"/>
              <w:right w:w="100" w:type="dxa"/>
            </w:tcMar>
          </w:tcPr>
          <w:p w14:paraId="32FE1177" w14:textId="4D6D9578" w:rsidR="00935D3C" w:rsidRPr="00935D3C" w:rsidRDefault="00677D8D" w:rsidP="00935D3C">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rPr>
              <w:t xml:space="preserve"> </w:t>
            </w:r>
            <w:r w:rsidR="00935D3C" w:rsidRPr="00935D3C">
              <w:rPr>
                <w:rFonts w:eastAsia="Times New Roman" w:cs="Times New Roman"/>
                <w:b/>
              </w:rPr>
              <w:t>*</w:t>
            </w:r>
            <w:r w:rsidR="00935D3C" w:rsidRPr="00935D3C">
              <w:rPr>
                <w:rFonts w:eastAsia="Times New Roman" w:cs="Times New Roman"/>
                <w:b/>
                <w:color w:val="FF0000"/>
              </w:rPr>
              <w:t>w</w:t>
            </w:r>
            <w:r w:rsidR="00935D3C" w:rsidRPr="00935D3C">
              <w:rPr>
                <w:rFonts w:eastAsia="Times New Roman" w:cs="Times New Roman"/>
                <w:b/>
              </w:rPr>
              <w:t xml:space="preserve">ér </w:t>
            </w:r>
            <w:r w:rsidR="00935D3C" w:rsidRPr="00935D3C">
              <w:rPr>
                <w:rFonts w:eastAsia="Times New Roman" w:cs="Times New Roman"/>
                <w:color w:val="000000"/>
              </w:rPr>
              <w:br/>
            </w:r>
            <w:r>
              <w:rPr>
                <w:rFonts w:eastAsia="Times New Roman" w:cs="Times New Roman"/>
                <w:i/>
                <w:color w:val="000000"/>
                <w:sz w:val="20"/>
                <w:szCs w:val="20"/>
              </w:rPr>
              <w:t xml:space="preserve">       </w:t>
            </w:r>
            <w:r w:rsidR="00935D3C" w:rsidRPr="00935D3C">
              <w:rPr>
                <w:rFonts w:eastAsia="Times New Roman" w:cs="Times New Roman"/>
                <w:i/>
                <w:color w:val="000000"/>
                <w:sz w:val="20"/>
                <w:szCs w:val="20"/>
              </w:rPr>
              <w:t>dog</w:t>
            </w:r>
          </w:p>
        </w:tc>
        <w:tc>
          <w:tcPr>
            <w:tcW w:w="681" w:type="pct"/>
          </w:tcPr>
          <w:p w14:paraId="57F0E1B0"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aʊ</w:t>
            </w:r>
            <w:r w:rsidRPr="00935D3C">
              <w:rPr>
                <w:rFonts w:eastAsia="Times New Roman" w:cs="Times New Roman"/>
                <w:b/>
              </w:rPr>
              <w:t>hor</w:t>
            </w:r>
            <w:r w:rsidRPr="00935D3C">
              <w:rPr>
                <w:rFonts w:eastAsia="Times New Roman" w:cs="Times New Roman"/>
              </w:rPr>
              <w:br/>
            </w:r>
            <w:r w:rsidRPr="00935D3C">
              <w:rPr>
                <w:rFonts w:eastAsia="Times New Roman" w:cs="Times New Roman"/>
                <w:i/>
                <w:sz w:val="20"/>
                <w:szCs w:val="20"/>
              </w:rPr>
              <w:t>dog</w:t>
            </w:r>
            <w:r w:rsidRPr="00935D3C">
              <w:rPr>
                <w:rFonts w:eastAsia="Times New Roman" w:cs="Times New Roman"/>
                <w:sz w:val="20"/>
                <w:szCs w:val="20"/>
              </w:rPr>
              <w:t xml:space="preserve"> </w:t>
            </w:r>
          </w:p>
        </w:tc>
        <w:tc>
          <w:tcPr>
            <w:tcW w:w="727" w:type="pct"/>
            <w:shd w:val="clear" w:color="auto" w:fill="auto"/>
            <w:tcMar>
              <w:top w:w="100" w:type="dxa"/>
              <w:left w:w="100" w:type="dxa"/>
              <w:bottom w:w="100" w:type="dxa"/>
              <w:right w:w="100" w:type="dxa"/>
            </w:tcMar>
          </w:tcPr>
          <w:p w14:paraId="4F0F0683"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él</w:t>
            </w:r>
            <w:r w:rsidRPr="00935D3C">
              <w:rPr>
                <w:rFonts w:eastAsia="Times New Roman" w:cs="Times New Roman"/>
                <w:color w:val="000000"/>
              </w:rPr>
              <w:br/>
            </w:r>
            <w:r w:rsidRPr="00935D3C">
              <w:rPr>
                <w:rFonts w:eastAsia="Times New Roman" w:cs="Times New Roman"/>
                <w:i/>
                <w:color w:val="000000"/>
                <w:sz w:val="20"/>
                <w:szCs w:val="20"/>
              </w:rPr>
              <w:t>dog</w:t>
            </w:r>
          </w:p>
        </w:tc>
        <w:tc>
          <w:tcPr>
            <w:tcW w:w="682" w:type="pct"/>
            <w:shd w:val="clear" w:color="auto" w:fill="auto"/>
            <w:tcMar>
              <w:top w:w="100" w:type="dxa"/>
              <w:left w:w="100" w:type="dxa"/>
              <w:bottom w:w="100" w:type="dxa"/>
              <w:right w:w="100" w:type="dxa"/>
            </w:tcMar>
          </w:tcPr>
          <w:p w14:paraId="0E79A6CF"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ël</w:t>
            </w:r>
            <w:r w:rsidRPr="00935D3C">
              <w:rPr>
                <w:rFonts w:eastAsia="Times New Roman" w:cs="Times New Roman"/>
                <w:color w:val="000000"/>
              </w:rPr>
              <w:br/>
            </w:r>
            <w:r w:rsidRPr="00935D3C">
              <w:rPr>
                <w:rFonts w:eastAsia="Times New Roman" w:cs="Times New Roman"/>
                <w:i/>
                <w:color w:val="000000"/>
                <w:sz w:val="20"/>
                <w:szCs w:val="20"/>
              </w:rPr>
              <w:t>civet</w:t>
            </w:r>
          </w:p>
        </w:tc>
        <w:tc>
          <w:tcPr>
            <w:tcW w:w="774" w:type="pct"/>
          </w:tcPr>
          <w:p w14:paraId="6C011728"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ɔ̀rɔ̀-nní</w:t>
            </w:r>
            <w:r w:rsidRPr="00935D3C">
              <w:rPr>
                <w:rFonts w:eastAsia="Times New Roman" w:cs="Times New Roman"/>
                <w:color w:val="000000"/>
              </w:rPr>
              <w:br/>
            </w:r>
            <w:r w:rsidRPr="00935D3C">
              <w:rPr>
                <w:rFonts w:eastAsia="Times New Roman" w:cs="Times New Roman"/>
                <w:i/>
                <w:color w:val="000000"/>
                <w:sz w:val="20"/>
                <w:szCs w:val="20"/>
              </w:rPr>
              <w:t>uncastrated dog</w:t>
            </w:r>
          </w:p>
        </w:tc>
      </w:tr>
      <w:tr w:rsidR="00935D3C" w:rsidRPr="00935D3C" w14:paraId="73E021A2" w14:textId="77777777" w:rsidTr="00D86C95">
        <w:tc>
          <w:tcPr>
            <w:tcW w:w="1227" w:type="pct"/>
          </w:tcPr>
          <w:p w14:paraId="052683CE" w14:textId="4F31007F"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i/>
                <w:color w:val="FF0000"/>
                <w:sz w:val="20"/>
                <w:szCs w:val="20"/>
              </w:rPr>
            </w:pPr>
            <w:r w:rsidRPr="00935D3C">
              <w:rPr>
                <w:rFonts w:eastAsia="Times New Roman" w:cs="Times New Roman"/>
                <w:b/>
                <w:noProof/>
                <w:sz w:val="20"/>
                <w:szCs w:val="20"/>
              </w:rPr>
              <w:t>81.</w:t>
            </w:r>
            <w:r w:rsidRPr="00935D3C">
              <w:rPr>
                <w:rFonts w:eastAsia="Times New Roman" w:cs="Times New Roman"/>
                <w:b/>
                <w:noProof/>
              </w:rPr>
              <w:t xml:space="preserve"> </w:t>
            </w:r>
            <w:r w:rsidRPr="00935D3C">
              <w:rPr>
                <w:rFonts w:eastAsia="Times New Roman" w:cs="Times New Roman"/>
                <w:i/>
                <w:noProof/>
                <w:sz w:val="20"/>
                <w:szCs w:val="20"/>
              </w:rPr>
              <w:drawing>
                <wp:inline distT="0" distB="0" distL="0" distR="0" wp14:anchorId="3A499A25" wp14:editId="34AB62E5">
                  <wp:extent cx="262255" cy="152400"/>
                  <wp:effectExtent l="0" t="0" r="4445"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62255" cy="152400"/>
                          </a:xfrm>
                          <a:prstGeom prst="rect">
                            <a:avLst/>
                          </a:prstGeom>
                          <a:noFill/>
                        </pic:spPr>
                      </pic:pic>
                    </a:graphicData>
                  </a:graphic>
                </wp:inline>
              </w:drawing>
            </w:r>
            <w:r w:rsidR="005B66C1">
              <w:rPr>
                <w:rFonts w:eastAsia="Times New Roman" w:cs="Times New Roman"/>
                <w:b/>
                <w:noProof/>
              </w:rPr>
              <w:t xml:space="preserve">    </w:t>
            </w:r>
            <w:r w:rsidR="00275203">
              <w:rPr>
                <w:rFonts w:eastAsia="Times New Roman" w:cs="Times New Roman"/>
                <w:b/>
                <w:noProof/>
              </w:rPr>
              <w:t xml:space="preserve">  </w:t>
            </w:r>
            <w:r w:rsidRPr="00935D3C">
              <w:rPr>
                <w:rFonts w:eastAsia="Times New Roman" w:cs="Times New Roman"/>
                <w:b/>
                <w:noProof/>
              </w:rPr>
              <w:t>*</w:t>
            </w:r>
            <w:r w:rsidRPr="00935D3C">
              <w:rPr>
                <w:rFonts w:eastAsia="Times New Roman" w:cs="Times New Roman"/>
                <w:noProof/>
                <w:u w:val="single"/>
              </w:rPr>
              <w:t>wor</w:t>
            </w:r>
            <w:r w:rsidRPr="00935D3C">
              <w:rPr>
                <w:rFonts w:eastAsia="Times New Roman" w:cs="Times New Roman"/>
                <w:b/>
                <w:color w:val="FF0000"/>
              </w:rPr>
              <w:br/>
            </w:r>
            <w:r w:rsidRPr="00935D3C">
              <w:rPr>
                <w:rFonts w:eastAsia="Times New Roman" w:cs="Times New Roman"/>
                <w:i/>
              </w:rPr>
              <w:t xml:space="preserve">  </w:t>
            </w:r>
            <w:r w:rsidRPr="00935D3C">
              <w:rPr>
                <w:rFonts w:eastAsia="Times New Roman" w:cs="Times New Roman"/>
                <w:i/>
                <w:sz w:val="20"/>
                <w:szCs w:val="20"/>
              </w:rPr>
              <w:t>&lt; wr &gt;</w:t>
            </w:r>
            <w:r w:rsidR="005B66C1">
              <w:rPr>
                <w:rFonts w:eastAsia="Times New Roman" w:cs="Times New Roman"/>
                <w:i/>
              </w:rPr>
              <w:t xml:space="preserve">      </w:t>
            </w:r>
            <w:r w:rsidR="00275203">
              <w:rPr>
                <w:rFonts w:eastAsia="Times New Roman" w:cs="Times New Roman"/>
                <w:i/>
              </w:rPr>
              <w:t xml:space="preserve"> </w:t>
            </w:r>
            <w:r w:rsidRPr="00D86C95">
              <w:rPr>
                <w:rFonts w:eastAsia="Times New Roman" w:cs="Times New Roman"/>
                <w:i/>
                <w:sz w:val="20"/>
                <w:szCs w:val="20"/>
              </w:rPr>
              <w:t>leader</w:t>
            </w:r>
          </w:p>
        </w:tc>
        <w:tc>
          <w:tcPr>
            <w:tcW w:w="909" w:type="pct"/>
            <w:shd w:val="clear" w:color="auto" w:fill="auto"/>
            <w:tcMar>
              <w:top w:w="100" w:type="dxa"/>
              <w:left w:w="100" w:type="dxa"/>
              <w:bottom w:w="100" w:type="dxa"/>
              <w:right w:w="100" w:type="dxa"/>
            </w:tcMar>
          </w:tcPr>
          <w:p w14:paraId="319B315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color w:val="000000"/>
              </w:rPr>
              <w:t>*</w:t>
            </w:r>
            <w:r w:rsidRPr="00935D3C">
              <w:rPr>
                <w:rFonts w:eastAsia="Times New Roman" w:cs="Times New Roman"/>
                <w:b/>
                <w:color w:val="FF0000"/>
              </w:rPr>
              <w:t>w</w:t>
            </w:r>
            <w:r w:rsidRPr="00935D3C">
              <w:rPr>
                <w:rFonts w:eastAsia="Times New Roman" w:cs="Times New Roman"/>
                <w:b/>
              </w:rPr>
              <w:t>ó</w:t>
            </w:r>
            <w:r w:rsidRPr="00935D3C">
              <w:rPr>
                <w:rFonts w:eastAsia="Times New Roman" w:cs="Times New Roman"/>
                <w:color w:val="000000"/>
              </w:rPr>
              <w:t>r</w:t>
            </w:r>
            <w:r w:rsidRPr="00935D3C">
              <w:rPr>
                <w:rFonts w:eastAsia="Times New Roman" w:cs="Times New Roman"/>
                <w:color w:val="000000"/>
              </w:rPr>
              <w:br/>
            </w:r>
            <w:r w:rsidRPr="00935D3C">
              <w:rPr>
                <w:rFonts w:eastAsia="Times New Roman" w:cs="Times New Roman"/>
                <w:i/>
                <w:color w:val="000000"/>
                <w:sz w:val="20"/>
                <w:szCs w:val="20"/>
              </w:rPr>
              <w:t xml:space="preserve"> chief</w:t>
            </w:r>
          </w:p>
        </w:tc>
        <w:tc>
          <w:tcPr>
            <w:tcW w:w="681" w:type="pct"/>
          </w:tcPr>
          <w:p w14:paraId="29C0516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rPr>
            </w:pPr>
            <w:r w:rsidRPr="00935D3C">
              <w:rPr>
                <w:rFonts w:eastAsia="Times New Roman" w:cs="Times New Roman"/>
                <w:b/>
              </w:rPr>
              <w:t>rr</w:t>
            </w:r>
            <w:r w:rsidRPr="00FB62DA">
              <w:rPr>
                <w:rFonts w:eastAsia="Times New Roman" w:cs="Times New Roman"/>
                <w:b/>
              </w:rPr>
              <w:t>o</w:t>
            </w:r>
            <w:r w:rsidRPr="00935D3C">
              <w:rPr>
                <w:rFonts w:eastAsia="Times New Roman" w:cs="Times New Roman"/>
                <w:b/>
                <w:color w:val="000000"/>
              </w:rPr>
              <w:br/>
            </w:r>
            <w:r w:rsidRPr="00935D3C">
              <w:rPr>
                <w:rFonts w:eastAsia="Times New Roman" w:cs="Times New Roman"/>
                <w:i/>
                <w:color w:val="000000"/>
                <w:sz w:val="20"/>
                <w:szCs w:val="20"/>
              </w:rPr>
              <w:t>king</w:t>
            </w:r>
          </w:p>
        </w:tc>
        <w:tc>
          <w:tcPr>
            <w:tcW w:w="727" w:type="pct"/>
            <w:shd w:val="clear" w:color="auto" w:fill="auto"/>
            <w:tcMar>
              <w:top w:w="100" w:type="dxa"/>
              <w:left w:w="100" w:type="dxa"/>
              <w:bottom w:w="100" w:type="dxa"/>
              <w:right w:w="100" w:type="dxa"/>
            </w:tcMar>
          </w:tcPr>
          <w:p w14:paraId="51FF5D21"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FB62DA">
              <w:rPr>
                <w:rFonts w:eastAsia="Times New Roman" w:cs="Times New Roman"/>
                <w:b/>
              </w:rPr>
              <w:t>ó</w:t>
            </w:r>
            <w:r w:rsidRPr="00935D3C">
              <w:rPr>
                <w:rFonts w:eastAsia="Times New Roman" w:cs="Times New Roman"/>
                <w:b/>
                <w:color w:val="000000"/>
              </w:rPr>
              <w:t>r</w:t>
            </w:r>
            <w:r w:rsidRPr="00935D3C">
              <w:rPr>
                <w:rFonts w:eastAsia="Times New Roman" w:cs="Times New Roman"/>
                <w:b/>
                <w:color w:val="000000"/>
              </w:rPr>
              <w:br/>
            </w:r>
            <w:r w:rsidRPr="00935D3C">
              <w:rPr>
                <w:rFonts w:eastAsia="Times New Roman" w:cs="Times New Roman"/>
                <w:i/>
                <w:color w:val="000000"/>
                <w:sz w:val="20"/>
                <w:szCs w:val="20"/>
              </w:rPr>
              <w:t>king</w:t>
            </w:r>
          </w:p>
        </w:tc>
        <w:tc>
          <w:tcPr>
            <w:tcW w:w="682" w:type="pct"/>
            <w:shd w:val="clear" w:color="auto" w:fill="auto"/>
            <w:tcMar>
              <w:top w:w="100" w:type="dxa"/>
              <w:left w:w="100" w:type="dxa"/>
              <w:bottom w:w="100" w:type="dxa"/>
              <w:right w:w="100" w:type="dxa"/>
            </w:tcMar>
          </w:tcPr>
          <w:p w14:paraId="4CA49D7B"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ur</w:t>
            </w:r>
            <w:r w:rsidRPr="00935D3C">
              <w:rPr>
                <w:rFonts w:eastAsia="Times New Roman" w:cs="Times New Roman"/>
                <w:color w:val="000000"/>
              </w:rPr>
              <w:br/>
            </w:r>
            <w:r w:rsidRPr="00935D3C">
              <w:rPr>
                <w:rFonts w:eastAsia="Times New Roman" w:cs="Times New Roman"/>
                <w:i/>
                <w:color w:val="000000"/>
                <w:sz w:val="20"/>
                <w:szCs w:val="20"/>
              </w:rPr>
              <w:t>owner</w:t>
            </w:r>
          </w:p>
        </w:tc>
        <w:tc>
          <w:tcPr>
            <w:tcW w:w="774" w:type="pct"/>
          </w:tcPr>
          <w:p w14:paraId="623A5BC9"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áléyⁿ</w:t>
            </w:r>
            <w:r w:rsidRPr="00935D3C">
              <w:rPr>
                <w:rFonts w:eastAsia="Times New Roman" w:cs="Times New Roman"/>
                <w:b/>
                <w:color w:val="000000"/>
              </w:rPr>
              <w:br/>
            </w:r>
            <w:r w:rsidRPr="00935D3C">
              <w:rPr>
                <w:rFonts w:eastAsia="Times New Roman" w:cs="Times New Roman"/>
                <w:i/>
                <w:color w:val="000000"/>
                <w:sz w:val="20"/>
                <w:szCs w:val="20"/>
              </w:rPr>
              <w:t>chief</w:t>
            </w:r>
          </w:p>
        </w:tc>
      </w:tr>
      <w:tr w:rsidR="00935D3C" w:rsidRPr="00935D3C" w14:paraId="1C3B712F" w14:textId="77777777" w:rsidTr="00D86C95">
        <w:trPr>
          <w:trHeight w:val="674"/>
        </w:trPr>
        <w:tc>
          <w:tcPr>
            <w:tcW w:w="1227" w:type="pct"/>
          </w:tcPr>
          <w:p w14:paraId="7877281A" w14:textId="2F22525B" w:rsidR="00935D3C" w:rsidRPr="00935D3C" w:rsidRDefault="00935D3C" w:rsidP="00935D3C">
            <w:pPr>
              <w:widowControl w:val="0"/>
              <w:pBdr>
                <w:top w:val="nil"/>
                <w:left w:val="nil"/>
                <w:bottom w:val="nil"/>
                <w:right w:val="nil"/>
                <w:between w:val="nil"/>
              </w:pBdr>
              <w:spacing w:before="200" w:after="120" w:line="240" w:lineRule="auto"/>
              <w:rPr>
                <w:rFonts w:eastAsia="SimSun" w:cs="Times New Roman"/>
                <w:color w:val="000000"/>
                <w:lang w:eastAsia="ja-JP"/>
              </w:rPr>
            </w:pPr>
            <w:r w:rsidRPr="00935D3C">
              <w:rPr>
                <w:rFonts w:eastAsia="SimSun" w:cs="Times New Roman"/>
                <w:b/>
                <w:color w:val="000000"/>
                <w:sz w:val="20"/>
                <w:szCs w:val="20"/>
                <w:lang w:eastAsia="ja-JP"/>
              </w:rPr>
              <w:t>82.</w:t>
            </w:r>
            <w:r w:rsidRPr="00935D3C">
              <w:rPr>
                <w:rFonts w:eastAsia="SimSun" w:cs="Times New Roman"/>
                <w:color w:val="000000"/>
                <w:lang w:eastAsia="ja-JP"/>
              </w:rPr>
              <w:t xml:space="preserve"> </w:t>
            </w:r>
            <w:r w:rsidRPr="00935D3C">
              <w:rPr>
                <w:rFonts w:eastAsia="SimSun" w:cs="Times New Roman"/>
                <w:noProof/>
                <w:color w:val="000000"/>
              </w:rPr>
              <w:drawing>
                <wp:inline distT="0" distB="0" distL="0" distR="0" wp14:anchorId="2DFDC2C9" wp14:editId="7B265974">
                  <wp:extent cx="342900" cy="1524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42900" cy="152400"/>
                          </a:xfrm>
                          <a:prstGeom prst="rect">
                            <a:avLst/>
                          </a:prstGeom>
                          <a:noFill/>
                        </pic:spPr>
                      </pic:pic>
                    </a:graphicData>
                  </a:graphic>
                </wp:inline>
              </w:drawing>
            </w:r>
            <w:r w:rsidR="005B66C1">
              <w:rPr>
                <w:rFonts w:eastAsia="SimSun" w:cs="Times New Roman"/>
                <w:color w:val="000000"/>
                <w:lang w:eastAsia="ja-JP"/>
              </w:rPr>
              <w:t xml:space="preserve">  </w:t>
            </w:r>
            <w:r w:rsidR="00275203">
              <w:rPr>
                <w:rFonts w:eastAsia="SimSun" w:cs="Times New Roman"/>
                <w:color w:val="000000"/>
                <w:lang w:eastAsia="ja-JP"/>
              </w:rPr>
              <w:t xml:space="preserve">  </w:t>
            </w:r>
            <w:r w:rsidR="005B66C1">
              <w:rPr>
                <w:rFonts w:eastAsia="SimSun" w:cs="Times New Roman"/>
                <w:color w:val="000000"/>
                <w:lang w:eastAsia="ja-JP"/>
              </w:rPr>
              <w:t xml:space="preserve"> </w:t>
            </w:r>
            <w:r w:rsidRPr="00935D3C">
              <w:rPr>
                <w:rFonts w:eastAsia="SimSun" w:cs="Times New Roman"/>
                <w:color w:val="000000"/>
                <w:lang w:eastAsia="ja-JP"/>
              </w:rPr>
              <w:t>*</w:t>
            </w:r>
            <w:r w:rsidRPr="00935D3C">
              <w:rPr>
                <w:rFonts w:eastAsia="SimSun" w:cs="Times New Roman"/>
                <w:color w:val="000000"/>
                <w:u w:val="single"/>
                <w:lang w:eastAsia="ja-JP"/>
              </w:rPr>
              <w:t>w</w:t>
            </w:r>
            <w:r w:rsidRPr="00935D3C">
              <w:rPr>
                <w:rFonts w:eastAsia="SimSun" w:cs="Times New Roman" w:hint="eastAsia"/>
                <w:color w:val="000000"/>
                <w:u w:val="single"/>
                <w:lang w:eastAsia="ja-JP"/>
              </w:rPr>
              <w:t>a</w:t>
            </w:r>
            <w:r w:rsidRPr="00935D3C">
              <w:rPr>
                <w:rFonts w:eastAsia="MS Gothic" w:cs="Times New Roman" w:hint="eastAsia"/>
                <w:color w:val="000000"/>
                <w:u w:val="single"/>
                <w:lang w:eastAsia="ja-JP"/>
              </w:rPr>
              <w:t>t</w:t>
            </w:r>
            <w:r w:rsidRPr="00935D3C">
              <w:rPr>
                <w:rFonts w:eastAsia="SimSun" w:cs="Times New Roman"/>
                <w:color w:val="000000"/>
                <w:lang w:eastAsia="ja-JP"/>
              </w:rPr>
              <w:br/>
              <w:t xml:space="preserve">  </w:t>
            </w:r>
            <w:r w:rsidRPr="00935D3C">
              <w:rPr>
                <w:rFonts w:eastAsia="SimSun" w:cs="Times New Roman"/>
                <w:color w:val="000000"/>
                <w:sz w:val="20"/>
                <w:szCs w:val="20"/>
                <w:lang w:eastAsia="ja-JP"/>
              </w:rPr>
              <w:t xml:space="preserve">&lt; </w:t>
            </w:r>
            <w:r w:rsidRPr="00935D3C">
              <w:rPr>
                <w:rFonts w:eastAsia="Times New Roman" w:cs="Times New Roman"/>
                <w:i/>
                <w:sz w:val="20"/>
                <w:szCs w:val="20"/>
              </w:rPr>
              <w:t xml:space="preserve">w.t </w:t>
            </w:r>
            <w:r w:rsidRPr="005B66C1">
              <w:rPr>
                <w:rFonts w:eastAsia="Times New Roman" w:cs="Times New Roman"/>
                <w:i/>
                <w:sz w:val="20"/>
                <w:szCs w:val="20"/>
              </w:rPr>
              <w:t>&gt;  mummy wrap</w:t>
            </w:r>
          </w:p>
        </w:tc>
        <w:tc>
          <w:tcPr>
            <w:tcW w:w="909" w:type="pct"/>
            <w:shd w:val="clear" w:color="auto" w:fill="auto"/>
            <w:tcMar>
              <w:top w:w="100" w:type="dxa"/>
              <w:left w:w="100" w:type="dxa"/>
              <w:bottom w:w="100" w:type="dxa"/>
              <w:right w:w="100" w:type="dxa"/>
            </w:tcMar>
          </w:tcPr>
          <w:p w14:paraId="0E4A6F26"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t>
            </w:r>
            <w:r w:rsidRPr="00935D3C">
              <w:rPr>
                <w:rFonts w:eastAsia="Times New Roman" w:cs="Times New Roman"/>
                <w:b/>
                <w:color w:val="FF0000"/>
              </w:rPr>
              <w:t>w</w:t>
            </w:r>
            <w:r w:rsidRPr="00935D3C">
              <w:rPr>
                <w:rFonts w:eastAsia="Times New Roman" w:cs="Times New Roman"/>
                <w:b/>
              </w:rPr>
              <w:t>ɑt</w:t>
            </w:r>
            <w:r w:rsidRPr="00935D3C">
              <w:rPr>
                <w:rFonts w:eastAsia="Times New Roman" w:cs="Times New Roman"/>
                <w:b/>
                <w:color w:val="FF0000"/>
              </w:rPr>
              <w:br/>
            </w:r>
            <w:r w:rsidRPr="00935D3C">
              <w:rPr>
                <w:rFonts w:eastAsia="Times New Roman" w:cs="Times New Roman"/>
                <w:i/>
                <w:color w:val="000000"/>
                <w:sz w:val="20"/>
                <w:szCs w:val="20"/>
              </w:rPr>
              <w:t>mummy wrap</w:t>
            </w:r>
          </w:p>
        </w:tc>
        <w:tc>
          <w:tcPr>
            <w:tcW w:w="681" w:type="pct"/>
          </w:tcPr>
          <w:p w14:paraId="5896C877"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aʊ</w:t>
            </w:r>
            <w:r w:rsidRPr="00935D3C">
              <w:rPr>
                <w:rFonts w:eastAsia="Times New Roman" w:cs="Times New Roman"/>
                <w:b/>
              </w:rPr>
              <w:t>oːteb</w:t>
            </w:r>
            <w:r w:rsidRPr="00935D3C">
              <w:rPr>
                <w:rFonts w:eastAsia="Times New Roman" w:cs="Times New Roman"/>
              </w:rPr>
              <w:br/>
            </w:r>
            <w:r w:rsidRPr="00935D3C">
              <w:rPr>
                <w:rFonts w:eastAsia="Times New Roman" w:cs="Times New Roman"/>
                <w:i/>
                <w:sz w:val="20"/>
                <w:szCs w:val="20"/>
              </w:rPr>
              <w:t>death</w:t>
            </w:r>
          </w:p>
        </w:tc>
        <w:tc>
          <w:tcPr>
            <w:tcW w:w="727" w:type="pct"/>
            <w:shd w:val="clear" w:color="auto" w:fill="auto"/>
            <w:tcMar>
              <w:top w:w="100" w:type="dxa"/>
              <w:left w:w="100" w:type="dxa"/>
              <w:bottom w:w="100" w:type="dxa"/>
              <w:right w:w="100" w:type="dxa"/>
            </w:tcMar>
          </w:tcPr>
          <w:p w14:paraId="2B9557E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ɑğ</w:t>
            </w:r>
            <w:r w:rsidRPr="00935D3C">
              <w:rPr>
                <w:rFonts w:eastAsia="Times New Roman" w:cs="Times New Roman"/>
                <w:color w:val="000000"/>
              </w:rPr>
              <w:br/>
            </w:r>
            <w:r w:rsidRPr="00935D3C">
              <w:rPr>
                <w:rFonts w:eastAsia="Times New Roman" w:cs="Times New Roman"/>
                <w:i/>
                <w:color w:val="000000"/>
                <w:sz w:val="20"/>
                <w:szCs w:val="20"/>
              </w:rPr>
              <w:t>mourning</w:t>
            </w:r>
          </w:p>
        </w:tc>
        <w:tc>
          <w:tcPr>
            <w:tcW w:w="682" w:type="pct"/>
            <w:shd w:val="clear" w:color="auto" w:fill="auto"/>
            <w:tcMar>
              <w:top w:w="100" w:type="dxa"/>
              <w:left w:w="100" w:type="dxa"/>
              <w:bottom w:w="100" w:type="dxa"/>
              <w:right w:w="100" w:type="dxa"/>
            </w:tcMar>
          </w:tcPr>
          <w:p w14:paraId="1B59BDCA"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θu</w:t>
            </w:r>
            <w:r w:rsidRPr="00E21775">
              <w:rPr>
                <w:rFonts w:eastAsia="Times New Roman" w:cs="Times New Roman"/>
                <w:b/>
                <w:color w:val="FF0000"/>
              </w:rPr>
              <w:t>aʊ</w:t>
            </w:r>
            <w:r w:rsidRPr="00935D3C">
              <w:rPr>
                <w:rFonts w:eastAsia="Times New Roman" w:cs="Times New Roman"/>
                <w:color w:val="000000"/>
              </w:rPr>
              <w:br/>
            </w:r>
            <w:r w:rsidRPr="00935D3C">
              <w:rPr>
                <w:rFonts w:eastAsia="Times New Roman" w:cs="Times New Roman"/>
                <w:i/>
                <w:color w:val="000000"/>
                <w:sz w:val="20"/>
                <w:szCs w:val="20"/>
              </w:rPr>
              <w:t>death</w:t>
            </w:r>
          </w:p>
        </w:tc>
        <w:tc>
          <w:tcPr>
            <w:tcW w:w="774" w:type="pct"/>
          </w:tcPr>
          <w:p w14:paraId="5CD2C0CD" w14:textId="77777777" w:rsidR="00935D3C" w:rsidRPr="00935D3C" w:rsidRDefault="00935D3C" w:rsidP="00935D3C">
            <w:pPr>
              <w:widowControl w:val="0"/>
              <w:pBdr>
                <w:top w:val="nil"/>
                <w:left w:val="nil"/>
                <w:bottom w:val="nil"/>
                <w:right w:val="nil"/>
                <w:between w:val="nil"/>
              </w:pBdr>
              <w:spacing w:before="280" w:after="28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àⁿdé</w:t>
            </w:r>
            <w:r w:rsidRPr="00935D3C">
              <w:rPr>
                <w:rFonts w:eastAsia="Times New Roman" w:cs="Times New Roman"/>
                <w:color w:val="000000"/>
              </w:rPr>
              <w:br/>
            </w:r>
            <w:r w:rsidRPr="00935D3C">
              <w:rPr>
                <w:rFonts w:eastAsia="Times New Roman" w:cs="Times New Roman"/>
                <w:i/>
                <w:color w:val="000000"/>
                <w:sz w:val="20"/>
                <w:szCs w:val="20"/>
              </w:rPr>
              <w:t xml:space="preserve">mourning </w:t>
            </w:r>
            <w:r w:rsidRPr="00935D3C">
              <w:rPr>
                <w:rFonts w:eastAsia="Times New Roman" w:cs="Times New Roman"/>
                <w:i/>
                <w:color w:val="000000"/>
                <w:sz w:val="20"/>
                <w:szCs w:val="20"/>
              </w:rPr>
              <w:lastRenderedPageBreak/>
              <w:t>period</w:t>
            </w:r>
          </w:p>
        </w:tc>
      </w:tr>
      <w:tr w:rsidR="00935D3C" w:rsidRPr="00935D3C" w14:paraId="3E6EEA4A" w14:textId="77777777" w:rsidTr="00D86C95">
        <w:trPr>
          <w:trHeight w:val="440"/>
        </w:trPr>
        <w:tc>
          <w:tcPr>
            <w:tcW w:w="1227" w:type="pct"/>
          </w:tcPr>
          <w:p w14:paraId="2F71E374" w14:textId="25ECDBD5"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FF0000"/>
              </w:rPr>
            </w:pPr>
            <w:r w:rsidRPr="00935D3C">
              <w:rPr>
                <w:rFonts w:eastAsia="Times New Roman" w:cs="Times New Roman"/>
                <w:b/>
                <w:noProof/>
                <w:sz w:val="20"/>
                <w:szCs w:val="20"/>
              </w:rPr>
              <w:lastRenderedPageBreak/>
              <w:t>83.</w:t>
            </w:r>
            <w:r w:rsidRPr="00935D3C">
              <w:rPr>
                <w:rFonts w:eastAsia="Times New Roman" w:cs="Times New Roman"/>
                <w:b/>
                <w:noProof/>
              </w:rPr>
              <w:t xml:space="preserve"> </w:t>
            </w:r>
            <w:r w:rsidRPr="00935D3C">
              <w:rPr>
                <w:rFonts w:eastAsia="Times New Roman" w:cs="Times New Roman"/>
                <w:i/>
                <w:noProof/>
              </w:rPr>
              <w:drawing>
                <wp:inline distT="0" distB="0" distL="0" distR="0" wp14:anchorId="0942BF70" wp14:editId="60B6EEBF">
                  <wp:extent cx="408305" cy="115570"/>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408305" cy="115570"/>
                          </a:xfrm>
                          <a:prstGeom prst="rect">
                            <a:avLst/>
                          </a:prstGeom>
                          <a:noFill/>
                        </pic:spPr>
                      </pic:pic>
                    </a:graphicData>
                  </a:graphic>
                </wp:inline>
              </w:drawing>
            </w:r>
            <w:r w:rsidRPr="00935D3C">
              <w:rPr>
                <w:rFonts w:eastAsia="Times New Roman" w:cs="Times New Roman"/>
                <w:b/>
                <w:noProof/>
              </w:rPr>
              <w:t xml:space="preserve">    *</w:t>
            </w:r>
            <w:r w:rsidRPr="00935D3C">
              <w:rPr>
                <w:rFonts w:eastAsia="Times New Roman" w:cs="Times New Roman"/>
                <w:noProof/>
                <w:u w:val="single"/>
              </w:rPr>
              <w:t>wá</w:t>
            </w:r>
            <w:r w:rsidR="000E2D4F">
              <w:rPr>
                <w:rFonts w:eastAsia="Times New Roman" w:cs="Times New Roman"/>
                <w:noProof/>
                <w:u w:val="single"/>
              </w:rPr>
              <w:t>r</w:t>
            </w:r>
            <w:r w:rsidR="000E2D4F" w:rsidRPr="000E2D4F">
              <w:rPr>
                <w:rFonts w:eastAsia="Times New Roman" w:cs="Times New Roman"/>
                <w:noProof/>
                <w:u w:val="single"/>
              </w:rPr>
              <w:t>ú</w:t>
            </w:r>
            <w:r w:rsidRPr="00935D3C">
              <w:rPr>
                <w:rFonts w:eastAsia="Times New Roman" w:cs="Times New Roman"/>
                <w:noProof/>
                <w:u w:val="single"/>
              </w:rPr>
              <w:t>t</w:t>
            </w:r>
            <w:r w:rsidRPr="00935D3C">
              <w:rPr>
                <w:rFonts w:eastAsia="Times New Roman" w:cs="Times New Roman"/>
                <w:b/>
                <w:color w:val="FF0000"/>
              </w:rPr>
              <w:br/>
            </w:r>
            <w:r w:rsidRPr="00935D3C">
              <w:rPr>
                <w:rFonts w:eastAsia="Times New Roman" w:cs="Times New Roman"/>
                <w:i/>
              </w:rPr>
              <w:t xml:space="preserve">  </w:t>
            </w:r>
            <w:r w:rsidRPr="00935D3C">
              <w:rPr>
                <w:rFonts w:eastAsia="Times New Roman" w:cs="Times New Roman"/>
                <w:i/>
                <w:sz w:val="20"/>
                <w:szCs w:val="20"/>
              </w:rPr>
              <w:t>&lt; wAy.t &gt;</w:t>
            </w:r>
            <w:r w:rsidRPr="00935D3C">
              <w:rPr>
                <w:rFonts w:eastAsia="Times New Roman" w:cs="Times New Roman"/>
                <w:i/>
              </w:rPr>
              <w:t xml:space="preserve">     </w:t>
            </w:r>
            <w:r w:rsidRPr="005B66C1">
              <w:rPr>
                <w:rFonts w:eastAsia="Times New Roman" w:cs="Times New Roman"/>
                <w:i/>
                <w:sz w:val="20"/>
                <w:szCs w:val="20"/>
              </w:rPr>
              <w:t>distant</w:t>
            </w:r>
          </w:p>
        </w:tc>
        <w:tc>
          <w:tcPr>
            <w:tcW w:w="909" w:type="pct"/>
            <w:shd w:val="clear" w:color="auto" w:fill="auto"/>
            <w:tcMar>
              <w:top w:w="100" w:type="dxa"/>
              <w:left w:w="100" w:type="dxa"/>
              <w:bottom w:w="100" w:type="dxa"/>
              <w:right w:w="100" w:type="dxa"/>
            </w:tcMar>
          </w:tcPr>
          <w:p w14:paraId="3F2FA8A4" w14:textId="0ABA501A"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t>
            </w:r>
            <w:r w:rsidRPr="00935D3C">
              <w:rPr>
                <w:rFonts w:eastAsia="Times New Roman" w:cs="Times New Roman"/>
                <w:b/>
                <w:color w:val="FF0000"/>
              </w:rPr>
              <w:t>w</w:t>
            </w:r>
            <w:r w:rsidRPr="00935D3C">
              <w:rPr>
                <w:rFonts w:eastAsia="Times New Roman" w:cs="Times New Roman"/>
                <w:b/>
              </w:rPr>
              <w:t>á</w:t>
            </w:r>
            <w:r w:rsidR="000E2D4F">
              <w:rPr>
                <w:rFonts w:eastAsia="Times New Roman" w:cs="Times New Roman"/>
                <w:b/>
              </w:rPr>
              <w:t>r</w:t>
            </w:r>
            <w:r w:rsidR="000E2D4F" w:rsidRPr="000E2D4F">
              <w:rPr>
                <w:rFonts w:eastAsia="Times New Roman" w:cs="Times New Roman"/>
                <w:b/>
              </w:rPr>
              <w:t>ú</w:t>
            </w:r>
            <w:r w:rsidRPr="00935D3C">
              <w:rPr>
                <w:rFonts w:eastAsia="Times New Roman" w:cs="Times New Roman"/>
                <w:b/>
              </w:rPr>
              <w:t>t</w:t>
            </w:r>
            <w:r w:rsidRPr="00935D3C">
              <w:rPr>
                <w:rFonts w:eastAsia="Times New Roman" w:cs="Times New Roman"/>
                <w:color w:val="000000"/>
              </w:rPr>
              <w:br/>
            </w:r>
            <w:r w:rsidRPr="00935D3C">
              <w:rPr>
                <w:rFonts w:eastAsia="Times New Roman" w:cs="Times New Roman"/>
                <w:i/>
                <w:color w:val="000000"/>
                <w:sz w:val="20"/>
                <w:szCs w:val="20"/>
              </w:rPr>
              <w:t>distant thing</w:t>
            </w:r>
          </w:p>
        </w:tc>
        <w:tc>
          <w:tcPr>
            <w:tcW w:w="681" w:type="pct"/>
          </w:tcPr>
          <w:p w14:paraId="22656AB4"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rPr>
            </w:pPr>
            <w:r w:rsidRPr="00E21775">
              <w:rPr>
                <w:rFonts w:eastAsia="Times New Roman" w:cs="Times New Roman"/>
                <w:b/>
                <w:color w:val="FF0000"/>
              </w:rPr>
              <w:t>aʊ</w:t>
            </w:r>
            <w:r w:rsidRPr="00935D3C">
              <w:rPr>
                <w:rFonts w:eastAsia="Times New Roman" w:cs="Times New Roman"/>
              </w:rPr>
              <w:br/>
            </w:r>
            <w:r w:rsidRPr="00935D3C">
              <w:rPr>
                <w:rFonts w:eastAsia="Times New Roman" w:cs="Times New Roman"/>
                <w:i/>
                <w:sz w:val="20"/>
                <w:szCs w:val="20"/>
              </w:rPr>
              <w:t>distance</w:t>
            </w:r>
          </w:p>
        </w:tc>
        <w:tc>
          <w:tcPr>
            <w:tcW w:w="727" w:type="pct"/>
            <w:shd w:val="clear" w:color="auto" w:fill="auto"/>
            <w:tcMar>
              <w:top w:w="100" w:type="dxa"/>
              <w:left w:w="100" w:type="dxa"/>
              <w:bottom w:w="100" w:type="dxa"/>
              <w:right w:w="100" w:type="dxa"/>
            </w:tcMar>
          </w:tcPr>
          <w:p w14:paraId="27BB4E0A"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árrı</w:t>
            </w:r>
            <w:r w:rsidRPr="00935D3C">
              <w:rPr>
                <w:rFonts w:eastAsia="Times New Roman" w:cs="Times New Roman"/>
                <w:color w:val="000000"/>
              </w:rPr>
              <w:br/>
            </w:r>
            <w:r w:rsidRPr="00935D3C">
              <w:rPr>
                <w:rFonts w:eastAsia="Times New Roman" w:cs="Times New Roman"/>
                <w:i/>
                <w:color w:val="000000"/>
                <w:sz w:val="20"/>
                <w:szCs w:val="20"/>
              </w:rPr>
              <w:t>far</w:t>
            </w:r>
          </w:p>
        </w:tc>
        <w:tc>
          <w:tcPr>
            <w:tcW w:w="682" w:type="pct"/>
            <w:shd w:val="clear" w:color="auto" w:fill="auto"/>
            <w:tcMar>
              <w:top w:w="100" w:type="dxa"/>
              <w:left w:w="100" w:type="dxa"/>
              <w:bottom w:w="100" w:type="dxa"/>
              <w:right w:w="100" w:type="dxa"/>
            </w:tcMar>
          </w:tcPr>
          <w:p w14:paraId="57AD968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är</w:t>
            </w:r>
            <w:r w:rsidRPr="00935D3C">
              <w:rPr>
                <w:rFonts w:eastAsia="Times New Roman" w:cs="Times New Roman"/>
                <w:color w:val="000000"/>
              </w:rPr>
              <w:br/>
            </w:r>
            <w:r w:rsidRPr="00935D3C">
              <w:rPr>
                <w:rFonts w:eastAsia="Times New Roman" w:cs="Times New Roman"/>
                <w:i/>
                <w:color w:val="000000"/>
                <w:sz w:val="20"/>
                <w:szCs w:val="20"/>
              </w:rPr>
              <w:t>outdistance</w:t>
            </w:r>
          </w:p>
        </w:tc>
        <w:tc>
          <w:tcPr>
            <w:tcW w:w="774" w:type="pct"/>
          </w:tcPr>
          <w:p w14:paraId="397451B2"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ùdúdúː-ní</w:t>
            </w:r>
            <w:r w:rsidRPr="00935D3C">
              <w:rPr>
                <w:rFonts w:eastAsia="Times New Roman" w:cs="Times New Roman"/>
                <w:b/>
                <w:color w:val="000000"/>
              </w:rPr>
              <w:br/>
            </w:r>
            <w:r w:rsidRPr="00935D3C">
              <w:rPr>
                <w:rFonts w:eastAsia="Times New Roman" w:cs="Times New Roman"/>
                <w:i/>
                <w:color w:val="000000"/>
                <w:sz w:val="20"/>
                <w:szCs w:val="20"/>
              </w:rPr>
              <w:t>very far away</w:t>
            </w:r>
          </w:p>
        </w:tc>
      </w:tr>
      <w:tr w:rsidR="00935D3C" w:rsidRPr="00935D3C" w14:paraId="127330A7" w14:textId="77777777" w:rsidTr="00D86C95">
        <w:tc>
          <w:tcPr>
            <w:tcW w:w="1227" w:type="pct"/>
          </w:tcPr>
          <w:p w14:paraId="401EDD71" w14:textId="725F658A"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FF0000"/>
                <w:sz w:val="20"/>
                <w:szCs w:val="20"/>
              </w:rPr>
            </w:pPr>
            <w:r w:rsidRPr="00935D3C">
              <w:rPr>
                <w:rFonts w:eastAsia="Times New Roman" w:cs="Times New Roman"/>
                <w:b/>
                <w:noProof/>
                <w:sz w:val="20"/>
                <w:szCs w:val="20"/>
              </w:rPr>
              <w:t xml:space="preserve">84. </w:t>
            </w:r>
            <w:r w:rsidRPr="00935D3C">
              <w:rPr>
                <w:rFonts w:eastAsia="Times New Roman" w:cs="Times New Roman"/>
                <w:b/>
                <w:noProof/>
                <w:color w:val="FF0000"/>
                <w:sz w:val="20"/>
                <w:szCs w:val="20"/>
              </w:rPr>
              <w:drawing>
                <wp:inline distT="0" distB="0" distL="0" distR="0" wp14:anchorId="64F20507" wp14:editId="33B7D01C">
                  <wp:extent cx="296896" cy="215757"/>
                  <wp:effectExtent l="0" t="0" r="8255"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wrt moon.pn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304894" cy="221569"/>
                          </a:xfrm>
                          <a:prstGeom prst="rect">
                            <a:avLst/>
                          </a:prstGeom>
                        </pic:spPr>
                      </pic:pic>
                    </a:graphicData>
                  </a:graphic>
                </wp:inline>
              </w:drawing>
            </w:r>
            <w:r w:rsidRPr="00935D3C">
              <w:rPr>
                <w:rFonts w:eastAsia="Times New Roman" w:cs="Times New Roman"/>
                <w:b/>
                <w:noProof/>
                <w:sz w:val="20"/>
                <w:szCs w:val="20"/>
              </w:rPr>
              <w:t xml:space="preserve">       </w:t>
            </w:r>
            <w:r w:rsidR="00C067B8" w:rsidRPr="00C067B8">
              <w:rPr>
                <w:rFonts w:eastAsia="Times New Roman" w:cs="Times New Roman"/>
                <w:noProof/>
                <w:u w:val="single"/>
              </w:rPr>
              <w:t>*wílɛ́t</w:t>
            </w:r>
            <w:r w:rsidR="00C067B8" w:rsidRPr="00C067B8" w:rsidDel="00C067B8">
              <w:rPr>
                <w:rFonts w:eastAsia="Times New Roman" w:cs="Times New Roman"/>
                <w:noProof/>
                <w:u w:val="single"/>
              </w:rPr>
              <w:t xml:space="preserve"> </w:t>
            </w:r>
            <w:r w:rsidRPr="00935D3C">
              <w:rPr>
                <w:rFonts w:eastAsia="Times New Roman" w:cs="Times New Roman"/>
                <w:b/>
                <w:color w:val="FF0000"/>
                <w:sz w:val="20"/>
                <w:szCs w:val="20"/>
              </w:rPr>
              <w:br/>
            </w:r>
            <w:r w:rsidRPr="00935D3C">
              <w:rPr>
                <w:rFonts w:eastAsia="Times New Roman" w:cs="Times New Roman"/>
                <w:i/>
              </w:rPr>
              <w:t xml:space="preserve"> </w:t>
            </w:r>
            <w:r w:rsidRPr="00935D3C">
              <w:rPr>
                <w:rFonts w:eastAsia="Times New Roman" w:cs="Times New Roman"/>
                <w:i/>
                <w:sz w:val="20"/>
                <w:szCs w:val="20"/>
              </w:rPr>
              <w:t>&lt; wr.t &gt;</w:t>
            </w:r>
            <w:r w:rsidR="005B66C1">
              <w:rPr>
                <w:rFonts w:eastAsia="Times New Roman" w:cs="Times New Roman"/>
                <w:i/>
              </w:rPr>
              <w:t xml:space="preserve">     </w:t>
            </w:r>
            <w:r w:rsidR="00C067B8">
              <w:rPr>
                <w:rFonts w:eastAsia="Times New Roman" w:cs="Times New Roman"/>
                <w:i/>
                <w:sz w:val="20"/>
                <w:szCs w:val="20"/>
              </w:rPr>
              <w:t xml:space="preserve">   </w:t>
            </w:r>
            <w:r w:rsidRPr="005B66C1">
              <w:rPr>
                <w:rFonts w:eastAsia="Times New Roman" w:cs="Times New Roman"/>
                <w:i/>
                <w:sz w:val="20"/>
                <w:szCs w:val="20"/>
              </w:rPr>
              <w:t xml:space="preserve"> moon</w:t>
            </w:r>
          </w:p>
        </w:tc>
        <w:tc>
          <w:tcPr>
            <w:tcW w:w="909" w:type="pct"/>
            <w:shd w:val="clear" w:color="auto" w:fill="auto"/>
            <w:tcMar>
              <w:top w:w="100" w:type="dxa"/>
              <w:left w:w="100" w:type="dxa"/>
              <w:bottom w:w="100" w:type="dxa"/>
              <w:right w:w="100" w:type="dxa"/>
            </w:tcMar>
          </w:tcPr>
          <w:p w14:paraId="7B22199B" w14:textId="0C157939"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rPr>
            </w:pPr>
            <w:r w:rsidRPr="00935D3C">
              <w:rPr>
                <w:rFonts w:eastAsia="Times New Roman" w:cs="Times New Roman"/>
                <w:b/>
                <w:color w:val="000000"/>
              </w:rPr>
              <w:t>*</w:t>
            </w:r>
            <w:r w:rsidRPr="00935D3C">
              <w:rPr>
                <w:rFonts w:eastAsia="Times New Roman" w:cs="Times New Roman"/>
                <w:b/>
                <w:color w:val="FF0000"/>
              </w:rPr>
              <w:t>w</w:t>
            </w:r>
            <w:r w:rsidR="00C067B8" w:rsidRPr="00E21775">
              <w:rPr>
                <w:rFonts w:eastAsia="Times New Roman" w:cs="Times New Roman"/>
                <w:b/>
                <w:color w:val="000000" w:themeColor="text1"/>
              </w:rPr>
              <w:t>í</w:t>
            </w:r>
            <w:r w:rsidR="00C067B8">
              <w:rPr>
                <w:rFonts w:eastAsia="Times New Roman" w:cs="Times New Roman"/>
                <w:b/>
              </w:rPr>
              <w:t>l</w:t>
            </w:r>
            <w:r w:rsidR="00C067B8" w:rsidRPr="00C067B8">
              <w:rPr>
                <w:rFonts w:eastAsia="Times New Roman" w:cs="Times New Roman"/>
                <w:b/>
              </w:rPr>
              <w:t>ɛ́</w:t>
            </w:r>
            <w:r w:rsidRPr="00935D3C">
              <w:rPr>
                <w:rFonts w:eastAsia="Times New Roman" w:cs="Times New Roman"/>
                <w:b/>
              </w:rPr>
              <w:t>t</w:t>
            </w:r>
            <w:r w:rsidRPr="00935D3C">
              <w:rPr>
                <w:rFonts w:eastAsia="Times New Roman" w:cs="Times New Roman"/>
                <w:b/>
              </w:rPr>
              <w:br/>
            </w:r>
            <w:r w:rsidR="00C067B8">
              <w:rPr>
                <w:rFonts w:eastAsia="Times New Roman" w:cs="Times New Roman"/>
                <w:i/>
                <w:sz w:val="20"/>
                <w:szCs w:val="20"/>
              </w:rPr>
              <w:t xml:space="preserve">  </w:t>
            </w:r>
            <w:r w:rsidRPr="00935D3C">
              <w:rPr>
                <w:rFonts w:eastAsia="Times New Roman" w:cs="Times New Roman"/>
                <w:i/>
                <w:sz w:val="20"/>
                <w:szCs w:val="20"/>
              </w:rPr>
              <w:t xml:space="preserve"> moon</w:t>
            </w:r>
          </w:p>
        </w:tc>
        <w:tc>
          <w:tcPr>
            <w:tcW w:w="681" w:type="pct"/>
          </w:tcPr>
          <w:p w14:paraId="663D3C2D"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u</w:t>
            </w:r>
            <w:r w:rsidRPr="00935D3C">
              <w:rPr>
                <w:rFonts w:eastAsia="Times New Roman" w:cs="Times New Roman"/>
                <w:b/>
              </w:rPr>
              <w:t>ːh</w:t>
            </w:r>
            <w:r w:rsidRPr="00935D3C">
              <w:rPr>
                <w:rFonts w:eastAsia="Times New Roman" w:cs="Times New Roman"/>
              </w:rPr>
              <w:br/>
            </w:r>
            <w:r w:rsidRPr="00935D3C">
              <w:rPr>
                <w:rFonts w:eastAsia="Times New Roman" w:cs="Times New Roman"/>
                <w:i/>
                <w:sz w:val="20"/>
                <w:szCs w:val="20"/>
              </w:rPr>
              <w:t>moon</w:t>
            </w:r>
          </w:p>
        </w:tc>
        <w:tc>
          <w:tcPr>
            <w:tcW w:w="727" w:type="pct"/>
            <w:shd w:val="clear" w:color="auto" w:fill="auto"/>
            <w:tcMar>
              <w:top w:w="100" w:type="dxa"/>
              <w:left w:w="100" w:type="dxa"/>
              <w:bottom w:w="100" w:type="dxa"/>
              <w:right w:w="100" w:type="dxa"/>
            </w:tcMar>
          </w:tcPr>
          <w:p w14:paraId="563A87B4"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rPr>
            </w:pPr>
            <w:r w:rsidRPr="00935D3C">
              <w:rPr>
                <w:rFonts w:eastAsia="Times New Roman" w:cs="Times New Roman"/>
                <w:b/>
                <w:color w:val="FF0000"/>
              </w:rPr>
              <w:t>u</w:t>
            </w:r>
            <w:r w:rsidRPr="00935D3C">
              <w:rPr>
                <w:rFonts w:eastAsia="Times New Roman" w:cs="Times New Roman"/>
                <w:b/>
                <w:color w:val="000000"/>
              </w:rPr>
              <w:t>nˈatti</w:t>
            </w:r>
            <w:r w:rsidRPr="00935D3C">
              <w:rPr>
                <w:rFonts w:eastAsia="Times New Roman" w:cs="Times New Roman"/>
                <w:b/>
                <w:color w:val="000000"/>
              </w:rPr>
              <w:br/>
            </w:r>
            <w:r w:rsidRPr="00935D3C">
              <w:rPr>
                <w:rFonts w:eastAsia="Times New Roman" w:cs="Times New Roman"/>
                <w:i/>
                <w:color w:val="000000"/>
                <w:sz w:val="20"/>
                <w:szCs w:val="20"/>
              </w:rPr>
              <w:t>moon</w:t>
            </w:r>
          </w:p>
        </w:tc>
        <w:tc>
          <w:tcPr>
            <w:tcW w:w="682" w:type="pct"/>
            <w:shd w:val="clear" w:color="auto" w:fill="auto"/>
            <w:tcMar>
              <w:top w:w="100" w:type="dxa"/>
              <w:left w:w="100" w:type="dxa"/>
              <w:bottom w:w="100" w:type="dxa"/>
              <w:right w:w="100" w:type="dxa"/>
            </w:tcMar>
          </w:tcPr>
          <w:p w14:paraId="1E74D9D0"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il</w:t>
            </w:r>
            <w:r w:rsidRPr="00935D3C">
              <w:rPr>
                <w:rFonts w:eastAsia="Times New Roman" w:cs="Times New Roman"/>
                <w:color w:val="000000"/>
              </w:rPr>
              <w:br/>
            </w:r>
            <w:r w:rsidRPr="00935D3C">
              <w:rPr>
                <w:rFonts w:eastAsia="Times New Roman" w:cs="Times New Roman"/>
                <w:i/>
                <w:color w:val="000000"/>
                <w:sz w:val="20"/>
                <w:szCs w:val="20"/>
              </w:rPr>
              <w:t>new moon</w:t>
            </w:r>
            <w:r w:rsidRPr="00935D3C">
              <w:rPr>
                <w:rFonts w:eastAsia="Times New Roman" w:cs="Times New Roman"/>
                <w:color w:val="000000"/>
              </w:rPr>
              <w:br/>
            </w:r>
          </w:p>
        </w:tc>
        <w:tc>
          <w:tcPr>
            <w:tcW w:w="774" w:type="pct"/>
          </w:tcPr>
          <w:p w14:paraId="03D4B6BD"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ílɛ́</w:t>
            </w:r>
            <w:r w:rsidRPr="00935D3C">
              <w:rPr>
                <w:rFonts w:eastAsia="Times New Roman" w:cs="Times New Roman"/>
                <w:b/>
                <w:color w:val="000000"/>
              </w:rPr>
              <w:br/>
            </w:r>
            <w:r w:rsidRPr="00935D3C">
              <w:rPr>
                <w:rFonts w:eastAsia="Times New Roman" w:cs="Times New Roman"/>
                <w:i/>
                <w:color w:val="000000"/>
                <w:sz w:val="20"/>
                <w:szCs w:val="20"/>
              </w:rPr>
              <w:t>moon (celestial body)</w:t>
            </w:r>
          </w:p>
        </w:tc>
      </w:tr>
    </w:tbl>
    <w:p w14:paraId="61DB5B50" w14:textId="77777777" w:rsidR="00127FEB" w:rsidRDefault="00127FEB" w:rsidP="005B66C1">
      <w:pPr>
        <w:pStyle w:val="NoSpacing"/>
        <w:jc w:val="both"/>
        <w:rPr>
          <w:rFonts w:eastAsia="Times New Roman"/>
        </w:rPr>
      </w:pPr>
    </w:p>
    <w:p w14:paraId="2AFD9777" w14:textId="7F9DF876" w:rsidR="005B66C1" w:rsidRPr="004C570A" w:rsidRDefault="005B66C1" w:rsidP="00E21775">
      <w:pPr>
        <w:pStyle w:val="NoSpacing"/>
        <w:keepNext/>
        <w:jc w:val="both"/>
        <w:rPr>
          <w:rFonts w:eastAsia="Times New Roman"/>
          <w:b/>
          <w:iCs/>
        </w:rPr>
      </w:pPr>
    </w:p>
    <w:p w14:paraId="2EE40906" w14:textId="242B4CE8" w:rsidR="00845FBD" w:rsidRPr="00845FBD" w:rsidRDefault="009633C6" w:rsidP="00E21775">
      <w:pPr>
        <w:pStyle w:val="Caption"/>
        <w:jc w:val="both"/>
        <w:rPr>
          <w:rFonts w:eastAsia="Times New Roman"/>
          <w:iCs/>
          <w:sz w:val="32"/>
          <w:szCs w:val="32"/>
        </w:rPr>
      </w:pPr>
      <w:r w:rsidRPr="00E21775">
        <w:rPr>
          <w:color w:val="000000" w:themeColor="text1"/>
        </w:rPr>
        <w:t xml:space="preserve">3.1 Medew Neter (Classical </w:t>
      </w:r>
      <w:bookmarkStart w:id="1" w:name="_GoBack"/>
      <w:bookmarkEnd w:id="1"/>
      <w:r w:rsidRPr="00E21775">
        <w:rPr>
          <w:color w:val="000000" w:themeColor="text1"/>
        </w:rPr>
        <w:t>Kemet) and Nubian Dongolawi Corresponding</w:t>
      </w:r>
      <w:r w:rsidRPr="00E21775">
        <w:rPr>
          <w:color w:val="000000" w:themeColor="text1"/>
        </w:rPr>
        <w:tab/>
        <w:t>Pronouns</w:t>
      </w:r>
      <w:r>
        <w:br/>
      </w:r>
    </w:p>
    <w:p w14:paraId="5DA87743" w14:textId="07EBBCCE" w:rsidR="005B66C1" w:rsidRPr="005B66C1" w:rsidRDefault="005B66C1" w:rsidP="00845FBD">
      <w:pPr>
        <w:pStyle w:val="NoSpacing"/>
        <w:ind w:firstLine="720"/>
        <w:jc w:val="both"/>
        <w:rPr>
          <w:rFonts w:eastAsia="Times New Roman"/>
        </w:rPr>
      </w:pPr>
      <w:r w:rsidRPr="005B66C1">
        <w:rPr>
          <w:rFonts w:eastAsia="Times New Roman"/>
        </w:rPr>
        <w:t>According to the borrowability</w:t>
      </w:r>
      <w:r w:rsidRPr="005B66C1">
        <w:rPr>
          <w:rFonts w:eastAsia="Times New Roman"/>
        </w:rPr>
        <w:fldChar w:fldCharType="begin"/>
      </w:r>
      <w:r w:rsidRPr="005B66C1">
        <w:rPr>
          <w:rFonts w:eastAsia="Times New Roman"/>
        </w:rPr>
        <w:instrText xml:space="preserve"> XE "borrowability" </w:instrText>
      </w:r>
      <w:r w:rsidRPr="005B66C1">
        <w:rPr>
          <w:rFonts w:eastAsia="Times New Roman"/>
        </w:rPr>
        <w:fldChar w:fldCharType="end"/>
      </w:r>
      <w:r w:rsidRPr="005B66C1">
        <w:rPr>
          <w:rFonts w:eastAsia="Times New Roman"/>
        </w:rPr>
        <w:t xml:space="preserve"> scale mentioned by Dimmendaal, pronouns would be the most difficult to be borrowed from language to language, “Certain types of words appear to be borrowed more easily than others” (Dimmendaal, 2011: 186). The following pronouns listed in lexical items (</w:t>
      </w:r>
      <w:r w:rsidRPr="005B66C1">
        <w:rPr>
          <w:rFonts w:eastAsia="Times New Roman"/>
          <w:b/>
        </w:rPr>
        <w:t>85</w:t>
      </w:r>
      <w:r w:rsidR="009633C6">
        <w:rPr>
          <w:rFonts w:eastAsia="Times New Roman"/>
          <w:b/>
        </w:rPr>
        <w:t xml:space="preserve"> </w:t>
      </w:r>
      <w:r w:rsidRPr="005B66C1">
        <w:rPr>
          <w:rFonts w:eastAsia="Times New Roman"/>
          <w:b/>
        </w:rPr>
        <w:t>-</w:t>
      </w:r>
      <w:r w:rsidR="009633C6">
        <w:rPr>
          <w:rFonts w:eastAsia="Times New Roman"/>
          <w:b/>
        </w:rPr>
        <w:t xml:space="preserve"> </w:t>
      </w:r>
      <w:r w:rsidRPr="005B66C1">
        <w:rPr>
          <w:rFonts w:eastAsia="Times New Roman"/>
          <w:b/>
        </w:rPr>
        <w:t>93</w:t>
      </w:r>
      <w:r w:rsidRPr="005B66C1">
        <w:rPr>
          <w:rFonts w:eastAsia="Times New Roman"/>
        </w:rPr>
        <w:t>), form part of the core basic vocabulary</w:t>
      </w:r>
      <w:r w:rsidRPr="005B66C1">
        <w:rPr>
          <w:rFonts w:eastAsia="Times New Roman"/>
        </w:rPr>
        <w:fldChar w:fldCharType="begin"/>
      </w:r>
      <w:r w:rsidRPr="005B66C1">
        <w:rPr>
          <w:rFonts w:eastAsia="Times New Roman"/>
        </w:rPr>
        <w:instrText xml:space="preserve"> XE "basic vocabulary" </w:instrText>
      </w:r>
      <w:r w:rsidRPr="005B66C1">
        <w:rPr>
          <w:rFonts w:eastAsia="Times New Roman"/>
        </w:rPr>
        <w:fldChar w:fldCharType="end"/>
      </w:r>
      <w:r w:rsidRPr="005B66C1">
        <w:rPr>
          <w:rFonts w:eastAsia="Times New Roman"/>
        </w:rPr>
        <w:t xml:space="preserve"> that would strengthen the phonological relationship already established in </w:t>
      </w:r>
      <w:r w:rsidRPr="005B66C1">
        <w:rPr>
          <w:rFonts w:eastAsia="Times New Roman"/>
          <w:b/>
        </w:rPr>
        <w:t>84</w:t>
      </w:r>
      <w:r w:rsidRPr="005B66C1">
        <w:rPr>
          <w:rFonts w:eastAsia="Times New Roman"/>
        </w:rPr>
        <w:t xml:space="preserve"> core basic terms and the use of other phonologically corresponding Black African languages (</w:t>
      </w:r>
      <w:r w:rsidR="00523354">
        <w:rPr>
          <w:rFonts w:eastAsia="Times New Roman"/>
        </w:rPr>
        <w:t>cf.</w:t>
      </w:r>
      <w:r w:rsidRPr="005B66C1">
        <w:rPr>
          <w:rFonts w:eastAsia="Times New Roman"/>
        </w:rPr>
        <w:t xml:space="preserve"> Section 4). </w:t>
      </w:r>
      <w:r w:rsidR="00845FBD">
        <w:rPr>
          <w:rFonts w:eastAsia="Times New Roman"/>
        </w:rPr>
        <w:t xml:space="preserve"> </w:t>
      </w:r>
      <w:r w:rsidRPr="005B66C1">
        <w:rPr>
          <w:rFonts w:eastAsia="Times New Roman"/>
        </w:rPr>
        <w:t xml:space="preserve">The central focus in this section is </w:t>
      </w:r>
      <w:r w:rsidR="00523354">
        <w:rPr>
          <w:rFonts w:eastAsia="Times New Roman"/>
        </w:rPr>
        <w:t xml:space="preserve">demonstrating </w:t>
      </w:r>
      <w:r w:rsidRPr="005B66C1">
        <w:rPr>
          <w:rFonts w:eastAsia="Times New Roman"/>
        </w:rPr>
        <w:t>within Medew Neter and Nubian Dongolawi</w:t>
      </w:r>
      <w:r w:rsidRPr="005B66C1">
        <w:rPr>
          <w:rFonts w:eastAsia="Times New Roman"/>
        </w:rPr>
        <w:fldChar w:fldCharType="begin"/>
      </w:r>
      <w:r w:rsidRPr="005B66C1">
        <w:rPr>
          <w:rFonts w:eastAsia="Times New Roman"/>
        </w:rPr>
        <w:instrText xml:space="preserve"> XE "Nubian Dongolawi" </w:instrText>
      </w:r>
      <w:r w:rsidRPr="005B66C1">
        <w:rPr>
          <w:rFonts w:eastAsia="Times New Roman"/>
        </w:rPr>
        <w:fldChar w:fldCharType="end"/>
      </w:r>
      <w:r w:rsidRPr="005B66C1">
        <w:rPr>
          <w:rFonts w:eastAsia="Times New Roman"/>
        </w:rPr>
        <w:t xml:space="preserve"> pronouns that correspond </w:t>
      </w:r>
      <w:r w:rsidR="00523354">
        <w:rPr>
          <w:rFonts w:eastAsia="Times New Roman"/>
        </w:rPr>
        <w:t>as instantiations of</w:t>
      </w:r>
      <w:r w:rsidRPr="005B66C1">
        <w:rPr>
          <w:rFonts w:eastAsia="Times New Roman"/>
        </w:rPr>
        <w:t xml:space="preserve"> sound regularity. For example, lexical item (</w:t>
      </w:r>
      <w:r w:rsidRPr="005B66C1">
        <w:rPr>
          <w:rFonts w:eastAsia="Times New Roman"/>
          <w:b/>
        </w:rPr>
        <w:t>85</w:t>
      </w:r>
      <w:r w:rsidRPr="005B66C1">
        <w:rPr>
          <w:rFonts w:eastAsia="Times New Roman"/>
        </w:rPr>
        <w:t>) the Medew Neter</w:t>
      </w:r>
      <w:r w:rsidR="00CE6901">
        <w:rPr>
          <w:rFonts w:eastAsia="Times New Roman"/>
        </w:rPr>
        <w:t xml:space="preserve"> (Classical Kemet)</w:t>
      </w:r>
      <w:r w:rsidRPr="005B66C1">
        <w:rPr>
          <w:rFonts w:eastAsia="Times New Roman"/>
        </w:rPr>
        <w:t xml:space="preserve"> pronoun </w:t>
      </w:r>
      <w:r w:rsidRPr="005B66C1">
        <w:rPr>
          <w:rFonts w:eastAsia="Times New Roman"/>
          <w:noProof/>
        </w:rPr>
        <w:drawing>
          <wp:inline distT="0" distB="0" distL="0" distR="0" wp14:anchorId="6AAE7E64" wp14:editId="0E15A22D">
            <wp:extent cx="136800" cy="1368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45519" cy="145519"/>
                    </a:xfrm>
                    <a:prstGeom prst="rect">
                      <a:avLst/>
                    </a:prstGeom>
                    <a:noFill/>
                  </pic:spPr>
                </pic:pic>
              </a:graphicData>
            </a:graphic>
          </wp:inline>
        </w:drawing>
      </w:r>
      <w:r w:rsidRPr="005B66C1">
        <w:rPr>
          <w:rFonts w:eastAsia="Times New Roman"/>
        </w:rPr>
        <w:t xml:space="preserve"> </w:t>
      </w:r>
      <w:r w:rsidRPr="005B66C1">
        <w:rPr>
          <w:rFonts w:eastAsia="Times New Roman"/>
          <w:b/>
        </w:rPr>
        <w:t>*</w:t>
      </w:r>
      <w:r w:rsidRPr="005B66C1">
        <w:rPr>
          <w:rFonts w:eastAsia="Times New Roman"/>
        </w:rPr>
        <w:t>e</w:t>
      </w:r>
      <w:r w:rsidRPr="005B66C1">
        <w:rPr>
          <w:rFonts w:eastAsia="Times New Roman"/>
          <w:b/>
        </w:rPr>
        <w:t xml:space="preserve">k </w:t>
      </w:r>
      <w:r w:rsidRPr="005B66C1">
        <w:rPr>
          <w:rFonts w:eastAsia="Times New Roman"/>
        </w:rPr>
        <w:t>- you, would correspond in operation as a second person singular with regularity of C1 *k &gt; r where the Medew Neter voiceless velar plosive *</w:t>
      </w:r>
      <w:r w:rsidR="000512FD" w:rsidRPr="005B66C1">
        <w:rPr>
          <w:rFonts w:eastAsia="Times New Roman"/>
          <w:b/>
        </w:rPr>
        <w:t>k</w:t>
      </w:r>
      <w:r w:rsidR="000512FD" w:rsidRPr="005B66C1">
        <w:rPr>
          <w:rFonts w:eastAsia="Times New Roman"/>
        </w:rPr>
        <w:t xml:space="preserve"> </w:t>
      </w:r>
      <w:r w:rsidR="000512FD">
        <w:rPr>
          <w:rFonts w:eastAsia="Times New Roman"/>
        </w:rPr>
        <w:t>corresponds</w:t>
      </w:r>
      <w:r w:rsidR="000B4E74">
        <w:rPr>
          <w:rFonts w:eastAsia="Times New Roman"/>
        </w:rPr>
        <w:t xml:space="preserve"> to </w:t>
      </w:r>
      <w:r w:rsidRPr="005B66C1">
        <w:rPr>
          <w:rFonts w:eastAsia="Times New Roman"/>
        </w:rPr>
        <w:t>C1 voiced alveolar trill</w:t>
      </w:r>
      <w:r w:rsidRPr="005B66C1">
        <w:rPr>
          <w:rFonts w:eastAsia="Times New Roman"/>
        </w:rPr>
        <w:fldChar w:fldCharType="begin"/>
      </w:r>
      <w:r w:rsidRPr="005B66C1">
        <w:rPr>
          <w:rFonts w:eastAsia="Times New Roman"/>
        </w:rPr>
        <w:instrText xml:space="preserve"> XE "voiced alveolar trill" </w:instrText>
      </w:r>
      <w:r w:rsidRPr="005B66C1">
        <w:rPr>
          <w:rFonts w:eastAsia="Times New Roman"/>
        </w:rPr>
        <w:fldChar w:fldCharType="end"/>
      </w:r>
      <w:r w:rsidRPr="005B66C1">
        <w:rPr>
          <w:rFonts w:eastAsia="Times New Roman"/>
        </w:rPr>
        <w:t xml:space="preserve"> [</w:t>
      </w:r>
      <w:r w:rsidRPr="005B66C1">
        <w:rPr>
          <w:rFonts w:eastAsia="Times New Roman"/>
          <w:b/>
        </w:rPr>
        <w:t>r</w:t>
      </w:r>
      <w:r w:rsidRPr="005B66C1">
        <w:rPr>
          <w:rFonts w:eastAsia="Times New Roman"/>
        </w:rPr>
        <w:t>] in Nubian Dongolawi as [</w:t>
      </w:r>
      <w:r w:rsidRPr="005B66C1">
        <w:rPr>
          <w:rFonts w:eastAsia="Times New Roman"/>
          <w:b/>
        </w:rPr>
        <w:t>er</w:t>
      </w:r>
      <w:r w:rsidRPr="005B66C1">
        <w:rPr>
          <w:rFonts w:eastAsia="Times New Roman"/>
        </w:rPr>
        <w:t>]</w:t>
      </w:r>
      <w:r w:rsidRPr="005B66C1">
        <w:rPr>
          <w:rFonts w:eastAsia="Times New Roman"/>
          <w:b/>
        </w:rPr>
        <w:t xml:space="preserve"> – </w:t>
      </w:r>
      <w:r w:rsidRPr="005B66C1">
        <w:rPr>
          <w:rFonts w:eastAsia="Times New Roman"/>
        </w:rPr>
        <w:t xml:space="preserve">you, </w:t>
      </w:r>
      <w:r w:rsidR="00F81170">
        <w:rPr>
          <w:rFonts w:eastAsia="Times New Roman"/>
        </w:rPr>
        <w:t>see</w:t>
      </w:r>
      <w:r w:rsidR="00F81170" w:rsidRPr="005B66C1">
        <w:rPr>
          <w:rFonts w:eastAsia="Times New Roman"/>
        </w:rPr>
        <w:t xml:space="preserve"> (</w:t>
      </w:r>
      <w:r w:rsidRPr="005B66C1">
        <w:rPr>
          <w:rFonts w:eastAsia="Times New Roman"/>
        </w:rPr>
        <w:t>Lexical correspondences (</w:t>
      </w:r>
      <w:r w:rsidRPr="005B66C1">
        <w:rPr>
          <w:rFonts w:eastAsia="Times New Roman"/>
          <w:b/>
        </w:rPr>
        <w:t>7</w:t>
      </w:r>
      <w:r w:rsidRPr="005B66C1">
        <w:rPr>
          <w:rFonts w:eastAsia="Times New Roman"/>
        </w:rPr>
        <w:t>) – C1 *</w:t>
      </w:r>
      <w:r w:rsidRPr="005B66C1">
        <w:rPr>
          <w:rFonts w:eastAsia="Times New Roman"/>
          <w:b/>
        </w:rPr>
        <w:t xml:space="preserve">k </w:t>
      </w:r>
      <w:r w:rsidRPr="005B66C1">
        <w:rPr>
          <w:rFonts w:eastAsia="Times New Roman"/>
        </w:rPr>
        <w:t>&gt;</w:t>
      </w:r>
      <w:r w:rsidRPr="005B66C1">
        <w:rPr>
          <w:rFonts w:eastAsia="Times New Roman"/>
          <w:b/>
        </w:rPr>
        <w:t xml:space="preserve"> r</w:t>
      </w:r>
      <w:r w:rsidRPr="005B66C1">
        <w:rPr>
          <w:rFonts w:eastAsia="Times New Roman"/>
        </w:rPr>
        <w:t xml:space="preserve">). </w:t>
      </w:r>
    </w:p>
    <w:p w14:paraId="22F426AC" w14:textId="58CC00A3" w:rsidR="005B66C1" w:rsidRPr="005B66C1" w:rsidRDefault="005B66C1" w:rsidP="003D3F33">
      <w:pPr>
        <w:pStyle w:val="NoSpacing"/>
        <w:ind w:firstLine="720"/>
        <w:jc w:val="both"/>
        <w:rPr>
          <w:rFonts w:eastAsia="Times New Roman"/>
          <w:i/>
        </w:rPr>
      </w:pPr>
      <w:r w:rsidRPr="005B66C1">
        <w:rPr>
          <w:rFonts w:eastAsia="Times New Roman"/>
        </w:rPr>
        <w:t>The Medew Neter (</w:t>
      </w:r>
      <w:r w:rsidR="000B4E74">
        <w:rPr>
          <w:rFonts w:eastAsia="Times New Roman"/>
        </w:rPr>
        <w:t>Classical Kemet</w:t>
      </w:r>
      <w:r w:rsidRPr="005B66C1">
        <w:rPr>
          <w:rFonts w:eastAsia="Times New Roman"/>
        </w:rPr>
        <w:t>) pronoun item (</w:t>
      </w:r>
      <w:r w:rsidRPr="005B66C1">
        <w:rPr>
          <w:rFonts w:eastAsia="Times New Roman"/>
          <w:b/>
        </w:rPr>
        <w:t>87</w:t>
      </w:r>
      <w:r w:rsidRPr="005B66C1">
        <w:rPr>
          <w:rFonts w:eastAsia="Times New Roman"/>
        </w:rPr>
        <w:t xml:space="preserve">) </w:t>
      </w:r>
      <w:r w:rsidRPr="005B66C1">
        <w:rPr>
          <w:rFonts w:eastAsia="Times New Roman"/>
          <w:noProof/>
        </w:rPr>
        <w:drawing>
          <wp:inline distT="0" distB="0" distL="0" distR="0" wp14:anchorId="2F45806C" wp14:editId="185C7B11">
            <wp:extent cx="189230" cy="182880"/>
            <wp:effectExtent l="0" t="0" r="127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89230" cy="182880"/>
                    </a:xfrm>
                    <a:prstGeom prst="rect">
                      <a:avLst/>
                    </a:prstGeom>
                    <a:noFill/>
                  </pic:spPr>
                </pic:pic>
              </a:graphicData>
            </a:graphic>
          </wp:inline>
        </w:drawing>
      </w:r>
      <w:r w:rsidRPr="005B66C1">
        <w:rPr>
          <w:rFonts w:eastAsia="Times New Roman"/>
        </w:rPr>
        <w:t xml:space="preserve"> *</w:t>
      </w:r>
      <w:r w:rsidRPr="005B66C1">
        <w:rPr>
          <w:rFonts w:eastAsia="Times New Roman"/>
          <w:b/>
        </w:rPr>
        <w:t xml:space="preserve">an </w:t>
      </w:r>
      <w:r w:rsidRPr="005B66C1">
        <w:rPr>
          <w:rFonts w:eastAsia="Times New Roman"/>
        </w:rPr>
        <w:t>– we and Nubian Dongolawi</w:t>
      </w:r>
      <w:r w:rsidRPr="005B66C1">
        <w:rPr>
          <w:rFonts w:eastAsia="Times New Roman"/>
        </w:rPr>
        <w:fldChar w:fldCharType="begin"/>
      </w:r>
      <w:r w:rsidRPr="005B66C1">
        <w:rPr>
          <w:rFonts w:eastAsia="Times New Roman"/>
        </w:rPr>
        <w:instrText xml:space="preserve"> XE "Nubian Dongolawi" </w:instrText>
      </w:r>
      <w:r w:rsidRPr="005B66C1">
        <w:rPr>
          <w:rFonts w:eastAsia="Times New Roman"/>
        </w:rPr>
        <w:fldChar w:fldCharType="end"/>
      </w:r>
      <w:r w:rsidRPr="005B66C1">
        <w:rPr>
          <w:rFonts w:eastAsia="Times New Roman"/>
        </w:rPr>
        <w:t xml:space="preserve"> </w:t>
      </w:r>
      <w:r w:rsidRPr="005B66C1">
        <w:rPr>
          <w:rFonts w:eastAsia="Times New Roman"/>
          <w:b/>
        </w:rPr>
        <w:t>ar</w:t>
      </w:r>
      <w:r w:rsidRPr="005B66C1">
        <w:rPr>
          <w:rFonts w:eastAsia="Times New Roman"/>
        </w:rPr>
        <w:t xml:space="preserve"> - we, would operate both as 1</w:t>
      </w:r>
      <w:r w:rsidRPr="005B66C1">
        <w:rPr>
          <w:rFonts w:eastAsia="Times New Roman"/>
          <w:vertAlign w:val="superscript"/>
        </w:rPr>
        <w:t>st</w:t>
      </w:r>
      <w:r w:rsidRPr="005B66C1">
        <w:rPr>
          <w:rFonts w:eastAsia="Times New Roman"/>
        </w:rPr>
        <w:t xml:space="preserve"> person plurals and regularity of C1 *</w:t>
      </w:r>
      <w:r w:rsidRPr="005B66C1">
        <w:rPr>
          <w:rFonts w:eastAsia="Times New Roman"/>
          <w:b/>
        </w:rPr>
        <w:t xml:space="preserve">n </w:t>
      </w:r>
      <w:r w:rsidRPr="005B66C1">
        <w:rPr>
          <w:rFonts w:eastAsia="Times New Roman"/>
        </w:rPr>
        <w:t xml:space="preserve">&gt; </w:t>
      </w:r>
      <w:r w:rsidRPr="005B66C1">
        <w:rPr>
          <w:rFonts w:eastAsia="Times New Roman"/>
          <w:b/>
        </w:rPr>
        <w:t>r</w:t>
      </w:r>
      <w:r w:rsidRPr="00E21775">
        <w:rPr>
          <w:rFonts w:eastAsia="Times New Roman"/>
        </w:rPr>
        <w:t>,</w:t>
      </w:r>
      <w:r w:rsidRPr="005B66C1">
        <w:rPr>
          <w:rFonts w:eastAsia="Times New Roman"/>
          <w:b/>
        </w:rPr>
        <w:t xml:space="preserve"> </w:t>
      </w:r>
      <w:r w:rsidR="00E8698A" w:rsidRPr="00E21775">
        <w:rPr>
          <w:rFonts w:eastAsia="Times New Roman"/>
        </w:rPr>
        <w:t>review</w:t>
      </w:r>
      <w:r w:rsidR="00E8698A">
        <w:rPr>
          <w:rFonts w:eastAsia="Times New Roman"/>
        </w:rPr>
        <w:t xml:space="preserve"> correspondances </w:t>
      </w:r>
      <w:r w:rsidRPr="00E21775">
        <w:rPr>
          <w:rFonts w:eastAsia="Times New Roman"/>
          <w:b/>
        </w:rPr>
        <w:t xml:space="preserve">Lexical correspondences </w:t>
      </w:r>
      <w:r w:rsidRPr="00D312BA">
        <w:rPr>
          <w:rFonts w:eastAsia="Times New Roman"/>
          <w:b/>
        </w:rPr>
        <w:t>10</w:t>
      </w:r>
      <w:r w:rsidR="00E8698A">
        <w:rPr>
          <w:rFonts w:eastAsia="Times New Roman"/>
        </w:rPr>
        <w:t xml:space="preserve">. </w:t>
      </w:r>
      <w:r w:rsidRPr="005B66C1">
        <w:rPr>
          <w:rFonts w:eastAsia="Times New Roman"/>
        </w:rPr>
        <w:t>The Medew Neter (</w:t>
      </w:r>
      <w:r w:rsidR="000B4E74">
        <w:rPr>
          <w:rFonts w:eastAsia="Times New Roman"/>
        </w:rPr>
        <w:t>Classical Kemet</w:t>
      </w:r>
      <w:r w:rsidRPr="005B66C1">
        <w:rPr>
          <w:rFonts w:eastAsia="Times New Roman"/>
        </w:rPr>
        <w:t>) pronoun item (</w:t>
      </w:r>
      <w:r w:rsidRPr="005B66C1">
        <w:rPr>
          <w:rFonts w:eastAsia="Times New Roman"/>
          <w:b/>
        </w:rPr>
        <w:t>88</w:t>
      </w:r>
      <w:r w:rsidRPr="005B66C1">
        <w:rPr>
          <w:rFonts w:eastAsia="Times New Roman"/>
        </w:rPr>
        <w:t>)</w:t>
      </w:r>
      <w:r w:rsidR="006F03D4">
        <w:rPr>
          <w:rFonts w:eastAsia="Times New Roman"/>
        </w:rPr>
        <w:t xml:space="preserve"> </w:t>
      </w:r>
      <w:r w:rsidRPr="005B66C1">
        <w:rPr>
          <w:rFonts w:eastAsia="Times New Roman"/>
        </w:rPr>
        <w:t xml:space="preserve"> </w:t>
      </w:r>
      <w:r w:rsidRPr="005B66C1">
        <w:rPr>
          <w:rFonts w:eastAsia="Times New Roman"/>
          <w:noProof/>
        </w:rPr>
        <w:drawing>
          <wp:inline distT="0" distB="0" distL="0" distR="0" wp14:anchorId="2EE9E7C2" wp14:editId="5E6CDA3C">
            <wp:extent cx="237490" cy="170815"/>
            <wp:effectExtent l="0" t="0" r="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37490" cy="170815"/>
                    </a:xfrm>
                    <a:prstGeom prst="rect">
                      <a:avLst/>
                    </a:prstGeom>
                    <a:noFill/>
                  </pic:spPr>
                </pic:pic>
              </a:graphicData>
            </a:graphic>
          </wp:inline>
        </w:drawing>
      </w:r>
      <w:r w:rsidRPr="005B66C1">
        <w:rPr>
          <w:rFonts w:eastAsia="Times New Roman"/>
        </w:rPr>
        <w:t xml:space="preserve">  </w:t>
      </w:r>
      <w:r w:rsidRPr="005B66C1">
        <w:rPr>
          <w:rFonts w:eastAsia="Times New Roman"/>
          <w:b/>
        </w:rPr>
        <w:t>*</w:t>
      </w:r>
      <w:r w:rsidRPr="005B66C1">
        <w:rPr>
          <w:rFonts w:eastAsia="Times New Roman"/>
          <w:b/>
          <w:u w:val="single"/>
        </w:rPr>
        <w:t>s</w:t>
      </w:r>
      <w:r w:rsidRPr="005B66C1">
        <w:rPr>
          <w:rFonts w:eastAsia="Times New Roman"/>
          <w:b/>
        </w:rPr>
        <w:t xml:space="preserve">in - </w:t>
      </w:r>
      <w:r w:rsidRPr="005B66C1">
        <w:rPr>
          <w:rFonts w:eastAsia="Times New Roman"/>
        </w:rPr>
        <w:t xml:space="preserve">they, </w:t>
      </w:r>
      <w:r w:rsidRPr="005B66C1">
        <w:rPr>
          <w:rFonts w:eastAsia="Times New Roman"/>
          <w:b/>
        </w:rPr>
        <w:t xml:space="preserve">as </w:t>
      </w:r>
      <w:r w:rsidRPr="005B66C1">
        <w:rPr>
          <w:rFonts w:eastAsia="Times New Roman"/>
        </w:rPr>
        <w:t>a</w:t>
      </w:r>
      <w:r w:rsidRPr="005B66C1">
        <w:rPr>
          <w:rFonts w:eastAsia="Times New Roman"/>
          <w:b/>
        </w:rPr>
        <w:t xml:space="preserve"> 3</w:t>
      </w:r>
      <w:r w:rsidRPr="005B66C1">
        <w:rPr>
          <w:rFonts w:eastAsia="Times New Roman"/>
          <w:b/>
          <w:vertAlign w:val="superscript"/>
        </w:rPr>
        <w:t>rd</w:t>
      </w:r>
      <w:r w:rsidRPr="005B66C1">
        <w:rPr>
          <w:rFonts w:eastAsia="Times New Roman"/>
          <w:b/>
        </w:rPr>
        <w:t xml:space="preserve"> </w:t>
      </w:r>
      <w:r w:rsidRPr="005B66C1">
        <w:rPr>
          <w:rFonts w:eastAsia="Times New Roman"/>
        </w:rPr>
        <w:t>person plural and</w:t>
      </w:r>
      <w:r w:rsidRPr="005B66C1">
        <w:rPr>
          <w:rFonts w:eastAsia="Times New Roman"/>
          <w:b/>
        </w:rPr>
        <w:t xml:space="preserve"> </w:t>
      </w:r>
      <w:r w:rsidRPr="005B66C1">
        <w:rPr>
          <w:rFonts w:eastAsia="Times New Roman"/>
        </w:rPr>
        <w:t xml:space="preserve">with Nubian Dongolawi </w:t>
      </w:r>
      <w:r w:rsidRPr="005B66C1">
        <w:rPr>
          <w:rFonts w:eastAsia="Times New Roman"/>
          <w:b/>
        </w:rPr>
        <w:t>3</w:t>
      </w:r>
      <w:r w:rsidRPr="005B66C1">
        <w:rPr>
          <w:rFonts w:eastAsia="Times New Roman"/>
          <w:b/>
          <w:vertAlign w:val="superscript"/>
        </w:rPr>
        <w:t>rd</w:t>
      </w:r>
      <w:r w:rsidRPr="005B66C1">
        <w:rPr>
          <w:rFonts w:eastAsia="Times New Roman"/>
        </w:rPr>
        <w:t xml:space="preserve"> person plural is, </w:t>
      </w:r>
      <w:r w:rsidRPr="005B66C1">
        <w:rPr>
          <w:rFonts w:eastAsia="Times New Roman"/>
          <w:b/>
          <w:u w:val="single"/>
        </w:rPr>
        <w:t>t</w:t>
      </w:r>
      <w:r w:rsidRPr="005B66C1">
        <w:rPr>
          <w:rFonts w:eastAsia="Times New Roman"/>
          <w:b/>
        </w:rPr>
        <w:t xml:space="preserve">ir - </w:t>
      </w:r>
      <w:r w:rsidRPr="005B66C1">
        <w:rPr>
          <w:rFonts w:eastAsia="Times New Roman"/>
        </w:rPr>
        <w:t>they. The C1 voiceless alveolar sibilant</w:t>
      </w:r>
      <w:r w:rsidRPr="005B66C1">
        <w:rPr>
          <w:rFonts w:eastAsia="Times New Roman"/>
        </w:rPr>
        <w:fldChar w:fldCharType="begin"/>
      </w:r>
      <w:r w:rsidRPr="005B66C1">
        <w:rPr>
          <w:rFonts w:eastAsia="Times New Roman"/>
        </w:rPr>
        <w:instrText xml:space="preserve"> XE "</w:instrText>
      </w:r>
      <w:r w:rsidRPr="005B66C1">
        <w:rPr>
          <w:rFonts w:eastAsia="Times New Roman"/>
          <w:bCs/>
        </w:rPr>
        <w:instrText>voiceless alveolar sibilant</w:instrText>
      </w:r>
      <w:r w:rsidRPr="005B66C1">
        <w:rPr>
          <w:rFonts w:eastAsia="Times New Roman"/>
        </w:rPr>
        <w:instrText xml:space="preserve">" </w:instrText>
      </w:r>
      <w:r w:rsidRPr="005B66C1">
        <w:rPr>
          <w:rFonts w:eastAsia="Times New Roman"/>
        </w:rPr>
        <w:fldChar w:fldCharType="end"/>
      </w:r>
      <w:r w:rsidRPr="005B66C1">
        <w:rPr>
          <w:rFonts w:eastAsia="Times New Roman"/>
        </w:rPr>
        <w:t xml:space="preserve"> *</w:t>
      </w:r>
      <w:r w:rsidRPr="005B66C1">
        <w:rPr>
          <w:rFonts w:eastAsia="Times New Roman"/>
          <w:b/>
        </w:rPr>
        <w:t xml:space="preserve">s </w:t>
      </w:r>
      <w:r w:rsidRPr="005B66C1">
        <w:rPr>
          <w:rFonts w:eastAsia="Times New Roman"/>
        </w:rPr>
        <w:t>in Medew Neter (</w:t>
      </w:r>
      <w:r w:rsidR="000B4E74">
        <w:rPr>
          <w:rFonts w:eastAsia="Times New Roman"/>
        </w:rPr>
        <w:t>Classical Kemet</w:t>
      </w:r>
      <w:r w:rsidRPr="005B66C1">
        <w:rPr>
          <w:rFonts w:eastAsia="Times New Roman"/>
        </w:rPr>
        <w:t>) pronoun item (</w:t>
      </w:r>
      <w:r w:rsidRPr="005B66C1">
        <w:rPr>
          <w:rFonts w:eastAsia="Times New Roman"/>
          <w:b/>
        </w:rPr>
        <w:t>88</w:t>
      </w:r>
      <w:r w:rsidRPr="005B66C1">
        <w:rPr>
          <w:rFonts w:eastAsia="Times New Roman"/>
        </w:rPr>
        <w:t>) shows regularity occurrences with Nubian Dongolawi voiceless alveolar stop</w:t>
      </w:r>
      <w:r w:rsidRPr="005B66C1">
        <w:rPr>
          <w:rFonts w:eastAsia="Times New Roman"/>
        </w:rPr>
        <w:fldChar w:fldCharType="begin"/>
      </w:r>
      <w:r w:rsidRPr="005B66C1">
        <w:rPr>
          <w:rFonts w:eastAsia="Times New Roman"/>
        </w:rPr>
        <w:instrText xml:space="preserve"> XE "voiceless alveolar stop" </w:instrText>
      </w:r>
      <w:r w:rsidRPr="005B66C1">
        <w:rPr>
          <w:rFonts w:eastAsia="Times New Roman"/>
        </w:rPr>
        <w:fldChar w:fldCharType="end"/>
      </w:r>
      <w:r w:rsidRPr="005B66C1">
        <w:rPr>
          <w:rFonts w:eastAsia="Times New Roman"/>
        </w:rPr>
        <w:t xml:space="preserve"> [t], </w:t>
      </w:r>
      <w:r w:rsidRPr="00E21775">
        <w:rPr>
          <w:rFonts w:eastAsia="Times New Roman"/>
          <w:b/>
          <w:color w:val="FF0000"/>
        </w:rPr>
        <w:t>s</w:t>
      </w:r>
      <w:r w:rsidRPr="005B66C1">
        <w:rPr>
          <w:rFonts w:eastAsia="Times New Roman"/>
        </w:rPr>
        <w:t xml:space="preserve"> &gt; </w:t>
      </w:r>
      <w:r w:rsidRPr="00E21775">
        <w:rPr>
          <w:rFonts w:eastAsia="Times New Roman"/>
          <w:b/>
          <w:color w:val="FF0000"/>
        </w:rPr>
        <w:t>t</w:t>
      </w:r>
      <w:r w:rsidRPr="005B66C1">
        <w:rPr>
          <w:rFonts w:eastAsia="Times New Roman"/>
        </w:rPr>
        <w:t xml:space="preserve">, within C1 and C2 positions. For example, </w:t>
      </w:r>
      <w:r w:rsidR="00523354">
        <w:rPr>
          <w:rFonts w:eastAsia="Times New Roman"/>
        </w:rPr>
        <w:t>see</w:t>
      </w:r>
      <w:r w:rsidR="00523354" w:rsidRPr="005B66C1">
        <w:rPr>
          <w:rFonts w:eastAsia="Times New Roman"/>
        </w:rPr>
        <w:t xml:space="preserve"> </w:t>
      </w:r>
      <w:r w:rsidRPr="005B66C1">
        <w:rPr>
          <w:rFonts w:eastAsia="Times New Roman"/>
        </w:rPr>
        <w:t>(</w:t>
      </w:r>
      <w:r w:rsidRPr="005B66C1">
        <w:rPr>
          <w:rFonts w:eastAsia="Times New Roman"/>
          <w:b/>
        </w:rPr>
        <w:t>98</w:t>
      </w:r>
      <w:r w:rsidRPr="005B66C1">
        <w:rPr>
          <w:rFonts w:eastAsia="Times New Roman"/>
        </w:rPr>
        <w:t>) for C1 *</w:t>
      </w:r>
      <w:r w:rsidRPr="005B66C1">
        <w:rPr>
          <w:rFonts w:eastAsia="Times New Roman"/>
          <w:b/>
        </w:rPr>
        <w:t>iː</w:t>
      </w:r>
      <w:r w:rsidRPr="00E21775">
        <w:rPr>
          <w:rFonts w:eastAsia="Times New Roman"/>
          <w:b/>
          <w:color w:val="FF0000"/>
        </w:rPr>
        <w:t>s</w:t>
      </w:r>
      <w:r w:rsidRPr="005B66C1">
        <w:rPr>
          <w:rFonts w:eastAsia="Times New Roman"/>
          <w:b/>
        </w:rPr>
        <w:t>y</w:t>
      </w:r>
      <w:r w:rsidRPr="005B66C1">
        <w:rPr>
          <w:rFonts w:eastAsia="Times New Roman"/>
        </w:rPr>
        <w:t xml:space="preserve"> </w:t>
      </w:r>
      <w:r w:rsidR="000B4E74">
        <w:rPr>
          <w:rFonts w:eastAsia="Times New Roman"/>
        </w:rPr>
        <w:t xml:space="preserve">corresponding </w:t>
      </w:r>
      <w:r w:rsidR="005247FB">
        <w:rPr>
          <w:rFonts w:eastAsia="Times New Roman"/>
        </w:rPr>
        <w:t xml:space="preserve">to </w:t>
      </w:r>
      <w:r w:rsidR="005247FB" w:rsidRPr="005B66C1">
        <w:rPr>
          <w:rFonts w:eastAsia="Times New Roman"/>
        </w:rPr>
        <w:t>Nubian</w:t>
      </w:r>
      <w:r w:rsidRPr="005B66C1">
        <w:rPr>
          <w:rFonts w:eastAsia="Times New Roman"/>
        </w:rPr>
        <w:t xml:space="preserve"> Dongolawi </w:t>
      </w:r>
      <w:r w:rsidRPr="00E21775">
        <w:rPr>
          <w:rFonts w:eastAsia="Times New Roman"/>
          <w:b/>
          <w:color w:val="FF0000"/>
        </w:rPr>
        <w:t>t</w:t>
      </w:r>
      <w:r w:rsidRPr="005B66C1">
        <w:rPr>
          <w:rFonts w:eastAsia="Times New Roman"/>
          <w:b/>
        </w:rPr>
        <w:t>ˈuː =</w:t>
      </w:r>
      <w:r w:rsidRPr="005B66C1">
        <w:rPr>
          <w:rFonts w:eastAsia="Times New Roman"/>
        </w:rPr>
        <w:t xml:space="preserve"> belly or Medew Neter *</w:t>
      </w:r>
      <w:r w:rsidRPr="00E21775">
        <w:rPr>
          <w:rFonts w:eastAsia="Times New Roman"/>
          <w:b/>
          <w:color w:val="FF0000"/>
        </w:rPr>
        <w:t>s</w:t>
      </w:r>
      <w:r w:rsidRPr="005B66C1">
        <w:rPr>
          <w:rFonts w:eastAsia="Times New Roman"/>
          <w:b/>
        </w:rPr>
        <w:t>iː</w:t>
      </w:r>
      <w:r w:rsidRPr="005B66C1">
        <w:rPr>
          <w:rFonts w:eastAsia="Times New Roman"/>
        </w:rPr>
        <w:t xml:space="preserve"> becoming Nubian </w:t>
      </w:r>
      <w:r w:rsidR="005247FB" w:rsidRPr="005B66C1">
        <w:rPr>
          <w:rFonts w:eastAsia="Times New Roman"/>
        </w:rPr>
        <w:t>Dongolawi</w:t>
      </w:r>
      <w:r w:rsidR="005247FB">
        <w:rPr>
          <w:rFonts w:eastAsia="Times New Roman"/>
        </w:rPr>
        <w:t xml:space="preserve"> </w:t>
      </w:r>
      <w:r w:rsidR="005247FB" w:rsidRPr="005B66C1">
        <w:rPr>
          <w:rFonts w:eastAsia="Times New Roman"/>
        </w:rPr>
        <w:t>t</w:t>
      </w:r>
      <w:r w:rsidRPr="005B66C1">
        <w:rPr>
          <w:rFonts w:eastAsia="Times New Roman"/>
          <w:b/>
        </w:rPr>
        <w:t>ˈaː</w:t>
      </w:r>
      <w:r w:rsidRPr="005B66C1">
        <w:rPr>
          <w:rFonts w:eastAsia="Times New Roman"/>
        </w:rPr>
        <w:t xml:space="preserve"> = to come</w:t>
      </w:r>
      <w:r w:rsidRPr="005B66C1">
        <w:rPr>
          <w:rFonts w:eastAsia="Times New Roman"/>
          <w:i/>
        </w:rPr>
        <w:t xml:space="preserve">. </w:t>
      </w:r>
    </w:p>
    <w:p w14:paraId="6244E448" w14:textId="65698F99" w:rsidR="00523354" w:rsidRDefault="00523354" w:rsidP="00803500">
      <w:pPr>
        <w:pStyle w:val="NoSpacing"/>
        <w:ind w:firstLine="720"/>
        <w:jc w:val="both"/>
        <w:rPr>
          <w:rFonts w:eastAsia="Times New Roman"/>
        </w:rPr>
      </w:pPr>
      <w:r>
        <w:rPr>
          <w:rFonts w:eastAsia="Times New Roman"/>
        </w:rPr>
        <w:lastRenderedPageBreak/>
        <w:t>In the case of p</w:t>
      </w:r>
      <w:r w:rsidR="005B66C1" w:rsidRPr="005B66C1">
        <w:rPr>
          <w:rFonts w:eastAsia="Times New Roman"/>
        </w:rPr>
        <w:t>ronouns (</w:t>
      </w:r>
      <w:r w:rsidR="005B66C1" w:rsidRPr="005B66C1">
        <w:rPr>
          <w:rFonts w:eastAsia="Times New Roman"/>
          <w:b/>
        </w:rPr>
        <w:t>89 - 90</w:t>
      </w:r>
      <w:r w:rsidR="005B66C1" w:rsidRPr="005B66C1">
        <w:rPr>
          <w:rFonts w:eastAsia="Times New Roman"/>
        </w:rPr>
        <w:t>)</w:t>
      </w:r>
      <w:r>
        <w:rPr>
          <w:rFonts w:eastAsia="Times New Roman"/>
        </w:rPr>
        <w:t>,</w:t>
      </w:r>
      <w:r w:rsidR="005B66C1" w:rsidRPr="005B66C1">
        <w:rPr>
          <w:rFonts w:eastAsia="Times New Roman"/>
        </w:rPr>
        <w:t xml:space="preserve"> the C1 position voiceless alveolar stop</w:t>
      </w:r>
      <w:r w:rsidR="005B66C1" w:rsidRPr="005B66C1">
        <w:rPr>
          <w:rFonts w:eastAsia="Times New Roman"/>
        </w:rPr>
        <w:fldChar w:fldCharType="begin"/>
      </w:r>
      <w:r w:rsidR="005B66C1" w:rsidRPr="005B66C1">
        <w:rPr>
          <w:rFonts w:eastAsia="Times New Roman"/>
        </w:rPr>
        <w:instrText xml:space="preserve"> XE "voiceless alveolar stop" </w:instrText>
      </w:r>
      <w:r w:rsidR="005B66C1" w:rsidRPr="005B66C1">
        <w:rPr>
          <w:rFonts w:eastAsia="Times New Roman"/>
        </w:rPr>
        <w:fldChar w:fldCharType="end"/>
      </w:r>
      <w:r w:rsidR="005B66C1" w:rsidRPr="005B66C1">
        <w:rPr>
          <w:rFonts w:eastAsia="Times New Roman"/>
        </w:rPr>
        <w:t xml:space="preserve"> *</w:t>
      </w:r>
      <w:r w:rsidR="005B66C1" w:rsidRPr="005B66C1">
        <w:rPr>
          <w:rFonts w:eastAsia="Times New Roman"/>
          <w:b/>
        </w:rPr>
        <w:t>t</w:t>
      </w:r>
      <w:r w:rsidR="005B66C1" w:rsidRPr="005B66C1">
        <w:rPr>
          <w:rFonts w:eastAsia="Times New Roman"/>
        </w:rPr>
        <w:t xml:space="preserve"> in Medew Neter becomes deleted in a process of elision in Nubian Dongolawi</w:t>
      </w:r>
      <w:r w:rsidR="005B66C1" w:rsidRPr="005B66C1">
        <w:rPr>
          <w:rFonts w:eastAsia="Times New Roman"/>
        </w:rPr>
        <w:fldChar w:fldCharType="begin"/>
      </w:r>
      <w:r w:rsidR="005B66C1" w:rsidRPr="005B66C1">
        <w:rPr>
          <w:rFonts w:eastAsia="Times New Roman"/>
        </w:rPr>
        <w:instrText xml:space="preserve"> XE "Nubian Dongolawi" </w:instrText>
      </w:r>
      <w:r w:rsidR="005B66C1" w:rsidRPr="005B66C1">
        <w:rPr>
          <w:rFonts w:eastAsia="Times New Roman"/>
        </w:rPr>
        <w:fldChar w:fldCharType="end"/>
      </w:r>
      <w:r w:rsidR="005B66C1" w:rsidRPr="005B66C1">
        <w:rPr>
          <w:rFonts w:eastAsia="Times New Roman"/>
        </w:rPr>
        <w:t>. Lexical item</w:t>
      </w:r>
      <w:r>
        <w:rPr>
          <w:rFonts w:eastAsia="Times New Roman"/>
        </w:rPr>
        <w:t>s</w:t>
      </w:r>
      <w:r w:rsidR="005B66C1" w:rsidRPr="005B66C1">
        <w:rPr>
          <w:rFonts w:eastAsia="Times New Roman"/>
        </w:rPr>
        <w:t xml:space="preserve"> (</w:t>
      </w:r>
      <w:r w:rsidR="005B66C1" w:rsidRPr="005B66C1">
        <w:rPr>
          <w:rFonts w:eastAsia="Times New Roman"/>
          <w:b/>
        </w:rPr>
        <w:t>92 - 93</w:t>
      </w:r>
      <w:r w:rsidR="005B66C1" w:rsidRPr="005B66C1">
        <w:rPr>
          <w:rFonts w:eastAsia="Times New Roman"/>
        </w:rPr>
        <w:t>) are not pronouns, but negation and genitive functions are identical between Medew Neter</w:t>
      </w:r>
      <w:r w:rsidR="00CE6901">
        <w:rPr>
          <w:rFonts w:eastAsia="Times New Roman"/>
        </w:rPr>
        <w:t xml:space="preserve"> (Classical Kemet)</w:t>
      </w:r>
      <w:r w:rsidR="005B66C1" w:rsidRPr="005B66C1">
        <w:rPr>
          <w:rFonts w:eastAsia="Times New Roman"/>
        </w:rPr>
        <w:t xml:space="preserve"> and Nubian Dongolawi. For abbreviations and symbols see Appendix A</w:t>
      </w:r>
      <w:r>
        <w:rPr>
          <w:rFonts w:eastAsia="Times New Roman"/>
        </w:rPr>
        <w:t>.</w:t>
      </w:r>
    </w:p>
    <w:p w14:paraId="0B7C6C74" w14:textId="1DB6C0A4" w:rsidR="005B66C1" w:rsidRPr="005B66C1" w:rsidRDefault="005B66C1" w:rsidP="00803500">
      <w:pPr>
        <w:pStyle w:val="NoSpacing"/>
        <w:ind w:firstLine="720"/>
        <w:jc w:val="both"/>
        <w:rPr>
          <w:rFonts w:eastAsia="Times New Roman"/>
        </w:rPr>
      </w:pPr>
      <w:r w:rsidRPr="005B66C1">
        <w:rPr>
          <w:rFonts w:eastAsia="Times New Roman"/>
        </w:rPr>
        <w:br/>
      </w:r>
    </w:p>
    <w:tbl>
      <w:tblPr>
        <w:tblpPr w:leftFromText="180" w:rightFromText="180" w:vertAnchor="text" w:tblpY="1"/>
        <w:tblOverlap w:val="never"/>
        <w:tblW w:w="5020" w:type="dxa"/>
        <w:tblLayout w:type="fixed"/>
        <w:tblLook w:val="0600" w:firstRow="0" w:lastRow="0" w:firstColumn="0" w:lastColumn="0" w:noHBand="1" w:noVBand="1"/>
      </w:tblPr>
      <w:tblGrid>
        <w:gridCol w:w="970"/>
        <w:gridCol w:w="1980"/>
        <w:gridCol w:w="2070"/>
      </w:tblGrid>
      <w:tr w:rsidR="003D3F33" w:rsidRPr="003D3F33" w14:paraId="686E3B30" w14:textId="77777777" w:rsidTr="00585347">
        <w:tc>
          <w:tcPr>
            <w:tcW w:w="970" w:type="dxa"/>
            <w:shd w:val="clear" w:color="auto" w:fill="auto"/>
            <w:tcMar>
              <w:top w:w="100" w:type="dxa"/>
              <w:left w:w="100" w:type="dxa"/>
              <w:bottom w:w="100" w:type="dxa"/>
              <w:right w:w="100" w:type="dxa"/>
            </w:tcMar>
          </w:tcPr>
          <w:p w14:paraId="5878CE9B"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MdC</w:t>
            </w:r>
          </w:p>
        </w:tc>
        <w:tc>
          <w:tcPr>
            <w:tcW w:w="1980" w:type="dxa"/>
            <w:shd w:val="clear" w:color="auto" w:fill="auto"/>
            <w:tcMar>
              <w:top w:w="100" w:type="dxa"/>
              <w:left w:w="100" w:type="dxa"/>
              <w:bottom w:w="100" w:type="dxa"/>
              <w:right w:w="100" w:type="dxa"/>
            </w:tcMar>
          </w:tcPr>
          <w:p w14:paraId="2D9B068C" w14:textId="0709282D" w:rsidR="003D3F33" w:rsidRPr="003D3F33" w:rsidRDefault="003D3F33" w:rsidP="00E21775">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Medew Neter (</w:t>
            </w:r>
            <w:r w:rsidR="004C6948">
              <w:rPr>
                <w:rFonts w:eastAsia="Times New Roman" w:cs="Times New Roman"/>
                <w:b/>
                <w:color w:val="000000"/>
                <w:sz w:val="20"/>
                <w:szCs w:val="20"/>
                <w:lang w:val="en"/>
              </w:rPr>
              <w:t>Classical Kemet</w:t>
            </w:r>
            <w:r w:rsidRPr="003D3F33">
              <w:rPr>
                <w:rFonts w:eastAsia="Times New Roman" w:cs="Times New Roman"/>
                <w:b/>
                <w:color w:val="000000"/>
                <w:sz w:val="20"/>
                <w:szCs w:val="20"/>
                <w:lang w:val="en"/>
              </w:rPr>
              <w:t>)</w:t>
            </w:r>
          </w:p>
        </w:tc>
        <w:tc>
          <w:tcPr>
            <w:tcW w:w="2070" w:type="dxa"/>
            <w:shd w:val="clear" w:color="auto" w:fill="auto"/>
            <w:tcMar>
              <w:top w:w="100" w:type="dxa"/>
              <w:left w:w="100" w:type="dxa"/>
              <w:bottom w:w="100" w:type="dxa"/>
              <w:right w:w="100" w:type="dxa"/>
            </w:tcMar>
          </w:tcPr>
          <w:p w14:paraId="2F56F47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 xml:space="preserve">Nubian </w:t>
            </w:r>
          </w:p>
          <w:p w14:paraId="35ED374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Dongolawi</w:t>
            </w:r>
          </w:p>
        </w:tc>
      </w:tr>
      <w:tr w:rsidR="003D3F33" w:rsidRPr="003D3F33" w14:paraId="2F1C1E61" w14:textId="77777777" w:rsidTr="00585347">
        <w:tc>
          <w:tcPr>
            <w:tcW w:w="970" w:type="dxa"/>
            <w:shd w:val="clear" w:color="auto" w:fill="auto"/>
            <w:tcMar>
              <w:top w:w="100" w:type="dxa"/>
              <w:left w:w="100" w:type="dxa"/>
              <w:bottom w:w="100" w:type="dxa"/>
              <w:right w:w="100" w:type="dxa"/>
            </w:tcMar>
          </w:tcPr>
          <w:p w14:paraId="67E19A92"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FF0000"/>
                <w:lang w:val="en"/>
              </w:rPr>
            </w:pPr>
            <w:r w:rsidRPr="003D3F33">
              <w:rPr>
                <w:rFonts w:eastAsia="Times New Roman" w:cs="Times New Roman"/>
                <w:b/>
                <w:noProof/>
                <w:sz w:val="20"/>
                <w:szCs w:val="20"/>
              </w:rPr>
              <w:t xml:space="preserve">85. </w:t>
            </w:r>
            <w:r w:rsidRPr="003D3F33">
              <w:rPr>
                <w:rFonts w:eastAsia="Times New Roman" w:cs="Times New Roman"/>
                <w:b/>
                <w:noProof/>
                <w:sz w:val="20"/>
                <w:szCs w:val="20"/>
              </w:rPr>
              <w:drawing>
                <wp:inline distT="0" distB="0" distL="0" distR="0" wp14:anchorId="6DE4A8A2" wp14:editId="782630A1">
                  <wp:extent cx="225425" cy="225425"/>
                  <wp:effectExtent l="0" t="0" r="3175" b="31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25425" cy="225425"/>
                          </a:xfrm>
                          <a:prstGeom prst="rect">
                            <a:avLst/>
                          </a:prstGeom>
                          <a:noFill/>
                        </pic:spPr>
                      </pic:pic>
                    </a:graphicData>
                  </a:graphic>
                </wp:inline>
              </w:drawing>
            </w:r>
            <w:r w:rsidRPr="003D3F33">
              <w:rPr>
                <w:rFonts w:eastAsia="Times New Roman" w:cs="Times New Roman"/>
                <w:b/>
                <w:color w:val="FF0000"/>
                <w:lang w:val="en"/>
              </w:rPr>
              <w:br/>
            </w:r>
            <w:r w:rsidRPr="003D3F33">
              <w:rPr>
                <w:rFonts w:eastAsia="Times New Roman" w:cs="Times New Roman"/>
                <w:i/>
                <w:lang w:val="en"/>
              </w:rPr>
              <w:t xml:space="preserve">   </w:t>
            </w:r>
            <w:r w:rsidRPr="003D3F33">
              <w:rPr>
                <w:rFonts w:eastAsia="Times New Roman" w:cs="Times New Roman"/>
                <w:i/>
                <w:sz w:val="20"/>
                <w:szCs w:val="20"/>
                <w:lang w:val="en"/>
              </w:rPr>
              <w:t>&lt; k &gt;</w:t>
            </w:r>
          </w:p>
        </w:tc>
        <w:tc>
          <w:tcPr>
            <w:tcW w:w="1980" w:type="dxa"/>
            <w:shd w:val="clear" w:color="auto" w:fill="auto"/>
            <w:tcMar>
              <w:top w:w="100" w:type="dxa"/>
              <w:left w:w="100" w:type="dxa"/>
              <w:bottom w:w="100" w:type="dxa"/>
              <w:right w:w="100" w:type="dxa"/>
            </w:tcMar>
          </w:tcPr>
          <w:p w14:paraId="54F3AFB9"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color w:val="000000"/>
                <w:lang w:val="en"/>
              </w:rPr>
              <w:t xml:space="preserve">  *</w:t>
            </w:r>
            <w:r w:rsidRPr="003D3F33">
              <w:rPr>
                <w:rFonts w:eastAsia="Times New Roman" w:cs="Times New Roman"/>
                <w:color w:val="000000"/>
                <w:lang w:val="en"/>
              </w:rPr>
              <w:t>e</w:t>
            </w:r>
            <w:r w:rsidRPr="003D3F33">
              <w:rPr>
                <w:rFonts w:eastAsia="Times New Roman" w:cs="Times New Roman"/>
                <w:b/>
                <w:color w:val="000000"/>
                <w:lang w:val="en"/>
              </w:rPr>
              <w:t>k</w:t>
            </w:r>
            <w:r w:rsidRPr="003D3F33">
              <w:rPr>
                <w:rFonts w:eastAsia="Times New Roman" w:cs="Times New Roman"/>
                <w:color w:val="000000"/>
                <w:lang w:val="en"/>
              </w:rPr>
              <w:t xml:space="preserve"> </w:t>
            </w:r>
            <w:r w:rsidRPr="003D3F33">
              <w:rPr>
                <w:rFonts w:eastAsia="Times New Roman" w:cs="Times New Roman"/>
                <w:color w:val="000000"/>
                <w:lang w:val="en"/>
              </w:rPr>
              <w:br/>
              <w:t xml:space="preserve">   </w:t>
            </w:r>
            <w:r w:rsidRPr="003D3F33">
              <w:rPr>
                <w:rFonts w:eastAsia="Times New Roman" w:cs="Times New Roman"/>
                <w:b/>
                <w:color w:val="000000"/>
                <w:lang w:val="en"/>
              </w:rPr>
              <w:t>2.SG</w:t>
            </w:r>
            <w:r w:rsidRPr="003D3F33">
              <w:rPr>
                <w:rFonts w:eastAsia="Times New Roman" w:cs="Times New Roman"/>
                <w:color w:val="000000"/>
                <w:lang w:val="en"/>
              </w:rPr>
              <w:br/>
            </w:r>
            <w:r w:rsidRPr="003D3F33">
              <w:rPr>
                <w:rFonts w:eastAsia="Times New Roman" w:cs="Times New Roman"/>
                <w:i/>
                <w:color w:val="000000"/>
                <w:lang w:val="en"/>
              </w:rPr>
              <w:t xml:space="preserve">   you, your  </w:t>
            </w:r>
          </w:p>
        </w:tc>
        <w:tc>
          <w:tcPr>
            <w:tcW w:w="2070" w:type="dxa"/>
            <w:shd w:val="clear" w:color="auto" w:fill="auto"/>
            <w:tcMar>
              <w:top w:w="100" w:type="dxa"/>
              <w:left w:w="100" w:type="dxa"/>
              <w:bottom w:w="100" w:type="dxa"/>
              <w:right w:w="100" w:type="dxa"/>
            </w:tcMar>
          </w:tcPr>
          <w:p w14:paraId="23A9407F"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e</w:t>
            </w:r>
            <w:r w:rsidRPr="003D3F33">
              <w:rPr>
                <w:rFonts w:eastAsia="Times New Roman" w:cs="Times New Roman"/>
                <w:b/>
                <w:color w:val="000000"/>
                <w:lang w:val="en"/>
              </w:rPr>
              <w:t xml:space="preserve">r </w:t>
            </w:r>
            <w:r w:rsidRPr="003D3F33">
              <w:rPr>
                <w:rFonts w:eastAsia="Times New Roman" w:cs="Times New Roman"/>
                <w:b/>
                <w:color w:val="000000"/>
                <w:lang w:val="en"/>
              </w:rPr>
              <w:br/>
              <w:t>2.SG</w:t>
            </w:r>
            <w:r w:rsidRPr="003D3F33">
              <w:rPr>
                <w:rFonts w:eastAsia="Times New Roman" w:cs="Times New Roman"/>
                <w:b/>
                <w:color w:val="000000"/>
                <w:lang w:val="en"/>
              </w:rPr>
              <w:br/>
            </w:r>
            <w:r w:rsidRPr="003D3F33">
              <w:rPr>
                <w:rFonts w:eastAsia="Times New Roman" w:cs="Times New Roman"/>
                <w:i/>
                <w:color w:val="000000"/>
                <w:lang w:val="en"/>
              </w:rPr>
              <w:t>you, you’re</w:t>
            </w:r>
          </w:p>
        </w:tc>
      </w:tr>
      <w:tr w:rsidR="003D3F33" w:rsidRPr="003D3F33" w14:paraId="59CAB09A" w14:textId="77777777" w:rsidTr="00585347">
        <w:tc>
          <w:tcPr>
            <w:tcW w:w="970" w:type="dxa"/>
            <w:shd w:val="clear" w:color="auto" w:fill="auto"/>
            <w:tcMar>
              <w:top w:w="100" w:type="dxa"/>
              <w:left w:w="100" w:type="dxa"/>
              <w:bottom w:w="100" w:type="dxa"/>
              <w:right w:w="100" w:type="dxa"/>
            </w:tcMar>
          </w:tcPr>
          <w:p w14:paraId="64C64BB3"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noProof/>
                <w:color w:val="000000"/>
                <w:sz w:val="20"/>
                <w:szCs w:val="20"/>
              </w:rPr>
              <w:t>86.</w:t>
            </w:r>
            <w:r w:rsidRPr="003D3F33">
              <w:rPr>
                <w:rFonts w:eastAsia="Times New Roman" w:cs="Times New Roman"/>
                <w:color w:val="000000"/>
                <w:lang w:val="en"/>
              </w:rPr>
              <w:t xml:space="preserve"> </w:t>
            </w:r>
            <w:r w:rsidRPr="003D3F33">
              <w:rPr>
                <w:rFonts w:eastAsia="Times New Roman" w:cs="Times New Roman"/>
                <w:noProof/>
                <w:color w:val="000000"/>
              </w:rPr>
              <w:drawing>
                <wp:inline distT="0" distB="0" distL="0" distR="0" wp14:anchorId="6C249256" wp14:editId="520EE534">
                  <wp:extent cx="182880" cy="201295"/>
                  <wp:effectExtent l="0" t="0" r="7620" b="825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82880" cy="201295"/>
                          </a:xfrm>
                          <a:prstGeom prst="rect">
                            <a:avLst/>
                          </a:prstGeom>
                          <a:noFill/>
                        </pic:spPr>
                      </pic:pic>
                    </a:graphicData>
                  </a:graphic>
                </wp:inline>
              </w:drawing>
            </w:r>
            <w:r w:rsidRPr="003D3F33">
              <w:rPr>
                <w:rFonts w:eastAsia="Times New Roman" w:cs="Times New Roman"/>
                <w:color w:val="000000"/>
                <w:lang w:val="en"/>
              </w:rPr>
              <w:br/>
            </w:r>
            <w:r w:rsidRPr="003D3F33">
              <w:rPr>
                <w:rFonts w:eastAsia="Times New Roman" w:cs="Times New Roman"/>
                <w:i/>
                <w:color w:val="000000"/>
                <w:lang w:val="en"/>
              </w:rPr>
              <w:t xml:space="preserve">    </w:t>
            </w:r>
            <w:r w:rsidRPr="003D3F33">
              <w:rPr>
                <w:rFonts w:eastAsia="Times New Roman" w:cs="Times New Roman"/>
                <w:i/>
                <w:color w:val="000000"/>
                <w:sz w:val="20"/>
                <w:szCs w:val="20"/>
                <w:lang w:val="en"/>
              </w:rPr>
              <w:t>&lt; i &gt;</w:t>
            </w:r>
          </w:p>
        </w:tc>
        <w:tc>
          <w:tcPr>
            <w:tcW w:w="1980" w:type="dxa"/>
            <w:shd w:val="clear" w:color="auto" w:fill="auto"/>
            <w:tcMar>
              <w:top w:w="100" w:type="dxa"/>
              <w:left w:w="100" w:type="dxa"/>
              <w:bottom w:w="100" w:type="dxa"/>
              <w:right w:w="100" w:type="dxa"/>
            </w:tcMar>
          </w:tcPr>
          <w:p w14:paraId="2652F16A"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í</w:t>
            </w:r>
            <w:r w:rsidRPr="003D3F33">
              <w:rPr>
                <w:rFonts w:eastAsia="Times New Roman" w:cs="Times New Roman"/>
                <w:color w:val="000000"/>
                <w:lang w:val="en"/>
              </w:rPr>
              <w:t>ː</w:t>
            </w:r>
          </w:p>
          <w:p w14:paraId="57042BC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1.SG</w:t>
            </w:r>
            <w:r w:rsidRPr="003D3F33">
              <w:rPr>
                <w:rFonts w:eastAsia="Times New Roman" w:cs="Times New Roman"/>
                <w:color w:val="000000"/>
                <w:lang w:val="en"/>
              </w:rPr>
              <w:br/>
            </w:r>
            <w:r w:rsidRPr="003D3F33">
              <w:rPr>
                <w:rFonts w:eastAsia="Times New Roman" w:cs="Times New Roman"/>
                <w:i/>
                <w:color w:val="000000"/>
                <w:lang w:val="en"/>
              </w:rPr>
              <w:t xml:space="preserve">   I, me, my</w:t>
            </w:r>
            <w:r w:rsidRPr="003D3F33">
              <w:rPr>
                <w:rFonts w:eastAsia="Times New Roman" w:cs="Times New Roman"/>
                <w:color w:val="000000"/>
                <w:lang w:val="en"/>
              </w:rPr>
              <w:t xml:space="preserve"> </w:t>
            </w:r>
          </w:p>
        </w:tc>
        <w:tc>
          <w:tcPr>
            <w:tcW w:w="2070" w:type="dxa"/>
            <w:shd w:val="clear" w:color="auto" w:fill="auto"/>
            <w:tcMar>
              <w:top w:w="100" w:type="dxa"/>
              <w:left w:w="100" w:type="dxa"/>
              <w:bottom w:w="100" w:type="dxa"/>
              <w:right w:w="100" w:type="dxa"/>
            </w:tcMar>
          </w:tcPr>
          <w:p w14:paraId="560F401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aï</w:t>
            </w:r>
          </w:p>
          <w:p w14:paraId="221A75F1"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1.SG</w:t>
            </w:r>
          </w:p>
          <w:p w14:paraId="6C2B723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i/>
                <w:color w:val="000000"/>
                <w:lang w:val="en"/>
              </w:rPr>
            </w:pPr>
            <w:r w:rsidRPr="003D3F33">
              <w:rPr>
                <w:rFonts w:eastAsia="Times New Roman" w:cs="Times New Roman"/>
                <w:i/>
                <w:color w:val="000000"/>
                <w:lang w:val="en"/>
              </w:rPr>
              <w:t>I, I’m</w:t>
            </w:r>
          </w:p>
        </w:tc>
      </w:tr>
      <w:tr w:rsidR="003D3F33" w:rsidRPr="003D3F33" w14:paraId="4EA285FD" w14:textId="77777777" w:rsidTr="00585347">
        <w:tc>
          <w:tcPr>
            <w:tcW w:w="970" w:type="dxa"/>
            <w:shd w:val="clear" w:color="auto" w:fill="auto"/>
            <w:tcMar>
              <w:top w:w="100" w:type="dxa"/>
              <w:left w:w="100" w:type="dxa"/>
              <w:bottom w:w="100" w:type="dxa"/>
              <w:right w:w="100" w:type="dxa"/>
            </w:tcMar>
          </w:tcPr>
          <w:p w14:paraId="4FE5FC5B"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noProof/>
                <w:color w:val="000000"/>
                <w:sz w:val="20"/>
                <w:szCs w:val="20"/>
              </w:rPr>
              <w:t xml:space="preserve">87. </w:t>
            </w:r>
            <w:r w:rsidRPr="003D3F33">
              <w:rPr>
                <w:rFonts w:eastAsia="Times New Roman" w:cs="Times New Roman"/>
                <w:b/>
                <w:noProof/>
                <w:color w:val="000000"/>
                <w:sz w:val="20"/>
                <w:szCs w:val="20"/>
              </w:rPr>
              <w:drawing>
                <wp:inline distT="0" distB="0" distL="0" distR="0" wp14:anchorId="207BCE64" wp14:editId="48A98547">
                  <wp:extent cx="189230" cy="182880"/>
                  <wp:effectExtent l="0" t="0" r="1270"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89230" cy="182880"/>
                          </a:xfrm>
                          <a:prstGeom prst="rect">
                            <a:avLst/>
                          </a:prstGeom>
                          <a:noFill/>
                        </pic:spPr>
                      </pic:pic>
                    </a:graphicData>
                  </a:graphic>
                </wp:inline>
              </w:drawing>
            </w:r>
            <w:r w:rsidRPr="003D3F33">
              <w:rPr>
                <w:rFonts w:eastAsia="Times New Roman" w:cs="Times New Roman"/>
                <w:i/>
                <w:color w:val="000000"/>
                <w:lang w:val="en"/>
              </w:rPr>
              <w:br/>
            </w:r>
            <w:r w:rsidRPr="003D3F33">
              <w:rPr>
                <w:rFonts w:eastAsia="Times New Roman" w:cs="Times New Roman"/>
                <w:i/>
                <w:color w:val="000000"/>
                <w:sz w:val="20"/>
                <w:szCs w:val="20"/>
                <w:lang w:val="en"/>
              </w:rPr>
              <w:t xml:space="preserve">   &lt; n &gt;</w:t>
            </w:r>
          </w:p>
        </w:tc>
        <w:tc>
          <w:tcPr>
            <w:tcW w:w="1980" w:type="dxa"/>
            <w:shd w:val="clear" w:color="auto" w:fill="auto"/>
            <w:tcMar>
              <w:top w:w="100" w:type="dxa"/>
              <w:left w:w="100" w:type="dxa"/>
              <w:bottom w:w="100" w:type="dxa"/>
              <w:right w:w="100" w:type="dxa"/>
            </w:tcMar>
          </w:tcPr>
          <w:p w14:paraId="450F04E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*a</w:t>
            </w:r>
            <w:r w:rsidRPr="003D3F33">
              <w:rPr>
                <w:rFonts w:eastAsia="Times New Roman" w:cs="Times New Roman"/>
                <w:b/>
                <w:color w:val="000000"/>
                <w:lang w:val="en"/>
              </w:rPr>
              <w:t>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1.PL</w:t>
            </w:r>
          </w:p>
          <w:p w14:paraId="6C3CD814"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we           </w:t>
            </w:r>
          </w:p>
        </w:tc>
        <w:tc>
          <w:tcPr>
            <w:tcW w:w="2070" w:type="dxa"/>
            <w:shd w:val="clear" w:color="auto" w:fill="auto"/>
            <w:tcMar>
              <w:top w:w="100" w:type="dxa"/>
              <w:left w:w="100" w:type="dxa"/>
              <w:bottom w:w="100" w:type="dxa"/>
              <w:right w:w="100" w:type="dxa"/>
            </w:tcMar>
          </w:tcPr>
          <w:p w14:paraId="753A6B4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a</w:t>
            </w:r>
            <w:r w:rsidRPr="003D3F33">
              <w:rPr>
                <w:rFonts w:eastAsia="Times New Roman" w:cs="Times New Roman"/>
                <w:b/>
                <w:color w:val="000000"/>
                <w:lang w:val="en"/>
              </w:rPr>
              <w:t>r</w:t>
            </w:r>
            <w:r w:rsidRPr="003D3F33">
              <w:rPr>
                <w:rFonts w:eastAsia="Times New Roman" w:cs="Times New Roman"/>
                <w:b/>
                <w:color w:val="000000"/>
                <w:lang w:val="en"/>
              </w:rPr>
              <w:br/>
              <w:t>1.PL</w:t>
            </w:r>
          </w:p>
          <w:p w14:paraId="5D317D5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we</w:t>
            </w:r>
          </w:p>
        </w:tc>
      </w:tr>
      <w:tr w:rsidR="003D3F33" w:rsidRPr="003D3F33" w14:paraId="74052AB0" w14:textId="77777777" w:rsidTr="00585347">
        <w:tc>
          <w:tcPr>
            <w:tcW w:w="970" w:type="dxa"/>
            <w:shd w:val="clear" w:color="auto" w:fill="auto"/>
            <w:tcMar>
              <w:top w:w="100" w:type="dxa"/>
              <w:left w:w="100" w:type="dxa"/>
              <w:bottom w:w="100" w:type="dxa"/>
              <w:right w:w="100" w:type="dxa"/>
            </w:tcMar>
          </w:tcPr>
          <w:p w14:paraId="4BFB1FC3"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FF0000"/>
                <w:lang w:val="en"/>
              </w:rPr>
            </w:pPr>
            <w:r w:rsidRPr="003D3F33">
              <w:rPr>
                <w:rFonts w:eastAsia="Times New Roman" w:cs="Times New Roman"/>
                <w:b/>
                <w:noProof/>
                <w:sz w:val="20"/>
                <w:szCs w:val="20"/>
              </w:rPr>
              <w:t>88.</w:t>
            </w:r>
            <w:r w:rsidRPr="003D3F33">
              <w:rPr>
                <w:rFonts w:eastAsia="Times New Roman" w:cs="Times New Roman"/>
                <w:b/>
                <w:noProof/>
              </w:rPr>
              <w:t xml:space="preserve"> </w:t>
            </w:r>
            <w:r w:rsidRPr="003D3F33">
              <w:rPr>
                <w:rFonts w:eastAsia="Times New Roman" w:cs="Times New Roman"/>
                <w:b/>
                <w:noProof/>
              </w:rPr>
              <w:drawing>
                <wp:inline distT="0" distB="0" distL="0" distR="0" wp14:anchorId="2A6AE26A" wp14:editId="617CCC61">
                  <wp:extent cx="237490" cy="170815"/>
                  <wp:effectExtent l="0" t="0" r="0" b="63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37490" cy="170815"/>
                          </a:xfrm>
                          <a:prstGeom prst="rect">
                            <a:avLst/>
                          </a:prstGeom>
                          <a:noFill/>
                        </pic:spPr>
                      </pic:pic>
                    </a:graphicData>
                  </a:graphic>
                </wp:inline>
              </w:drawing>
            </w:r>
            <w:r w:rsidRPr="003D3F33">
              <w:rPr>
                <w:rFonts w:eastAsia="Times New Roman" w:cs="Times New Roman"/>
                <w:b/>
                <w:noProof/>
              </w:rPr>
              <w:t xml:space="preserve">    </w:t>
            </w:r>
            <w:r w:rsidRPr="003D3F33">
              <w:rPr>
                <w:rFonts w:eastAsia="Times New Roman" w:cs="Times New Roman"/>
                <w:i/>
                <w:sz w:val="20"/>
                <w:szCs w:val="20"/>
                <w:lang w:val="en"/>
              </w:rPr>
              <w:t>&lt; sn &gt;</w:t>
            </w:r>
          </w:p>
        </w:tc>
        <w:tc>
          <w:tcPr>
            <w:tcW w:w="1980" w:type="dxa"/>
            <w:shd w:val="clear" w:color="auto" w:fill="auto"/>
            <w:tcMar>
              <w:top w:w="100" w:type="dxa"/>
              <w:left w:w="100" w:type="dxa"/>
              <w:bottom w:w="100" w:type="dxa"/>
              <w:right w:w="100" w:type="dxa"/>
            </w:tcMar>
          </w:tcPr>
          <w:p w14:paraId="7BFE686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s</w:t>
            </w:r>
            <w:r w:rsidRPr="003D3F33">
              <w:rPr>
                <w:rFonts w:eastAsia="Times New Roman" w:cs="Times New Roman"/>
                <w:color w:val="000000"/>
                <w:lang w:val="en"/>
              </w:rPr>
              <w:t>in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3.PL</w:t>
            </w:r>
            <w:r w:rsidRPr="003D3F33">
              <w:rPr>
                <w:rFonts w:eastAsia="Times New Roman" w:cs="Times New Roman"/>
                <w:color w:val="000000"/>
                <w:lang w:val="en"/>
              </w:rPr>
              <w:br/>
            </w:r>
            <w:r w:rsidRPr="003D3F33">
              <w:rPr>
                <w:rFonts w:eastAsia="Times New Roman" w:cs="Times New Roman"/>
                <w:i/>
                <w:color w:val="000000"/>
                <w:sz w:val="20"/>
                <w:szCs w:val="20"/>
                <w:lang w:val="en"/>
              </w:rPr>
              <w:t xml:space="preserve">   they</w:t>
            </w:r>
          </w:p>
        </w:tc>
        <w:tc>
          <w:tcPr>
            <w:tcW w:w="2070" w:type="dxa"/>
            <w:shd w:val="clear" w:color="auto" w:fill="auto"/>
            <w:tcMar>
              <w:top w:w="100" w:type="dxa"/>
              <w:left w:w="100" w:type="dxa"/>
              <w:bottom w:w="100" w:type="dxa"/>
              <w:right w:w="100" w:type="dxa"/>
            </w:tcMar>
          </w:tcPr>
          <w:p w14:paraId="69F8658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t</w:t>
            </w:r>
            <w:r w:rsidRPr="003D3F33">
              <w:rPr>
                <w:rFonts w:eastAsia="Times New Roman" w:cs="Times New Roman"/>
                <w:color w:val="000000"/>
                <w:lang w:val="en"/>
              </w:rPr>
              <w:t>ir</w:t>
            </w:r>
          </w:p>
          <w:p w14:paraId="795CB12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color w:val="000000"/>
                <w:lang w:val="en"/>
              </w:rPr>
              <w:t>3.PL</w:t>
            </w:r>
            <w:r w:rsidRPr="003D3F33">
              <w:rPr>
                <w:rFonts w:eastAsia="Times New Roman" w:cs="Times New Roman"/>
                <w:color w:val="000000"/>
                <w:lang w:val="en"/>
              </w:rPr>
              <w:br/>
            </w:r>
            <w:r w:rsidRPr="003D3F33">
              <w:rPr>
                <w:rFonts w:eastAsia="Times New Roman" w:cs="Times New Roman"/>
                <w:i/>
                <w:color w:val="000000"/>
                <w:sz w:val="20"/>
                <w:szCs w:val="20"/>
                <w:lang w:val="en"/>
              </w:rPr>
              <w:t>they</w:t>
            </w:r>
          </w:p>
        </w:tc>
      </w:tr>
      <w:tr w:rsidR="003D3F33" w:rsidRPr="003D3F33" w14:paraId="380DDF41" w14:textId="77777777" w:rsidTr="00585347">
        <w:tc>
          <w:tcPr>
            <w:tcW w:w="970" w:type="dxa"/>
            <w:shd w:val="clear" w:color="auto" w:fill="auto"/>
            <w:tcMar>
              <w:top w:w="100" w:type="dxa"/>
              <w:left w:w="100" w:type="dxa"/>
              <w:bottom w:w="100" w:type="dxa"/>
              <w:right w:w="100" w:type="dxa"/>
            </w:tcMar>
          </w:tcPr>
          <w:p w14:paraId="0543962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89.</w:t>
            </w:r>
            <w:r w:rsidRPr="003D3F33">
              <w:rPr>
                <w:rFonts w:eastAsia="Times New Roman" w:cs="Times New Roman"/>
                <w:b/>
                <w:noProof/>
              </w:rPr>
              <w:t xml:space="preserve"> </w:t>
            </w:r>
            <w:r w:rsidRPr="003D3F33">
              <w:rPr>
                <w:rFonts w:eastAsia="Times New Roman" w:cs="Times New Roman"/>
                <w:b/>
                <w:noProof/>
              </w:rPr>
              <w:drawing>
                <wp:inline distT="0" distB="0" distL="0" distR="0" wp14:anchorId="0BB99735" wp14:editId="69EA8A4B">
                  <wp:extent cx="182880" cy="189230"/>
                  <wp:effectExtent l="0" t="0" r="7620" b="127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82880" cy="18923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&lt; tn &gt;</w:t>
            </w:r>
          </w:p>
        </w:tc>
        <w:tc>
          <w:tcPr>
            <w:tcW w:w="1980" w:type="dxa"/>
            <w:shd w:val="clear" w:color="auto" w:fill="auto"/>
            <w:tcMar>
              <w:top w:w="100" w:type="dxa"/>
              <w:left w:w="100" w:type="dxa"/>
              <w:bottom w:w="100" w:type="dxa"/>
              <w:right w:w="100" w:type="dxa"/>
            </w:tcMar>
          </w:tcPr>
          <w:p w14:paraId="0CE42585"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t</w:t>
            </w:r>
            <w:r w:rsidRPr="003D3F33">
              <w:rPr>
                <w:rFonts w:eastAsia="Times New Roman" w:cs="Times New Roman"/>
                <w:color w:val="000000"/>
                <w:lang w:val="en"/>
              </w:rPr>
              <w:t>in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2.PL</w:t>
            </w:r>
            <w:r w:rsidRPr="003D3F33">
              <w:rPr>
                <w:rFonts w:eastAsia="Times New Roman" w:cs="Times New Roman"/>
                <w:color w:val="000000"/>
                <w:lang w:val="en"/>
              </w:rPr>
              <w:br/>
            </w:r>
            <w:r w:rsidRPr="003D3F33">
              <w:rPr>
                <w:rFonts w:eastAsia="Times New Roman" w:cs="Times New Roman"/>
                <w:i/>
                <w:color w:val="000000"/>
                <w:sz w:val="20"/>
                <w:szCs w:val="20"/>
                <w:lang w:val="en"/>
              </w:rPr>
              <w:t xml:space="preserve">    you all</w:t>
            </w:r>
          </w:p>
        </w:tc>
        <w:tc>
          <w:tcPr>
            <w:tcW w:w="2070" w:type="dxa"/>
            <w:shd w:val="clear" w:color="auto" w:fill="auto"/>
            <w:tcMar>
              <w:top w:w="100" w:type="dxa"/>
              <w:left w:w="100" w:type="dxa"/>
              <w:bottom w:w="100" w:type="dxa"/>
              <w:right w:w="100" w:type="dxa"/>
            </w:tcMar>
          </w:tcPr>
          <w:p w14:paraId="27802081"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ir</w:t>
            </w:r>
            <w:r w:rsidRPr="003D3F33">
              <w:rPr>
                <w:rFonts w:eastAsia="Times New Roman" w:cs="Times New Roman"/>
                <w:b/>
                <w:color w:val="000000"/>
                <w:lang w:val="en"/>
              </w:rPr>
              <w:br/>
              <w:t>2.PL</w:t>
            </w:r>
          </w:p>
          <w:p w14:paraId="796BCFC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i/>
                <w:color w:val="000000"/>
                <w:sz w:val="20"/>
                <w:szCs w:val="20"/>
                <w:lang w:val="en"/>
              </w:rPr>
            </w:pPr>
            <w:r w:rsidRPr="003D3F33">
              <w:rPr>
                <w:rFonts w:eastAsia="Times New Roman" w:cs="Times New Roman"/>
                <w:i/>
                <w:color w:val="000000"/>
                <w:sz w:val="20"/>
                <w:szCs w:val="20"/>
                <w:lang w:val="en"/>
              </w:rPr>
              <w:t>you’ll</w:t>
            </w:r>
          </w:p>
        </w:tc>
      </w:tr>
      <w:tr w:rsidR="003D3F33" w:rsidRPr="003D3F33" w14:paraId="19E62A6A" w14:textId="77777777" w:rsidTr="00585347">
        <w:tc>
          <w:tcPr>
            <w:tcW w:w="970" w:type="dxa"/>
            <w:shd w:val="clear" w:color="auto" w:fill="auto"/>
            <w:tcMar>
              <w:top w:w="100" w:type="dxa"/>
              <w:left w:w="100" w:type="dxa"/>
              <w:bottom w:w="100" w:type="dxa"/>
              <w:right w:w="100" w:type="dxa"/>
            </w:tcMar>
          </w:tcPr>
          <w:p w14:paraId="073A86A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90.</w:t>
            </w:r>
            <w:r w:rsidRPr="003D3F33">
              <w:rPr>
                <w:rFonts w:eastAsia="Times New Roman" w:cs="Times New Roman"/>
                <w:b/>
                <w:noProof/>
              </w:rPr>
              <w:t xml:space="preserve"> </w:t>
            </w:r>
            <w:r w:rsidRPr="003D3F33">
              <w:rPr>
                <w:rFonts w:eastAsia="Times New Roman" w:cs="Times New Roman"/>
                <w:b/>
                <w:noProof/>
              </w:rPr>
              <w:drawing>
                <wp:inline distT="0" distB="0" distL="0" distR="0" wp14:anchorId="65C8485E" wp14:editId="4F8D3848">
                  <wp:extent cx="213360" cy="207010"/>
                  <wp:effectExtent l="0" t="0" r="0" b="254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13360" cy="20701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&lt;tn &gt;</w:t>
            </w:r>
          </w:p>
        </w:tc>
        <w:tc>
          <w:tcPr>
            <w:tcW w:w="1980" w:type="dxa"/>
            <w:shd w:val="clear" w:color="auto" w:fill="auto"/>
            <w:tcMar>
              <w:top w:w="100" w:type="dxa"/>
              <w:left w:w="100" w:type="dxa"/>
              <w:bottom w:w="100" w:type="dxa"/>
              <w:right w:w="100" w:type="dxa"/>
            </w:tcMar>
          </w:tcPr>
          <w:p w14:paraId="6B4D47F4"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t</w:t>
            </w:r>
            <w:r w:rsidRPr="003D3F33">
              <w:rPr>
                <w:rFonts w:eastAsia="Times New Roman" w:cs="Times New Roman"/>
                <w:color w:val="000000"/>
                <w:lang w:val="en"/>
              </w:rPr>
              <w:t>in</w:t>
            </w:r>
            <w:r w:rsidRPr="003D3F33">
              <w:rPr>
                <w:rFonts w:eastAsia="Times New Roman" w:cs="Times New Roman"/>
                <w:b/>
                <w:color w:val="000000"/>
                <w:lang w:val="en"/>
              </w:rPr>
              <w:br/>
              <w:t xml:space="preserve">    PN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this</w:t>
            </w:r>
          </w:p>
        </w:tc>
        <w:tc>
          <w:tcPr>
            <w:tcW w:w="2070" w:type="dxa"/>
            <w:shd w:val="clear" w:color="auto" w:fill="auto"/>
            <w:tcMar>
              <w:top w:w="100" w:type="dxa"/>
              <w:left w:w="100" w:type="dxa"/>
              <w:bottom w:w="100" w:type="dxa"/>
              <w:right w:w="100" w:type="dxa"/>
            </w:tcMar>
          </w:tcPr>
          <w:p w14:paraId="0ECE42D2"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in</w:t>
            </w:r>
            <w:r w:rsidRPr="003D3F33">
              <w:rPr>
                <w:rFonts w:eastAsia="Times New Roman" w:cs="Times New Roman"/>
                <w:b/>
                <w:color w:val="000000"/>
                <w:lang w:val="en"/>
              </w:rPr>
              <w:br/>
              <w:t>PN</w:t>
            </w:r>
            <w:r w:rsidRPr="003D3F33">
              <w:rPr>
                <w:rFonts w:eastAsia="Times New Roman" w:cs="Times New Roman"/>
                <w:b/>
                <w:color w:val="000000"/>
                <w:lang w:val="en"/>
              </w:rPr>
              <w:br/>
            </w:r>
            <w:r w:rsidRPr="003D3F33">
              <w:rPr>
                <w:rFonts w:eastAsia="Times New Roman" w:cs="Times New Roman"/>
                <w:i/>
                <w:color w:val="000000"/>
                <w:sz w:val="20"/>
                <w:szCs w:val="20"/>
                <w:lang w:val="en"/>
              </w:rPr>
              <w:t>this</w:t>
            </w:r>
          </w:p>
        </w:tc>
      </w:tr>
      <w:tr w:rsidR="003D3F33" w:rsidRPr="003D3F33" w14:paraId="73DF2897" w14:textId="77777777" w:rsidTr="00585347">
        <w:tc>
          <w:tcPr>
            <w:tcW w:w="970" w:type="dxa"/>
            <w:shd w:val="clear" w:color="auto" w:fill="auto"/>
            <w:tcMar>
              <w:top w:w="100" w:type="dxa"/>
              <w:left w:w="100" w:type="dxa"/>
              <w:bottom w:w="100" w:type="dxa"/>
              <w:right w:w="100" w:type="dxa"/>
            </w:tcMar>
          </w:tcPr>
          <w:p w14:paraId="2DF5D9DC"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91.</w:t>
            </w:r>
            <w:r w:rsidRPr="003D3F33">
              <w:rPr>
                <w:rFonts w:eastAsia="Times New Roman" w:cs="Times New Roman"/>
                <w:b/>
                <w:noProof/>
              </w:rPr>
              <w:t xml:space="preserve"> </w:t>
            </w:r>
            <w:r w:rsidRPr="003D3F33">
              <w:rPr>
                <w:rFonts w:eastAsia="Times New Roman" w:cs="Times New Roman"/>
                <w:i/>
                <w:noProof/>
              </w:rPr>
              <w:drawing>
                <wp:inline distT="0" distB="0" distL="0" distR="0" wp14:anchorId="77B4FED7" wp14:editId="75A17264">
                  <wp:extent cx="237490" cy="23177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37490" cy="231775"/>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 xml:space="preserve"> &lt; pn &gt;</w:t>
            </w:r>
          </w:p>
        </w:tc>
        <w:tc>
          <w:tcPr>
            <w:tcW w:w="1980" w:type="dxa"/>
            <w:shd w:val="clear" w:color="auto" w:fill="auto"/>
            <w:tcMar>
              <w:top w:w="100" w:type="dxa"/>
              <w:left w:w="100" w:type="dxa"/>
              <w:bottom w:w="100" w:type="dxa"/>
              <w:right w:w="100" w:type="dxa"/>
            </w:tcMar>
          </w:tcPr>
          <w:p w14:paraId="4BB38CFC"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p</w:t>
            </w:r>
            <w:r w:rsidRPr="003D3F33">
              <w:rPr>
                <w:rFonts w:eastAsia="Times New Roman" w:cs="Times New Roman"/>
                <w:color w:val="000000"/>
                <w:lang w:val="en"/>
              </w:rPr>
              <w:t>an</w:t>
            </w:r>
            <w:r w:rsidRPr="003D3F33">
              <w:rPr>
                <w:rFonts w:eastAsia="Times New Roman" w:cs="Times New Roman"/>
                <w:b/>
                <w:color w:val="000000"/>
                <w:lang w:val="en"/>
              </w:rPr>
              <w:br/>
              <w:t xml:space="preserve">    PN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that</w:t>
            </w:r>
          </w:p>
        </w:tc>
        <w:tc>
          <w:tcPr>
            <w:tcW w:w="2070" w:type="dxa"/>
            <w:shd w:val="clear" w:color="auto" w:fill="auto"/>
            <w:tcMar>
              <w:top w:w="100" w:type="dxa"/>
              <w:left w:w="100" w:type="dxa"/>
              <w:bottom w:w="100" w:type="dxa"/>
              <w:right w:w="100" w:type="dxa"/>
            </w:tcMar>
          </w:tcPr>
          <w:p w14:paraId="4234850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an</w:t>
            </w:r>
            <w:r w:rsidRPr="003D3F33">
              <w:rPr>
                <w:rFonts w:eastAsia="Times New Roman" w:cs="Times New Roman"/>
                <w:b/>
                <w:color w:val="000000"/>
                <w:lang w:val="en"/>
              </w:rPr>
              <w:br/>
              <w:t>PN</w:t>
            </w:r>
            <w:r w:rsidRPr="003D3F33">
              <w:rPr>
                <w:rFonts w:eastAsia="Times New Roman" w:cs="Times New Roman"/>
                <w:b/>
                <w:color w:val="000000"/>
                <w:lang w:val="en"/>
              </w:rPr>
              <w:br/>
            </w:r>
            <w:r w:rsidRPr="003D3F33">
              <w:rPr>
                <w:rFonts w:eastAsia="Times New Roman" w:cs="Times New Roman"/>
                <w:i/>
                <w:color w:val="000000"/>
                <w:sz w:val="20"/>
                <w:szCs w:val="20"/>
                <w:lang w:val="en"/>
              </w:rPr>
              <w:t>that</w:t>
            </w:r>
            <w:r w:rsidRPr="003D3F33">
              <w:rPr>
                <w:rFonts w:eastAsia="Times New Roman" w:cs="Times New Roman"/>
                <w:b/>
                <w:color w:val="000000"/>
                <w:lang w:val="en"/>
              </w:rPr>
              <w:br/>
            </w:r>
          </w:p>
        </w:tc>
      </w:tr>
      <w:tr w:rsidR="003D3F33" w:rsidRPr="003D3F33" w14:paraId="2B498C28" w14:textId="77777777" w:rsidTr="00585347">
        <w:tc>
          <w:tcPr>
            <w:tcW w:w="970" w:type="dxa"/>
            <w:shd w:val="clear" w:color="auto" w:fill="auto"/>
            <w:tcMar>
              <w:top w:w="100" w:type="dxa"/>
              <w:left w:w="100" w:type="dxa"/>
              <w:bottom w:w="100" w:type="dxa"/>
              <w:right w:w="100" w:type="dxa"/>
            </w:tcMar>
          </w:tcPr>
          <w:p w14:paraId="53250FA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92.</w:t>
            </w:r>
            <w:r w:rsidRPr="003D3F33">
              <w:rPr>
                <w:rFonts w:eastAsia="Times New Roman" w:cs="Times New Roman"/>
                <w:b/>
                <w:noProof/>
              </w:rPr>
              <w:t xml:space="preserve"> </w:t>
            </w:r>
            <w:r w:rsidRPr="003D3F33">
              <w:rPr>
                <w:rFonts w:eastAsia="Times New Roman" w:cs="Times New Roman"/>
                <w:b/>
                <w:noProof/>
              </w:rPr>
              <w:drawing>
                <wp:inline distT="0" distB="0" distL="0" distR="0" wp14:anchorId="4DAE62EF" wp14:editId="3616475D">
                  <wp:extent cx="237490" cy="2317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37490" cy="231775"/>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&lt; nn &gt;</w:t>
            </w:r>
          </w:p>
        </w:tc>
        <w:tc>
          <w:tcPr>
            <w:tcW w:w="1980" w:type="dxa"/>
            <w:shd w:val="clear" w:color="auto" w:fill="auto"/>
            <w:tcMar>
              <w:top w:w="100" w:type="dxa"/>
              <w:left w:w="100" w:type="dxa"/>
              <w:bottom w:w="100" w:type="dxa"/>
              <w:right w:w="100" w:type="dxa"/>
            </w:tcMar>
          </w:tcPr>
          <w:p w14:paraId="4FD681F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n</w:t>
            </w:r>
            <w:r w:rsidRPr="003D3F33">
              <w:rPr>
                <w:rFonts w:eastAsia="Times New Roman" w:cs="Times New Roman"/>
                <w:color w:val="000000"/>
                <w:lang w:val="en"/>
              </w:rPr>
              <w:t>un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NEG</w:t>
            </w:r>
            <w:r w:rsidRPr="003D3F33">
              <w:rPr>
                <w:rFonts w:eastAsia="Times New Roman" w:cs="Times New Roman"/>
                <w:b/>
                <w:color w:val="000000"/>
                <w:lang w:val="en"/>
              </w:rPr>
              <w:br/>
            </w:r>
            <w:r w:rsidRPr="003D3F33">
              <w:rPr>
                <w:rFonts w:eastAsia="Times New Roman" w:cs="Times New Roman"/>
                <w:i/>
                <w:color w:val="000000"/>
                <w:lang w:val="en"/>
              </w:rPr>
              <w:t xml:space="preserve">    not</w:t>
            </w:r>
          </w:p>
        </w:tc>
        <w:tc>
          <w:tcPr>
            <w:tcW w:w="2070" w:type="dxa"/>
            <w:shd w:val="clear" w:color="auto" w:fill="auto"/>
            <w:tcMar>
              <w:top w:w="100" w:type="dxa"/>
              <w:left w:w="100" w:type="dxa"/>
              <w:bottom w:w="100" w:type="dxa"/>
              <w:right w:w="100" w:type="dxa"/>
            </w:tcMar>
          </w:tcPr>
          <w:p w14:paraId="7344A3B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m</w:t>
            </w:r>
            <w:r w:rsidRPr="003D3F33">
              <w:rPr>
                <w:rFonts w:eastAsia="Times New Roman" w:cs="Times New Roman"/>
                <w:color w:val="000000"/>
                <w:lang w:val="en"/>
              </w:rPr>
              <w:t>un</w:t>
            </w:r>
            <w:r w:rsidRPr="003D3F33">
              <w:rPr>
                <w:rFonts w:eastAsia="Times New Roman" w:cs="Times New Roman"/>
                <w:b/>
                <w:color w:val="000000"/>
                <w:lang w:val="en"/>
              </w:rPr>
              <w:br/>
              <w:t>NEG</w:t>
            </w:r>
            <w:r w:rsidRPr="003D3F33">
              <w:rPr>
                <w:rFonts w:eastAsia="Times New Roman" w:cs="Times New Roman"/>
                <w:b/>
                <w:color w:val="000000"/>
                <w:lang w:val="en"/>
              </w:rPr>
              <w:br/>
            </w:r>
            <w:r w:rsidRPr="003D3F33">
              <w:rPr>
                <w:rFonts w:eastAsia="Times New Roman" w:cs="Times New Roman"/>
                <w:i/>
                <w:color w:val="000000"/>
                <w:sz w:val="20"/>
                <w:szCs w:val="20"/>
                <w:lang w:val="en"/>
              </w:rPr>
              <w:t>not</w:t>
            </w:r>
          </w:p>
        </w:tc>
      </w:tr>
      <w:tr w:rsidR="003D3F33" w:rsidRPr="003D3F33" w14:paraId="2FB27FFC" w14:textId="77777777" w:rsidTr="00585347">
        <w:tc>
          <w:tcPr>
            <w:tcW w:w="970" w:type="dxa"/>
            <w:shd w:val="clear" w:color="auto" w:fill="auto"/>
            <w:tcMar>
              <w:top w:w="100" w:type="dxa"/>
              <w:left w:w="100" w:type="dxa"/>
              <w:bottom w:w="100" w:type="dxa"/>
              <w:right w:w="100" w:type="dxa"/>
            </w:tcMar>
          </w:tcPr>
          <w:p w14:paraId="3F92AAE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lastRenderedPageBreak/>
              <w:t>93.</w:t>
            </w:r>
            <w:r w:rsidRPr="003D3F33">
              <w:rPr>
                <w:rFonts w:eastAsia="Times New Roman" w:cs="Times New Roman"/>
                <w:b/>
                <w:noProof/>
              </w:rPr>
              <w:t xml:space="preserve"> </w:t>
            </w:r>
            <w:r w:rsidRPr="003D3F33">
              <w:rPr>
                <w:rFonts w:eastAsia="Times New Roman" w:cs="Times New Roman"/>
                <w:b/>
                <w:noProof/>
              </w:rPr>
              <w:drawing>
                <wp:inline distT="0" distB="0" distL="0" distR="0" wp14:anchorId="0FBC7AC7" wp14:editId="4CBEDC6A">
                  <wp:extent cx="274320" cy="91440"/>
                  <wp:effectExtent l="0" t="0" r="0" b="381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74320" cy="9144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sz w:val="20"/>
                <w:szCs w:val="20"/>
              </w:rPr>
              <w:t xml:space="preserve">    &lt; n &gt;</w:t>
            </w:r>
          </w:p>
        </w:tc>
        <w:tc>
          <w:tcPr>
            <w:tcW w:w="1980" w:type="dxa"/>
            <w:shd w:val="clear" w:color="auto" w:fill="auto"/>
            <w:tcMar>
              <w:top w:w="100" w:type="dxa"/>
              <w:left w:w="100" w:type="dxa"/>
              <w:bottom w:w="100" w:type="dxa"/>
              <w:right w:w="100" w:type="dxa"/>
            </w:tcMar>
          </w:tcPr>
          <w:p w14:paraId="78B4427A"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*e</w:t>
            </w:r>
            <w:r w:rsidRPr="003D3F33">
              <w:rPr>
                <w:rFonts w:eastAsia="Times New Roman" w:cs="Times New Roman"/>
                <w:b/>
                <w:color w:val="000000"/>
                <w:lang w:val="en"/>
              </w:rPr>
              <w:t>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GEN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of</w:t>
            </w:r>
          </w:p>
        </w:tc>
        <w:tc>
          <w:tcPr>
            <w:tcW w:w="2070" w:type="dxa"/>
            <w:shd w:val="clear" w:color="auto" w:fill="auto"/>
            <w:tcMar>
              <w:top w:w="100" w:type="dxa"/>
              <w:left w:w="100" w:type="dxa"/>
              <w:bottom w:w="100" w:type="dxa"/>
              <w:right w:w="100" w:type="dxa"/>
            </w:tcMar>
          </w:tcPr>
          <w:p w14:paraId="3667303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e</w:t>
            </w:r>
            <w:r w:rsidRPr="003D3F33">
              <w:rPr>
                <w:rFonts w:eastAsia="Times New Roman" w:cs="Times New Roman"/>
                <w:b/>
                <w:color w:val="000000"/>
                <w:lang w:val="en"/>
              </w:rPr>
              <w:t>n</w:t>
            </w:r>
            <w:r w:rsidRPr="003D3F33">
              <w:rPr>
                <w:rFonts w:eastAsia="Times New Roman" w:cs="Times New Roman"/>
                <w:b/>
                <w:color w:val="000000"/>
                <w:lang w:val="en"/>
              </w:rPr>
              <w:br/>
              <w:t>GEN</w:t>
            </w:r>
            <w:r w:rsidRPr="003D3F33">
              <w:rPr>
                <w:rFonts w:eastAsia="Times New Roman" w:cs="Times New Roman"/>
                <w:b/>
                <w:color w:val="000000"/>
                <w:lang w:val="en"/>
              </w:rPr>
              <w:br/>
            </w:r>
            <w:r w:rsidRPr="003D3F33">
              <w:rPr>
                <w:rFonts w:eastAsia="Times New Roman" w:cs="Times New Roman"/>
                <w:i/>
                <w:color w:val="000000"/>
                <w:sz w:val="20"/>
                <w:szCs w:val="20"/>
                <w:lang w:val="en"/>
              </w:rPr>
              <w:t>of</w:t>
            </w:r>
          </w:p>
        </w:tc>
      </w:tr>
    </w:tbl>
    <w:p w14:paraId="1A629000" w14:textId="77777777" w:rsidR="00320F24" w:rsidRDefault="000D577A" w:rsidP="0099767D">
      <w:pPr>
        <w:pStyle w:val="NoSpacing"/>
        <w:jc w:val="both"/>
        <w:rPr>
          <w:rFonts w:eastAsia="Times New Roman"/>
          <w:b/>
        </w:rPr>
      </w:pP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sidR="00606AB0">
        <w:rPr>
          <w:rFonts w:eastAsia="Times New Roman"/>
        </w:rPr>
        <w:br/>
      </w:r>
      <w:r>
        <w:rPr>
          <w:rFonts w:eastAsia="Times New Roman"/>
        </w:rPr>
        <w:br/>
      </w:r>
      <w:r w:rsidR="00243569">
        <w:rPr>
          <w:rFonts w:eastAsia="Times New Roman"/>
        </w:rPr>
        <w:br/>
      </w:r>
    </w:p>
    <w:p w14:paraId="40E6A41E" w14:textId="77777777" w:rsidR="00320F24" w:rsidRDefault="00320F24" w:rsidP="0099767D">
      <w:pPr>
        <w:pStyle w:val="NoSpacing"/>
        <w:jc w:val="both"/>
        <w:rPr>
          <w:rFonts w:eastAsia="Times New Roman"/>
          <w:b/>
        </w:rPr>
      </w:pPr>
    </w:p>
    <w:p w14:paraId="6B32E1B8" w14:textId="77777777" w:rsidR="00320F24" w:rsidRDefault="00320F24" w:rsidP="0099767D">
      <w:pPr>
        <w:pStyle w:val="NoSpacing"/>
        <w:jc w:val="both"/>
        <w:rPr>
          <w:rFonts w:eastAsia="Times New Roman"/>
          <w:b/>
        </w:rPr>
      </w:pPr>
    </w:p>
    <w:p w14:paraId="1A0A5358" w14:textId="77777777" w:rsidR="00320F24" w:rsidRDefault="00320F24" w:rsidP="0099767D">
      <w:pPr>
        <w:pStyle w:val="NoSpacing"/>
        <w:jc w:val="both"/>
        <w:rPr>
          <w:rFonts w:eastAsia="Times New Roman"/>
          <w:b/>
        </w:rPr>
      </w:pPr>
    </w:p>
    <w:p w14:paraId="192C286B" w14:textId="77777777" w:rsidR="00320F24" w:rsidRDefault="00320F24" w:rsidP="0099767D">
      <w:pPr>
        <w:pStyle w:val="NoSpacing"/>
        <w:jc w:val="both"/>
        <w:rPr>
          <w:rFonts w:eastAsia="Times New Roman"/>
          <w:b/>
        </w:rPr>
      </w:pPr>
    </w:p>
    <w:p w14:paraId="70325EA5" w14:textId="77777777" w:rsidR="00320F24" w:rsidRDefault="00320F24" w:rsidP="004A7777">
      <w:pPr>
        <w:rPr>
          <w:rFonts w:eastAsia="Times New Roman"/>
        </w:rPr>
      </w:pPr>
    </w:p>
    <w:p w14:paraId="4E17555B" w14:textId="77777777" w:rsidR="00320F24" w:rsidRDefault="00320F24" w:rsidP="004A7777">
      <w:pPr>
        <w:rPr>
          <w:rFonts w:eastAsia="Times New Roman"/>
        </w:rPr>
      </w:pPr>
    </w:p>
    <w:p w14:paraId="37D38207" w14:textId="77777777" w:rsidR="004B3FA7" w:rsidRDefault="004B3FA7" w:rsidP="00E21775">
      <w:pPr>
        <w:pStyle w:val="Heading1"/>
      </w:pPr>
    </w:p>
    <w:p w14:paraId="48302A1F" w14:textId="77777777" w:rsidR="004B3FA7" w:rsidRDefault="004B3FA7"/>
    <w:p w14:paraId="7ACCD075" w14:textId="77777777" w:rsidR="004B3FA7" w:rsidRDefault="004B3FA7" w:rsidP="00E21775">
      <w:pPr>
        <w:pStyle w:val="Heading1"/>
      </w:pPr>
    </w:p>
    <w:p w14:paraId="1E66199C" w14:textId="77777777" w:rsidR="004B3FA7" w:rsidRDefault="004B3FA7"/>
    <w:p w14:paraId="4DF127F3" w14:textId="77777777" w:rsidR="004B3FA7" w:rsidRDefault="004B3FA7" w:rsidP="00E21775">
      <w:pPr>
        <w:pStyle w:val="Heading1"/>
      </w:pPr>
    </w:p>
    <w:p w14:paraId="37966A8C" w14:textId="77777777" w:rsidR="004B3FA7" w:rsidRDefault="004B3FA7"/>
    <w:p w14:paraId="20824B76" w14:textId="77777777" w:rsidR="004B3FA7" w:rsidRDefault="004B3FA7" w:rsidP="00E21775">
      <w:pPr>
        <w:pStyle w:val="Heading1"/>
      </w:pPr>
    </w:p>
    <w:p w14:paraId="4195B619" w14:textId="77777777" w:rsidR="004B3FA7" w:rsidRDefault="004B3FA7"/>
    <w:p w14:paraId="2777BAD2" w14:textId="77777777" w:rsidR="004B3FA7" w:rsidRPr="00E21775" w:rsidRDefault="004B3FA7" w:rsidP="00E21775">
      <w:pPr>
        <w:pStyle w:val="Heading1"/>
      </w:pPr>
    </w:p>
    <w:p w14:paraId="456C6A87" w14:textId="1B8443F9" w:rsidR="0099767D" w:rsidRPr="00E21775" w:rsidRDefault="0099767D" w:rsidP="00E21775">
      <w:pPr>
        <w:pStyle w:val="Caption"/>
        <w:rPr>
          <w:rFonts w:eastAsia="Times New Roman"/>
        </w:rPr>
      </w:pPr>
      <w:r w:rsidRPr="00E21775">
        <w:rPr>
          <w:rFonts w:eastAsia="Times New Roman"/>
          <w:color w:val="000000" w:themeColor="text1"/>
        </w:rPr>
        <w:t xml:space="preserve">3.1.1 </w:t>
      </w:r>
      <w:r w:rsidR="00CE6901" w:rsidRPr="00E21775">
        <w:rPr>
          <w:color w:val="000000" w:themeColor="text1"/>
        </w:rPr>
        <w:t xml:space="preserve">Intrafield Metonymic </w:t>
      </w:r>
      <w:r w:rsidR="00CE6901" w:rsidRPr="00E21775">
        <w:rPr>
          <w:rFonts w:eastAsia="Times New Roman"/>
          <w:color w:val="000000" w:themeColor="text1"/>
        </w:rPr>
        <w:t>C</w:t>
      </w:r>
      <w:r w:rsidRPr="00E21775">
        <w:rPr>
          <w:rFonts w:eastAsia="Times New Roman"/>
          <w:color w:val="000000" w:themeColor="text1"/>
        </w:rPr>
        <w:t xml:space="preserve">hanges and Body Part </w:t>
      </w:r>
      <w:r w:rsidR="00CE6901" w:rsidRPr="00E21775">
        <w:rPr>
          <w:rFonts w:eastAsia="Times New Roman"/>
          <w:color w:val="000000" w:themeColor="text1"/>
        </w:rPr>
        <w:t>C</w:t>
      </w:r>
      <w:r w:rsidRPr="00E21775">
        <w:rPr>
          <w:rFonts w:eastAsia="Times New Roman"/>
          <w:color w:val="000000" w:themeColor="text1"/>
        </w:rPr>
        <w:t xml:space="preserve">ognates </w:t>
      </w:r>
      <w:r w:rsidR="00CE6901" w:rsidRPr="00E21775">
        <w:rPr>
          <w:rFonts w:eastAsia="Times New Roman"/>
          <w:color w:val="000000" w:themeColor="text1"/>
        </w:rPr>
        <w:t>B</w:t>
      </w:r>
      <w:r w:rsidRPr="00E21775">
        <w:rPr>
          <w:rFonts w:eastAsia="Times New Roman"/>
          <w:color w:val="000000" w:themeColor="text1"/>
        </w:rPr>
        <w:t>etween Medew Neter (</w:t>
      </w:r>
      <w:r w:rsidR="00C047A1" w:rsidRPr="00E21775">
        <w:rPr>
          <w:rFonts w:eastAsia="Times New Roman"/>
          <w:color w:val="000000" w:themeColor="text1"/>
        </w:rPr>
        <w:t>Classical Kemet</w:t>
      </w:r>
      <w:r w:rsidRPr="00E21775">
        <w:rPr>
          <w:rFonts w:eastAsia="Times New Roman"/>
          <w:color w:val="000000" w:themeColor="text1"/>
        </w:rPr>
        <w:t>), Nubian Dongolawi</w:t>
      </w:r>
      <w:r w:rsidRPr="00E21775">
        <w:rPr>
          <w:rFonts w:eastAsia="Times New Roman"/>
          <w:color w:val="000000" w:themeColor="text1"/>
        </w:rPr>
        <w:fldChar w:fldCharType="begin"/>
      </w:r>
      <w:r w:rsidRPr="00E21775">
        <w:rPr>
          <w:rFonts w:eastAsia="Times New Roman"/>
          <w:color w:val="000000" w:themeColor="text1"/>
        </w:rPr>
        <w:instrText xml:space="preserve"> XE "Nubian Dongolawi" </w:instrText>
      </w:r>
      <w:r w:rsidRPr="00E21775">
        <w:rPr>
          <w:rFonts w:eastAsia="Times New Roman"/>
          <w:color w:val="000000" w:themeColor="text1"/>
        </w:rPr>
        <w:fldChar w:fldCharType="end"/>
      </w:r>
      <w:r w:rsidRPr="00E21775">
        <w:rPr>
          <w:rFonts w:eastAsia="Times New Roman"/>
          <w:color w:val="000000" w:themeColor="text1"/>
        </w:rPr>
        <w:t xml:space="preserve"> and Black African Languages.</w:t>
      </w:r>
      <w:r w:rsidRPr="00E21775">
        <w:rPr>
          <w:rFonts w:eastAsia="Times New Roman"/>
        </w:rPr>
        <w:tab/>
      </w:r>
    </w:p>
    <w:p w14:paraId="056BAC4A" w14:textId="77777777" w:rsidR="0099767D" w:rsidRPr="0099767D" w:rsidRDefault="0099767D" w:rsidP="0099767D">
      <w:pPr>
        <w:pStyle w:val="NoSpacing"/>
        <w:jc w:val="both"/>
        <w:rPr>
          <w:rFonts w:eastAsia="Times New Roman"/>
          <w:b/>
        </w:rPr>
      </w:pPr>
    </w:p>
    <w:p w14:paraId="6B3FA7AA" w14:textId="31312E6B" w:rsidR="0099767D" w:rsidRPr="0099767D" w:rsidRDefault="0099767D" w:rsidP="0099767D">
      <w:pPr>
        <w:pStyle w:val="NoSpacing"/>
        <w:jc w:val="both"/>
        <w:rPr>
          <w:rFonts w:eastAsia="Times New Roman"/>
        </w:rPr>
      </w:pPr>
      <w:r w:rsidRPr="0099767D">
        <w:rPr>
          <w:rFonts w:eastAsia="Times New Roman"/>
          <w:b/>
        </w:rPr>
        <w:tab/>
      </w:r>
      <w:r w:rsidRPr="0099767D">
        <w:rPr>
          <w:rFonts w:eastAsia="Times New Roman"/>
        </w:rPr>
        <w:t>Lexical items (</w:t>
      </w:r>
      <w:r w:rsidRPr="0099767D">
        <w:rPr>
          <w:rFonts w:eastAsia="Times New Roman"/>
          <w:b/>
        </w:rPr>
        <w:t>94 – 105</w:t>
      </w:r>
      <w:r w:rsidRPr="0099767D">
        <w:rPr>
          <w:rFonts w:eastAsia="Times New Roman"/>
        </w:rPr>
        <w:t>)</w:t>
      </w:r>
      <w:r w:rsidR="00523354">
        <w:rPr>
          <w:rFonts w:eastAsia="Times New Roman"/>
        </w:rPr>
        <w:t xml:space="preserve"> are</w:t>
      </w:r>
      <w:r w:rsidRPr="0099767D">
        <w:rPr>
          <w:rFonts w:eastAsia="Times New Roman"/>
        </w:rPr>
        <w:t xml:space="preserve"> adopted from the body part terminology observed </w:t>
      </w:r>
      <w:r w:rsidR="00C047A1" w:rsidRPr="0099767D">
        <w:rPr>
          <w:rFonts w:eastAsia="Times New Roman"/>
        </w:rPr>
        <w:t xml:space="preserve">within </w:t>
      </w:r>
      <w:r w:rsidR="00B21E86">
        <w:rPr>
          <w:rFonts w:eastAsia="Times New Roman"/>
        </w:rPr>
        <w:t xml:space="preserve"> (Starostin, 2017)</w:t>
      </w:r>
      <w:r w:rsidRPr="0099767D">
        <w:rPr>
          <w:rFonts w:eastAsia="Times New Roman"/>
        </w:rPr>
        <w:t>. Some of the basic body part items selected can be observed phonologically corresponding between Medew Neter (</w:t>
      </w:r>
      <w:r w:rsidR="00C047A1">
        <w:rPr>
          <w:rFonts w:eastAsia="Times New Roman"/>
        </w:rPr>
        <w:t>Classical Kemet</w:t>
      </w:r>
      <w:r w:rsidRPr="0099767D">
        <w:rPr>
          <w:rFonts w:eastAsia="Times New Roman"/>
        </w:rPr>
        <w:t>), Nubian Dongolawi</w:t>
      </w:r>
      <w:r w:rsidRPr="0099767D">
        <w:rPr>
          <w:rFonts w:eastAsia="Times New Roman"/>
        </w:rPr>
        <w:fldChar w:fldCharType="begin"/>
      </w:r>
      <w:r w:rsidRPr="0099767D">
        <w:rPr>
          <w:rFonts w:eastAsia="Times New Roman"/>
        </w:rPr>
        <w:instrText xml:space="preserve"> XE "Nubian Dongolawi" </w:instrText>
      </w:r>
      <w:r w:rsidRPr="0099767D">
        <w:rPr>
          <w:rFonts w:eastAsia="Times New Roman"/>
        </w:rPr>
        <w:fldChar w:fldCharType="end"/>
      </w:r>
      <w:r w:rsidRPr="0099767D">
        <w:rPr>
          <w:rFonts w:eastAsia="Times New Roman"/>
        </w:rPr>
        <w:t>, SW Dinka and Dogon Tommo So</w:t>
      </w:r>
      <w:r w:rsidRPr="0099767D">
        <w:rPr>
          <w:rFonts w:eastAsia="Times New Roman"/>
        </w:rPr>
        <w:fldChar w:fldCharType="begin"/>
      </w:r>
      <w:r w:rsidRPr="0099767D">
        <w:rPr>
          <w:rFonts w:eastAsia="Times New Roman"/>
        </w:rPr>
        <w:instrText xml:space="preserve"> XE "Dogon Tommo So" </w:instrText>
      </w:r>
      <w:r w:rsidRPr="0099767D">
        <w:rPr>
          <w:rFonts w:eastAsia="Times New Roman"/>
        </w:rPr>
        <w:fldChar w:fldCharType="end"/>
      </w:r>
      <w:r w:rsidRPr="0099767D">
        <w:rPr>
          <w:rFonts w:eastAsia="Times New Roman"/>
        </w:rPr>
        <w:t xml:space="preserve">. </w:t>
      </w:r>
    </w:p>
    <w:p w14:paraId="041010CF" w14:textId="01181FD4" w:rsidR="0099767D" w:rsidRPr="0099767D" w:rsidRDefault="0099767D" w:rsidP="0099767D">
      <w:pPr>
        <w:pStyle w:val="NoSpacing"/>
        <w:jc w:val="both"/>
        <w:rPr>
          <w:rFonts w:eastAsia="Times New Roman"/>
        </w:rPr>
      </w:pPr>
      <w:r w:rsidRPr="0099767D">
        <w:rPr>
          <w:rFonts w:eastAsia="Times New Roman"/>
        </w:rPr>
        <w:t xml:space="preserve"> </w:t>
      </w:r>
      <w:r>
        <w:rPr>
          <w:rFonts w:eastAsia="Times New Roman"/>
        </w:rPr>
        <w:tab/>
      </w:r>
      <w:r w:rsidRPr="0099767D">
        <w:rPr>
          <w:rFonts w:eastAsia="Times New Roman"/>
        </w:rPr>
        <w:t>For example, the Medew Neter (</w:t>
      </w:r>
      <w:r w:rsidR="00C047A1">
        <w:rPr>
          <w:rFonts w:eastAsia="Times New Roman"/>
        </w:rPr>
        <w:t>Classical Kemet</w:t>
      </w:r>
      <w:r w:rsidRPr="0099767D">
        <w:rPr>
          <w:rFonts w:eastAsia="Times New Roman"/>
        </w:rPr>
        <w:t>) lexical item (</w:t>
      </w:r>
      <w:r w:rsidRPr="0099767D">
        <w:rPr>
          <w:rFonts w:eastAsia="Times New Roman"/>
          <w:b/>
        </w:rPr>
        <w:t>96</w:t>
      </w:r>
      <w:r w:rsidRPr="0099767D">
        <w:rPr>
          <w:rFonts w:eastAsia="Times New Roman"/>
        </w:rPr>
        <w:t>)</w:t>
      </w:r>
      <w:r w:rsidR="00224ED2">
        <w:rPr>
          <w:rFonts w:eastAsia="Times New Roman"/>
        </w:rPr>
        <w:t xml:space="preserve"> &lt; </w:t>
      </w:r>
      <w:r w:rsidR="00224ED2" w:rsidRPr="00E21775">
        <w:rPr>
          <w:rFonts w:eastAsia="Times New Roman"/>
          <w:i/>
        </w:rPr>
        <w:t xml:space="preserve">anx </w:t>
      </w:r>
      <w:r w:rsidR="00224ED2">
        <w:rPr>
          <w:rFonts w:eastAsia="Times New Roman"/>
        </w:rPr>
        <w:t>&gt;</w:t>
      </w:r>
      <w:r w:rsidRPr="0099767D">
        <w:rPr>
          <w:rFonts w:eastAsia="Times New Roman"/>
        </w:rPr>
        <w:t xml:space="preserve"> </w:t>
      </w:r>
      <w:r w:rsidR="008270E0" w:rsidRPr="008270E0">
        <w:rPr>
          <w:rFonts w:eastAsia="Times New Roman"/>
        </w:rPr>
        <w:t>*</w:t>
      </w:r>
      <w:r w:rsidR="008270E0" w:rsidRPr="00E21775">
        <w:rPr>
          <w:rFonts w:eastAsia="Times New Roman"/>
          <w:b/>
        </w:rPr>
        <w:t>u</w:t>
      </w:r>
      <w:r w:rsidR="008270E0" w:rsidRPr="00E21775">
        <w:rPr>
          <w:rFonts w:eastAsia="Times New Roman"/>
          <w:b/>
          <w:color w:val="FF0000"/>
        </w:rPr>
        <w:t>l</w:t>
      </w:r>
      <w:r w:rsidR="008270E0" w:rsidRPr="00E21775">
        <w:rPr>
          <w:rFonts w:eastAsia="Times New Roman"/>
          <w:b/>
        </w:rPr>
        <w:t>úg</w:t>
      </w:r>
      <w:r w:rsidR="008270E0" w:rsidRPr="008270E0" w:rsidDel="008270E0">
        <w:rPr>
          <w:rFonts w:eastAsia="Times New Roman"/>
        </w:rPr>
        <w:t xml:space="preserve"> </w:t>
      </w:r>
      <w:r w:rsidR="00B012D3">
        <w:rPr>
          <w:rFonts w:eastAsia="Times New Roman"/>
          <w:b/>
        </w:rPr>
        <w:t>–</w:t>
      </w:r>
      <w:r w:rsidRPr="0099767D">
        <w:rPr>
          <w:rFonts w:eastAsia="Times New Roman"/>
          <w:b/>
        </w:rPr>
        <w:t xml:space="preserve"> </w:t>
      </w:r>
      <w:r w:rsidRPr="0099767D">
        <w:rPr>
          <w:rFonts w:eastAsia="Times New Roman"/>
        </w:rPr>
        <w:t>ear</w:t>
      </w:r>
      <w:r w:rsidR="00B012D3" w:rsidRPr="00E21775">
        <w:rPr>
          <w:rFonts w:eastAsia="Times New Roman"/>
        </w:rPr>
        <w:t>,</w:t>
      </w:r>
      <w:r w:rsidR="00B012D3">
        <w:rPr>
          <w:rFonts w:eastAsia="Times New Roman"/>
          <w:b/>
        </w:rPr>
        <w:t xml:space="preserve"> </w:t>
      </w:r>
      <w:r w:rsidRPr="0099767D">
        <w:rPr>
          <w:rFonts w:eastAsia="Times New Roman"/>
        </w:rPr>
        <w:t xml:space="preserve">in which </w:t>
      </w:r>
      <w:r w:rsidR="008270E0">
        <w:rPr>
          <w:rFonts w:eastAsia="Times New Roman"/>
        </w:rPr>
        <w:t xml:space="preserve">MdC </w:t>
      </w:r>
      <w:r w:rsidR="008270E0" w:rsidRPr="00E21775">
        <w:rPr>
          <w:rFonts w:eastAsia="Times New Roman"/>
          <w:i/>
        </w:rPr>
        <w:t xml:space="preserve">&lt; </w:t>
      </w:r>
      <w:r w:rsidRPr="00E21775">
        <w:rPr>
          <w:rFonts w:eastAsia="Times New Roman"/>
          <w:i/>
        </w:rPr>
        <w:t>n</w:t>
      </w:r>
      <w:r w:rsidR="008270E0" w:rsidRPr="00E21775">
        <w:rPr>
          <w:rFonts w:eastAsia="Times New Roman"/>
          <w:b/>
          <w:i/>
        </w:rPr>
        <w:t xml:space="preserve"> </w:t>
      </w:r>
      <w:r w:rsidR="008270E0" w:rsidRPr="00E21775">
        <w:rPr>
          <w:rFonts w:eastAsia="Times New Roman"/>
          <w:i/>
        </w:rPr>
        <w:t>&gt;</w:t>
      </w:r>
      <w:r w:rsidR="008270E0">
        <w:rPr>
          <w:rFonts w:eastAsia="Times New Roman"/>
          <w:b/>
          <w:i/>
        </w:rPr>
        <w:t xml:space="preserve"> </w:t>
      </w:r>
      <w:r w:rsidR="00224ED2" w:rsidRPr="00E21775">
        <w:rPr>
          <w:rFonts w:eastAsia="Times New Roman"/>
        </w:rPr>
        <w:t>in some cases</w:t>
      </w:r>
      <w:r w:rsidR="00224ED2">
        <w:rPr>
          <w:rFonts w:eastAsia="Times New Roman"/>
          <w:b/>
          <w:i/>
        </w:rPr>
        <w:t xml:space="preserve"> </w:t>
      </w:r>
      <w:r w:rsidR="008270E0" w:rsidRPr="00E21775">
        <w:rPr>
          <w:rFonts w:eastAsia="Times New Roman"/>
        </w:rPr>
        <w:t>would be a probable voiced alveolar lateral approximant</w:t>
      </w:r>
      <w:r w:rsidR="008270E0" w:rsidRPr="008270E0">
        <w:rPr>
          <w:rFonts w:eastAsia="Times New Roman"/>
          <w:b/>
          <w:i/>
        </w:rPr>
        <w:t xml:space="preserve"> </w:t>
      </w:r>
      <w:r w:rsidR="00B012D3">
        <w:rPr>
          <w:rFonts w:eastAsia="Times New Roman"/>
        </w:rPr>
        <w:t>*</w:t>
      </w:r>
      <w:r w:rsidR="008270E0" w:rsidRPr="00E21775">
        <w:rPr>
          <w:rFonts w:eastAsia="Times New Roman"/>
          <w:b/>
        </w:rPr>
        <w:t>l</w:t>
      </w:r>
      <w:r w:rsidR="00B012D3">
        <w:rPr>
          <w:rFonts w:eastAsia="Times New Roman"/>
        </w:rPr>
        <w:t xml:space="preserve"> according to the corresponding sound classes in the extant languages</w:t>
      </w:r>
      <w:r w:rsidR="004B3FA7">
        <w:rPr>
          <w:rFonts w:eastAsia="Times New Roman"/>
        </w:rPr>
        <w:t xml:space="preserve"> example in </w:t>
      </w:r>
      <w:r w:rsidR="008270E0" w:rsidRPr="00E21775">
        <w:rPr>
          <w:rFonts w:eastAsia="Times New Roman"/>
          <w:b/>
        </w:rPr>
        <w:t>(96)</w:t>
      </w:r>
      <w:r w:rsidR="008270E0">
        <w:rPr>
          <w:rFonts w:eastAsia="Times New Roman"/>
        </w:rPr>
        <w:t xml:space="preserve"> </w:t>
      </w:r>
      <w:r w:rsidR="008270E0" w:rsidRPr="00E21775">
        <w:rPr>
          <w:rFonts w:eastAsia="Times New Roman"/>
          <w:b/>
        </w:rPr>
        <w:t>ˈu</w:t>
      </w:r>
      <w:r w:rsidR="008270E0" w:rsidRPr="00E21775">
        <w:rPr>
          <w:rFonts w:eastAsia="Times New Roman"/>
          <w:b/>
          <w:color w:val="FF0000"/>
        </w:rPr>
        <w:t>l</w:t>
      </w:r>
      <w:r w:rsidR="008270E0" w:rsidRPr="00E21775">
        <w:rPr>
          <w:rFonts w:eastAsia="Times New Roman"/>
          <w:b/>
        </w:rPr>
        <w:t>ug</w:t>
      </w:r>
      <w:r w:rsidR="008270E0">
        <w:rPr>
          <w:rFonts w:eastAsia="Times New Roman"/>
        </w:rPr>
        <w:t xml:space="preserve"> &gt; </w:t>
      </w:r>
      <w:r w:rsidR="008270E0" w:rsidRPr="00E21775">
        <w:rPr>
          <w:rFonts w:eastAsia="Times New Roman"/>
          <w:b/>
        </w:rPr>
        <w:t>yiɛ̈</w:t>
      </w:r>
      <w:r w:rsidR="008270E0" w:rsidRPr="00E21775">
        <w:rPr>
          <w:rFonts w:eastAsia="Times New Roman"/>
          <w:b/>
          <w:color w:val="FF0000"/>
        </w:rPr>
        <w:t>n</w:t>
      </w:r>
      <w:r w:rsidR="008270E0" w:rsidRPr="00E21775">
        <w:rPr>
          <w:rFonts w:eastAsia="Times New Roman"/>
          <w:b/>
        </w:rPr>
        <w:t>y</w:t>
      </w:r>
      <w:r w:rsidR="008270E0">
        <w:rPr>
          <w:rFonts w:eastAsia="Times New Roman"/>
        </w:rPr>
        <w:t xml:space="preserve"> &gt; (sú)</w:t>
      </w:r>
      <w:r w:rsidR="008270E0" w:rsidRPr="00E21775">
        <w:rPr>
          <w:rFonts w:eastAsia="Times New Roman"/>
          <w:b/>
        </w:rPr>
        <w:t>gú</w:t>
      </w:r>
      <w:r w:rsidR="008270E0" w:rsidRPr="00E21775">
        <w:rPr>
          <w:rFonts w:eastAsia="Times New Roman"/>
          <w:b/>
          <w:color w:val="FF0000"/>
        </w:rPr>
        <w:t>l</w:t>
      </w:r>
      <w:r w:rsidR="008270E0" w:rsidRPr="00E21775">
        <w:rPr>
          <w:rFonts w:eastAsia="Times New Roman"/>
          <w:b/>
        </w:rPr>
        <w:t>ú</w:t>
      </w:r>
      <w:r w:rsidR="008270E0">
        <w:rPr>
          <w:rFonts w:eastAsia="Times New Roman"/>
        </w:rPr>
        <w:t xml:space="preserve"> = </w:t>
      </w:r>
      <w:r w:rsidR="008270E0" w:rsidRPr="00E21775">
        <w:rPr>
          <w:rFonts w:eastAsia="Times New Roman"/>
          <w:b/>
        </w:rPr>
        <w:t>*u</w:t>
      </w:r>
      <w:r w:rsidR="008270E0" w:rsidRPr="00E21775">
        <w:rPr>
          <w:rFonts w:eastAsia="Times New Roman"/>
          <w:b/>
          <w:color w:val="FF0000"/>
        </w:rPr>
        <w:t>l</w:t>
      </w:r>
      <w:r w:rsidR="008270E0" w:rsidRPr="00E21775">
        <w:rPr>
          <w:rFonts w:eastAsia="Times New Roman"/>
          <w:b/>
        </w:rPr>
        <w:t>úg</w:t>
      </w:r>
      <w:r w:rsidRPr="0099767D">
        <w:rPr>
          <w:rFonts w:eastAsia="Times New Roman"/>
        </w:rPr>
        <w:t>. The C2 position of Medew Neter (</w:t>
      </w:r>
      <w:r w:rsidR="00C047A1">
        <w:rPr>
          <w:rFonts w:eastAsia="Times New Roman"/>
        </w:rPr>
        <w:t>Classical Kemet</w:t>
      </w:r>
      <w:r w:rsidRPr="0099767D">
        <w:rPr>
          <w:rFonts w:eastAsia="Times New Roman"/>
        </w:rPr>
        <w:t>) lexical item (</w:t>
      </w:r>
      <w:r w:rsidRPr="0099767D">
        <w:rPr>
          <w:rFonts w:eastAsia="Times New Roman"/>
          <w:b/>
        </w:rPr>
        <w:t>96</w:t>
      </w:r>
      <w:r w:rsidRPr="0099767D">
        <w:rPr>
          <w:rFonts w:eastAsia="Times New Roman"/>
        </w:rPr>
        <w:t xml:space="preserve">) </w:t>
      </w:r>
      <w:r w:rsidR="004B3FA7" w:rsidRPr="004B3FA7">
        <w:rPr>
          <w:rFonts w:eastAsia="Times New Roman"/>
          <w:b/>
        </w:rPr>
        <w:t>*ulúg</w:t>
      </w:r>
      <w:r w:rsidR="004B3FA7" w:rsidRPr="004B3FA7" w:rsidDel="004B3FA7">
        <w:rPr>
          <w:rFonts w:eastAsia="Times New Roman"/>
          <w:b/>
        </w:rPr>
        <w:t xml:space="preserve"> </w:t>
      </w:r>
      <w:r w:rsidRPr="0099767D">
        <w:rPr>
          <w:rFonts w:eastAsia="Times New Roman"/>
        </w:rPr>
        <w:t>- ear, is a voice</w:t>
      </w:r>
      <w:r w:rsidR="004B3FA7">
        <w:rPr>
          <w:rFonts w:eastAsia="Times New Roman"/>
        </w:rPr>
        <w:t>d</w:t>
      </w:r>
      <w:r w:rsidRPr="0099767D">
        <w:rPr>
          <w:rFonts w:eastAsia="Times New Roman"/>
        </w:rPr>
        <w:t xml:space="preserve"> velar plosive *</w:t>
      </w:r>
      <w:r w:rsidR="004B3FA7">
        <w:rPr>
          <w:rFonts w:eastAsia="Times New Roman"/>
          <w:b/>
        </w:rPr>
        <w:t xml:space="preserve">g </w:t>
      </w:r>
      <w:r w:rsidR="004B3FA7" w:rsidRPr="00E21775">
        <w:rPr>
          <w:rFonts w:eastAsia="Times New Roman"/>
        </w:rPr>
        <w:t>and is constant</w:t>
      </w:r>
      <w:r w:rsidR="000F398E">
        <w:rPr>
          <w:rFonts w:eastAsia="Times New Roman"/>
        </w:rPr>
        <w:t xml:space="preserve"> in the majority</w:t>
      </w:r>
      <w:r w:rsidR="004B3FA7" w:rsidRPr="00E21775">
        <w:rPr>
          <w:rFonts w:eastAsia="Times New Roman"/>
        </w:rPr>
        <w:t xml:space="preserve"> throughout the extant</w:t>
      </w:r>
      <w:r w:rsidR="000F398E" w:rsidRPr="00E5098F">
        <w:rPr>
          <w:rFonts w:eastAsia="Times New Roman"/>
        </w:rPr>
        <w:t xml:space="preserve"> </w:t>
      </w:r>
      <w:r w:rsidR="000F398E">
        <w:rPr>
          <w:rFonts w:eastAsia="Times New Roman"/>
        </w:rPr>
        <w:t>Black African languages.</w:t>
      </w:r>
    </w:p>
    <w:p w14:paraId="776185F9" w14:textId="4DB92852" w:rsidR="0099767D" w:rsidRPr="0099767D" w:rsidRDefault="0099767D" w:rsidP="0099767D">
      <w:pPr>
        <w:pStyle w:val="NoSpacing"/>
        <w:ind w:firstLine="720"/>
        <w:jc w:val="both"/>
        <w:rPr>
          <w:rFonts w:eastAsia="Times New Roman"/>
        </w:rPr>
      </w:pPr>
      <w:r w:rsidRPr="0099767D">
        <w:rPr>
          <w:rFonts w:eastAsia="Times New Roman"/>
          <w:i/>
        </w:rPr>
        <w:t>.</w:t>
      </w:r>
      <w:r w:rsidRPr="0099767D">
        <w:rPr>
          <w:rFonts w:eastAsia="Times New Roman"/>
        </w:rPr>
        <w:t xml:space="preserve"> </w:t>
      </w:r>
    </w:p>
    <w:p w14:paraId="79C734F3" w14:textId="3BD0ED5B" w:rsidR="006B14D8" w:rsidRDefault="00523354" w:rsidP="0099767D">
      <w:pPr>
        <w:pStyle w:val="NoSpacing"/>
        <w:ind w:firstLine="720"/>
        <w:jc w:val="both"/>
        <w:rPr>
          <w:rFonts w:eastAsia="Times New Roman"/>
        </w:rPr>
      </w:pPr>
      <w:r>
        <w:rPr>
          <w:rFonts w:eastAsia="Times New Roman"/>
        </w:rPr>
        <w:t>In</w:t>
      </w:r>
      <w:r w:rsidRPr="0099767D">
        <w:rPr>
          <w:rFonts w:eastAsia="Times New Roman"/>
        </w:rPr>
        <w:t xml:space="preserve"> </w:t>
      </w:r>
      <w:r w:rsidR="0099767D" w:rsidRPr="0099767D">
        <w:rPr>
          <w:rFonts w:eastAsia="Times New Roman"/>
        </w:rPr>
        <w:t>all of the other body part lexis comparisons can be observed to already have notable systematic sound occurrences established between Medew Neter (</w:t>
      </w:r>
      <w:r>
        <w:rPr>
          <w:rFonts w:eastAsia="Times New Roman"/>
        </w:rPr>
        <w:t>Classical Kemet</w:t>
      </w:r>
      <w:r w:rsidR="0099767D" w:rsidRPr="0099767D">
        <w:rPr>
          <w:rFonts w:eastAsia="Times New Roman"/>
        </w:rPr>
        <w:t>) and Nubian Dongolawi</w:t>
      </w:r>
      <w:r w:rsidR="0099767D" w:rsidRPr="0099767D">
        <w:rPr>
          <w:rFonts w:eastAsia="Times New Roman"/>
        </w:rPr>
        <w:fldChar w:fldCharType="begin"/>
      </w:r>
      <w:r w:rsidR="0099767D" w:rsidRPr="0099767D">
        <w:rPr>
          <w:rFonts w:eastAsia="Times New Roman"/>
        </w:rPr>
        <w:instrText xml:space="preserve"> XE "Nubian Dongolawi" </w:instrText>
      </w:r>
      <w:r w:rsidR="0099767D" w:rsidRPr="0099767D">
        <w:rPr>
          <w:rFonts w:eastAsia="Times New Roman"/>
        </w:rPr>
        <w:fldChar w:fldCharType="end"/>
      </w:r>
      <w:r w:rsidR="0099767D" w:rsidRPr="0099767D">
        <w:rPr>
          <w:rFonts w:eastAsia="Times New Roman"/>
        </w:rPr>
        <w:t xml:space="preserve"> with the rest of the Black African languages. Indicating that it</w:t>
      </w:r>
      <w:r>
        <w:rPr>
          <w:rFonts w:eastAsia="Times New Roman"/>
        </w:rPr>
        <w:t xml:space="preserve"> i</w:t>
      </w:r>
      <w:r w:rsidR="0099767D" w:rsidRPr="0099767D">
        <w:rPr>
          <w:rFonts w:eastAsia="Times New Roman"/>
        </w:rPr>
        <w:t xml:space="preserve">s possible for these languages to have probably derived from the same ancestral form, indicating a phonological affinity. </w:t>
      </w:r>
    </w:p>
    <w:p w14:paraId="0D1069AA" w14:textId="20D30A99" w:rsidR="00753A31" w:rsidRDefault="007E54F5" w:rsidP="00127FEB">
      <w:pPr>
        <w:pStyle w:val="NoSpacing"/>
        <w:jc w:val="both"/>
        <w:rPr>
          <w:rFonts w:eastAsia="Times New Roman"/>
        </w:rPr>
      </w:pPr>
      <w:r>
        <w:rPr>
          <w:rFonts w:eastAsia="Times New Roman"/>
        </w:rPr>
        <w:br/>
      </w:r>
    </w:p>
    <w:tbl>
      <w:tblPr>
        <w:tblpPr w:leftFromText="180" w:rightFromText="180" w:vertAnchor="text" w:tblpY="1"/>
        <w:tblOverlap w:val="never"/>
        <w:tblW w:w="8980" w:type="dxa"/>
        <w:tblLayout w:type="fixed"/>
        <w:tblLook w:val="0600" w:firstRow="0" w:lastRow="0" w:firstColumn="0" w:lastColumn="0" w:noHBand="1" w:noVBand="1"/>
      </w:tblPr>
      <w:tblGrid>
        <w:gridCol w:w="1710"/>
        <w:gridCol w:w="1800"/>
        <w:gridCol w:w="1800"/>
        <w:gridCol w:w="1620"/>
        <w:gridCol w:w="2050"/>
      </w:tblGrid>
      <w:tr w:rsidR="00753A31" w:rsidRPr="00753A31" w14:paraId="77226CA5" w14:textId="77777777" w:rsidTr="00585347">
        <w:tc>
          <w:tcPr>
            <w:tcW w:w="1710" w:type="dxa"/>
            <w:shd w:val="clear" w:color="auto" w:fill="auto"/>
            <w:tcMar>
              <w:top w:w="100" w:type="dxa"/>
              <w:left w:w="100" w:type="dxa"/>
              <w:bottom w:w="100" w:type="dxa"/>
              <w:right w:w="100" w:type="dxa"/>
            </w:tcMar>
          </w:tcPr>
          <w:p w14:paraId="49B24532"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MdC</w:t>
            </w:r>
          </w:p>
        </w:tc>
        <w:tc>
          <w:tcPr>
            <w:tcW w:w="1800" w:type="dxa"/>
            <w:shd w:val="clear" w:color="auto" w:fill="auto"/>
            <w:tcMar>
              <w:top w:w="100" w:type="dxa"/>
              <w:left w:w="100" w:type="dxa"/>
              <w:bottom w:w="100" w:type="dxa"/>
              <w:right w:w="100" w:type="dxa"/>
            </w:tcMar>
          </w:tcPr>
          <w:p w14:paraId="57156FF8"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Medew Neter reconstruction</w:t>
            </w:r>
          </w:p>
        </w:tc>
        <w:tc>
          <w:tcPr>
            <w:tcW w:w="1800" w:type="dxa"/>
            <w:shd w:val="clear" w:color="auto" w:fill="auto"/>
            <w:tcMar>
              <w:top w:w="100" w:type="dxa"/>
              <w:left w:w="100" w:type="dxa"/>
              <w:bottom w:w="100" w:type="dxa"/>
              <w:right w:w="100" w:type="dxa"/>
            </w:tcMar>
          </w:tcPr>
          <w:p w14:paraId="6C75710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 xml:space="preserve">Nubian </w:t>
            </w:r>
            <w:r w:rsidRPr="00753A31">
              <w:rPr>
                <w:rFonts w:eastAsia="Times New Roman" w:cs="Times New Roman"/>
                <w:color w:val="000000"/>
                <w:lang w:val="en"/>
              </w:rPr>
              <w:br/>
              <w:t>Dongolawi</w:t>
            </w:r>
          </w:p>
        </w:tc>
        <w:tc>
          <w:tcPr>
            <w:tcW w:w="1620" w:type="dxa"/>
          </w:tcPr>
          <w:p w14:paraId="707D337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SW</w:t>
            </w:r>
            <w:r w:rsidRPr="00753A31">
              <w:rPr>
                <w:rFonts w:eastAsia="Times New Roman" w:cs="Times New Roman"/>
                <w:color w:val="000000"/>
                <w:lang w:val="en"/>
              </w:rPr>
              <w:br/>
              <w:t xml:space="preserve"> Dinka</w:t>
            </w:r>
          </w:p>
        </w:tc>
        <w:tc>
          <w:tcPr>
            <w:tcW w:w="2050" w:type="dxa"/>
          </w:tcPr>
          <w:p w14:paraId="0E2D33A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 xml:space="preserve">Dogon </w:t>
            </w:r>
            <w:r w:rsidRPr="00753A31">
              <w:rPr>
                <w:rFonts w:eastAsia="Times New Roman" w:cs="Times New Roman"/>
                <w:color w:val="000000"/>
                <w:lang w:val="en"/>
              </w:rPr>
              <w:br/>
              <w:t>Tommo So</w:t>
            </w:r>
          </w:p>
        </w:tc>
      </w:tr>
      <w:tr w:rsidR="00753A31" w:rsidRPr="00753A31" w14:paraId="5618BDC2" w14:textId="77777777" w:rsidTr="00585347">
        <w:trPr>
          <w:trHeight w:val="769"/>
        </w:trPr>
        <w:tc>
          <w:tcPr>
            <w:tcW w:w="1710" w:type="dxa"/>
            <w:shd w:val="clear" w:color="auto" w:fill="auto"/>
            <w:tcMar>
              <w:top w:w="100" w:type="dxa"/>
              <w:left w:w="100" w:type="dxa"/>
              <w:bottom w:w="100" w:type="dxa"/>
              <w:right w:w="100" w:type="dxa"/>
            </w:tcMar>
          </w:tcPr>
          <w:p w14:paraId="7EAEE8E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sz w:val="20"/>
                <w:szCs w:val="20"/>
                <w:lang w:val="en"/>
              </w:rPr>
            </w:pPr>
            <w:r w:rsidRPr="00753A31">
              <w:rPr>
                <w:rFonts w:eastAsia="Times New Roman" w:cs="Times New Roman"/>
                <w:b/>
                <w:noProof/>
                <w:color w:val="000000"/>
                <w:sz w:val="20"/>
                <w:szCs w:val="20"/>
              </w:rPr>
              <w:t xml:space="preserve">94. </w:t>
            </w:r>
            <w:r w:rsidRPr="00753A31">
              <w:rPr>
                <w:rFonts w:eastAsia="Times New Roman" w:cs="Times New Roman"/>
                <w:b/>
                <w:noProof/>
                <w:color w:val="000000"/>
                <w:sz w:val="20"/>
                <w:szCs w:val="20"/>
              </w:rPr>
              <w:drawing>
                <wp:inline distT="0" distB="0" distL="0" distR="0" wp14:anchorId="06802A93" wp14:editId="7DEE07BD">
                  <wp:extent cx="276688" cy="8371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87611" cy="87018"/>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a &gt;</w:t>
            </w:r>
          </w:p>
        </w:tc>
        <w:tc>
          <w:tcPr>
            <w:tcW w:w="1800" w:type="dxa"/>
            <w:shd w:val="clear" w:color="auto" w:fill="auto"/>
            <w:tcMar>
              <w:top w:w="100" w:type="dxa"/>
              <w:left w:w="100" w:type="dxa"/>
              <w:bottom w:w="100" w:type="dxa"/>
              <w:right w:w="100" w:type="dxa"/>
            </w:tcMar>
          </w:tcPr>
          <w:p w14:paraId="1728F228" w14:textId="592E7CF2"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lang w:val="en"/>
              </w:rPr>
              <w:t>*</w:t>
            </w:r>
            <w:r w:rsidR="00E95C9C" w:rsidRPr="00E95C9C">
              <w:rPr>
                <w:rFonts w:eastAsia="Times New Roman" w:cs="Times New Roman"/>
                <w:b/>
                <w:lang w:val="en"/>
              </w:rPr>
              <w:t>í</w:t>
            </w:r>
            <w:r w:rsidRPr="00753A31">
              <w:rPr>
                <w:rFonts w:eastAsia="Times New Roman" w:cs="Times New Roman"/>
                <w:b/>
                <w:lang w:val="en"/>
              </w:rPr>
              <w:t>ː</w:t>
            </w:r>
            <w:r w:rsidRPr="00753A31">
              <w:rPr>
                <w:rFonts w:eastAsia="Times New Roman" w:cs="Times New Roman"/>
                <w:b/>
                <w:lang w:val="en"/>
              </w:rPr>
              <w:br/>
            </w:r>
            <w:r w:rsidRPr="00753A31">
              <w:rPr>
                <w:rFonts w:eastAsia="Times New Roman" w:cs="Times New Roman"/>
                <w:i/>
                <w:sz w:val="20"/>
                <w:szCs w:val="20"/>
                <w:lang w:val="en"/>
              </w:rPr>
              <w:t>hand</w:t>
            </w:r>
          </w:p>
        </w:tc>
        <w:tc>
          <w:tcPr>
            <w:tcW w:w="1800" w:type="dxa"/>
            <w:shd w:val="clear" w:color="auto" w:fill="auto"/>
            <w:tcMar>
              <w:top w:w="100" w:type="dxa"/>
              <w:left w:w="100" w:type="dxa"/>
              <w:bottom w:w="100" w:type="dxa"/>
              <w:right w:w="100" w:type="dxa"/>
            </w:tcMar>
          </w:tcPr>
          <w:p w14:paraId="18DEAA1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íː</w:t>
            </w:r>
            <w:r w:rsidRPr="00753A31">
              <w:rPr>
                <w:rFonts w:eastAsia="Times New Roman" w:cs="Times New Roman"/>
                <w:b/>
                <w:color w:val="000000"/>
                <w:lang w:val="en"/>
              </w:rPr>
              <w:br/>
            </w:r>
            <w:r w:rsidRPr="00753A31">
              <w:rPr>
                <w:rFonts w:eastAsia="Times New Roman" w:cs="Times New Roman"/>
                <w:i/>
                <w:color w:val="000000"/>
                <w:sz w:val="20"/>
                <w:szCs w:val="20"/>
                <w:lang w:val="en"/>
              </w:rPr>
              <w:t>hand</w:t>
            </w:r>
          </w:p>
        </w:tc>
        <w:tc>
          <w:tcPr>
            <w:tcW w:w="1620" w:type="dxa"/>
          </w:tcPr>
          <w:p w14:paraId="3130321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yit</w:t>
            </w:r>
            <w:r w:rsidRPr="00753A31">
              <w:rPr>
                <w:rFonts w:eastAsia="Times New Roman" w:cs="Times New Roman"/>
                <w:b/>
                <w:color w:val="000000"/>
                <w:lang w:val="en"/>
              </w:rPr>
              <w:br/>
            </w:r>
            <w:r w:rsidRPr="00753A31">
              <w:rPr>
                <w:rFonts w:eastAsia="Times New Roman" w:cs="Times New Roman"/>
                <w:i/>
                <w:color w:val="000000"/>
                <w:sz w:val="20"/>
                <w:szCs w:val="20"/>
                <w:lang w:val="en"/>
              </w:rPr>
              <w:t>fingers</w:t>
            </w:r>
          </w:p>
        </w:tc>
        <w:tc>
          <w:tcPr>
            <w:tcW w:w="2050" w:type="dxa"/>
          </w:tcPr>
          <w:p w14:paraId="20FE47E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nǎ </w:t>
            </w:r>
            <w:r w:rsidRPr="00753A31">
              <w:rPr>
                <w:rFonts w:eastAsia="Times New Roman" w:cs="Times New Roman"/>
                <w:b/>
                <w:color w:val="000000"/>
                <w:lang w:val="en"/>
              </w:rPr>
              <w:br/>
            </w:r>
            <w:r w:rsidRPr="00753A31">
              <w:rPr>
                <w:rFonts w:eastAsia="Times New Roman" w:cs="Times New Roman"/>
                <w:i/>
                <w:color w:val="000000"/>
                <w:sz w:val="20"/>
                <w:szCs w:val="20"/>
                <w:lang w:val="en"/>
              </w:rPr>
              <w:t>hand</w:t>
            </w:r>
          </w:p>
        </w:tc>
      </w:tr>
      <w:tr w:rsidR="00753A31" w:rsidRPr="00753A31" w14:paraId="7C71E687" w14:textId="77777777" w:rsidTr="00585347">
        <w:trPr>
          <w:trHeight w:val="787"/>
        </w:trPr>
        <w:tc>
          <w:tcPr>
            <w:tcW w:w="1710" w:type="dxa"/>
            <w:shd w:val="clear" w:color="auto" w:fill="auto"/>
            <w:tcMar>
              <w:top w:w="100" w:type="dxa"/>
              <w:left w:w="100" w:type="dxa"/>
              <w:bottom w:w="100" w:type="dxa"/>
              <w:right w:w="100" w:type="dxa"/>
            </w:tcMar>
          </w:tcPr>
          <w:p w14:paraId="0E34A3B5"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95</w:t>
            </w:r>
            <w:r w:rsidRPr="00753A31">
              <w:rPr>
                <w:rFonts w:eastAsia="Times New Roman" w:cs="Times New Roman"/>
                <w:noProof/>
                <w:color w:val="000000"/>
              </w:rPr>
              <w:t>.</w:t>
            </w:r>
            <w:r w:rsidRPr="00753A31">
              <w:rPr>
                <w:rFonts w:eastAsia="Times New Roman" w:cs="Times New Roman"/>
                <w:noProof/>
                <w:color w:val="000000"/>
              </w:rPr>
              <w:drawing>
                <wp:inline distT="0" distB="0" distL="0" distR="0" wp14:anchorId="2FABE2A9" wp14:editId="702330C1">
                  <wp:extent cx="506095" cy="170815"/>
                  <wp:effectExtent l="0" t="0" r="8255"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06095" cy="170815"/>
                          </a:xfrm>
                          <a:prstGeom prst="rect">
                            <a:avLst/>
                          </a:prstGeom>
                          <a:noFill/>
                        </pic:spPr>
                      </pic:pic>
                    </a:graphicData>
                  </a:graphic>
                </wp:inline>
              </w:drawing>
            </w:r>
            <w:r w:rsidRPr="00753A31">
              <w:rPr>
                <w:rFonts w:eastAsia="Times New Roman" w:cs="Times New Roman"/>
                <w:noProof/>
                <w:color w:val="000000"/>
              </w:rPr>
              <w:br/>
              <w:t xml:space="preserve">   </w:t>
            </w:r>
            <w:r w:rsidRPr="00753A31">
              <w:rPr>
                <w:rFonts w:eastAsia="Times New Roman" w:cs="Times New Roman"/>
                <w:i/>
                <w:noProof/>
                <w:color w:val="000000"/>
                <w:sz w:val="20"/>
                <w:szCs w:val="20"/>
              </w:rPr>
              <w:t>&lt; AaAwt &gt;</w:t>
            </w:r>
          </w:p>
        </w:tc>
        <w:tc>
          <w:tcPr>
            <w:tcW w:w="1800" w:type="dxa"/>
            <w:shd w:val="clear" w:color="auto" w:fill="auto"/>
            <w:tcMar>
              <w:top w:w="100" w:type="dxa"/>
              <w:left w:w="100" w:type="dxa"/>
              <w:bottom w:w="100" w:type="dxa"/>
              <w:right w:w="100" w:type="dxa"/>
            </w:tcMar>
          </w:tcPr>
          <w:p w14:paraId="1478FD45" w14:textId="677C354A"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w:t>
            </w:r>
            <w:r w:rsidR="00E95C9C" w:rsidRPr="00E95C9C">
              <w:rPr>
                <w:rFonts w:eastAsia="Times New Roman" w:cs="Times New Roman"/>
                <w:b/>
                <w:color w:val="000000"/>
                <w:lang w:val="en"/>
              </w:rPr>
              <w:t>y</w:t>
            </w:r>
            <w:r w:rsidRPr="00753A31">
              <w:rPr>
                <w:rFonts w:eastAsia="Times New Roman" w:cs="Times New Roman"/>
                <w:b/>
                <w:color w:val="000000"/>
                <w:lang w:val="en"/>
              </w:rPr>
              <w:t>ɛ́ːut</w:t>
            </w:r>
            <w:r w:rsidRPr="00753A31">
              <w:rPr>
                <w:rFonts w:eastAsia="Times New Roman" w:cs="Times New Roman"/>
                <w:b/>
                <w:color w:val="000000"/>
                <w:lang w:val="en"/>
              </w:rPr>
              <w:br/>
            </w:r>
            <w:r w:rsidRPr="00753A31">
              <w:rPr>
                <w:rFonts w:eastAsia="Times New Roman" w:cs="Times New Roman"/>
                <w:i/>
                <w:color w:val="000000"/>
                <w:sz w:val="20"/>
                <w:szCs w:val="20"/>
                <w:lang w:val="en"/>
              </w:rPr>
              <w:t>gland of neck</w:t>
            </w:r>
          </w:p>
        </w:tc>
        <w:tc>
          <w:tcPr>
            <w:tcW w:w="1800" w:type="dxa"/>
            <w:shd w:val="clear" w:color="auto" w:fill="auto"/>
            <w:tcMar>
              <w:top w:w="100" w:type="dxa"/>
              <w:left w:w="100" w:type="dxa"/>
              <w:bottom w:w="100" w:type="dxa"/>
              <w:right w:w="100" w:type="dxa"/>
            </w:tcMar>
          </w:tcPr>
          <w:p w14:paraId="0099017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ɛ́yyɛ ~ ɛ́ːyyɛ</w:t>
            </w:r>
            <w:r w:rsidRPr="00753A31">
              <w:rPr>
                <w:rFonts w:eastAsia="Times New Roman" w:cs="Times New Roman"/>
                <w:b/>
                <w:color w:val="000000"/>
                <w:lang w:val="en"/>
              </w:rPr>
              <w:br/>
            </w:r>
            <w:r w:rsidRPr="00753A31">
              <w:rPr>
                <w:rFonts w:eastAsia="Times New Roman" w:cs="Times New Roman"/>
                <w:i/>
                <w:color w:val="000000"/>
                <w:sz w:val="20"/>
                <w:szCs w:val="20"/>
                <w:lang w:val="en"/>
              </w:rPr>
              <w:t>neck</w:t>
            </w:r>
          </w:p>
        </w:tc>
        <w:tc>
          <w:tcPr>
            <w:tcW w:w="1620" w:type="dxa"/>
          </w:tcPr>
          <w:p w14:paraId="08DA951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yëθ</w:t>
            </w:r>
            <w:r w:rsidRPr="00753A31">
              <w:rPr>
                <w:rFonts w:eastAsia="Times New Roman" w:cs="Times New Roman"/>
                <w:b/>
                <w:color w:val="000000"/>
                <w:lang w:val="en"/>
              </w:rPr>
              <w:br/>
            </w:r>
            <w:r w:rsidRPr="00753A31">
              <w:rPr>
                <w:rFonts w:eastAsia="Times New Roman" w:cs="Times New Roman"/>
                <w:i/>
                <w:color w:val="000000"/>
                <w:sz w:val="20"/>
                <w:szCs w:val="20"/>
                <w:lang w:val="en"/>
              </w:rPr>
              <w:t>neck</w:t>
            </w:r>
          </w:p>
        </w:tc>
        <w:tc>
          <w:tcPr>
            <w:tcW w:w="2050" w:type="dxa"/>
          </w:tcPr>
          <w:p w14:paraId="449753A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ɔ̀dɔ́</w:t>
            </w:r>
            <w:r w:rsidRPr="00753A31">
              <w:rPr>
                <w:rFonts w:eastAsia="Times New Roman" w:cs="Times New Roman"/>
                <w:b/>
                <w:color w:val="000000"/>
                <w:lang w:val="en"/>
              </w:rPr>
              <w:br/>
            </w:r>
            <w:r w:rsidRPr="00753A31">
              <w:rPr>
                <w:rFonts w:eastAsia="Times New Roman" w:cs="Times New Roman"/>
                <w:color w:val="000000"/>
                <w:sz w:val="20"/>
                <w:szCs w:val="20"/>
                <w:lang w:val="en"/>
              </w:rPr>
              <w:t>neck</w:t>
            </w:r>
          </w:p>
        </w:tc>
      </w:tr>
      <w:tr w:rsidR="00753A31" w:rsidRPr="00753A31" w14:paraId="12116E3B" w14:textId="77777777" w:rsidTr="00585347">
        <w:trPr>
          <w:trHeight w:val="787"/>
        </w:trPr>
        <w:tc>
          <w:tcPr>
            <w:tcW w:w="1710" w:type="dxa"/>
            <w:shd w:val="clear" w:color="auto" w:fill="auto"/>
            <w:tcMar>
              <w:top w:w="100" w:type="dxa"/>
              <w:left w:w="100" w:type="dxa"/>
              <w:bottom w:w="100" w:type="dxa"/>
              <w:right w:w="100" w:type="dxa"/>
            </w:tcMar>
          </w:tcPr>
          <w:p w14:paraId="38A5C6E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noProof/>
                <w:color w:val="FF0000"/>
                <w:sz w:val="20"/>
                <w:szCs w:val="20"/>
              </w:rPr>
            </w:pPr>
            <w:r w:rsidRPr="00753A31">
              <w:rPr>
                <w:rFonts w:eastAsia="Times New Roman" w:cs="Times New Roman"/>
                <w:b/>
                <w:noProof/>
                <w:color w:val="000000"/>
                <w:sz w:val="20"/>
                <w:szCs w:val="20"/>
              </w:rPr>
              <w:t xml:space="preserve">96. </w:t>
            </w:r>
            <w:r w:rsidRPr="00753A31">
              <w:rPr>
                <w:rFonts w:eastAsia="Times New Roman" w:cs="Times New Roman"/>
                <w:b/>
                <w:noProof/>
                <w:color w:val="FF0000"/>
                <w:sz w:val="20"/>
                <w:szCs w:val="20"/>
              </w:rPr>
              <w:drawing>
                <wp:inline distT="0" distB="0" distL="0" distR="0" wp14:anchorId="11124145" wp14:editId="045EAFF0">
                  <wp:extent cx="269875" cy="178149"/>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75473" cy="181844"/>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anx &gt;</w:t>
            </w:r>
          </w:p>
        </w:tc>
        <w:tc>
          <w:tcPr>
            <w:tcW w:w="1800" w:type="dxa"/>
            <w:shd w:val="clear" w:color="auto" w:fill="auto"/>
            <w:tcMar>
              <w:top w:w="100" w:type="dxa"/>
              <w:left w:w="100" w:type="dxa"/>
              <w:bottom w:w="100" w:type="dxa"/>
              <w:right w:w="100" w:type="dxa"/>
            </w:tcMar>
          </w:tcPr>
          <w:p w14:paraId="4ACD2B91" w14:textId="4E341398"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00E95C9C">
              <w:rPr>
                <w:rFonts w:eastAsia="Times New Roman" w:cs="Times New Roman"/>
                <w:b/>
                <w:color w:val="000000"/>
                <w:lang w:val="en"/>
              </w:rPr>
              <w:t>u</w:t>
            </w:r>
            <w:r w:rsidR="00E95C9C" w:rsidRPr="00E21775">
              <w:rPr>
                <w:rFonts w:eastAsia="Times New Roman" w:cs="Times New Roman"/>
                <w:b/>
                <w:color w:val="FF0000"/>
                <w:lang w:val="en"/>
              </w:rPr>
              <w:t>l</w:t>
            </w:r>
            <w:r w:rsidRPr="00753A31">
              <w:rPr>
                <w:rFonts w:eastAsia="Times New Roman" w:cs="Times New Roman"/>
                <w:b/>
                <w:color w:val="000000"/>
                <w:lang w:val="en"/>
              </w:rPr>
              <w:t>ú</w:t>
            </w:r>
            <w:r w:rsidR="00E95C9C">
              <w:rPr>
                <w:rFonts w:eastAsia="Times New Roman" w:cs="Times New Roman"/>
                <w:b/>
                <w:color w:val="000000"/>
                <w:lang w:val="en"/>
              </w:rPr>
              <w:t>g</w:t>
            </w:r>
            <w:r w:rsidRPr="00753A31">
              <w:rPr>
                <w:rFonts w:eastAsia="Times New Roman" w:cs="Times New Roman"/>
                <w:color w:val="000000"/>
                <w:lang w:val="en"/>
              </w:rPr>
              <w:br/>
            </w:r>
            <w:r w:rsidRPr="00753A31">
              <w:rPr>
                <w:rFonts w:eastAsia="Times New Roman" w:cs="Times New Roman"/>
                <w:i/>
                <w:color w:val="000000"/>
                <w:sz w:val="20"/>
                <w:szCs w:val="20"/>
                <w:lang w:val="en"/>
              </w:rPr>
              <w:t xml:space="preserve"> ear</w:t>
            </w:r>
          </w:p>
        </w:tc>
        <w:tc>
          <w:tcPr>
            <w:tcW w:w="1800" w:type="dxa"/>
            <w:shd w:val="clear" w:color="auto" w:fill="auto"/>
            <w:tcMar>
              <w:top w:w="100" w:type="dxa"/>
              <w:left w:w="100" w:type="dxa"/>
              <w:bottom w:w="100" w:type="dxa"/>
              <w:right w:w="100" w:type="dxa"/>
            </w:tcMar>
          </w:tcPr>
          <w:p w14:paraId="3C0D3FB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ˈu</w:t>
            </w:r>
            <w:r w:rsidRPr="00E21775">
              <w:rPr>
                <w:rFonts w:eastAsia="Times New Roman" w:cs="Times New Roman"/>
                <w:b/>
                <w:color w:val="FF0000"/>
                <w:lang w:val="en"/>
              </w:rPr>
              <w:t>l</w:t>
            </w:r>
            <w:r w:rsidRPr="00753A31">
              <w:rPr>
                <w:rFonts w:eastAsia="Times New Roman" w:cs="Times New Roman"/>
                <w:b/>
                <w:color w:val="000000"/>
                <w:lang w:val="en"/>
              </w:rPr>
              <w:t>ug</w:t>
            </w:r>
            <w:r w:rsidRPr="00753A31">
              <w:rPr>
                <w:rFonts w:eastAsia="Times New Roman" w:cs="Times New Roman"/>
                <w:b/>
                <w:color w:val="000000"/>
                <w:lang w:val="en"/>
              </w:rPr>
              <w:br/>
            </w:r>
            <w:r w:rsidRPr="00753A31">
              <w:rPr>
                <w:rFonts w:eastAsia="Times New Roman" w:cs="Times New Roman"/>
                <w:i/>
                <w:color w:val="000000"/>
                <w:sz w:val="20"/>
                <w:szCs w:val="20"/>
                <w:lang w:val="en"/>
              </w:rPr>
              <w:t>ear</w:t>
            </w:r>
          </w:p>
        </w:tc>
        <w:tc>
          <w:tcPr>
            <w:tcW w:w="1620" w:type="dxa"/>
          </w:tcPr>
          <w:p w14:paraId="6352AB8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yiɛ̈</w:t>
            </w:r>
            <w:r w:rsidRPr="00E21775">
              <w:rPr>
                <w:rFonts w:eastAsia="Times New Roman" w:cs="Times New Roman"/>
                <w:b/>
                <w:color w:val="FF0000"/>
                <w:lang w:val="en"/>
              </w:rPr>
              <w:t>n</w:t>
            </w:r>
            <w:r w:rsidRPr="00753A31">
              <w:rPr>
                <w:rFonts w:eastAsia="Times New Roman" w:cs="Times New Roman"/>
                <w:b/>
                <w:color w:val="000000"/>
                <w:lang w:val="en"/>
              </w:rPr>
              <w:t>y</w:t>
            </w:r>
            <w:r w:rsidRPr="00753A31">
              <w:rPr>
                <w:rFonts w:eastAsia="Times New Roman" w:cs="Times New Roman"/>
                <w:b/>
                <w:color w:val="000000"/>
                <w:lang w:val="en"/>
              </w:rPr>
              <w:br/>
            </w:r>
            <w:r w:rsidRPr="00753A31">
              <w:rPr>
                <w:rFonts w:eastAsia="Times New Roman" w:cs="Times New Roman"/>
                <w:i/>
                <w:color w:val="000000"/>
                <w:sz w:val="20"/>
                <w:szCs w:val="20"/>
                <w:lang w:val="en"/>
              </w:rPr>
              <w:t>ears</w:t>
            </w:r>
          </w:p>
        </w:tc>
        <w:tc>
          <w:tcPr>
            <w:tcW w:w="2050" w:type="dxa"/>
          </w:tcPr>
          <w:p w14:paraId="758BDFB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sú-gú</w:t>
            </w:r>
            <w:r w:rsidRPr="00E21775">
              <w:rPr>
                <w:rFonts w:eastAsia="Times New Roman" w:cs="Times New Roman"/>
                <w:b/>
                <w:color w:val="FF0000"/>
                <w:lang w:val="en"/>
              </w:rPr>
              <w:t>l</w:t>
            </w:r>
            <w:r w:rsidRPr="00753A31">
              <w:rPr>
                <w:rFonts w:eastAsia="Times New Roman" w:cs="Times New Roman"/>
                <w:b/>
                <w:color w:val="000000"/>
                <w:lang w:val="en"/>
              </w:rPr>
              <w:t>ú</w:t>
            </w:r>
            <w:r w:rsidRPr="00753A31">
              <w:rPr>
                <w:rFonts w:eastAsia="Times New Roman" w:cs="Times New Roman"/>
                <w:b/>
                <w:color w:val="000000"/>
                <w:lang w:val="en"/>
              </w:rPr>
              <w:br/>
            </w:r>
            <w:r w:rsidRPr="00753A31">
              <w:rPr>
                <w:rFonts w:eastAsia="Times New Roman" w:cs="Times New Roman"/>
                <w:i/>
                <w:color w:val="000000"/>
                <w:sz w:val="20"/>
                <w:szCs w:val="20"/>
                <w:lang w:val="en"/>
              </w:rPr>
              <w:t>ear</w:t>
            </w:r>
          </w:p>
        </w:tc>
      </w:tr>
      <w:tr w:rsidR="00753A31" w:rsidRPr="00753A31" w14:paraId="322C6788" w14:textId="77777777" w:rsidTr="00585347">
        <w:trPr>
          <w:trHeight w:val="976"/>
        </w:trPr>
        <w:tc>
          <w:tcPr>
            <w:tcW w:w="1710" w:type="dxa"/>
            <w:shd w:val="clear" w:color="auto" w:fill="auto"/>
            <w:tcMar>
              <w:top w:w="100" w:type="dxa"/>
              <w:left w:w="100" w:type="dxa"/>
              <w:bottom w:w="100" w:type="dxa"/>
              <w:right w:w="100" w:type="dxa"/>
            </w:tcMar>
          </w:tcPr>
          <w:p w14:paraId="41BE9AAF"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97. </w:t>
            </w:r>
            <w:r w:rsidRPr="00753A31">
              <w:rPr>
                <w:rFonts w:eastAsia="Times New Roman" w:cs="Times New Roman"/>
                <w:b/>
                <w:noProof/>
                <w:color w:val="000000"/>
                <w:sz w:val="20"/>
                <w:szCs w:val="20"/>
              </w:rPr>
              <w:drawing>
                <wp:inline distT="0" distB="0" distL="0" distR="0" wp14:anchorId="3F9042AF" wp14:editId="1C5B0BC4">
                  <wp:extent cx="270457" cy="158962"/>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272422" cy="160117"/>
                          </a:xfrm>
                          <a:prstGeom prst="rect">
                            <a:avLst/>
                          </a:prstGeom>
                          <a:noFill/>
                        </pic:spPr>
                      </pic:pic>
                    </a:graphicData>
                  </a:graphic>
                </wp:inline>
              </w:drawing>
            </w:r>
            <w:r w:rsidRPr="00753A31">
              <w:rPr>
                <w:rFonts w:eastAsia="Times New Roman" w:cs="Times New Roman"/>
                <w:b/>
                <w:noProof/>
                <w:color w:val="000000"/>
                <w:sz w:val="20"/>
                <w:szCs w:val="20"/>
              </w:rPr>
              <w:t xml:space="preserve"> </w:t>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ib &gt;</w:t>
            </w:r>
          </w:p>
        </w:tc>
        <w:tc>
          <w:tcPr>
            <w:tcW w:w="1800" w:type="dxa"/>
            <w:shd w:val="clear" w:color="auto" w:fill="auto"/>
            <w:tcMar>
              <w:top w:w="100" w:type="dxa"/>
              <w:left w:w="100" w:type="dxa"/>
              <w:bottom w:w="100" w:type="dxa"/>
              <w:right w:w="100" w:type="dxa"/>
            </w:tcMar>
          </w:tcPr>
          <w:p w14:paraId="48410FD4" w14:textId="30A083E2"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00E95C9C" w:rsidRPr="00E21775">
              <w:rPr>
                <w:rFonts w:eastAsia="Times New Roman" w:cs="Times New Roman"/>
                <w:b/>
                <w:color w:val="000000"/>
                <w:lang w:val="en"/>
              </w:rPr>
              <w:t>a</w:t>
            </w:r>
            <w:r w:rsidR="00E95C9C" w:rsidRPr="00E21775">
              <w:rPr>
                <w:rFonts w:eastAsia="Times New Roman" w:cs="Times New Roman"/>
                <w:b/>
                <w:color w:val="FF0000"/>
                <w:lang w:val="en"/>
              </w:rPr>
              <w:t>p</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1800" w:type="dxa"/>
            <w:shd w:val="clear" w:color="auto" w:fill="auto"/>
            <w:tcMar>
              <w:top w:w="100" w:type="dxa"/>
              <w:left w:w="100" w:type="dxa"/>
              <w:bottom w:w="100" w:type="dxa"/>
              <w:right w:w="100" w:type="dxa"/>
            </w:tcMar>
          </w:tcPr>
          <w:p w14:paraId="03091335"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753A31">
              <w:rPr>
                <w:rFonts w:eastAsia="Times New Roman" w:cs="Times New Roman"/>
                <w:b/>
                <w:color w:val="000000"/>
                <w:lang w:val="en"/>
              </w:rPr>
              <w:t>ˈaː</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1620" w:type="dxa"/>
          </w:tcPr>
          <w:p w14:paraId="0E328DE8"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E21775">
              <w:rPr>
                <w:rFonts w:eastAsia="Times New Roman" w:cs="Times New Roman"/>
                <w:b/>
                <w:color w:val="FF0000"/>
                <w:lang w:val="en"/>
              </w:rPr>
              <w:t>p</w:t>
            </w:r>
            <w:r w:rsidRPr="00753A31">
              <w:rPr>
                <w:rFonts w:eastAsia="Times New Roman" w:cs="Times New Roman"/>
                <w:b/>
                <w:color w:val="000000"/>
                <w:lang w:val="en"/>
              </w:rPr>
              <w:t>uöu</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2050" w:type="dxa"/>
          </w:tcPr>
          <w:p w14:paraId="447AB2DB"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E21775">
              <w:rPr>
                <w:rFonts w:eastAsia="Times New Roman" w:cs="Times New Roman"/>
                <w:b/>
                <w:color w:val="FF0000"/>
                <w:lang w:val="en"/>
              </w:rPr>
              <w:t>p</w:t>
            </w:r>
            <w:r w:rsidRPr="00753A31">
              <w:rPr>
                <w:rFonts w:eastAsia="Times New Roman" w:cs="Times New Roman"/>
                <w:b/>
                <w:color w:val="000000"/>
                <w:lang w:val="en"/>
              </w:rPr>
              <w:t>ó-</w:t>
            </w:r>
            <w:r w:rsidRPr="00E21775">
              <w:rPr>
                <w:rFonts w:eastAsia="Times New Roman" w:cs="Times New Roman"/>
                <w:b/>
                <w:color w:val="FF0000"/>
                <w:lang w:val="en"/>
              </w:rPr>
              <w:t>p</w:t>
            </w:r>
            <w:r w:rsidRPr="00753A31">
              <w:rPr>
                <w:rFonts w:eastAsia="Times New Roman" w:cs="Times New Roman"/>
                <w:b/>
                <w:color w:val="000000"/>
                <w:lang w:val="en"/>
              </w:rPr>
              <w:t>òlù</w:t>
            </w:r>
            <w:r w:rsidRPr="00753A31">
              <w:rPr>
                <w:rFonts w:eastAsia="Times New Roman" w:cs="Times New Roman"/>
                <w:b/>
                <w:color w:val="000000"/>
                <w:u w:val="single"/>
                <w:lang w:val="en"/>
              </w:rPr>
              <w:br/>
            </w:r>
            <w:r w:rsidRPr="00753A31">
              <w:rPr>
                <w:rFonts w:eastAsia="Times New Roman" w:cs="Times New Roman"/>
                <w:i/>
                <w:color w:val="000000"/>
                <w:sz w:val="18"/>
                <w:szCs w:val="18"/>
                <w:lang w:val="en"/>
              </w:rPr>
              <w:t>(concept of</w:t>
            </w:r>
            <w:r w:rsidRPr="00753A31">
              <w:rPr>
                <w:rFonts w:eastAsia="Times New Roman" w:cs="Times New Roman"/>
                <w:i/>
                <w:color w:val="000000"/>
                <w:sz w:val="18"/>
                <w:szCs w:val="18"/>
                <w:u w:val="single"/>
                <w:lang w:val="en"/>
              </w:rPr>
              <w:t xml:space="preserve"> </w:t>
            </w:r>
            <w:r w:rsidRPr="00753A31">
              <w:rPr>
                <w:rFonts w:eastAsia="Times New Roman" w:cs="Times New Roman"/>
                <w:i/>
                <w:color w:val="000000"/>
                <w:sz w:val="18"/>
                <w:szCs w:val="18"/>
                <w:lang w:val="en"/>
              </w:rPr>
              <w:t>heart and other internal organs)</w:t>
            </w:r>
          </w:p>
        </w:tc>
      </w:tr>
      <w:tr w:rsidR="00753A31" w:rsidRPr="00753A31" w14:paraId="1A7234CA" w14:textId="77777777" w:rsidTr="00585347">
        <w:trPr>
          <w:trHeight w:val="787"/>
        </w:trPr>
        <w:tc>
          <w:tcPr>
            <w:tcW w:w="1710" w:type="dxa"/>
            <w:shd w:val="clear" w:color="auto" w:fill="auto"/>
            <w:tcMar>
              <w:top w:w="100" w:type="dxa"/>
              <w:left w:w="100" w:type="dxa"/>
              <w:bottom w:w="100" w:type="dxa"/>
              <w:right w:w="100" w:type="dxa"/>
            </w:tcMar>
          </w:tcPr>
          <w:p w14:paraId="6C8C9C6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noProof/>
                <w:color w:val="000000"/>
                <w:sz w:val="20"/>
                <w:szCs w:val="20"/>
              </w:rPr>
            </w:pPr>
            <w:r w:rsidRPr="00753A31">
              <w:rPr>
                <w:rFonts w:eastAsia="Times New Roman" w:cs="Times New Roman"/>
                <w:b/>
                <w:noProof/>
                <w:color w:val="000000"/>
                <w:sz w:val="20"/>
                <w:szCs w:val="20"/>
              </w:rPr>
              <w:lastRenderedPageBreak/>
              <w:t xml:space="preserve">98. </w:t>
            </w:r>
            <w:r w:rsidRPr="00753A31">
              <w:rPr>
                <w:rFonts w:eastAsia="Times New Roman" w:cs="Times New Roman"/>
                <w:b/>
                <w:noProof/>
                <w:color w:val="000000"/>
                <w:sz w:val="20"/>
                <w:szCs w:val="20"/>
              </w:rPr>
              <w:drawing>
                <wp:inline distT="0" distB="0" distL="0" distR="0" wp14:anchorId="6BDF3006" wp14:editId="6C423D81">
                  <wp:extent cx="418564" cy="156380"/>
                  <wp:effectExtent l="0" t="0" r="63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423015" cy="158043"/>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isy &gt;</w:t>
            </w:r>
          </w:p>
        </w:tc>
        <w:tc>
          <w:tcPr>
            <w:tcW w:w="1800" w:type="dxa"/>
            <w:shd w:val="clear" w:color="auto" w:fill="auto"/>
            <w:tcMar>
              <w:top w:w="100" w:type="dxa"/>
              <w:left w:w="100" w:type="dxa"/>
              <w:bottom w:w="100" w:type="dxa"/>
              <w:right w:w="100" w:type="dxa"/>
            </w:tcMar>
          </w:tcPr>
          <w:p w14:paraId="695A0180" w14:textId="18F02F66"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*iː</w:t>
            </w:r>
            <w:r w:rsidRPr="00E21775">
              <w:rPr>
                <w:rFonts w:eastAsia="Times New Roman" w:cs="Times New Roman"/>
                <w:b/>
                <w:color w:val="FF0000"/>
                <w:lang w:val="en"/>
              </w:rPr>
              <w:t>s</w:t>
            </w:r>
            <w:r w:rsidR="00E95C9C">
              <w:rPr>
                <w:rFonts w:eastAsia="Times New Roman" w:cs="Times New Roman"/>
                <w:b/>
                <w:color w:val="000000"/>
                <w:lang w:val="en"/>
              </w:rPr>
              <w:t>y</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the belly)</w:t>
            </w:r>
          </w:p>
        </w:tc>
        <w:tc>
          <w:tcPr>
            <w:tcW w:w="1800" w:type="dxa"/>
            <w:shd w:val="clear" w:color="auto" w:fill="auto"/>
            <w:tcMar>
              <w:top w:w="100" w:type="dxa"/>
              <w:left w:w="100" w:type="dxa"/>
              <w:bottom w:w="100" w:type="dxa"/>
              <w:right w:w="100" w:type="dxa"/>
            </w:tcMar>
          </w:tcPr>
          <w:p w14:paraId="3CF867B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E21775">
              <w:rPr>
                <w:rFonts w:eastAsia="Times New Roman" w:cs="Times New Roman"/>
                <w:b/>
                <w:color w:val="FF0000"/>
                <w:lang w:val="en"/>
              </w:rPr>
              <w:t>t</w:t>
            </w:r>
            <w:r w:rsidRPr="00753A31">
              <w:rPr>
                <w:rFonts w:eastAsia="Times New Roman" w:cs="Times New Roman"/>
                <w:b/>
                <w:color w:val="000000"/>
                <w:lang w:val="en"/>
              </w:rPr>
              <w:t>ˈuː</w:t>
            </w:r>
            <w:r w:rsidRPr="00753A31">
              <w:rPr>
                <w:rFonts w:eastAsia="Times New Roman" w:cs="Times New Roman"/>
                <w:color w:val="000000"/>
                <w:lang w:val="en"/>
              </w:rPr>
              <w:br/>
            </w:r>
            <w:r w:rsidRPr="00753A31">
              <w:rPr>
                <w:rFonts w:eastAsia="Times New Roman" w:cs="Times New Roman"/>
                <w:i/>
                <w:color w:val="000000"/>
                <w:sz w:val="20"/>
                <w:szCs w:val="20"/>
                <w:lang w:val="en"/>
              </w:rPr>
              <w:t>belly</w:t>
            </w:r>
          </w:p>
        </w:tc>
        <w:tc>
          <w:tcPr>
            <w:tcW w:w="1620" w:type="dxa"/>
          </w:tcPr>
          <w:p w14:paraId="20B0882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yä</w:t>
            </w:r>
            <w:r w:rsidRPr="00E21775">
              <w:rPr>
                <w:rFonts w:eastAsia="Times New Roman" w:cs="Times New Roman"/>
                <w:b/>
                <w:color w:val="FF0000"/>
                <w:lang w:val="en"/>
              </w:rPr>
              <w:t>c</w:t>
            </w:r>
            <w:r w:rsidRPr="00753A31">
              <w:rPr>
                <w:rFonts w:eastAsia="Times New Roman" w:cs="Times New Roman"/>
                <w:b/>
                <w:color w:val="000000"/>
                <w:lang w:val="en"/>
              </w:rPr>
              <w:br/>
            </w:r>
            <w:r w:rsidRPr="00753A31">
              <w:rPr>
                <w:rFonts w:eastAsia="Times New Roman" w:cs="Times New Roman"/>
                <w:i/>
                <w:color w:val="000000"/>
                <w:sz w:val="20"/>
                <w:szCs w:val="20"/>
                <w:lang w:val="en"/>
              </w:rPr>
              <w:t xml:space="preserve">belly, abdomen, </w:t>
            </w:r>
          </w:p>
        </w:tc>
        <w:tc>
          <w:tcPr>
            <w:tcW w:w="2050" w:type="dxa"/>
          </w:tcPr>
          <w:p w14:paraId="2F6395AF" w14:textId="51571BAB" w:rsidR="00753A31" w:rsidRPr="00753A31" w:rsidRDefault="00970E9B" w:rsidP="00753A31">
            <w:pPr>
              <w:widowControl w:val="0"/>
              <w:pBdr>
                <w:top w:val="nil"/>
                <w:left w:val="nil"/>
                <w:bottom w:val="nil"/>
                <w:right w:val="nil"/>
                <w:between w:val="nil"/>
              </w:pBdr>
              <w:spacing w:line="240" w:lineRule="auto"/>
              <w:rPr>
                <w:rFonts w:eastAsia="Times New Roman" w:cs="Times New Roman"/>
                <w:b/>
                <w:color w:val="000000"/>
                <w:lang w:val="en"/>
              </w:rPr>
            </w:pPr>
            <w:r>
              <w:rPr>
                <w:rFonts w:eastAsia="Times New Roman" w:cs="Times New Roman"/>
                <w:b/>
                <w:color w:val="000000"/>
                <w:lang w:val="en"/>
              </w:rPr>
              <w:t>(</w:t>
            </w:r>
            <w:r w:rsidR="00753A31" w:rsidRPr="00753A31">
              <w:rPr>
                <w:rFonts w:eastAsia="Times New Roman" w:cs="Times New Roman"/>
                <w:b/>
                <w:color w:val="000000"/>
                <w:lang w:val="en"/>
              </w:rPr>
              <w:t>kɔ̀lɔ̀</w:t>
            </w:r>
            <w:r>
              <w:rPr>
                <w:rFonts w:eastAsia="Times New Roman" w:cs="Times New Roman"/>
                <w:b/>
                <w:color w:val="000000"/>
                <w:lang w:val="en"/>
              </w:rPr>
              <w:t>)</w:t>
            </w:r>
            <w:r w:rsidR="00753A31" w:rsidRPr="00E21775">
              <w:rPr>
                <w:rFonts w:eastAsia="Times New Roman" w:cs="Times New Roman"/>
                <w:b/>
                <w:color w:val="FF0000"/>
                <w:lang w:val="en"/>
              </w:rPr>
              <w:t>s</w:t>
            </w:r>
            <w:r w:rsidR="00753A31" w:rsidRPr="00E21775">
              <w:rPr>
                <w:rFonts w:eastAsia="Times New Roman" w:cs="Times New Roman"/>
                <w:b/>
                <w:lang w:val="en"/>
              </w:rPr>
              <w:t>ì</w:t>
            </w:r>
            <w:r w:rsidR="00753A31" w:rsidRPr="00753A31">
              <w:rPr>
                <w:rFonts w:eastAsia="Times New Roman" w:cs="Times New Roman"/>
                <w:b/>
                <w:color w:val="000000"/>
                <w:lang w:val="en"/>
              </w:rPr>
              <w:t>yè</w:t>
            </w:r>
            <w:r w:rsidR="00753A31" w:rsidRPr="00753A31">
              <w:rPr>
                <w:rFonts w:eastAsia="Times New Roman" w:cs="Times New Roman"/>
                <w:b/>
                <w:color w:val="000000"/>
                <w:lang w:val="en"/>
              </w:rPr>
              <w:br/>
            </w:r>
            <w:r w:rsidR="00753A31" w:rsidRPr="00753A31">
              <w:rPr>
                <w:rFonts w:eastAsia="Times New Roman" w:cs="Times New Roman"/>
                <w:i/>
                <w:color w:val="000000"/>
                <w:sz w:val="20"/>
                <w:szCs w:val="20"/>
                <w:lang w:val="en"/>
              </w:rPr>
              <w:t>stomach fat</w:t>
            </w:r>
          </w:p>
        </w:tc>
      </w:tr>
      <w:tr w:rsidR="00753A31" w:rsidRPr="00753A31" w14:paraId="260A0772" w14:textId="77777777" w:rsidTr="00585347">
        <w:trPr>
          <w:trHeight w:val="962"/>
        </w:trPr>
        <w:tc>
          <w:tcPr>
            <w:tcW w:w="1710" w:type="dxa"/>
            <w:shd w:val="clear" w:color="auto" w:fill="auto"/>
            <w:tcMar>
              <w:top w:w="100" w:type="dxa"/>
              <w:left w:w="100" w:type="dxa"/>
              <w:bottom w:w="100" w:type="dxa"/>
              <w:right w:w="100" w:type="dxa"/>
            </w:tcMar>
          </w:tcPr>
          <w:p w14:paraId="2A5FF78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99. </w:t>
            </w:r>
            <w:r w:rsidRPr="00753A31">
              <w:rPr>
                <w:rFonts w:eastAsia="Times New Roman" w:cs="Times New Roman"/>
                <w:b/>
                <w:noProof/>
                <w:color w:val="000000"/>
                <w:sz w:val="20"/>
                <w:szCs w:val="20"/>
              </w:rPr>
              <w:drawing>
                <wp:inline distT="0" distB="0" distL="0" distR="0" wp14:anchorId="443E6A49" wp14:editId="29804611">
                  <wp:extent cx="229817" cy="193329"/>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235156" cy="19782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qs &gt;</w:t>
            </w:r>
          </w:p>
        </w:tc>
        <w:tc>
          <w:tcPr>
            <w:tcW w:w="1800" w:type="dxa"/>
            <w:shd w:val="clear" w:color="auto" w:fill="auto"/>
            <w:tcMar>
              <w:top w:w="100" w:type="dxa"/>
              <w:left w:w="100" w:type="dxa"/>
              <w:bottom w:w="100" w:type="dxa"/>
              <w:right w:w="100" w:type="dxa"/>
            </w:tcMar>
          </w:tcPr>
          <w:p w14:paraId="3EA8078E" w14:textId="15CD5121"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w:t>
            </w:r>
            <w:r w:rsidRPr="00E21775">
              <w:rPr>
                <w:rFonts w:eastAsia="Times New Roman" w:cs="Times New Roman"/>
                <w:b/>
                <w:color w:val="FF0000"/>
                <w:lang w:val="en"/>
              </w:rPr>
              <w:t>k</w:t>
            </w:r>
            <w:r w:rsidRPr="00753A31">
              <w:rPr>
                <w:rFonts w:eastAsia="Times New Roman" w:cs="Times New Roman"/>
                <w:b/>
                <w:color w:val="000000"/>
                <w:lang w:val="en"/>
              </w:rPr>
              <w:t>iː</w:t>
            </w:r>
            <w:r w:rsidR="00E95C9C">
              <w:rPr>
                <w:rFonts w:eastAsia="Times New Roman" w:cs="Times New Roman"/>
                <w:b/>
                <w:color w:val="000000"/>
                <w:lang w:val="en"/>
              </w:rPr>
              <w:t>d</w:t>
            </w:r>
            <w:r w:rsidRPr="00753A31">
              <w:rPr>
                <w:rFonts w:eastAsia="Times New Roman" w:cs="Times New Roman"/>
                <w:b/>
                <w:color w:val="000000"/>
                <w:lang w:val="en"/>
              </w:rPr>
              <w:br/>
            </w:r>
            <w:r w:rsidRPr="00753A31">
              <w:rPr>
                <w:rFonts w:eastAsia="Times New Roman" w:cs="Times New Roman"/>
                <w:i/>
                <w:color w:val="000000"/>
                <w:sz w:val="20"/>
                <w:szCs w:val="20"/>
                <w:lang w:val="en"/>
              </w:rPr>
              <w:t>bone, skeleton</w:t>
            </w:r>
          </w:p>
        </w:tc>
        <w:tc>
          <w:tcPr>
            <w:tcW w:w="1800" w:type="dxa"/>
            <w:shd w:val="clear" w:color="auto" w:fill="auto"/>
            <w:tcMar>
              <w:top w:w="100" w:type="dxa"/>
              <w:left w:w="100" w:type="dxa"/>
              <w:bottom w:w="100" w:type="dxa"/>
              <w:right w:w="100" w:type="dxa"/>
            </w:tcMar>
          </w:tcPr>
          <w:p w14:paraId="4F36A2AF"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E21775">
              <w:rPr>
                <w:rFonts w:eastAsia="Times New Roman" w:cs="Times New Roman"/>
                <w:b/>
                <w:color w:val="FF0000"/>
                <w:lang w:val="en"/>
              </w:rPr>
              <w:t>k</w:t>
            </w:r>
            <w:r w:rsidRPr="00753A31">
              <w:rPr>
                <w:rFonts w:eastAsia="Times New Roman" w:cs="Times New Roman"/>
                <w:b/>
                <w:color w:val="000000"/>
                <w:lang w:val="en"/>
              </w:rPr>
              <w:t>iːd ~ koːd</w:t>
            </w:r>
            <w:r w:rsidRPr="00753A31">
              <w:rPr>
                <w:rFonts w:eastAsia="Times New Roman" w:cs="Times New Roman"/>
                <w:color w:val="000000"/>
                <w:lang w:val="en"/>
              </w:rPr>
              <w:br/>
            </w:r>
            <w:r w:rsidRPr="00753A31">
              <w:rPr>
                <w:rFonts w:eastAsia="Times New Roman" w:cs="Times New Roman"/>
                <w:i/>
                <w:color w:val="000000"/>
                <w:sz w:val="20"/>
                <w:szCs w:val="20"/>
                <w:lang w:val="en"/>
              </w:rPr>
              <w:t>bones</w:t>
            </w:r>
          </w:p>
        </w:tc>
        <w:tc>
          <w:tcPr>
            <w:tcW w:w="1620" w:type="dxa"/>
          </w:tcPr>
          <w:p w14:paraId="7E0BF41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θë</w:t>
            </w:r>
            <w:r w:rsidRPr="00E21775">
              <w:rPr>
                <w:rFonts w:eastAsia="Times New Roman" w:cs="Times New Roman"/>
                <w:b/>
                <w:color w:val="FF0000"/>
                <w:lang w:val="en"/>
              </w:rPr>
              <w:t>k</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bone)</w:t>
            </w:r>
          </w:p>
        </w:tc>
        <w:tc>
          <w:tcPr>
            <w:tcW w:w="2050" w:type="dxa"/>
          </w:tcPr>
          <w:p w14:paraId="2B9FA1A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k</w:t>
            </w:r>
            <w:r w:rsidRPr="00753A31">
              <w:rPr>
                <w:rFonts w:eastAsia="Times New Roman" w:cs="Times New Roman"/>
                <w:b/>
                <w:color w:val="000000"/>
                <w:lang w:val="en"/>
              </w:rPr>
              <w:t>ìyé</w:t>
            </w:r>
            <w:r w:rsidRPr="00753A31">
              <w:rPr>
                <w:rFonts w:eastAsia="Times New Roman" w:cs="Times New Roman"/>
                <w:b/>
                <w:color w:val="000000"/>
                <w:lang w:val="en"/>
              </w:rPr>
              <w:br/>
            </w:r>
            <w:r w:rsidRPr="00753A31">
              <w:rPr>
                <w:rFonts w:eastAsia="Times New Roman" w:cs="Times New Roman"/>
                <w:i/>
                <w:color w:val="000000"/>
                <w:sz w:val="20"/>
                <w:szCs w:val="20"/>
                <w:lang w:val="en"/>
              </w:rPr>
              <w:t>bone</w:t>
            </w:r>
          </w:p>
        </w:tc>
      </w:tr>
      <w:tr w:rsidR="00753A31" w:rsidRPr="00753A31" w14:paraId="17172841" w14:textId="77777777" w:rsidTr="00585347">
        <w:trPr>
          <w:trHeight w:val="964"/>
        </w:trPr>
        <w:tc>
          <w:tcPr>
            <w:tcW w:w="1710" w:type="dxa"/>
            <w:shd w:val="clear" w:color="auto" w:fill="auto"/>
            <w:tcMar>
              <w:top w:w="100" w:type="dxa"/>
              <w:left w:w="100" w:type="dxa"/>
              <w:bottom w:w="100" w:type="dxa"/>
              <w:right w:w="100" w:type="dxa"/>
            </w:tcMar>
          </w:tcPr>
          <w:p w14:paraId="69CC709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100. </w:t>
            </w:r>
            <w:r w:rsidRPr="00753A31">
              <w:rPr>
                <w:rFonts w:eastAsia="Times New Roman" w:cs="Times New Roman"/>
                <w:b/>
                <w:noProof/>
                <w:color w:val="000000"/>
                <w:sz w:val="20"/>
                <w:szCs w:val="20"/>
              </w:rPr>
              <w:drawing>
                <wp:inline distT="0" distB="0" distL="0" distR="0" wp14:anchorId="390CC1F5" wp14:editId="3979AE4B">
                  <wp:extent cx="506095" cy="121920"/>
                  <wp:effectExtent l="0" t="0" r="825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06095" cy="12192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mAAuty &gt;</w:t>
            </w:r>
          </w:p>
        </w:tc>
        <w:tc>
          <w:tcPr>
            <w:tcW w:w="1800" w:type="dxa"/>
            <w:shd w:val="clear" w:color="auto" w:fill="auto"/>
            <w:tcMar>
              <w:top w:w="100" w:type="dxa"/>
              <w:left w:w="100" w:type="dxa"/>
              <w:bottom w:w="100" w:type="dxa"/>
              <w:right w:w="100" w:type="dxa"/>
            </w:tcMar>
          </w:tcPr>
          <w:p w14:paraId="630811F7" w14:textId="00AE28F2"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E21775">
              <w:rPr>
                <w:rFonts w:eastAsia="Times New Roman" w:cs="Times New Roman"/>
                <w:b/>
                <w:color w:val="FF0000"/>
                <w:lang w:val="en"/>
              </w:rPr>
              <w:t>m</w:t>
            </w:r>
            <w:r w:rsidR="005D06A1" w:rsidRPr="005D06A1">
              <w:rPr>
                <w:rFonts w:eastAsia="Times New Roman" w:cs="Times New Roman"/>
                <w:b/>
                <w:color w:val="000000"/>
                <w:lang w:val="en"/>
              </w:rPr>
              <w:t>à</w:t>
            </w:r>
            <w:r w:rsidRPr="00753A31">
              <w:rPr>
                <w:rFonts w:eastAsia="Times New Roman" w:cs="Times New Roman"/>
                <w:b/>
                <w:color w:val="000000"/>
                <w:lang w:val="en"/>
              </w:rPr>
              <w:t>tı</w:t>
            </w:r>
            <w:r w:rsidRPr="00753A31">
              <w:rPr>
                <w:rFonts w:eastAsia="Times New Roman" w:cs="Times New Roman"/>
                <w:b/>
                <w:color w:val="000000"/>
                <w:lang w:val="en"/>
              </w:rPr>
              <w:br/>
            </w:r>
            <w:r w:rsidRPr="00753A31">
              <w:rPr>
                <w:rFonts w:eastAsia="Times New Roman" w:cs="Times New Roman"/>
                <w:i/>
                <w:color w:val="000000"/>
                <w:sz w:val="20"/>
                <w:szCs w:val="20"/>
                <w:lang w:val="en"/>
              </w:rPr>
              <w:t>two divine eyes</w:t>
            </w:r>
          </w:p>
        </w:tc>
        <w:tc>
          <w:tcPr>
            <w:tcW w:w="1800" w:type="dxa"/>
            <w:shd w:val="clear" w:color="auto" w:fill="auto"/>
            <w:tcMar>
              <w:top w:w="100" w:type="dxa"/>
              <w:left w:w="100" w:type="dxa"/>
              <w:bottom w:w="100" w:type="dxa"/>
              <w:right w:w="100" w:type="dxa"/>
            </w:tcMar>
          </w:tcPr>
          <w:p w14:paraId="47A62B0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m</w:t>
            </w:r>
            <w:r w:rsidRPr="00753A31">
              <w:rPr>
                <w:rFonts w:eastAsia="Times New Roman" w:cs="Times New Roman"/>
                <w:b/>
                <w:color w:val="000000"/>
                <w:lang w:val="en"/>
              </w:rPr>
              <w:t>issi</w:t>
            </w:r>
            <w:r w:rsidRPr="00753A31">
              <w:rPr>
                <w:rFonts w:eastAsia="Times New Roman" w:cs="Times New Roman"/>
                <w:b/>
                <w:color w:val="000000"/>
                <w:lang w:val="en"/>
              </w:rPr>
              <w:br/>
            </w:r>
            <w:r w:rsidRPr="00753A31">
              <w:rPr>
                <w:rFonts w:eastAsia="Times New Roman" w:cs="Times New Roman"/>
                <w:i/>
                <w:color w:val="000000"/>
                <w:sz w:val="20"/>
                <w:szCs w:val="20"/>
                <w:lang w:val="en"/>
              </w:rPr>
              <w:t>eye</w:t>
            </w:r>
          </w:p>
        </w:tc>
        <w:tc>
          <w:tcPr>
            <w:tcW w:w="1620" w:type="dxa"/>
          </w:tcPr>
          <w:p w14:paraId="4CCCFCB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 </w:t>
            </w:r>
            <w:r w:rsidRPr="00E21775">
              <w:rPr>
                <w:rFonts w:eastAsia="Times New Roman" w:cs="Times New Roman"/>
                <w:b/>
                <w:color w:val="FF0000"/>
                <w:lang w:val="en"/>
              </w:rPr>
              <w:t>m</w:t>
            </w:r>
            <w:r w:rsidRPr="00753A31">
              <w:rPr>
                <w:rFonts w:eastAsia="Times New Roman" w:cs="Times New Roman"/>
                <w:b/>
                <w:color w:val="000000"/>
                <w:lang w:val="en"/>
              </w:rPr>
              <w:t>oθ</w:t>
            </w:r>
            <w:r w:rsidRPr="00753A31">
              <w:rPr>
                <w:rFonts w:eastAsia="Times New Roman" w:cs="Times New Roman"/>
                <w:b/>
                <w:color w:val="000000"/>
                <w:lang w:val="en"/>
              </w:rPr>
              <w:br/>
            </w:r>
            <w:r w:rsidRPr="00753A31">
              <w:rPr>
                <w:rFonts w:eastAsia="Times New Roman" w:cs="Times New Roman"/>
                <w:i/>
                <w:color w:val="000000"/>
                <w:sz w:val="20"/>
                <w:szCs w:val="20"/>
                <w:lang w:val="en"/>
              </w:rPr>
              <w:t>see</w:t>
            </w:r>
          </w:p>
        </w:tc>
        <w:tc>
          <w:tcPr>
            <w:tcW w:w="2050" w:type="dxa"/>
          </w:tcPr>
          <w:p w14:paraId="6F07BE2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w:t>
            </w:r>
            <w:r w:rsidRPr="00E21775">
              <w:rPr>
                <w:rFonts w:eastAsia="Times New Roman" w:cs="Times New Roman"/>
                <w:b/>
                <w:color w:val="FF0000"/>
                <w:lang w:val="en"/>
              </w:rPr>
              <w:t>ᵐb</w:t>
            </w:r>
            <w:r w:rsidRPr="00753A31">
              <w:rPr>
                <w:rFonts w:eastAsia="Times New Roman" w:cs="Times New Roman"/>
                <w:b/>
                <w:color w:val="000000"/>
                <w:lang w:val="en"/>
              </w:rPr>
              <w:t xml:space="preserve">àtɔ̀lu </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eye)</w:t>
            </w:r>
          </w:p>
        </w:tc>
      </w:tr>
      <w:tr w:rsidR="00753A31" w:rsidRPr="00753A31" w14:paraId="13694ABA" w14:textId="77777777" w:rsidTr="00585347">
        <w:trPr>
          <w:trHeight w:val="1063"/>
        </w:trPr>
        <w:tc>
          <w:tcPr>
            <w:tcW w:w="1710" w:type="dxa"/>
            <w:shd w:val="clear" w:color="auto" w:fill="auto"/>
            <w:tcMar>
              <w:top w:w="100" w:type="dxa"/>
              <w:left w:w="100" w:type="dxa"/>
              <w:bottom w:w="100" w:type="dxa"/>
              <w:right w:w="100" w:type="dxa"/>
            </w:tcMar>
          </w:tcPr>
          <w:p w14:paraId="6E6FF4B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101.</w:t>
            </w:r>
            <w:r w:rsidRPr="00753A31">
              <w:rPr>
                <w:rFonts w:eastAsia="Times New Roman" w:cs="Times New Roman"/>
                <w:noProof/>
                <w:color w:val="000000"/>
              </w:rPr>
              <w:drawing>
                <wp:inline distT="0" distB="0" distL="0" distR="0" wp14:anchorId="0C20485E" wp14:editId="4D84FED0">
                  <wp:extent cx="255905" cy="2317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255905" cy="231775"/>
                          </a:xfrm>
                          <a:prstGeom prst="rect">
                            <a:avLst/>
                          </a:prstGeom>
                          <a:noFill/>
                        </pic:spPr>
                      </pic:pic>
                    </a:graphicData>
                  </a:graphic>
                </wp:inline>
              </w:drawing>
            </w:r>
            <w:r w:rsidRPr="00753A31">
              <w:rPr>
                <w:rFonts w:eastAsia="Times New Roman" w:cs="Times New Roman"/>
                <w:b/>
                <w:noProof/>
                <w:color w:val="000000"/>
                <w:sz w:val="20"/>
                <w:szCs w:val="20"/>
              </w:rPr>
              <w:br/>
            </w:r>
            <w:r w:rsidRPr="00753A31">
              <w:rPr>
                <w:rFonts w:eastAsia="Times New Roman" w:cs="Times New Roman"/>
                <w:i/>
                <w:noProof/>
                <w:color w:val="000000"/>
                <w:sz w:val="20"/>
                <w:szCs w:val="20"/>
              </w:rPr>
              <w:t xml:space="preserve">     &lt; ns &gt;</w:t>
            </w:r>
          </w:p>
        </w:tc>
        <w:tc>
          <w:tcPr>
            <w:tcW w:w="1800" w:type="dxa"/>
            <w:shd w:val="clear" w:color="auto" w:fill="auto"/>
            <w:tcMar>
              <w:top w:w="100" w:type="dxa"/>
              <w:left w:w="100" w:type="dxa"/>
              <w:bottom w:w="100" w:type="dxa"/>
              <w:right w:w="100" w:type="dxa"/>
            </w:tcMar>
          </w:tcPr>
          <w:p w14:paraId="580D0087" w14:textId="366FFE82"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E21775">
              <w:rPr>
                <w:rFonts w:eastAsia="Times New Roman" w:cs="Times New Roman"/>
                <w:b/>
                <w:color w:val="FF0000"/>
                <w:lang w:val="en"/>
              </w:rPr>
              <w:t>n</w:t>
            </w:r>
            <w:r w:rsidR="001440EC" w:rsidRPr="001440EC">
              <w:rPr>
                <w:rFonts w:eastAsia="Times New Roman" w:cs="Times New Roman"/>
                <w:b/>
                <w:color w:val="000000"/>
                <w:lang w:val="en"/>
              </w:rPr>
              <w:t>í</w:t>
            </w:r>
            <w:r w:rsidR="00E95C9C">
              <w:rPr>
                <w:rFonts w:eastAsia="Times New Roman" w:cs="Times New Roman"/>
                <w:b/>
                <w:color w:val="000000"/>
                <w:lang w:val="en"/>
              </w:rPr>
              <w:t>d</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c>
          <w:tcPr>
            <w:tcW w:w="1800" w:type="dxa"/>
            <w:shd w:val="clear" w:color="auto" w:fill="auto"/>
            <w:tcMar>
              <w:top w:w="100" w:type="dxa"/>
              <w:left w:w="100" w:type="dxa"/>
              <w:bottom w:w="100" w:type="dxa"/>
              <w:right w:w="100" w:type="dxa"/>
            </w:tcMar>
          </w:tcPr>
          <w:p w14:paraId="05DA1D47"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n</w:t>
            </w:r>
            <w:r w:rsidRPr="00753A31">
              <w:rPr>
                <w:rFonts w:eastAsia="Times New Roman" w:cs="Times New Roman"/>
                <w:b/>
                <w:color w:val="000000"/>
                <w:lang w:val="en"/>
              </w:rPr>
              <w:t>ɛ́d</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c>
          <w:tcPr>
            <w:tcW w:w="1620" w:type="dxa"/>
          </w:tcPr>
          <w:p w14:paraId="1BA1E54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ŋ</w:t>
            </w:r>
            <w:r w:rsidRPr="00753A31">
              <w:rPr>
                <w:rFonts w:eastAsia="Times New Roman" w:cs="Times New Roman"/>
                <w:b/>
                <w:color w:val="000000"/>
                <w:lang w:val="en"/>
              </w:rPr>
              <w:t>uaːr</w:t>
            </w:r>
            <w:r w:rsidRPr="00753A31">
              <w:rPr>
                <w:rFonts w:eastAsia="Times New Roman" w:cs="Times New Roman"/>
                <w:b/>
                <w:color w:val="000000"/>
                <w:lang w:val="en"/>
              </w:rPr>
              <w:br/>
            </w:r>
            <w:r w:rsidRPr="00753A31">
              <w:rPr>
                <w:rFonts w:eastAsia="Times New Roman" w:cs="Times New Roman"/>
                <w:i/>
                <w:color w:val="000000"/>
                <w:sz w:val="20"/>
                <w:szCs w:val="20"/>
                <w:lang w:val="en"/>
              </w:rPr>
              <w:t>tonsil</w:t>
            </w:r>
          </w:p>
        </w:tc>
        <w:tc>
          <w:tcPr>
            <w:tcW w:w="2050" w:type="dxa"/>
          </w:tcPr>
          <w:p w14:paraId="2CE6201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n</w:t>
            </w:r>
            <w:r w:rsidRPr="00753A31">
              <w:rPr>
                <w:rFonts w:eastAsia="Times New Roman" w:cs="Times New Roman"/>
                <w:b/>
                <w:color w:val="000000"/>
                <w:lang w:val="en"/>
              </w:rPr>
              <w:t xml:space="preserve">ííⁿdɛ́ </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r>
      <w:tr w:rsidR="00753A31" w:rsidRPr="00753A31" w14:paraId="17602C47" w14:textId="77777777" w:rsidTr="00585347">
        <w:trPr>
          <w:trHeight w:val="1054"/>
        </w:trPr>
        <w:tc>
          <w:tcPr>
            <w:tcW w:w="1710" w:type="dxa"/>
            <w:shd w:val="clear" w:color="auto" w:fill="auto"/>
            <w:tcMar>
              <w:top w:w="100" w:type="dxa"/>
              <w:left w:w="100" w:type="dxa"/>
              <w:bottom w:w="100" w:type="dxa"/>
              <w:right w:w="100" w:type="dxa"/>
            </w:tcMar>
          </w:tcPr>
          <w:p w14:paraId="49648288"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102.</w:t>
            </w:r>
            <w:r w:rsidRPr="00753A31">
              <w:rPr>
                <w:rFonts w:eastAsia="Times New Roman" w:cs="Times New Roman"/>
                <w:noProof/>
                <w:color w:val="000000"/>
              </w:rPr>
              <w:drawing>
                <wp:inline distT="0" distB="0" distL="0" distR="0" wp14:anchorId="0230420A" wp14:editId="10623042">
                  <wp:extent cx="426720" cy="1587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426720" cy="15875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nHdt &gt;</w:t>
            </w:r>
          </w:p>
        </w:tc>
        <w:tc>
          <w:tcPr>
            <w:tcW w:w="1800" w:type="dxa"/>
            <w:shd w:val="clear" w:color="auto" w:fill="auto"/>
            <w:tcMar>
              <w:top w:w="100" w:type="dxa"/>
              <w:left w:w="100" w:type="dxa"/>
              <w:bottom w:w="100" w:type="dxa"/>
              <w:right w:w="100" w:type="dxa"/>
            </w:tcMar>
          </w:tcPr>
          <w:p w14:paraId="2FF087C1" w14:textId="3074E1A9"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E21775">
              <w:rPr>
                <w:rFonts w:eastAsia="Times New Roman" w:cs="Times New Roman"/>
                <w:b/>
                <w:color w:val="FF0000"/>
                <w:lang w:val="en"/>
              </w:rPr>
              <w:t>n</w:t>
            </w:r>
            <w:r w:rsidRPr="00753A31">
              <w:rPr>
                <w:rFonts w:eastAsia="Times New Roman" w:cs="Times New Roman"/>
                <w:b/>
                <w:color w:val="000000"/>
                <w:lang w:val="en"/>
              </w:rPr>
              <w:t>ɛ́</w:t>
            </w:r>
            <w:r w:rsidR="00E95C9C">
              <w:rPr>
                <w:rFonts w:eastAsia="Times New Roman" w:cs="Times New Roman"/>
                <w:b/>
                <w:color w:val="000000"/>
                <w:lang w:val="en"/>
              </w:rPr>
              <w:t>d</w:t>
            </w:r>
            <w:r w:rsidR="00E95C9C" w:rsidRPr="00E21775">
              <w:rPr>
                <w:rFonts w:eastAsia="Times New Roman" w:cs="Times New Roman"/>
                <w:color w:val="000000"/>
                <w:lang w:val="en"/>
              </w:rPr>
              <w:t>(?)</w:t>
            </w:r>
            <w:r w:rsidRPr="00753A31">
              <w:rPr>
                <w:rFonts w:eastAsia="Times New Roman" w:cs="Times New Roman"/>
                <w:color w:val="000000"/>
                <w:lang w:val="en"/>
              </w:rPr>
              <w:br/>
            </w:r>
            <w:r w:rsidRPr="00753A31">
              <w:rPr>
                <w:rFonts w:eastAsia="Times New Roman" w:cs="Times New Roman"/>
                <w:i/>
                <w:color w:val="000000"/>
                <w:sz w:val="20"/>
                <w:szCs w:val="20"/>
                <w:lang w:val="en"/>
              </w:rPr>
              <w:t>tooth</w:t>
            </w:r>
          </w:p>
        </w:tc>
        <w:tc>
          <w:tcPr>
            <w:tcW w:w="1800" w:type="dxa"/>
            <w:shd w:val="clear" w:color="auto" w:fill="auto"/>
            <w:tcMar>
              <w:top w:w="100" w:type="dxa"/>
              <w:left w:w="100" w:type="dxa"/>
              <w:bottom w:w="100" w:type="dxa"/>
              <w:right w:w="100" w:type="dxa"/>
            </w:tcMar>
          </w:tcPr>
          <w:p w14:paraId="3994C39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n</w:t>
            </w:r>
            <w:r w:rsidRPr="00753A31">
              <w:rPr>
                <w:rFonts w:eastAsia="Times New Roman" w:cs="Times New Roman"/>
                <w:b/>
                <w:color w:val="000000"/>
                <w:lang w:val="en"/>
              </w:rPr>
              <w:t>ɛ́l</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c>
          <w:tcPr>
            <w:tcW w:w="1620" w:type="dxa"/>
          </w:tcPr>
          <w:p w14:paraId="1B21495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lɛ̈</w:t>
            </w:r>
            <w:r w:rsidRPr="00E21775">
              <w:rPr>
                <w:rFonts w:eastAsia="Times New Roman" w:cs="Times New Roman"/>
                <w:b/>
                <w:color w:val="FF0000"/>
                <w:lang w:val="en"/>
              </w:rPr>
              <w:t>n</w:t>
            </w:r>
            <w:r w:rsidRPr="00753A31">
              <w:rPr>
                <w:rFonts w:eastAsia="Times New Roman" w:cs="Times New Roman"/>
                <w:b/>
                <w:color w:val="000000"/>
                <w:lang w:val="en"/>
              </w:rPr>
              <w:t>y</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c>
          <w:tcPr>
            <w:tcW w:w="2050" w:type="dxa"/>
          </w:tcPr>
          <w:p w14:paraId="67071FE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ì</w:t>
            </w:r>
            <w:r w:rsidRPr="00E21775">
              <w:rPr>
                <w:rFonts w:eastAsia="Times New Roman" w:cs="Times New Roman"/>
                <w:b/>
                <w:color w:val="FF0000"/>
                <w:lang w:val="en"/>
              </w:rPr>
              <w:t>n</w:t>
            </w:r>
            <w:r w:rsidRPr="00753A31">
              <w:rPr>
                <w:rFonts w:eastAsia="Times New Roman" w:cs="Times New Roman"/>
                <w:b/>
                <w:color w:val="000000"/>
                <w:lang w:val="en"/>
              </w:rPr>
              <w:t xml:space="preserve">ù dáá </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r>
      <w:tr w:rsidR="00753A31" w:rsidRPr="00753A31" w14:paraId="3E810F32" w14:textId="77777777" w:rsidTr="00585347">
        <w:tc>
          <w:tcPr>
            <w:tcW w:w="1710" w:type="dxa"/>
            <w:shd w:val="clear" w:color="auto" w:fill="auto"/>
            <w:tcMar>
              <w:top w:w="100" w:type="dxa"/>
              <w:left w:w="100" w:type="dxa"/>
              <w:bottom w:w="100" w:type="dxa"/>
              <w:right w:w="100" w:type="dxa"/>
            </w:tcMar>
          </w:tcPr>
          <w:p w14:paraId="5F8F5238"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103.</w:t>
            </w:r>
            <w:r w:rsidRPr="00753A31">
              <w:rPr>
                <w:rFonts w:eastAsia="Times New Roman" w:cs="Times New Roman"/>
                <w:noProof/>
                <w:color w:val="000000"/>
              </w:rPr>
              <w:t xml:space="preserve"> </w:t>
            </w:r>
            <w:r w:rsidRPr="00753A31">
              <w:rPr>
                <w:rFonts w:eastAsia="Times New Roman" w:cs="Times New Roman"/>
                <w:noProof/>
                <w:color w:val="000000"/>
              </w:rPr>
              <w:drawing>
                <wp:inline distT="0" distB="0" distL="0" distR="0" wp14:anchorId="21E2176B" wp14:editId="79A91A44">
                  <wp:extent cx="353695" cy="189230"/>
                  <wp:effectExtent l="0" t="0" r="8255" b="127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353695" cy="189230"/>
                          </a:xfrm>
                          <a:prstGeom prst="rect">
                            <a:avLst/>
                          </a:prstGeom>
                          <a:noFill/>
                        </pic:spPr>
                      </pic:pic>
                    </a:graphicData>
                  </a:graphic>
                </wp:inline>
              </w:drawing>
            </w:r>
            <w:r w:rsidRPr="00753A31">
              <w:rPr>
                <w:rFonts w:eastAsia="Times New Roman" w:cs="Times New Roman"/>
                <w:noProof/>
                <w:color w:val="000000"/>
              </w:rPr>
              <w:br/>
              <w:t xml:space="preserve">     </w:t>
            </w:r>
            <w:r w:rsidRPr="00753A31">
              <w:rPr>
                <w:rFonts w:eastAsia="Times New Roman" w:cs="Times New Roman"/>
                <w:i/>
                <w:noProof/>
                <w:color w:val="000000"/>
                <w:sz w:val="20"/>
                <w:szCs w:val="20"/>
              </w:rPr>
              <w:t>&lt; Sns &gt;</w:t>
            </w:r>
          </w:p>
        </w:tc>
        <w:tc>
          <w:tcPr>
            <w:tcW w:w="1800" w:type="dxa"/>
            <w:shd w:val="clear" w:color="auto" w:fill="auto"/>
            <w:tcMar>
              <w:top w:w="100" w:type="dxa"/>
              <w:left w:w="100" w:type="dxa"/>
              <w:bottom w:w="100" w:type="dxa"/>
              <w:right w:w="100" w:type="dxa"/>
            </w:tcMar>
          </w:tcPr>
          <w:p w14:paraId="1852118D" w14:textId="5716A1E2"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00E95C9C">
              <w:rPr>
                <w:rFonts w:eastAsia="Times New Roman" w:cs="Times New Roman"/>
                <w:b/>
                <w:color w:val="000000"/>
                <w:lang w:val="en"/>
              </w:rPr>
              <w:t>s</w:t>
            </w:r>
            <w:r w:rsidR="00E95C9C" w:rsidRPr="00753A31">
              <w:rPr>
                <w:rFonts w:eastAsia="Times New Roman" w:cs="Times New Roman"/>
                <w:b/>
                <w:color w:val="000000"/>
                <w:lang w:val="en"/>
              </w:rPr>
              <w:t>a</w:t>
            </w:r>
            <w:r w:rsidR="00E95C9C" w:rsidRPr="00E21775">
              <w:rPr>
                <w:rFonts w:eastAsia="Times New Roman" w:cs="Times New Roman"/>
                <w:b/>
                <w:color w:val="FF0000"/>
                <w:lang w:val="en"/>
              </w:rPr>
              <w:t>n</w:t>
            </w:r>
            <w:r w:rsidR="00E95C9C" w:rsidRPr="00753A31">
              <w:rPr>
                <w:rFonts w:eastAsia="Times New Roman" w:cs="Times New Roman"/>
                <w:b/>
                <w:color w:val="000000"/>
                <w:lang w:val="en"/>
              </w:rPr>
              <w:t>ı</w:t>
            </w:r>
            <w:r w:rsidR="00E95C9C" w:rsidRPr="00FB62DA">
              <w:rPr>
                <w:rFonts w:eastAsia="Times New Roman" w:cs="Times New Roman"/>
                <w:color w:val="000000"/>
                <w:lang w:val="en"/>
              </w:rPr>
              <w:t>(</w:t>
            </w:r>
            <w:r w:rsidR="00E95C9C" w:rsidRPr="00E21775">
              <w:rPr>
                <w:rFonts w:eastAsia="Times New Roman" w:cs="Times New Roman"/>
                <w:color w:val="000000"/>
                <w:lang w:val="en"/>
              </w:rPr>
              <w:t>?)</w:t>
            </w:r>
            <w:r w:rsidRPr="00753A31">
              <w:rPr>
                <w:rFonts w:eastAsia="Times New Roman" w:cs="Times New Roman"/>
                <w:b/>
                <w:color w:val="000000"/>
                <w:lang w:val="en"/>
              </w:rPr>
              <w:br/>
            </w:r>
            <w:r w:rsidRPr="00753A31">
              <w:rPr>
                <w:rFonts w:eastAsia="Times New Roman" w:cs="Times New Roman"/>
                <w:i/>
                <w:color w:val="000000"/>
                <w:sz w:val="20"/>
                <w:szCs w:val="20"/>
                <w:lang w:val="en"/>
              </w:rPr>
              <w:t>skin</w:t>
            </w:r>
          </w:p>
        </w:tc>
        <w:tc>
          <w:tcPr>
            <w:tcW w:w="1800" w:type="dxa"/>
            <w:shd w:val="clear" w:color="auto" w:fill="auto"/>
            <w:tcMar>
              <w:top w:w="100" w:type="dxa"/>
              <w:left w:w="100" w:type="dxa"/>
              <w:bottom w:w="100" w:type="dxa"/>
              <w:right w:w="100" w:type="dxa"/>
            </w:tcMar>
          </w:tcPr>
          <w:p w14:paraId="1F781495"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aǯı</w:t>
            </w:r>
            <w:r w:rsidRPr="00E21775">
              <w:rPr>
                <w:rFonts w:eastAsia="Times New Roman" w:cs="Times New Roman"/>
                <w:b/>
                <w:color w:val="FF0000"/>
                <w:lang w:val="en"/>
              </w:rPr>
              <w:t>n</w:t>
            </w:r>
            <w:r w:rsidRPr="00753A31">
              <w:rPr>
                <w:rFonts w:eastAsia="Times New Roman" w:cs="Times New Roman"/>
                <w:b/>
                <w:color w:val="000000"/>
                <w:lang w:val="en"/>
              </w:rPr>
              <w:br/>
            </w:r>
            <w:r w:rsidRPr="00753A31">
              <w:rPr>
                <w:rFonts w:eastAsia="Times New Roman" w:cs="Times New Roman"/>
                <w:i/>
                <w:color w:val="000000"/>
                <w:sz w:val="20"/>
                <w:szCs w:val="20"/>
                <w:lang w:val="en"/>
              </w:rPr>
              <w:t>skin</w:t>
            </w:r>
          </w:p>
        </w:tc>
        <w:tc>
          <w:tcPr>
            <w:tcW w:w="1620" w:type="dxa"/>
          </w:tcPr>
          <w:p w14:paraId="5CBA611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akä</w:t>
            </w:r>
            <w:r w:rsidRPr="00E21775">
              <w:rPr>
                <w:rFonts w:eastAsia="Times New Roman" w:cs="Times New Roman"/>
                <w:b/>
                <w:color w:val="FF0000"/>
                <w:lang w:val="en"/>
              </w:rPr>
              <w:t xml:space="preserve">n </w:t>
            </w:r>
            <w:r w:rsidRPr="00753A31">
              <w:rPr>
                <w:rFonts w:eastAsia="Times New Roman" w:cs="Times New Roman"/>
                <w:b/>
                <w:color w:val="000000"/>
                <w:lang w:val="en"/>
              </w:rPr>
              <w:t xml:space="preserve">  </w:t>
            </w:r>
            <w:r w:rsidRPr="00753A31">
              <w:rPr>
                <w:rFonts w:eastAsia="Times New Roman" w:cs="Times New Roman"/>
                <w:b/>
                <w:color w:val="000000"/>
                <w:lang w:val="en"/>
              </w:rPr>
              <w:br/>
            </w:r>
            <w:r w:rsidRPr="00753A31">
              <w:rPr>
                <w:rFonts w:eastAsia="Times New Roman" w:cs="Times New Roman"/>
                <w:i/>
                <w:color w:val="000000"/>
                <w:sz w:val="20"/>
                <w:szCs w:val="20"/>
                <w:lang w:val="en"/>
              </w:rPr>
              <w:t>animal skin</w:t>
            </w:r>
            <w:r w:rsidRPr="00753A31">
              <w:rPr>
                <w:rFonts w:eastAsia="Times New Roman" w:cs="Times New Roman"/>
                <w:b/>
                <w:color w:val="000000"/>
                <w:lang w:val="en"/>
              </w:rPr>
              <w:t xml:space="preserve"> </w:t>
            </w:r>
            <w:r w:rsidRPr="00753A31">
              <w:rPr>
                <w:rFonts w:eastAsia="Times New Roman" w:cs="Times New Roman"/>
                <w:b/>
                <w:color w:val="000000"/>
                <w:lang w:val="en"/>
              </w:rPr>
              <w:br/>
            </w:r>
          </w:p>
        </w:tc>
        <w:tc>
          <w:tcPr>
            <w:tcW w:w="2050" w:type="dxa"/>
          </w:tcPr>
          <w:p w14:paraId="752C45D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sa</w:t>
            </w:r>
            <w:r w:rsidRPr="00E21775">
              <w:rPr>
                <w:rFonts w:eastAsia="Times New Roman" w:cs="Times New Roman"/>
                <w:b/>
                <w:color w:val="FF0000"/>
                <w:lang w:val="en"/>
              </w:rPr>
              <w:t>ⁿd</w:t>
            </w:r>
            <w:r w:rsidRPr="00753A31">
              <w:rPr>
                <w:rFonts w:eastAsia="Times New Roman" w:cs="Times New Roman"/>
                <w:b/>
                <w:color w:val="000000"/>
                <w:lang w:val="en"/>
              </w:rPr>
              <w:t xml:space="preserve">e </w:t>
            </w:r>
            <w:r w:rsidRPr="00753A31">
              <w:rPr>
                <w:rFonts w:eastAsia="Times New Roman" w:cs="Times New Roman"/>
                <w:b/>
                <w:color w:val="000000"/>
                <w:lang w:val="en"/>
              </w:rPr>
              <w:br/>
            </w:r>
            <w:r w:rsidRPr="00753A31">
              <w:rPr>
                <w:rFonts w:eastAsia="Times New Roman" w:cs="Times New Roman"/>
                <w:i/>
                <w:color w:val="000000"/>
                <w:sz w:val="20"/>
                <w:szCs w:val="20"/>
                <w:lang w:val="en"/>
              </w:rPr>
              <w:t>animal skin</w:t>
            </w:r>
          </w:p>
        </w:tc>
      </w:tr>
      <w:tr w:rsidR="00753A31" w:rsidRPr="00753A31" w14:paraId="55B1417D" w14:textId="77777777" w:rsidTr="00585347">
        <w:trPr>
          <w:trHeight w:val="980"/>
        </w:trPr>
        <w:tc>
          <w:tcPr>
            <w:tcW w:w="1710" w:type="dxa"/>
            <w:shd w:val="clear" w:color="auto" w:fill="auto"/>
            <w:tcMar>
              <w:top w:w="100" w:type="dxa"/>
              <w:left w:w="100" w:type="dxa"/>
              <w:bottom w:w="100" w:type="dxa"/>
              <w:right w:w="100" w:type="dxa"/>
            </w:tcMar>
          </w:tcPr>
          <w:p w14:paraId="7830B7D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noProof/>
                <w:sz w:val="20"/>
                <w:szCs w:val="20"/>
              </w:rPr>
              <w:t>104.</w:t>
            </w:r>
            <w:r w:rsidRPr="00753A31">
              <w:rPr>
                <w:rFonts w:eastAsia="Times New Roman" w:cs="Times New Roman"/>
                <w:b/>
                <w:noProof/>
                <w:color w:val="FF0000"/>
              </w:rPr>
              <w:drawing>
                <wp:inline distT="0" distB="0" distL="0" distR="0" wp14:anchorId="67619DF5" wp14:editId="26F5B891">
                  <wp:extent cx="572770" cy="91440"/>
                  <wp:effectExtent l="0" t="0" r="0" b="381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572770" cy="91440"/>
                          </a:xfrm>
                          <a:prstGeom prst="rect">
                            <a:avLst/>
                          </a:prstGeom>
                          <a:noFill/>
                        </pic:spPr>
                      </pic:pic>
                    </a:graphicData>
                  </a:graphic>
                </wp:inline>
              </w:drawing>
            </w:r>
            <w:r w:rsidRPr="00753A31">
              <w:rPr>
                <w:rFonts w:eastAsia="Times New Roman" w:cs="Times New Roman"/>
                <w:b/>
                <w:noProof/>
                <w:sz w:val="20"/>
                <w:szCs w:val="20"/>
              </w:rPr>
              <w:br/>
            </w:r>
            <w:r w:rsidRPr="00753A31">
              <w:rPr>
                <w:rFonts w:eastAsia="Times New Roman" w:cs="Times New Roman"/>
                <w:i/>
                <w:noProof/>
                <w:sz w:val="20"/>
                <w:szCs w:val="20"/>
              </w:rPr>
              <w:t xml:space="preserve">       &lt; SASA &gt;</w:t>
            </w:r>
          </w:p>
        </w:tc>
        <w:tc>
          <w:tcPr>
            <w:tcW w:w="1800" w:type="dxa"/>
            <w:shd w:val="clear" w:color="auto" w:fill="auto"/>
            <w:tcMar>
              <w:top w:w="100" w:type="dxa"/>
              <w:left w:w="100" w:type="dxa"/>
              <w:bottom w:w="100" w:type="dxa"/>
              <w:right w:w="100" w:type="dxa"/>
            </w:tcMar>
          </w:tcPr>
          <w:p w14:paraId="0008D826" w14:textId="218E4553"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w:t>
            </w:r>
            <w:r w:rsidR="00E95C9C" w:rsidRPr="00E21775">
              <w:rPr>
                <w:rFonts w:eastAsia="Times New Roman" w:cs="Times New Roman"/>
                <w:b/>
                <w:color w:val="FF0000"/>
                <w:lang w:val="en"/>
              </w:rPr>
              <w:t>s</w:t>
            </w:r>
            <w:r w:rsidR="00E95C9C">
              <w:rPr>
                <w:rFonts w:eastAsia="Times New Roman" w:cs="Times New Roman"/>
                <w:b/>
                <w:color w:val="000000"/>
                <w:lang w:val="en"/>
              </w:rPr>
              <w:t>és</w:t>
            </w:r>
            <w:r w:rsidR="00E95C9C" w:rsidRPr="00E95C9C">
              <w:rPr>
                <w:rFonts w:eastAsia="Times New Roman" w:cs="Times New Roman"/>
                <w:b/>
                <w:color w:val="000000"/>
                <w:lang w:val="en"/>
              </w:rPr>
              <w:t xml:space="preserve">é </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the foot)</w:t>
            </w:r>
          </w:p>
        </w:tc>
        <w:tc>
          <w:tcPr>
            <w:tcW w:w="1800" w:type="dxa"/>
            <w:shd w:val="clear" w:color="auto" w:fill="auto"/>
            <w:tcMar>
              <w:top w:w="100" w:type="dxa"/>
              <w:left w:w="100" w:type="dxa"/>
              <w:bottom w:w="100" w:type="dxa"/>
              <w:right w:w="100" w:type="dxa"/>
            </w:tcMar>
          </w:tcPr>
          <w:p w14:paraId="6E58C9C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o</w:t>
            </w:r>
            <w:r w:rsidRPr="00E21775">
              <w:rPr>
                <w:rFonts w:eastAsia="Times New Roman" w:cs="Times New Roman"/>
                <w:b/>
                <w:color w:val="FF0000"/>
                <w:lang w:val="en"/>
              </w:rPr>
              <w:t>s</w:t>
            </w:r>
            <w:r w:rsidRPr="00753A31">
              <w:rPr>
                <w:rFonts w:eastAsia="Times New Roman" w:cs="Times New Roman"/>
                <w:b/>
                <w:color w:val="000000"/>
                <w:lang w:val="en"/>
              </w:rPr>
              <w:t xml:space="preserve">si </w:t>
            </w:r>
            <w:r w:rsidRPr="00753A31">
              <w:rPr>
                <w:rFonts w:eastAsia="Times New Roman" w:cs="Times New Roman"/>
                <w:b/>
                <w:color w:val="000000"/>
                <w:lang w:val="en"/>
              </w:rPr>
              <w:br/>
            </w:r>
            <w:r w:rsidRPr="00753A31">
              <w:rPr>
                <w:rFonts w:eastAsia="Times New Roman" w:cs="Times New Roman"/>
                <w:i/>
                <w:color w:val="000000"/>
                <w:sz w:val="20"/>
                <w:szCs w:val="20"/>
                <w:lang w:val="en"/>
              </w:rPr>
              <w:t>foot</w:t>
            </w:r>
          </w:p>
        </w:tc>
        <w:tc>
          <w:tcPr>
            <w:tcW w:w="1620" w:type="dxa"/>
          </w:tcPr>
          <w:p w14:paraId="5F42867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c</w:t>
            </w:r>
            <w:r w:rsidRPr="00753A31">
              <w:rPr>
                <w:rFonts w:eastAsia="Times New Roman" w:cs="Times New Roman"/>
                <w:b/>
                <w:color w:val="000000"/>
                <w:lang w:val="en"/>
              </w:rPr>
              <w:t>ök</w:t>
            </w:r>
            <w:r w:rsidRPr="00753A31">
              <w:rPr>
                <w:rFonts w:eastAsia="Times New Roman" w:cs="Times New Roman"/>
                <w:b/>
                <w:color w:val="000000"/>
                <w:lang w:val="en"/>
              </w:rPr>
              <w:br/>
            </w:r>
            <w:r w:rsidRPr="00753A31">
              <w:rPr>
                <w:rFonts w:eastAsia="Times New Roman" w:cs="Times New Roman"/>
                <w:i/>
                <w:color w:val="000000"/>
                <w:sz w:val="20"/>
                <w:szCs w:val="20"/>
                <w:lang w:val="en"/>
              </w:rPr>
              <w:t>foot</w:t>
            </w:r>
          </w:p>
        </w:tc>
        <w:tc>
          <w:tcPr>
            <w:tcW w:w="2050" w:type="dxa"/>
          </w:tcPr>
          <w:p w14:paraId="162CF49F" w14:textId="6A063CB8" w:rsidR="00753A31" w:rsidRPr="00753A31" w:rsidRDefault="00970E9B" w:rsidP="00753A31">
            <w:pPr>
              <w:widowControl w:val="0"/>
              <w:pBdr>
                <w:top w:val="nil"/>
                <w:left w:val="nil"/>
                <w:bottom w:val="nil"/>
                <w:right w:val="nil"/>
                <w:between w:val="nil"/>
              </w:pBdr>
              <w:spacing w:line="240" w:lineRule="auto"/>
              <w:rPr>
                <w:rFonts w:eastAsia="Times New Roman" w:cs="Times New Roman"/>
                <w:b/>
                <w:color w:val="000000"/>
                <w:lang w:val="en"/>
              </w:rPr>
            </w:pPr>
            <w:r>
              <w:rPr>
                <w:rFonts w:eastAsia="Times New Roman" w:cs="Times New Roman"/>
                <w:b/>
                <w:color w:val="000000"/>
                <w:lang w:val="en"/>
              </w:rPr>
              <w:t>(</w:t>
            </w:r>
            <w:r w:rsidR="00753A31" w:rsidRPr="00753A31">
              <w:rPr>
                <w:rFonts w:eastAsia="Times New Roman" w:cs="Times New Roman"/>
                <w:b/>
                <w:color w:val="000000"/>
                <w:lang w:val="en"/>
              </w:rPr>
              <w:t>ànù</w:t>
            </w:r>
            <w:r>
              <w:rPr>
                <w:rFonts w:eastAsia="Times New Roman" w:cs="Times New Roman"/>
                <w:b/>
                <w:color w:val="000000"/>
                <w:lang w:val="en"/>
              </w:rPr>
              <w:t>)</w:t>
            </w:r>
            <w:r w:rsidR="00753A31" w:rsidRPr="00E21775">
              <w:rPr>
                <w:rFonts w:eastAsia="Times New Roman" w:cs="Times New Roman"/>
                <w:b/>
                <w:color w:val="FF0000"/>
                <w:lang w:val="en"/>
              </w:rPr>
              <w:t>s</w:t>
            </w:r>
            <w:r w:rsidR="00753A31" w:rsidRPr="00753A31">
              <w:rPr>
                <w:rFonts w:eastAsia="Times New Roman" w:cs="Times New Roman"/>
                <w:b/>
                <w:color w:val="000000"/>
                <w:lang w:val="en"/>
              </w:rPr>
              <w:t xml:space="preserve">é </w:t>
            </w:r>
            <w:r w:rsidR="00753A31" w:rsidRPr="00753A31">
              <w:rPr>
                <w:rFonts w:eastAsia="Times New Roman" w:cs="Times New Roman"/>
                <w:b/>
                <w:color w:val="000000"/>
                <w:lang w:val="en"/>
              </w:rPr>
              <w:br/>
            </w:r>
            <w:r w:rsidR="00753A31" w:rsidRPr="00753A31">
              <w:rPr>
                <w:rFonts w:eastAsia="Times New Roman" w:cs="Times New Roman"/>
                <w:i/>
                <w:color w:val="000000"/>
                <w:sz w:val="20"/>
                <w:szCs w:val="20"/>
                <w:lang w:val="en"/>
              </w:rPr>
              <w:t>(concept of foot)</w:t>
            </w:r>
          </w:p>
        </w:tc>
      </w:tr>
      <w:tr w:rsidR="00753A31" w:rsidRPr="00753A31" w14:paraId="5B05BF13" w14:textId="77777777" w:rsidTr="00585347">
        <w:tc>
          <w:tcPr>
            <w:tcW w:w="1710" w:type="dxa"/>
            <w:shd w:val="clear" w:color="auto" w:fill="auto"/>
            <w:tcMar>
              <w:top w:w="100" w:type="dxa"/>
              <w:left w:w="100" w:type="dxa"/>
              <w:bottom w:w="100" w:type="dxa"/>
              <w:right w:w="100" w:type="dxa"/>
            </w:tcMar>
          </w:tcPr>
          <w:p w14:paraId="0C2A4E6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noProof/>
                <w:sz w:val="20"/>
                <w:szCs w:val="20"/>
              </w:rPr>
              <w:t>105.</w:t>
            </w:r>
            <w:r w:rsidRPr="00753A31">
              <w:rPr>
                <w:rFonts w:eastAsia="Times New Roman" w:cs="Times New Roman"/>
                <w:b/>
                <w:noProof/>
              </w:rPr>
              <w:t xml:space="preserve"> </w:t>
            </w:r>
            <w:r w:rsidRPr="00753A31">
              <w:rPr>
                <w:rFonts w:eastAsia="Times New Roman" w:cs="Times New Roman"/>
                <w:b/>
                <w:noProof/>
                <w:color w:val="FF0000"/>
              </w:rPr>
              <w:drawing>
                <wp:inline distT="0" distB="0" distL="0" distR="0" wp14:anchorId="3BB6501E" wp14:editId="5C2C66A3">
                  <wp:extent cx="414655" cy="170815"/>
                  <wp:effectExtent l="0" t="0" r="4445" b="63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414655" cy="170815"/>
                          </a:xfrm>
                          <a:prstGeom prst="rect">
                            <a:avLst/>
                          </a:prstGeom>
                          <a:noFill/>
                        </pic:spPr>
                      </pic:pic>
                    </a:graphicData>
                  </a:graphic>
                </wp:inline>
              </w:drawing>
            </w:r>
            <w:r w:rsidRPr="00753A31">
              <w:rPr>
                <w:rFonts w:eastAsia="Times New Roman" w:cs="Times New Roman"/>
                <w:b/>
                <w:noProof/>
              </w:rPr>
              <w:br/>
              <w:t xml:space="preserve">      </w:t>
            </w:r>
            <w:r w:rsidRPr="00753A31">
              <w:rPr>
                <w:rFonts w:eastAsia="Times New Roman" w:cs="Times New Roman"/>
                <w:i/>
                <w:noProof/>
              </w:rPr>
              <w:t>&lt; wdd &gt;</w:t>
            </w:r>
            <w:r w:rsidRPr="00753A31">
              <w:rPr>
                <w:rFonts w:eastAsia="Times New Roman" w:cs="Times New Roman"/>
                <w:b/>
                <w:noProof/>
              </w:rPr>
              <w:br/>
            </w:r>
            <w:r w:rsidRPr="00753A31">
              <w:rPr>
                <w:rFonts w:eastAsia="Times New Roman" w:cs="Times New Roman"/>
                <w:b/>
                <w:color w:val="FF0000"/>
                <w:lang w:val="en"/>
              </w:rPr>
              <w:t xml:space="preserve">      </w:t>
            </w:r>
          </w:p>
        </w:tc>
        <w:tc>
          <w:tcPr>
            <w:tcW w:w="1800" w:type="dxa"/>
            <w:shd w:val="clear" w:color="auto" w:fill="auto"/>
            <w:tcMar>
              <w:top w:w="100" w:type="dxa"/>
              <w:left w:w="100" w:type="dxa"/>
              <w:bottom w:w="100" w:type="dxa"/>
              <w:right w:w="100" w:type="dxa"/>
            </w:tcMar>
          </w:tcPr>
          <w:p w14:paraId="4E0F624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lang w:val="en"/>
              </w:rPr>
              <w:t>*ú</w:t>
            </w:r>
            <w:r w:rsidRPr="00E21775">
              <w:rPr>
                <w:rFonts w:eastAsia="Times New Roman" w:cs="Times New Roman"/>
                <w:b/>
                <w:color w:val="FF0000"/>
                <w:lang w:val="en"/>
              </w:rPr>
              <w:t>d</w:t>
            </w:r>
            <w:r w:rsidRPr="00753A31">
              <w:rPr>
                <w:rFonts w:eastAsia="Times New Roman" w:cs="Times New Roman"/>
                <w:b/>
                <w:lang w:val="en"/>
              </w:rPr>
              <w:t xml:space="preserve">ád </w:t>
            </w:r>
            <w:r w:rsidRPr="00753A31">
              <w:rPr>
                <w:rFonts w:eastAsia="Times New Roman" w:cs="Times New Roman"/>
                <w:b/>
                <w:lang w:val="en"/>
              </w:rPr>
              <w:br/>
            </w:r>
            <w:r w:rsidRPr="00753A31">
              <w:rPr>
                <w:rFonts w:eastAsia="Times New Roman" w:cs="Times New Roman"/>
                <w:i/>
                <w:sz w:val="20"/>
                <w:szCs w:val="20"/>
                <w:lang w:val="en"/>
              </w:rPr>
              <w:t>cerebrum, brain</w:t>
            </w:r>
          </w:p>
        </w:tc>
        <w:tc>
          <w:tcPr>
            <w:tcW w:w="1800" w:type="dxa"/>
            <w:shd w:val="clear" w:color="auto" w:fill="auto"/>
            <w:tcMar>
              <w:top w:w="100" w:type="dxa"/>
              <w:left w:w="100" w:type="dxa"/>
              <w:bottom w:w="100" w:type="dxa"/>
              <w:right w:w="100" w:type="dxa"/>
            </w:tcMar>
          </w:tcPr>
          <w:p w14:paraId="3F3AC80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color w:val="000000"/>
                <w:lang w:val="en"/>
              </w:rPr>
              <w:t>ˈu</w:t>
            </w:r>
            <w:r w:rsidRPr="00E21775">
              <w:rPr>
                <w:rFonts w:eastAsia="Times New Roman" w:cs="Times New Roman"/>
                <w:b/>
                <w:color w:val="FF0000"/>
                <w:lang w:val="en"/>
              </w:rPr>
              <w:t>r</w:t>
            </w:r>
            <w:r w:rsidRPr="00753A31">
              <w:rPr>
                <w:rFonts w:eastAsia="Times New Roman" w:cs="Times New Roman"/>
                <w:color w:val="000000"/>
                <w:lang w:val="en"/>
              </w:rPr>
              <w:br/>
            </w:r>
            <w:r w:rsidRPr="00753A31">
              <w:rPr>
                <w:rFonts w:eastAsia="Times New Roman" w:cs="Times New Roman"/>
                <w:i/>
                <w:color w:val="000000"/>
                <w:sz w:val="20"/>
                <w:szCs w:val="20"/>
                <w:lang w:val="en"/>
              </w:rPr>
              <w:t>head</w:t>
            </w:r>
          </w:p>
        </w:tc>
        <w:tc>
          <w:tcPr>
            <w:tcW w:w="1620" w:type="dxa"/>
          </w:tcPr>
          <w:p w14:paraId="4D180317"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θ</w:t>
            </w:r>
            <w:r w:rsidRPr="00753A31">
              <w:rPr>
                <w:rFonts w:eastAsia="Times New Roman" w:cs="Times New Roman"/>
                <w:b/>
                <w:color w:val="000000"/>
                <w:lang w:val="en"/>
              </w:rPr>
              <w:t xml:space="preserve">aŋ </w:t>
            </w:r>
            <w:r w:rsidRPr="00753A31">
              <w:rPr>
                <w:rFonts w:eastAsia="Times New Roman" w:cs="Times New Roman"/>
                <w:b/>
                <w:color w:val="000000"/>
                <w:lang w:val="en"/>
              </w:rPr>
              <w:br/>
            </w:r>
            <w:r w:rsidRPr="00753A31">
              <w:rPr>
                <w:rFonts w:eastAsia="Times New Roman" w:cs="Times New Roman"/>
                <w:i/>
                <w:color w:val="000000"/>
                <w:sz w:val="20"/>
                <w:szCs w:val="20"/>
                <w:lang w:val="en"/>
              </w:rPr>
              <w:t>forehead</w:t>
            </w:r>
          </w:p>
        </w:tc>
        <w:tc>
          <w:tcPr>
            <w:tcW w:w="2050" w:type="dxa"/>
          </w:tcPr>
          <w:p w14:paraId="2D3B67B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d</w:t>
            </w:r>
            <w:r w:rsidRPr="00753A31">
              <w:rPr>
                <w:rFonts w:eastAsia="Times New Roman" w:cs="Times New Roman"/>
                <w:b/>
                <w:color w:val="000000"/>
                <w:lang w:val="en"/>
              </w:rPr>
              <w:t xml:space="preserve">áná </w:t>
            </w:r>
            <w:r w:rsidRPr="00753A31">
              <w:rPr>
                <w:rFonts w:eastAsia="Times New Roman" w:cs="Times New Roman"/>
                <w:b/>
                <w:color w:val="000000"/>
                <w:lang w:val="en"/>
              </w:rPr>
              <w:br/>
            </w:r>
            <w:r w:rsidRPr="00753A31">
              <w:rPr>
                <w:rFonts w:eastAsia="Times New Roman" w:cs="Times New Roman"/>
                <w:i/>
                <w:color w:val="000000"/>
                <w:sz w:val="20"/>
                <w:szCs w:val="20"/>
                <w:lang w:val="en"/>
              </w:rPr>
              <w:t>head</w:t>
            </w:r>
          </w:p>
        </w:tc>
      </w:tr>
    </w:tbl>
    <w:p w14:paraId="0666B7F6" w14:textId="76BE993D" w:rsidR="00B242D6" w:rsidRPr="00025927" w:rsidRDefault="001440EC" w:rsidP="00585347">
      <w:pPr>
        <w:pStyle w:val="NoSpacing"/>
        <w:jc w:val="both"/>
        <w:rPr>
          <w:rFonts w:eastAsia="Times New Roman"/>
          <w:b/>
        </w:rPr>
      </w:pPr>
      <w:r>
        <w:rPr>
          <w:rFonts w:eastAsia="Times New Roman"/>
        </w:rPr>
        <w:t>The bodyparts in Medew Neter would be reconstructed from the observation of sounds from the extant languages</w:t>
      </w:r>
      <w:r w:rsidR="005D06A1">
        <w:rPr>
          <w:rFonts w:eastAsia="Times New Roman"/>
        </w:rPr>
        <w:t>,</w:t>
      </w:r>
      <w:r>
        <w:rPr>
          <w:rFonts w:eastAsia="Times New Roman"/>
        </w:rPr>
        <w:t xml:space="preserve"> for</w:t>
      </w:r>
      <w:r w:rsidR="00F05A9A">
        <w:rPr>
          <w:rFonts w:eastAsia="Times New Roman"/>
        </w:rPr>
        <w:t xml:space="preserve"> example assumed to be a MdC </w:t>
      </w:r>
      <w:r w:rsidR="00F05A9A" w:rsidRPr="00E21775">
        <w:rPr>
          <w:rFonts w:eastAsia="Times New Roman"/>
          <w:i/>
        </w:rPr>
        <w:t>&lt;</w:t>
      </w:r>
      <w:r w:rsidR="00F05A9A" w:rsidRPr="00E83056">
        <w:rPr>
          <w:rFonts w:eastAsia="Times New Roman"/>
          <w:i/>
        </w:rPr>
        <w:t xml:space="preserve"> </w:t>
      </w:r>
      <w:r w:rsidR="00F05A9A">
        <w:rPr>
          <w:rFonts w:eastAsia="Times New Roman"/>
        </w:rPr>
        <w:t>q</w:t>
      </w:r>
      <w:r w:rsidR="00F05A9A" w:rsidRPr="00E21775">
        <w:rPr>
          <w:rFonts w:eastAsia="Times New Roman"/>
          <w:i/>
        </w:rPr>
        <w:t xml:space="preserve"> &gt;</w:t>
      </w:r>
      <w:r w:rsidR="00F05A9A">
        <w:rPr>
          <w:rFonts w:eastAsia="Times New Roman"/>
        </w:rPr>
        <w:t xml:space="preserve"> we have reconstructed an C1 *</w:t>
      </w:r>
      <w:r w:rsidR="00F05A9A" w:rsidRPr="00E21775">
        <w:rPr>
          <w:rFonts w:eastAsia="Times New Roman"/>
          <w:b/>
          <w:color w:val="FF0000"/>
        </w:rPr>
        <w:t>k</w:t>
      </w:r>
      <w:r w:rsidR="00F05A9A">
        <w:rPr>
          <w:rFonts w:eastAsia="Times New Roman"/>
        </w:rPr>
        <w:t xml:space="preserve"> in </w:t>
      </w:r>
      <w:r w:rsidR="00F05A9A" w:rsidRPr="00E21775">
        <w:rPr>
          <w:rFonts w:eastAsia="Times New Roman"/>
          <w:b/>
        </w:rPr>
        <w:t>(99</w:t>
      </w:r>
      <w:r w:rsidR="00F05A9A" w:rsidRPr="00E83056">
        <w:rPr>
          <w:rFonts w:eastAsia="Times New Roman"/>
          <w:b/>
        </w:rPr>
        <w:t>)</w:t>
      </w:r>
      <w:r w:rsidR="00F05A9A" w:rsidRPr="00F05A9A">
        <w:t xml:space="preserve"> </w:t>
      </w:r>
      <w:r w:rsidR="00F05A9A" w:rsidRPr="00E21775">
        <w:rPr>
          <w:rFonts w:eastAsia="Times New Roman"/>
          <w:b/>
          <w:color w:val="FF0000"/>
        </w:rPr>
        <w:t>k</w:t>
      </w:r>
      <w:r w:rsidR="00F05A9A" w:rsidRPr="00F05A9A">
        <w:rPr>
          <w:rFonts w:eastAsia="Times New Roman"/>
          <w:b/>
        </w:rPr>
        <w:t xml:space="preserve">iːd ~ </w:t>
      </w:r>
      <w:r w:rsidR="00F05A9A" w:rsidRPr="00E21775">
        <w:rPr>
          <w:rFonts w:eastAsia="Times New Roman"/>
          <w:b/>
          <w:color w:val="FF0000"/>
        </w:rPr>
        <w:t>k</w:t>
      </w:r>
      <w:r w:rsidR="00F05A9A" w:rsidRPr="00F05A9A">
        <w:rPr>
          <w:rFonts w:eastAsia="Times New Roman"/>
          <w:b/>
        </w:rPr>
        <w:t>oːd</w:t>
      </w:r>
      <w:r w:rsidR="00F05A9A">
        <w:rPr>
          <w:rFonts w:eastAsia="Times New Roman"/>
          <w:b/>
        </w:rPr>
        <w:t xml:space="preserve"> </w:t>
      </w:r>
      <w:r w:rsidR="00F05A9A" w:rsidRPr="00E83056">
        <w:rPr>
          <w:rFonts w:eastAsia="Times New Roman"/>
        </w:rPr>
        <w:t>&gt;</w:t>
      </w:r>
      <w:r w:rsidR="00F05A9A" w:rsidRPr="00F05A9A">
        <w:t xml:space="preserve"> </w:t>
      </w:r>
      <w:r w:rsidR="00F05A9A" w:rsidRPr="00E21775">
        <w:rPr>
          <w:rFonts w:eastAsia="Times New Roman"/>
          <w:b/>
        </w:rPr>
        <w:t>θë</w:t>
      </w:r>
      <w:r w:rsidR="00F05A9A" w:rsidRPr="00E21775">
        <w:rPr>
          <w:rFonts w:eastAsia="Times New Roman"/>
          <w:b/>
          <w:color w:val="FF0000"/>
        </w:rPr>
        <w:t>k</w:t>
      </w:r>
      <w:r w:rsidR="00F05A9A">
        <w:rPr>
          <w:rFonts w:eastAsia="Times New Roman"/>
          <w:b/>
        </w:rPr>
        <w:t xml:space="preserve"> &gt;</w:t>
      </w:r>
      <w:r w:rsidR="00F05A9A" w:rsidRPr="00F05A9A">
        <w:t xml:space="preserve"> </w:t>
      </w:r>
      <w:r w:rsidR="00F05A9A" w:rsidRPr="00E21775">
        <w:rPr>
          <w:rFonts w:eastAsia="Times New Roman"/>
          <w:b/>
          <w:color w:val="FF0000"/>
        </w:rPr>
        <w:t>k</w:t>
      </w:r>
      <w:r w:rsidR="00F05A9A" w:rsidRPr="00F05A9A">
        <w:rPr>
          <w:rFonts w:eastAsia="Times New Roman"/>
          <w:b/>
        </w:rPr>
        <w:t>ìyé</w:t>
      </w:r>
      <w:r w:rsidR="00F05A9A">
        <w:rPr>
          <w:rFonts w:eastAsia="Times New Roman"/>
          <w:b/>
        </w:rPr>
        <w:t xml:space="preserve"> </w:t>
      </w:r>
      <w:r w:rsidR="00F05A9A" w:rsidRPr="00E21775">
        <w:rPr>
          <w:rFonts w:eastAsia="Times New Roman"/>
        </w:rPr>
        <w:t>=</w:t>
      </w:r>
      <w:r w:rsidR="00F05A9A">
        <w:rPr>
          <w:rFonts w:eastAsia="Times New Roman"/>
          <w:b/>
        </w:rPr>
        <w:t xml:space="preserve"> </w:t>
      </w:r>
      <w:r w:rsidR="00F05A9A" w:rsidRPr="00F05A9A">
        <w:rPr>
          <w:rFonts w:eastAsia="Times New Roman"/>
          <w:b/>
        </w:rPr>
        <w:t>*</w:t>
      </w:r>
      <w:r w:rsidR="00F05A9A" w:rsidRPr="00E21775">
        <w:rPr>
          <w:rFonts w:eastAsia="Times New Roman"/>
          <w:b/>
          <w:color w:val="FF0000"/>
        </w:rPr>
        <w:t>k</w:t>
      </w:r>
      <w:r w:rsidR="00F05A9A" w:rsidRPr="00F05A9A">
        <w:rPr>
          <w:rFonts w:eastAsia="Times New Roman"/>
          <w:b/>
        </w:rPr>
        <w:t>iːd</w:t>
      </w:r>
      <w:r w:rsidR="00482B7A">
        <w:rPr>
          <w:rFonts w:eastAsia="Times New Roman"/>
          <w:b/>
        </w:rPr>
        <w:t xml:space="preserve"> - </w:t>
      </w:r>
      <w:r w:rsidR="00482B7A" w:rsidRPr="00E83056">
        <w:rPr>
          <w:rFonts w:eastAsia="Times New Roman"/>
        </w:rPr>
        <w:t>bone</w:t>
      </w:r>
      <w:r w:rsidR="00482B7A" w:rsidRPr="00E21775">
        <w:rPr>
          <w:rFonts w:eastAsia="Times New Roman"/>
        </w:rPr>
        <w:t>,</w:t>
      </w:r>
      <w:r w:rsidR="00482B7A">
        <w:rPr>
          <w:rFonts w:eastAsia="Times New Roman"/>
          <w:b/>
        </w:rPr>
        <w:t xml:space="preserve"> </w:t>
      </w:r>
      <w:r w:rsidR="00482B7A" w:rsidRPr="00E21775">
        <w:rPr>
          <w:rFonts w:eastAsia="Times New Roman"/>
        </w:rPr>
        <w:t>based from the correspondences observed across the extant languages</w:t>
      </w:r>
      <w:r w:rsidR="00D723EC">
        <w:rPr>
          <w:rFonts w:eastAsia="Times New Roman"/>
        </w:rPr>
        <w:t>,</w:t>
      </w:r>
      <w:r w:rsidR="00482B7A">
        <w:rPr>
          <w:rFonts w:eastAsia="Times New Roman"/>
        </w:rPr>
        <w:t xml:space="preserve"> </w:t>
      </w:r>
      <w:r w:rsidR="00F05A9A" w:rsidRPr="00E21775">
        <w:rPr>
          <w:rFonts w:eastAsia="Times New Roman"/>
        </w:rPr>
        <w:t xml:space="preserve">other </w:t>
      </w:r>
      <w:r w:rsidR="00F05A9A" w:rsidRPr="00E83056">
        <w:rPr>
          <w:rFonts w:eastAsia="Times New Roman"/>
        </w:rPr>
        <w:t>correspondences</w:t>
      </w:r>
      <w:r w:rsidR="00F05A9A">
        <w:rPr>
          <w:rFonts w:eastAsia="Times New Roman"/>
        </w:rPr>
        <w:t xml:space="preserve"> confirming</w:t>
      </w:r>
      <w:r w:rsidR="00482B7A">
        <w:rPr>
          <w:rFonts w:eastAsia="Times New Roman"/>
        </w:rPr>
        <w:t xml:space="preserve"> this particular sequence</w:t>
      </w:r>
      <w:r w:rsidR="00F05A9A">
        <w:rPr>
          <w:rFonts w:eastAsia="Times New Roman"/>
        </w:rPr>
        <w:t xml:space="preserve"> would be in </w:t>
      </w:r>
      <w:r w:rsidR="00F05A9A" w:rsidRPr="00E21775">
        <w:rPr>
          <w:rFonts w:eastAsia="Times New Roman"/>
          <w:b/>
        </w:rPr>
        <w:t>(63</w:t>
      </w:r>
      <w:r w:rsidR="00482B7A" w:rsidRPr="00E83056">
        <w:rPr>
          <w:rFonts w:eastAsia="Times New Roman"/>
          <w:b/>
        </w:rPr>
        <w:t>)</w:t>
      </w:r>
      <w:r w:rsidR="00482B7A" w:rsidRPr="00482B7A">
        <w:t xml:space="preserve"> </w:t>
      </w:r>
      <w:r w:rsidR="00482B7A" w:rsidRPr="00E21775">
        <w:rPr>
          <w:rFonts w:eastAsia="Times New Roman"/>
          <w:b/>
          <w:color w:val="FF0000"/>
        </w:rPr>
        <w:t>k</w:t>
      </w:r>
      <w:r w:rsidR="00482B7A" w:rsidRPr="00482B7A">
        <w:rPr>
          <w:rFonts w:eastAsia="Times New Roman"/>
          <w:b/>
        </w:rPr>
        <w:t>ál</w:t>
      </w:r>
      <w:r w:rsidR="00482B7A">
        <w:rPr>
          <w:rFonts w:eastAsia="Times New Roman"/>
          <w:b/>
        </w:rPr>
        <w:t xml:space="preserve"> </w:t>
      </w:r>
      <w:r w:rsidR="00482B7A" w:rsidRPr="00E83056">
        <w:rPr>
          <w:rFonts w:eastAsia="Times New Roman"/>
        </w:rPr>
        <w:t>&gt;</w:t>
      </w:r>
      <w:r w:rsidR="00482B7A" w:rsidRPr="00482B7A">
        <w:t xml:space="preserve"> </w:t>
      </w:r>
      <w:r w:rsidR="00482B7A" w:rsidRPr="00E21775">
        <w:rPr>
          <w:rFonts w:eastAsia="Times New Roman"/>
          <w:b/>
          <w:color w:val="FF0000"/>
        </w:rPr>
        <w:t>k</w:t>
      </w:r>
      <w:r w:rsidR="00482B7A" w:rsidRPr="00E21775">
        <w:rPr>
          <w:rFonts w:eastAsia="Times New Roman"/>
          <w:b/>
        </w:rPr>
        <w:t>uːin</w:t>
      </w:r>
      <w:r w:rsidR="00482B7A">
        <w:rPr>
          <w:rFonts w:eastAsia="Times New Roman"/>
        </w:rPr>
        <w:t xml:space="preserve"> &gt;</w:t>
      </w:r>
      <w:r w:rsidR="00482B7A" w:rsidRPr="00482B7A">
        <w:t xml:space="preserve"> </w:t>
      </w:r>
      <w:r w:rsidR="00482B7A" w:rsidRPr="00E21775">
        <w:rPr>
          <w:rFonts w:eastAsia="Times New Roman"/>
          <w:b/>
          <w:color w:val="FF0000"/>
        </w:rPr>
        <w:t>k</w:t>
      </w:r>
      <w:r w:rsidR="00482B7A" w:rsidRPr="00E21775">
        <w:rPr>
          <w:rFonts w:eastAsia="Times New Roman"/>
          <w:b/>
        </w:rPr>
        <w:t>áŋni~</w:t>
      </w:r>
      <w:r w:rsidR="00482B7A" w:rsidRPr="00E21775">
        <w:rPr>
          <w:rFonts w:eastAsia="Times New Roman"/>
          <w:b/>
          <w:color w:val="FF0000"/>
        </w:rPr>
        <w:t>k</w:t>
      </w:r>
      <w:r w:rsidR="00482B7A" w:rsidRPr="00E21775">
        <w:rPr>
          <w:rFonts w:eastAsia="Times New Roman"/>
          <w:b/>
        </w:rPr>
        <w:t>áŋ</w:t>
      </w:r>
      <w:r w:rsidR="00482B7A">
        <w:rPr>
          <w:rFonts w:eastAsia="Times New Roman"/>
          <w:b/>
        </w:rPr>
        <w:t xml:space="preserve"> </w:t>
      </w:r>
      <w:r w:rsidR="00482B7A" w:rsidRPr="00E21775">
        <w:rPr>
          <w:rFonts w:eastAsia="Times New Roman"/>
        </w:rPr>
        <w:t>=</w:t>
      </w:r>
      <w:r w:rsidR="00482B7A">
        <w:rPr>
          <w:rFonts w:eastAsia="Times New Roman"/>
          <w:b/>
        </w:rPr>
        <w:t xml:space="preserve"> </w:t>
      </w:r>
      <w:r w:rsidR="00482B7A" w:rsidRPr="00482B7A">
        <w:rPr>
          <w:rFonts w:eastAsia="Times New Roman"/>
          <w:b/>
        </w:rPr>
        <w:t>*</w:t>
      </w:r>
      <w:r w:rsidR="00482B7A" w:rsidRPr="00E21775">
        <w:rPr>
          <w:rFonts w:eastAsia="Times New Roman"/>
          <w:b/>
          <w:color w:val="FF0000"/>
        </w:rPr>
        <w:t>k</w:t>
      </w:r>
      <w:r w:rsidR="00482B7A" w:rsidRPr="00482B7A">
        <w:rPr>
          <w:rFonts w:eastAsia="Times New Roman"/>
          <w:b/>
        </w:rPr>
        <w:t>án~</w:t>
      </w:r>
      <w:r w:rsidR="00482B7A" w:rsidRPr="00E21775">
        <w:rPr>
          <w:rFonts w:eastAsia="Times New Roman"/>
          <w:b/>
          <w:color w:val="FF0000"/>
        </w:rPr>
        <w:t>k</w:t>
      </w:r>
      <w:r w:rsidR="00482B7A" w:rsidRPr="00482B7A">
        <w:rPr>
          <w:rFonts w:eastAsia="Times New Roman"/>
          <w:b/>
        </w:rPr>
        <w:t>án</w:t>
      </w:r>
      <w:r w:rsidR="00482B7A">
        <w:rPr>
          <w:rFonts w:eastAsia="Times New Roman"/>
          <w:b/>
        </w:rPr>
        <w:t xml:space="preserve"> </w:t>
      </w:r>
      <w:r w:rsidR="00482B7A" w:rsidRPr="00E21775">
        <w:rPr>
          <w:rFonts w:eastAsia="Times New Roman"/>
        </w:rPr>
        <w:t>– to eat</w:t>
      </w:r>
      <w:r w:rsidR="002E3281">
        <w:rPr>
          <w:rFonts w:eastAsia="Times New Roman"/>
        </w:rPr>
        <w:t>. The Medew Neter (Classical Kemet) reconstructed C1*</w:t>
      </w:r>
      <w:r w:rsidR="002E3281" w:rsidRPr="00E21775">
        <w:rPr>
          <w:rFonts w:eastAsia="Times New Roman"/>
          <w:b/>
          <w:color w:val="FF0000"/>
        </w:rPr>
        <w:t>m</w:t>
      </w:r>
      <w:r w:rsidR="002E3281">
        <w:rPr>
          <w:rFonts w:eastAsia="Times New Roman"/>
        </w:rPr>
        <w:t xml:space="preserve"> based from the majority rule </w:t>
      </w:r>
      <w:r w:rsidR="005D06A1">
        <w:rPr>
          <w:rFonts w:eastAsia="Times New Roman"/>
        </w:rPr>
        <w:t xml:space="preserve">which is observed in </w:t>
      </w:r>
      <w:r w:rsidR="005D06A1" w:rsidRPr="00E21775">
        <w:rPr>
          <w:rFonts w:eastAsia="Times New Roman"/>
          <w:b/>
        </w:rPr>
        <w:t>(100)</w:t>
      </w:r>
      <w:r w:rsidR="005D06A1">
        <w:rPr>
          <w:rFonts w:eastAsia="Times New Roman"/>
        </w:rPr>
        <w:t xml:space="preserve"> </w:t>
      </w:r>
      <w:r w:rsidR="005D06A1" w:rsidRPr="00E21775">
        <w:rPr>
          <w:rFonts w:eastAsia="Times New Roman"/>
          <w:b/>
          <w:color w:val="FF0000"/>
        </w:rPr>
        <w:t>m</w:t>
      </w:r>
      <w:r w:rsidR="005D06A1" w:rsidRPr="00E21775">
        <w:rPr>
          <w:rFonts w:eastAsia="Times New Roman"/>
          <w:b/>
        </w:rPr>
        <w:t>issi</w:t>
      </w:r>
      <w:r>
        <w:rPr>
          <w:rFonts w:eastAsia="Times New Roman"/>
        </w:rPr>
        <w:t xml:space="preserve"> </w:t>
      </w:r>
      <w:r w:rsidR="005D06A1">
        <w:rPr>
          <w:rFonts w:eastAsia="Times New Roman"/>
        </w:rPr>
        <w:t>&gt;</w:t>
      </w:r>
      <w:r w:rsidR="005D06A1" w:rsidRPr="005D06A1">
        <w:t xml:space="preserve"> </w:t>
      </w:r>
      <w:r w:rsidR="005D06A1" w:rsidRPr="00E21775">
        <w:rPr>
          <w:rFonts w:eastAsia="Times New Roman"/>
          <w:b/>
          <w:color w:val="FF0000"/>
        </w:rPr>
        <w:t>m</w:t>
      </w:r>
      <w:r w:rsidR="005D06A1" w:rsidRPr="00E21775">
        <w:rPr>
          <w:rFonts w:eastAsia="Times New Roman"/>
          <w:b/>
        </w:rPr>
        <w:t>oθ</w:t>
      </w:r>
      <w:r w:rsidR="005D06A1" w:rsidRPr="00E21775">
        <w:rPr>
          <w:rFonts w:eastAsia="Times New Roman"/>
        </w:rPr>
        <w:t xml:space="preserve"> &gt;</w:t>
      </w:r>
      <w:r w:rsidR="005D06A1">
        <w:rPr>
          <w:rFonts w:eastAsia="Times New Roman"/>
          <w:b/>
        </w:rPr>
        <w:t xml:space="preserve"> </w:t>
      </w:r>
      <w:r w:rsidR="005D06A1" w:rsidRPr="005D06A1">
        <w:rPr>
          <w:rFonts w:eastAsia="Times New Roman"/>
          <w:b/>
        </w:rPr>
        <w:t>à</w:t>
      </w:r>
      <w:r w:rsidR="005D06A1" w:rsidRPr="00E21775">
        <w:rPr>
          <w:rFonts w:eastAsia="Times New Roman"/>
          <w:b/>
          <w:color w:val="FF0000"/>
        </w:rPr>
        <w:t>ᵐb</w:t>
      </w:r>
      <w:r w:rsidR="005D06A1" w:rsidRPr="005D06A1">
        <w:rPr>
          <w:rFonts w:eastAsia="Times New Roman"/>
          <w:b/>
        </w:rPr>
        <w:t>àtɔ̀lu</w:t>
      </w:r>
      <w:r w:rsidR="005D06A1">
        <w:rPr>
          <w:rFonts w:eastAsia="Times New Roman"/>
          <w:b/>
        </w:rPr>
        <w:t xml:space="preserve"> </w:t>
      </w:r>
      <w:r w:rsidR="005D06A1" w:rsidRPr="00E21775">
        <w:rPr>
          <w:rFonts w:eastAsia="Times New Roman"/>
        </w:rPr>
        <w:t>=</w:t>
      </w:r>
      <w:r w:rsidR="005D06A1">
        <w:rPr>
          <w:rFonts w:eastAsia="Times New Roman"/>
          <w:b/>
        </w:rPr>
        <w:t xml:space="preserve"> </w:t>
      </w:r>
      <w:r w:rsidR="005D06A1" w:rsidRPr="005D06A1">
        <w:rPr>
          <w:rFonts w:eastAsia="Times New Roman"/>
          <w:b/>
        </w:rPr>
        <w:t>*</w:t>
      </w:r>
      <w:r w:rsidR="005D06A1" w:rsidRPr="00E21775">
        <w:rPr>
          <w:rFonts w:eastAsia="Times New Roman"/>
          <w:b/>
          <w:color w:val="FF0000"/>
        </w:rPr>
        <w:t>m</w:t>
      </w:r>
      <w:r w:rsidR="005D06A1" w:rsidRPr="005D06A1">
        <w:rPr>
          <w:rFonts w:eastAsia="Times New Roman"/>
          <w:b/>
        </w:rPr>
        <w:t>àtı</w:t>
      </w:r>
      <w:r w:rsidR="005D06A1">
        <w:rPr>
          <w:rFonts w:eastAsia="Times New Roman"/>
          <w:b/>
        </w:rPr>
        <w:t xml:space="preserve"> </w:t>
      </w:r>
      <w:r w:rsidR="00482B7A" w:rsidRPr="00E21775">
        <w:rPr>
          <w:rFonts w:eastAsia="Times New Roman"/>
        </w:rPr>
        <w:t xml:space="preserve">– </w:t>
      </w:r>
      <w:r w:rsidR="00482B7A" w:rsidRPr="00E21775">
        <w:rPr>
          <w:rFonts w:eastAsia="Times New Roman"/>
        </w:rPr>
        <w:lastRenderedPageBreak/>
        <w:t>two divine eyes</w:t>
      </w:r>
      <w:r w:rsidR="00482B7A">
        <w:rPr>
          <w:rFonts w:eastAsia="Times New Roman"/>
          <w:b/>
        </w:rPr>
        <w:t xml:space="preserve">, </w:t>
      </w:r>
      <w:r w:rsidR="005D06A1" w:rsidRPr="00E21775">
        <w:rPr>
          <w:rFonts w:eastAsia="Times New Roman"/>
        </w:rPr>
        <w:t xml:space="preserve">other </w:t>
      </w:r>
      <w:r w:rsidR="002E3281">
        <w:rPr>
          <w:rFonts w:eastAsia="Times New Roman"/>
        </w:rPr>
        <w:t xml:space="preserve">C1 </w:t>
      </w:r>
      <w:r w:rsidR="005D06A1" w:rsidRPr="00E21775">
        <w:rPr>
          <w:rFonts w:eastAsia="Times New Roman"/>
          <w:b/>
          <w:color w:val="FF0000"/>
        </w:rPr>
        <w:t>m</w:t>
      </w:r>
      <w:r w:rsidR="005D06A1" w:rsidRPr="00E21775">
        <w:rPr>
          <w:rFonts w:eastAsia="Times New Roman"/>
        </w:rPr>
        <w:t xml:space="preserve"> correspondences please review</w:t>
      </w:r>
      <w:r w:rsidR="005D06A1" w:rsidRPr="00025927">
        <w:rPr>
          <w:rFonts w:eastAsia="Times New Roman"/>
          <w:b/>
        </w:rPr>
        <w:t xml:space="preserve"> </w:t>
      </w:r>
      <w:r w:rsidR="005D06A1" w:rsidRPr="00E21775">
        <w:rPr>
          <w:rFonts w:eastAsia="Times New Roman"/>
          <w:b/>
        </w:rPr>
        <w:t xml:space="preserve">Regular Phonological Change </w:t>
      </w:r>
      <w:r w:rsidR="001144F2" w:rsidRPr="00E21775">
        <w:rPr>
          <w:rFonts w:eastAsia="Times New Roman"/>
          <w:b/>
        </w:rPr>
        <w:t>(</w:t>
      </w:r>
      <w:r w:rsidR="005D06A1" w:rsidRPr="00E21775">
        <w:rPr>
          <w:rFonts w:eastAsia="Times New Roman"/>
          <w:b/>
        </w:rPr>
        <w:t>3</w:t>
      </w:r>
      <w:r w:rsidR="001144F2" w:rsidRPr="00E21775">
        <w:rPr>
          <w:rFonts w:eastAsia="Times New Roman"/>
          <w:b/>
        </w:rPr>
        <w:t>)</w:t>
      </w:r>
      <w:r w:rsidR="005D06A1" w:rsidRPr="00E21775">
        <w:rPr>
          <w:rFonts w:eastAsia="Times New Roman"/>
        </w:rPr>
        <w:t>.</w:t>
      </w:r>
      <w:r w:rsidR="005D06A1" w:rsidRPr="00025927">
        <w:rPr>
          <w:rFonts w:eastAsia="Times New Roman"/>
        </w:rPr>
        <w:t xml:space="preserve"> </w:t>
      </w:r>
      <w:r w:rsidR="002E3281">
        <w:rPr>
          <w:rFonts w:eastAsia="Times New Roman"/>
        </w:rPr>
        <w:t xml:space="preserve">The correspondences of C1 </w:t>
      </w:r>
      <w:r w:rsidR="002E3281" w:rsidRPr="00E21775">
        <w:rPr>
          <w:rFonts w:eastAsia="Times New Roman"/>
          <w:b/>
          <w:color w:val="FF0000"/>
        </w:rPr>
        <w:t>n</w:t>
      </w:r>
      <w:r w:rsidR="00D723EC">
        <w:rPr>
          <w:rFonts w:eastAsia="Times New Roman"/>
          <w:b/>
          <w:color w:val="FF0000"/>
        </w:rPr>
        <w:t xml:space="preserve"> </w:t>
      </w:r>
      <w:r w:rsidR="00D723EC" w:rsidRPr="00E21775">
        <w:rPr>
          <w:rFonts w:eastAsia="Times New Roman"/>
        </w:rPr>
        <w:t>and in the majority</w:t>
      </w:r>
      <w:r w:rsidR="002E3281">
        <w:rPr>
          <w:rFonts w:eastAsia="Times New Roman"/>
        </w:rPr>
        <w:t xml:space="preserve"> evaluated in</w:t>
      </w:r>
      <w:r w:rsidR="002E3281">
        <w:rPr>
          <w:rFonts w:eastAsia="Times New Roman"/>
          <w:b/>
        </w:rPr>
        <w:t xml:space="preserve"> (</w:t>
      </w:r>
      <w:r w:rsidR="00EE1B32" w:rsidRPr="00025927">
        <w:rPr>
          <w:rFonts w:eastAsia="Times New Roman"/>
          <w:b/>
        </w:rPr>
        <w:t>101</w:t>
      </w:r>
      <w:r w:rsidRPr="00E21775">
        <w:rPr>
          <w:rFonts w:eastAsia="Times New Roman"/>
          <w:b/>
        </w:rPr>
        <w:t>-102)</w:t>
      </w:r>
      <w:r>
        <w:rPr>
          <w:rFonts w:eastAsia="Times New Roman"/>
        </w:rPr>
        <w:t xml:space="preserve"> would </w:t>
      </w:r>
      <w:r w:rsidR="005D06A1">
        <w:rPr>
          <w:rFonts w:eastAsia="Times New Roman"/>
        </w:rPr>
        <w:t>lead</w:t>
      </w:r>
      <w:r w:rsidR="002E3281">
        <w:rPr>
          <w:rFonts w:eastAsia="Times New Roman"/>
        </w:rPr>
        <w:t xml:space="preserve"> </w:t>
      </w:r>
      <w:r w:rsidR="005D06A1">
        <w:rPr>
          <w:rFonts w:eastAsia="Times New Roman"/>
        </w:rPr>
        <w:t xml:space="preserve">to our Medew Neter </w:t>
      </w:r>
      <w:r w:rsidR="00AF3131">
        <w:rPr>
          <w:rFonts w:eastAsia="Times New Roman"/>
        </w:rPr>
        <w:t>reconstruction</w:t>
      </w:r>
      <w:r w:rsidR="002E3281">
        <w:rPr>
          <w:rFonts w:eastAsia="Times New Roman"/>
        </w:rPr>
        <w:t xml:space="preserve"> of</w:t>
      </w:r>
      <w:r w:rsidR="00AF3131">
        <w:rPr>
          <w:rFonts w:eastAsia="Times New Roman"/>
        </w:rPr>
        <w:t xml:space="preserve"> C1 *</w:t>
      </w:r>
      <w:r w:rsidR="002E3281" w:rsidRPr="00AF3131">
        <w:rPr>
          <w:rFonts w:eastAsia="Times New Roman"/>
          <w:b/>
          <w:color w:val="FF0000"/>
        </w:rPr>
        <w:t>n</w:t>
      </w:r>
      <w:r w:rsidR="002E3281">
        <w:rPr>
          <w:rFonts w:eastAsia="Times New Roman"/>
        </w:rPr>
        <w:t xml:space="preserve"> demonstrated </w:t>
      </w:r>
      <w:r w:rsidR="00AF3131">
        <w:rPr>
          <w:rFonts w:eastAsia="Times New Roman"/>
        </w:rPr>
        <w:t xml:space="preserve">in item </w:t>
      </w:r>
      <w:r w:rsidRPr="00E21775">
        <w:rPr>
          <w:rFonts w:eastAsia="Times New Roman"/>
          <w:b/>
        </w:rPr>
        <w:t>(101)</w:t>
      </w:r>
      <w:r w:rsidRPr="001440EC">
        <w:t xml:space="preserve"> </w:t>
      </w:r>
      <w:r w:rsidRPr="00E21775">
        <w:rPr>
          <w:rFonts w:eastAsia="Times New Roman"/>
          <w:b/>
          <w:color w:val="FF0000"/>
        </w:rPr>
        <w:t>n</w:t>
      </w:r>
      <w:r w:rsidRPr="00E21775">
        <w:rPr>
          <w:rFonts w:eastAsia="Times New Roman"/>
          <w:b/>
        </w:rPr>
        <w:t>ɛ́d</w:t>
      </w:r>
      <w:r>
        <w:rPr>
          <w:rFonts w:eastAsia="Times New Roman"/>
        </w:rPr>
        <w:t xml:space="preserve"> &gt; </w:t>
      </w:r>
      <w:r w:rsidRPr="00E21775">
        <w:rPr>
          <w:rFonts w:eastAsia="Times New Roman"/>
          <w:b/>
          <w:color w:val="FF0000"/>
        </w:rPr>
        <w:t>ŋ</w:t>
      </w:r>
      <w:r w:rsidRPr="00E21775">
        <w:rPr>
          <w:rFonts w:eastAsia="Times New Roman"/>
          <w:b/>
        </w:rPr>
        <w:t>uaːr</w:t>
      </w:r>
      <w:r>
        <w:rPr>
          <w:rFonts w:eastAsia="Times New Roman"/>
        </w:rPr>
        <w:t xml:space="preserve"> &gt; </w:t>
      </w:r>
      <w:r w:rsidRPr="00E21775">
        <w:rPr>
          <w:rFonts w:eastAsia="Times New Roman"/>
          <w:b/>
          <w:color w:val="FF0000"/>
        </w:rPr>
        <w:t>n</w:t>
      </w:r>
      <w:r w:rsidRPr="00E21775">
        <w:rPr>
          <w:rFonts w:eastAsia="Times New Roman"/>
          <w:b/>
        </w:rPr>
        <w:t>ííⁿdɛ́</w:t>
      </w:r>
      <w:r>
        <w:rPr>
          <w:rFonts w:eastAsia="Times New Roman"/>
        </w:rPr>
        <w:t xml:space="preserve"> = </w:t>
      </w:r>
      <w:r w:rsidRPr="001440EC">
        <w:rPr>
          <w:rFonts w:eastAsia="Times New Roman"/>
        </w:rPr>
        <w:t>*</w:t>
      </w:r>
      <w:r w:rsidRPr="00E21775">
        <w:rPr>
          <w:rFonts w:eastAsia="Times New Roman"/>
          <w:b/>
          <w:color w:val="FF0000"/>
        </w:rPr>
        <w:t>n</w:t>
      </w:r>
      <w:r w:rsidRPr="00E21775">
        <w:rPr>
          <w:rFonts w:eastAsia="Times New Roman"/>
          <w:b/>
        </w:rPr>
        <w:t>ɛ́d</w:t>
      </w:r>
      <w:r w:rsidR="00D05397">
        <w:rPr>
          <w:rFonts w:eastAsia="Times New Roman"/>
          <w:b/>
        </w:rPr>
        <w:t xml:space="preserve"> – </w:t>
      </w:r>
      <w:r w:rsidR="00D05397" w:rsidRPr="00E21775">
        <w:rPr>
          <w:rFonts w:eastAsia="Times New Roman"/>
        </w:rPr>
        <w:t>tongue,</w:t>
      </w:r>
      <w:r w:rsidR="002E3281">
        <w:rPr>
          <w:rFonts w:eastAsia="Times New Roman"/>
        </w:rPr>
        <w:t xml:space="preserve"> we can </w:t>
      </w:r>
      <w:r w:rsidR="00D05397">
        <w:rPr>
          <w:rFonts w:eastAsia="Times New Roman"/>
        </w:rPr>
        <w:t>confirm this correspondence with</w:t>
      </w:r>
      <w:r w:rsidRPr="00E21775">
        <w:rPr>
          <w:rFonts w:eastAsia="Times New Roman"/>
        </w:rPr>
        <w:t xml:space="preserve"> </w:t>
      </w:r>
      <w:r>
        <w:rPr>
          <w:rFonts w:eastAsia="Times New Roman"/>
          <w:b/>
        </w:rPr>
        <w:t xml:space="preserve">(102) </w:t>
      </w:r>
      <w:r w:rsidRPr="00E21775">
        <w:rPr>
          <w:rFonts w:eastAsia="Times New Roman"/>
          <w:b/>
          <w:color w:val="FF0000"/>
        </w:rPr>
        <w:t>n</w:t>
      </w:r>
      <w:r w:rsidRPr="001440EC">
        <w:rPr>
          <w:rFonts w:eastAsia="Times New Roman"/>
          <w:b/>
        </w:rPr>
        <w:t>ɛ́l</w:t>
      </w:r>
      <w:r>
        <w:rPr>
          <w:rFonts w:eastAsia="Times New Roman"/>
          <w:b/>
        </w:rPr>
        <w:t xml:space="preserve"> </w:t>
      </w:r>
      <w:r w:rsidRPr="00E21775">
        <w:rPr>
          <w:rFonts w:eastAsia="Times New Roman"/>
        </w:rPr>
        <w:t>&gt;</w:t>
      </w:r>
      <w:r>
        <w:rPr>
          <w:rFonts w:eastAsia="Times New Roman"/>
          <w:b/>
        </w:rPr>
        <w:t xml:space="preserve"> </w:t>
      </w:r>
      <w:r w:rsidRPr="001440EC">
        <w:rPr>
          <w:rFonts w:eastAsia="Times New Roman"/>
          <w:b/>
        </w:rPr>
        <w:t>lɛ̈</w:t>
      </w:r>
      <w:r w:rsidRPr="00E21775">
        <w:rPr>
          <w:rFonts w:eastAsia="Times New Roman"/>
          <w:b/>
          <w:color w:val="FF0000"/>
        </w:rPr>
        <w:t>n</w:t>
      </w:r>
      <w:r w:rsidRPr="001440EC">
        <w:rPr>
          <w:rFonts w:eastAsia="Times New Roman"/>
          <w:b/>
        </w:rPr>
        <w:t>y</w:t>
      </w:r>
      <w:r>
        <w:rPr>
          <w:rFonts w:eastAsia="Times New Roman"/>
          <w:b/>
        </w:rPr>
        <w:t xml:space="preserve"> </w:t>
      </w:r>
      <w:r w:rsidRPr="00E21775">
        <w:rPr>
          <w:rFonts w:eastAsia="Times New Roman"/>
        </w:rPr>
        <w:t>&gt;</w:t>
      </w:r>
      <w:r>
        <w:rPr>
          <w:rFonts w:eastAsia="Times New Roman"/>
          <w:b/>
        </w:rPr>
        <w:t xml:space="preserve"> </w:t>
      </w:r>
      <w:r w:rsidRPr="001440EC">
        <w:rPr>
          <w:rFonts w:eastAsia="Times New Roman"/>
          <w:b/>
        </w:rPr>
        <w:t>ì</w:t>
      </w:r>
      <w:r w:rsidRPr="00E21775">
        <w:rPr>
          <w:rFonts w:eastAsia="Times New Roman"/>
          <w:b/>
          <w:color w:val="FF0000"/>
        </w:rPr>
        <w:t>n</w:t>
      </w:r>
      <w:r w:rsidRPr="001440EC">
        <w:rPr>
          <w:rFonts w:eastAsia="Times New Roman"/>
          <w:b/>
        </w:rPr>
        <w:t>ù dáá</w:t>
      </w:r>
      <w:r>
        <w:rPr>
          <w:rFonts w:eastAsia="Times New Roman"/>
          <w:b/>
        </w:rPr>
        <w:t xml:space="preserve"> = </w:t>
      </w:r>
      <w:r w:rsidR="00596E2F">
        <w:rPr>
          <w:rFonts w:eastAsia="Times New Roman"/>
          <w:b/>
        </w:rPr>
        <w:t>*</w:t>
      </w:r>
      <w:r w:rsidRPr="00E21775">
        <w:rPr>
          <w:rFonts w:eastAsia="Times New Roman"/>
          <w:b/>
          <w:color w:val="FF0000"/>
        </w:rPr>
        <w:t>n</w:t>
      </w:r>
      <w:r w:rsidRPr="001440EC">
        <w:rPr>
          <w:rFonts w:eastAsia="Times New Roman"/>
          <w:b/>
        </w:rPr>
        <w:t>ɛ́</w:t>
      </w:r>
      <w:r w:rsidR="00CA18CB" w:rsidRPr="001440EC">
        <w:rPr>
          <w:rFonts w:eastAsia="Times New Roman"/>
          <w:b/>
        </w:rPr>
        <w:t>d</w:t>
      </w:r>
      <w:r w:rsidR="00CA18CB" w:rsidRPr="00025927">
        <w:rPr>
          <w:rFonts w:eastAsia="Times New Roman"/>
        </w:rPr>
        <w:t>(</w:t>
      </w:r>
      <w:r w:rsidRPr="00E21775">
        <w:rPr>
          <w:rFonts w:eastAsia="Times New Roman"/>
        </w:rPr>
        <w:t>?</w:t>
      </w:r>
      <w:r w:rsidR="00D05397" w:rsidRPr="00025927">
        <w:rPr>
          <w:rFonts w:eastAsia="Times New Roman"/>
        </w:rPr>
        <w:t>)</w:t>
      </w:r>
      <w:r w:rsidR="00D05397">
        <w:rPr>
          <w:rFonts w:eastAsia="Times New Roman"/>
        </w:rPr>
        <w:t xml:space="preserve"> </w:t>
      </w:r>
      <w:r w:rsidR="00596E2F">
        <w:rPr>
          <w:rFonts w:eastAsia="Times New Roman"/>
        </w:rPr>
        <w:t>–</w:t>
      </w:r>
      <w:r w:rsidR="00D05397">
        <w:rPr>
          <w:rFonts w:eastAsia="Times New Roman"/>
        </w:rPr>
        <w:t xml:space="preserve"> </w:t>
      </w:r>
      <w:r w:rsidR="00E83056">
        <w:rPr>
          <w:rFonts w:eastAsia="Times New Roman"/>
        </w:rPr>
        <w:t>tooth</w:t>
      </w:r>
      <w:r w:rsidR="00D723EC">
        <w:rPr>
          <w:rFonts w:eastAsia="Times New Roman"/>
        </w:rPr>
        <w:t xml:space="preserve"> </w:t>
      </w:r>
      <w:r w:rsidR="00596E2F">
        <w:rPr>
          <w:rFonts w:eastAsia="Times New Roman"/>
        </w:rPr>
        <w:t xml:space="preserve">or </w:t>
      </w:r>
      <w:r w:rsidR="00C11D8A" w:rsidRPr="00E21775">
        <w:rPr>
          <w:rFonts w:eastAsia="Times New Roman"/>
          <w:b/>
        </w:rPr>
        <w:t>(103)</w:t>
      </w:r>
      <w:r w:rsidR="00C11D8A">
        <w:rPr>
          <w:rFonts w:eastAsia="Times New Roman"/>
        </w:rPr>
        <w:t xml:space="preserve"> </w:t>
      </w:r>
      <w:r w:rsidR="00C11D8A" w:rsidRPr="00025927">
        <w:rPr>
          <w:rFonts w:eastAsia="Times New Roman"/>
        </w:rPr>
        <w:t>C2</w:t>
      </w:r>
      <w:r w:rsidR="00C11D8A">
        <w:rPr>
          <w:rFonts w:eastAsia="Times New Roman"/>
        </w:rPr>
        <w:t xml:space="preserve"> </w:t>
      </w:r>
      <w:r w:rsidR="00C11D8A" w:rsidRPr="00E21775">
        <w:rPr>
          <w:rFonts w:eastAsia="Times New Roman"/>
          <w:b/>
        </w:rPr>
        <w:t>aǯı</w:t>
      </w:r>
      <w:r w:rsidR="00C11D8A" w:rsidRPr="00E21775">
        <w:rPr>
          <w:rFonts w:eastAsia="Times New Roman"/>
          <w:b/>
          <w:color w:val="FF0000"/>
        </w:rPr>
        <w:t>n</w:t>
      </w:r>
      <w:r w:rsidR="00C11D8A">
        <w:rPr>
          <w:rFonts w:eastAsia="Times New Roman"/>
        </w:rPr>
        <w:t xml:space="preserve"> &gt; </w:t>
      </w:r>
      <w:r w:rsidR="00C11D8A" w:rsidRPr="00E21775">
        <w:rPr>
          <w:rFonts w:eastAsia="Times New Roman"/>
          <w:b/>
        </w:rPr>
        <w:t>akä</w:t>
      </w:r>
      <w:r w:rsidR="00C11D8A" w:rsidRPr="00E21775">
        <w:rPr>
          <w:rFonts w:eastAsia="Times New Roman"/>
          <w:b/>
          <w:color w:val="FF0000"/>
        </w:rPr>
        <w:t>n</w:t>
      </w:r>
      <w:r w:rsidR="00C11D8A">
        <w:rPr>
          <w:rFonts w:eastAsia="Times New Roman"/>
        </w:rPr>
        <w:t xml:space="preserve"> &gt; </w:t>
      </w:r>
      <w:r w:rsidR="00C11D8A" w:rsidRPr="00E21775">
        <w:rPr>
          <w:rFonts w:eastAsia="Times New Roman"/>
          <w:b/>
        </w:rPr>
        <w:t>sa</w:t>
      </w:r>
      <w:r w:rsidR="00C11D8A" w:rsidRPr="00E21775">
        <w:rPr>
          <w:rFonts w:eastAsia="Times New Roman"/>
          <w:b/>
          <w:color w:val="FF0000"/>
        </w:rPr>
        <w:t>ⁿd</w:t>
      </w:r>
      <w:r w:rsidR="00C11D8A" w:rsidRPr="00E21775">
        <w:rPr>
          <w:rFonts w:eastAsia="Times New Roman"/>
          <w:b/>
        </w:rPr>
        <w:t>e</w:t>
      </w:r>
      <w:r w:rsidR="00C11D8A">
        <w:rPr>
          <w:rFonts w:eastAsia="Times New Roman"/>
          <w:b/>
        </w:rPr>
        <w:t xml:space="preserve"> </w:t>
      </w:r>
      <w:r w:rsidR="00C11D8A" w:rsidRPr="00025927">
        <w:rPr>
          <w:rFonts w:eastAsia="Times New Roman"/>
        </w:rPr>
        <w:t xml:space="preserve">= </w:t>
      </w:r>
      <w:r w:rsidR="00C11D8A" w:rsidRPr="00C11D8A">
        <w:rPr>
          <w:rFonts w:eastAsia="Times New Roman"/>
        </w:rPr>
        <w:t>*</w:t>
      </w:r>
      <w:r w:rsidR="00C11D8A" w:rsidRPr="00E21775">
        <w:rPr>
          <w:rFonts w:eastAsia="Times New Roman"/>
          <w:b/>
        </w:rPr>
        <w:t>sa</w:t>
      </w:r>
      <w:r w:rsidR="00C11D8A" w:rsidRPr="00E21775">
        <w:rPr>
          <w:rFonts w:eastAsia="Times New Roman"/>
          <w:b/>
          <w:color w:val="FF0000"/>
        </w:rPr>
        <w:t>n</w:t>
      </w:r>
      <w:r w:rsidR="00C11D8A" w:rsidRPr="00E21775">
        <w:rPr>
          <w:rFonts w:eastAsia="Times New Roman"/>
          <w:b/>
        </w:rPr>
        <w:t>ı</w:t>
      </w:r>
      <w:r w:rsidR="00C11D8A" w:rsidRPr="00C11D8A">
        <w:rPr>
          <w:rFonts w:eastAsia="Times New Roman"/>
        </w:rPr>
        <w:t>(?)</w:t>
      </w:r>
      <w:r w:rsidR="00D05397">
        <w:rPr>
          <w:rFonts w:eastAsia="Times New Roman"/>
        </w:rPr>
        <w:t xml:space="preserve"> - </w:t>
      </w:r>
      <w:r w:rsidR="00E83056">
        <w:rPr>
          <w:rFonts w:eastAsia="Times New Roman"/>
        </w:rPr>
        <w:t>skin</w:t>
      </w:r>
      <w:r w:rsidR="005D06A1">
        <w:rPr>
          <w:rFonts w:eastAsia="Times New Roman"/>
        </w:rPr>
        <w:t xml:space="preserve">. </w:t>
      </w:r>
      <w:r w:rsidR="00EE1B32">
        <w:rPr>
          <w:rFonts w:eastAsia="Times New Roman"/>
        </w:rPr>
        <w:t xml:space="preserve">For </w:t>
      </w:r>
      <w:r w:rsidR="00EE1B32" w:rsidRPr="00E21775">
        <w:rPr>
          <w:rFonts w:eastAsia="Times New Roman"/>
          <w:b/>
        </w:rPr>
        <w:t>(</w:t>
      </w:r>
      <w:r w:rsidR="00025927">
        <w:rPr>
          <w:rFonts w:eastAsia="Times New Roman"/>
          <w:b/>
        </w:rPr>
        <w:t>104</w:t>
      </w:r>
      <w:r w:rsidR="001144F2">
        <w:rPr>
          <w:rFonts w:eastAsia="Times New Roman"/>
          <w:b/>
        </w:rPr>
        <w:t xml:space="preserve">) </w:t>
      </w:r>
      <w:r w:rsidR="001144F2" w:rsidRPr="00E21775">
        <w:rPr>
          <w:rFonts w:eastAsia="Times New Roman"/>
        </w:rPr>
        <w:t>in</w:t>
      </w:r>
      <w:r w:rsidR="001144F2">
        <w:rPr>
          <w:rFonts w:eastAsia="Times New Roman"/>
          <w:b/>
        </w:rPr>
        <w:t xml:space="preserve"> </w:t>
      </w:r>
      <w:r w:rsidR="001144F2" w:rsidRPr="00E21775">
        <w:rPr>
          <w:rFonts w:eastAsia="Times New Roman"/>
        </w:rPr>
        <w:t>which MdC</w:t>
      </w:r>
      <w:r w:rsidR="001144F2">
        <w:rPr>
          <w:rFonts w:eastAsia="Times New Roman"/>
        </w:rPr>
        <w:t xml:space="preserve"> </w:t>
      </w:r>
      <w:r w:rsidR="001144F2" w:rsidRPr="00E21775">
        <w:rPr>
          <w:rFonts w:eastAsia="Times New Roman"/>
          <w:i/>
        </w:rPr>
        <w:t xml:space="preserve">&lt; </w:t>
      </w:r>
      <w:r w:rsidR="001144F2" w:rsidRPr="00E83056">
        <w:rPr>
          <w:rFonts w:eastAsia="Times New Roman"/>
          <w:i/>
        </w:rPr>
        <w:t>S</w:t>
      </w:r>
      <w:r w:rsidR="001144F2" w:rsidRPr="00E21775">
        <w:rPr>
          <w:rFonts w:eastAsia="Times New Roman"/>
          <w:i/>
        </w:rPr>
        <w:t xml:space="preserve"> </w:t>
      </w:r>
      <w:r w:rsidR="001144F2" w:rsidRPr="000512FD">
        <w:rPr>
          <w:rFonts w:eastAsia="Times New Roman"/>
          <w:i/>
        </w:rPr>
        <w:t>&gt;</w:t>
      </w:r>
      <w:r w:rsidR="001144F2">
        <w:rPr>
          <w:rFonts w:eastAsia="Times New Roman"/>
          <w:i/>
        </w:rPr>
        <w:t xml:space="preserve"> </w:t>
      </w:r>
      <w:r w:rsidR="001144F2">
        <w:rPr>
          <w:rFonts w:eastAsia="Times New Roman"/>
        </w:rPr>
        <w:t>is probably</w:t>
      </w:r>
      <w:r w:rsidR="00596E2F">
        <w:rPr>
          <w:rFonts w:eastAsia="Times New Roman"/>
        </w:rPr>
        <w:t xml:space="preserve"> phonetically</w:t>
      </w:r>
      <w:r w:rsidR="001144F2">
        <w:rPr>
          <w:rFonts w:eastAsia="Times New Roman"/>
        </w:rPr>
        <w:t xml:space="preserve"> an *</w:t>
      </w:r>
      <w:r w:rsidR="001144F2" w:rsidRPr="00E21775">
        <w:rPr>
          <w:rFonts w:eastAsia="Times New Roman"/>
          <w:b/>
          <w:color w:val="FF0000"/>
        </w:rPr>
        <w:t>s</w:t>
      </w:r>
      <w:r w:rsidR="001144F2">
        <w:rPr>
          <w:rFonts w:eastAsia="Times New Roman"/>
        </w:rPr>
        <w:t xml:space="preserve"> by </w:t>
      </w:r>
      <w:r w:rsidR="00596E2F">
        <w:rPr>
          <w:rFonts w:eastAsia="Times New Roman"/>
        </w:rPr>
        <w:t xml:space="preserve">observation of </w:t>
      </w:r>
      <w:r w:rsidR="001144F2">
        <w:rPr>
          <w:rFonts w:eastAsia="Times New Roman"/>
        </w:rPr>
        <w:t xml:space="preserve">sound classes in the extant languages by majority in the </w:t>
      </w:r>
      <w:r w:rsidR="00025927" w:rsidRPr="00E21775">
        <w:rPr>
          <w:rFonts w:eastAsia="Times New Roman"/>
        </w:rPr>
        <w:t>C1</w:t>
      </w:r>
      <w:r w:rsidR="001144F2">
        <w:rPr>
          <w:rFonts w:eastAsia="Times New Roman"/>
          <w:b/>
        </w:rPr>
        <w:t xml:space="preserve"> </w:t>
      </w:r>
      <w:r w:rsidR="001144F2" w:rsidRPr="00E21775">
        <w:rPr>
          <w:rFonts w:eastAsia="Times New Roman"/>
        </w:rPr>
        <w:t>position</w:t>
      </w:r>
      <w:r w:rsidR="001144F2">
        <w:rPr>
          <w:rFonts w:eastAsia="Times New Roman"/>
        </w:rPr>
        <w:t xml:space="preserve"> as </w:t>
      </w:r>
      <w:r w:rsidR="001144F2" w:rsidRPr="00E21775">
        <w:rPr>
          <w:rFonts w:eastAsia="Times New Roman"/>
          <w:b/>
        </w:rPr>
        <w:t>o</w:t>
      </w:r>
      <w:r w:rsidR="001144F2" w:rsidRPr="00E21775">
        <w:rPr>
          <w:rFonts w:eastAsia="Times New Roman"/>
          <w:b/>
          <w:color w:val="FF0000"/>
        </w:rPr>
        <w:t>s</w:t>
      </w:r>
      <w:r w:rsidR="001144F2" w:rsidRPr="00E21775">
        <w:rPr>
          <w:rFonts w:eastAsia="Times New Roman"/>
          <w:b/>
        </w:rPr>
        <w:t>si</w:t>
      </w:r>
      <w:r w:rsidR="00025927" w:rsidRPr="000512FD">
        <w:rPr>
          <w:rFonts w:eastAsia="Times New Roman"/>
          <w:b/>
        </w:rPr>
        <w:t xml:space="preserve"> </w:t>
      </w:r>
      <w:r w:rsidR="00025927" w:rsidRPr="00E21775">
        <w:rPr>
          <w:rFonts w:eastAsia="Times New Roman"/>
        </w:rPr>
        <w:t>&gt;</w:t>
      </w:r>
      <w:r w:rsidR="00025927">
        <w:rPr>
          <w:rFonts w:eastAsia="Times New Roman"/>
          <w:b/>
        </w:rPr>
        <w:t xml:space="preserve"> </w:t>
      </w:r>
      <w:r w:rsidR="001144F2" w:rsidRPr="00E21775">
        <w:rPr>
          <w:rFonts w:eastAsia="Times New Roman"/>
          <w:b/>
          <w:color w:val="FF0000"/>
        </w:rPr>
        <w:t>c</w:t>
      </w:r>
      <w:r w:rsidR="001144F2" w:rsidRPr="001144F2">
        <w:rPr>
          <w:rFonts w:eastAsia="Times New Roman"/>
          <w:b/>
        </w:rPr>
        <w:t>ök</w:t>
      </w:r>
      <w:r w:rsidR="001144F2">
        <w:rPr>
          <w:rFonts w:eastAsia="Times New Roman"/>
          <w:b/>
        </w:rPr>
        <w:t xml:space="preserve"> </w:t>
      </w:r>
      <w:r w:rsidR="001144F2" w:rsidRPr="00E21775">
        <w:rPr>
          <w:rFonts w:eastAsia="Times New Roman"/>
        </w:rPr>
        <w:t>&gt;</w:t>
      </w:r>
      <w:r w:rsidR="001144F2">
        <w:rPr>
          <w:rFonts w:eastAsia="Times New Roman"/>
          <w:b/>
        </w:rPr>
        <w:t xml:space="preserve"> (</w:t>
      </w:r>
      <w:r w:rsidR="001144F2" w:rsidRPr="001144F2">
        <w:rPr>
          <w:rFonts w:eastAsia="Times New Roman"/>
          <w:b/>
        </w:rPr>
        <w:t>ànù</w:t>
      </w:r>
      <w:r w:rsidR="001144F2">
        <w:rPr>
          <w:rFonts w:eastAsia="Times New Roman"/>
          <w:b/>
        </w:rPr>
        <w:t>)</w:t>
      </w:r>
      <w:r w:rsidR="001144F2" w:rsidRPr="00E21775">
        <w:rPr>
          <w:rFonts w:eastAsia="Times New Roman"/>
          <w:b/>
          <w:color w:val="FF0000"/>
        </w:rPr>
        <w:t>s</w:t>
      </w:r>
      <w:r w:rsidR="001144F2" w:rsidRPr="001144F2">
        <w:rPr>
          <w:rFonts w:eastAsia="Times New Roman"/>
          <w:b/>
        </w:rPr>
        <w:t>é</w:t>
      </w:r>
      <w:r w:rsidR="001144F2">
        <w:rPr>
          <w:rFonts w:eastAsia="Times New Roman"/>
          <w:b/>
        </w:rPr>
        <w:t xml:space="preserve"> = </w:t>
      </w:r>
      <w:r w:rsidR="001144F2" w:rsidRPr="001144F2">
        <w:rPr>
          <w:rFonts w:eastAsia="Times New Roman"/>
          <w:b/>
        </w:rPr>
        <w:t>*</w:t>
      </w:r>
      <w:r w:rsidR="001144F2" w:rsidRPr="00E21775">
        <w:rPr>
          <w:rFonts w:eastAsia="Times New Roman"/>
          <w:b/>
          <w:color w:val="FF0000"/>
        </w:rPr>
        <w:t>s</w:t>
      </w:r>
      <w:r w:rsidR="001144F2" w:rsidRPr="001144F2">
        <w:rPr>
          <w:rFonts w:eastAsia="Times New Roman"/>
          <w:b/>
        </w:rPr>
        <w:t>ésé</w:t>
      </w:r>
      <w:r w:rsidR="00596E2F">
        <w:rPr>
          <w:rFonts w:eastAsia="Times New Roman"/>
        </w:rPr>
        <w:t>,</w:t>
      </w:r>
      <w:r w:rsidR="000512FD" w:rsidRPr="00E21775">
        <w:rPr>
          <w:rFonts w:eastAsia="Times New Roman"/>
        </w:rPr>
        <w:t xml:space="preserve"> we can evaluate other sound correspondences that render the MdC</w:t>
      </w:r>
      <w:r w:rsidR="000512FD">
        <w:rPr>
          <w:rFonts w:eastAsia="Times New Roman"/>
          <w:b/>
        </w:rPr>
        <w:t xml:space="preserve"> </w:t>
      </w:r>
      <w:r w:rsidR="000512FD" w:rsidRPr="00E21775">
        <w:rPr>
          <w:rFonts w:eastAsia="Times New Roman"/>
          <w:i/>
        </w:rPr>
        <w:t>&lt; S &gt;</w:t>
      </w:r>
      <w:r w:rsidR="000512FD">
        <w:rPr>
          <w:rFonts w:eastAsia="Times New Roman"/>
          <w:i/>
        </w:rPr>
        <w:t xml:space="preserve"> </w:t>
      </w:r>
      <w:r w:rsidR="000512FD" w:rsidRPr="00E21775">
        <w:rPr>
          <w:rFonts w:eastAsia="Times New Roman"/>
        </w:rPr>
        <w:t>as an reconstructed</w:t>
      </w:r>
      <w:r w:rsidR="000512FD">
        <w:rPr>
          <w:rFonts w:eastAsia="Times New Roman"/>
          <w:i/>
        </w:rPr>
        <w:t xml:space="preserve"> *</w:t>
      </w:r>
      <w:r w:rsidR="000512FD" w:rsidRPr="00E21775">
        <w:rPr>
          <w:rFonts w:eastAsia="Times New Roman"/>
          <w:b/>
          <w:color w:val="FF0000"/>
        </w:rPr>
        <w:t>s</w:t>
      </w:r>
      <w:r w:rsidR="000512FD" w:rsidRPr="00E21775">
        <w:rPr>
          <w:rFonts w:eastAsia="Times New Roman"/>
          <w:color w:val="FF0000"/>
        </w:rPr>
        <w:t xml:space="preserve"> </w:t>
      </w:r>
      <w:r w:rsidR="000512FD">
        <w:rPr>
          <w:rFonts w:eastAsia="Times New Roman"/>
        </w:rPr>
        <w:t xml:space="preserve">like </w:t>
      </w:r>
      <w:r w:rsidR="000512FD" w:rsidRPr="00E21775">
        <w:rPr>
          <w:rFonts w:eastAsia="Times New Roman"/>
          <w:b/>
        </w:rPr>
        <w:t>(69)</w:t>
      </w:r>
      <w:r w:rsidR="000512FD">
        <w:rPr>
          <w:rFonts w:eastAsia="Times New Roman"/>
        </w:rPr>
        <w:t xml:space="preserve"> </w:t>
      </w:r>
      <w:r w:rsidR="000512FD" w:rsidRPr="00E21775">
        <w:rPr>
          <w:rFonts w:eastAsia="Times New Roman"/>
          <w:b/>
          <w:color w:val="FF0000"/>
        </w:rPr>
        <w:t>ʃ</w:t>
      </w:r>
      <w:r w:rsidR="000512FD" w:rsidRPr="00E21775">
        <w:rPr>
          <w:rFonts w:eastAsia="Times New Roman"/>
          <w:b/>
        </w:rPr>
        <w:t>oːuː</w:t>
      </w:r>
      <w:r w:rsidR="000512FD">
        <w:rPr>
          <w:rFonts w:eastAsia="Times New Roman"/>
          <w:b/>
        </w:rPr>
        <w:t xml:space="preserve"> </w:t>
      </w:r>
      <w:r w:rsidR="000512FD" w:rsidRPr="00E21775">
        <w:rPr>
          <w:rFonts w:eastAsia="Times New Roman"/>
        </w:rPr>
        <w:t>&gt;</w:t>
      </w:r>
      <w:r w:rsidR="000512FD">
        <w:rPr>
          <w:rFonts w:eastAsia="Times New Roman"/>
          <w:b/>
        </w:rPr>
        <w:t xml:space="preserve"> </w:t>
      </w:r>
      <w:r w:rsidR="000512FD" w:rsidRPr="00E21775">
        <w:rPr>
          <w:rFonts w:eastAsia="Times New Roman"/>
          <w:b/>
          <w:color w:val="FF0000"/>
        </w:rPr>
        <w:t>s</w:t>
      </w:r>
      <w:r w:rsidR="000512FD" w:rsidRPr="000512FD">
        <w:rPr>
          <w:rFonts w:eastAsia="Times New Roman"/>
          <w:b/>
        </w:rPr>
        <w:t>ɔːw</w:t>
      </w:r>
      <w:r w:rsidR="000512FD">
        <w:rPr>
          <w:rFonts w:eastAsia="Times New Roman"/>
          <w:b/>
        </w:rPr>
        <w:t xml:space="preserve"> </w:t>
      </w:r>
      <w:r w:rsidR="000512FD" w:rsidRPr="00E21775">
        <w:rPr>
          <w:rFonts w:eastAsia="Times New Roman"/>
        </w:rPr>
        <w:t>&gt;</w:t>
      </w:r>
      <w:r w:rsidR="000512FD">
        <w:rPr>
          <w:rFonts w:eastAsia="Times New Roman"/>
          <w:b/>
        </w:rPr>
        <w:t xml:space="preserve"> </w:t>
      </w:r>
      <w:r w:rsidR="000512FD" w:rsidRPr="00E21775">
        <w:rPr>
          <w:rFonts w:eastAsia="Times New Roman"/>
          <w:b/>
          <w:color w:val="FF0000"/>
        </w:rPr>
        <w:t>c</w:t>
      </w:r>
      <w:r w:rsidR="000512FD" w:rsidRPr="000512FD">
        <w:rPr>
          <w:rFonts w:eastAsia="Times New Roman"/>
          <w:b/>
        </w:rPr>
        <w:t>uoθ</w:t>
      </w:r>
      <w:r w:rsidR="000512FD">
        <w:rPr>
          <w:rFonts w:eastAsia="Times New Roman"/>
          <w:b/>
        </w:rPr>
        <w:t xml:space="preserve"> </w:t>
      </w:r>
      <w:r w:rsidR="000512FD" w:rsidRPr="00E21775">
        <w:rPr>
          <w:rFonts w:eastAsia="Times New Roman"/>
        </w:rPr>
        <w:t>&gt;</w:t>
      </w:r>
      <w:r w:rsidR="000512FD">
        <w:rPr>
          <w:rFonts w:eastAsia="Times New Roman"/>
          <w:b/>
        </w:rPr>
        <w:t xml:space="preserve"> </w:t>
      </w:r>
      <w:r w:rsidR="000512FD" w:rsidRPr="00E21775">
        <w:rPr>
          <w:rFonts w:eastAsia="Times New Roman"/>
          <w:b/>
          <w:color w:val="FF0000"/>
        </w:rPr>
        <w:t>s</w:t>
      </w:r>
      <w:r w:rsidR="000512FD" w:rsidRPr="000512FD">
        <w:rPr>
          <w:rFonts w:eastAsia="Times New Roman"/>
          <w:b/>
        </w:rPr>
        <w:t>áⁿdé</w:t>
      </w:r>
      <w:r w:rsidR="000512FD">
        <w:rPr>
          <w:rFonts w:eastAsia="Times New Roman"/>
          <w:b/>
        </w:rPr>
        <w:t xml:space="preserve"> =</w:t>
      </w:r>
      <w:r w:rsidR="000512FD" w:rsidRPr="000512FD">
        <w:rPr>
          <w:rFonts w:eastAsia="Times New Roman"/>
          <w:b/>
        </w:rPr>
        <w:t>*</w:t>
      </w:r>
      <w:r w:rsidR="000512FD" w:rsidRPr="00E21775">
        <w:rPr>
          <w:rFonts w:eastAsia="Times New Roman"/>
          <w:b/>
          <w:color w:val="FF0000"/>
        </w:rPr>
        <w:t>s</w:t>
      </w:r>
      <w:r w:rsidR="000512FD" w:rsidRPr="000512FD">
        <w:rPr>
          <w:rFonts w:eastAsia="Times New Roman"/>
          <w:b/>
        </w:rPr>
        <w:t>ɔː</w:t>
      </w:r>
      <w:r w:rsidR="00F05A9A" w:rsidRPr="000512FD">
        <w:rPr>
          <w:rFonts w:eastAsia="Times New Roman"/>
          <w:b/>
        </w:rPr>
        <w:t>u</w:t>
      </w:r>
      <w:r w:rsidR="00F05A9A">
        <w:rPr>
          <w:rFonts w:eastAsia="Times New Roman"/>
          <w:b/>
        </w:rPr>
        <w:t xml:space="preserve"> </w:t>
      </w:r>
      <w:r w:rsidR="00F05A9A">
        <w:rPr>
          <w:rFonts w:eastAsia="Times New Roman"/>
        </w:rPr>
        <w:t>also</w:t>
      </w:r>
      <w:r w:rsidR="001144F2">
        <w:rPr>
          <w:rFonts w:eastAsia="Times New Roman"/>
        </w:rPr>
        <w:t xml:space="preserve"> review </w:t>
      </w:r>
      <w:r w:rsidR="001144F2" w:rsidRPr="00E21775">
        <w:rPr>
          <w:rFonts w:eastAsia="Times New Roman"/>
          <w:b/>
        </w:rPr>
        <w:t>Regular Phonological Change (11)</w:t>
      </w:r>
      <w:r w:rsidR="001144F2" w:rsidRPr="00E21775">
        <w:rPr>
          <w:rFonts w:eastAsia="Times New Roman"/>
        </w:rPr>
        <w:t xml:space="preserve">. </w:t>
      </w:r>
    </w:p>
    <w:p w14:paraId="2A1972C8" w14:textId="3A0CBD4E" w:rsidR="00A02E6B" w:rsidRDefault="00A02E6B" w:rsidP="00585347">
      <w:pPr>
        <w:pStyle w:val="NoSpacing"/>
        <w:jc w:val="both"/>
        <w:rPr>
          <w:rFonts w:eastAsia="Times New Roman"/>
        </w:rPr>
      </w:pPr>
    </w:p>
    <w:p w14:paraId="09277EB0" w14:textId="121969CF" w:rsidR="00444631" w:rsidRDefault="00C11D8A" w:rsidP="00E21775">
      <w:pPr>
        <w:pStyle w:val="NoSpacing"/>
        <w:keepNext/>
        <w:tabs>
          <w:tab w:val="left" w:pos="7179"/>
        </w:tabs>
        <w:jc w:val="both"/>
      </w:pPr>
      <w:r>
        <w:rPr>
          <w:rFonts w:eastAsia="Times New Roman"/>
        </w:rPr>
        <w:tab/>
        <w:t xml:space="preserve"> </w:t>
      </w:r>
    </w:p>
    <w:p w14:paraId="257F6EB1" w14:textId="02633825" w:rsidR="00753A31" w:rsidRPr="00E21775" w:rsidRDefault="00444631" w:rsidP="00E21775">
      <w:pPr>
        <w:pStyle w:val="Caption"/>
        <w:jc w:val="both"/>
        <w:rPr>
          <w:rFonts w:eastAsia="Times New Roman"/>
          <w:color w:val="auto"/>
        </w:rPr>
      </w:pPr>
      <w:r w:rsidRPr="00E21775">
        <w:rPr>
          <w:color w:val="auto"/>
        </w:rPr>
        <w:t xml:space="preserve">4. Conclusion </w:t>
      </w:r>
    </w:p>
    <w:p w14:paraId="639DAD96" w14:textId="77777777" w:rsidR="00753A31" w:rsidRDefault="00753A31" w:rsidP="00753A31">
      <w:pPr>
        <w:pStyle w:val="NoSpacing"/>
        <w:jc w:val="both"/>
        <w:rPr>
          <w:rFonts w:eastAsia="Times New Roman"/>
          <w:b/>
        </w:rPr>
      </w:pPr>
    </w:p>
    <w:p w14:paraId="515F0DA0" w14:textId="3E780A68" w:rsidR="00753A31" w:rsidRPr="00753A31" w:rsidRDefault="00753A31" w:rsidP="00753A31">
      <w:pPr>
        <w:pStyle w:val="NoSpacing"/>
        <w:ind w:firstLine="720"/>
        <w:jc w:val="both"/>
        <w:rPr>
          <w:rFonts w:eastAsia="Times New Roman"/>
        </w:rPr>
      </w:pPr>
      <w:r w:rsidRPr="00753A31">
        <w:rPr>
          <w:rFonts w:eastAsia="Times New Roman"/>
        </w:rPr>
        <w:t>Within this linguistic framework, we have demonstrated the comparative method and established an introduction of convincing sound correspondences</w:t>
      </w:r>
      <w:r w:rsidRPr="00753A31">
        <w:rPr>
          <w:rFonts w:eastAsia="Times New Roman"/>
        </w:rPr>
        <w:fldChar w:fldCharType="begin"/>
      </w:r>
      <w:r w:rsidRPr="00753A31">
        <w:rPr>
          <w:rFonts w:eastAsia="Times New Roman"/>
        </w:rPr>
        <w:instrText xml:space="preserve"> XE "sound correspondences" </w:instrText>
      </w:r>
      <w:r w:rsidRPr="00753A31">
        <w:rPr>
          <w:rFonts w:eastAsia="Times New Roman"/>
        </w:rPr>
        <w:fldChar w:fldCharType="end"/>
      </w:r>
      <w:r w:rsidRPr="00753A31">
        <w:rPr>
          <w:rFonts w:eastAsia="Times New Roman"/>
        </w:rPr>
        <w:t xml:space="preserve"> throughout Medew Neter (</w:t>
      </w:r>
      <w:r w:rsidR="00BD0815">
        <w:rPr>
          <w:rFonts w:eastAsia="Times New Roman"/>
        </w:rPr>
        <w:t>Classical Kemet</w:t>
      </w:r>
      <w:r w:rsidRPr="00753A31">
        <w:rPr>
          <w:rFonts w:eastAsia="Times New Roman"/>
        </w:rPr>
        <w:t>), Nubian Dongolawi</w:t>
      </w:r>
      <w:r w:rsidRPr="00753A31">
        <w:rPr>
          <w:rFonts w:eastAsia="Times New Roman"/>
        </w:rPr>
        <w:fldChar w:fldCharType="begin"/>
      </w:r>
      <w:r w:rsidRPr="00753A31">
        <w:rPr>
          <w:rFonts w:eastAsia="Times New Roman"/>
        </w:rPr>
        <w:instrText xml:space="preserve"> XE "Nubian Dongolawi" </w:instrText>
      </w:r>
      <w:r w:rsidRPr="00753A31">
        <w:rPr>
          <w:rFonts w:eastAsia="Times New Roman"/>
        </w:rPr>
        <w:fldChar w:fldCharType="end"/>
      </w:r>
      <w:r w:rsidRPr="00753A31">
        <w:rPr>
          <w:rFonts w:eastAsia="Times New Roman"/>
        </w:rPr>
        <w:t xml:space="preserve"> and the other African languages that suggest a genetic </w:t>
      </w:r>
      <w:r w:rsidR="00BD0815">
        <w:rPr>
          <w:rFonts w:eastAsia="Times New Roman"/>
        </w:rPr>
        <w:t xml:space="preserve">phonological </w:t>
      </w:r>
      <w:r w:rsidRPr="00753A31">
        <w:rPr>
          <w:rFonts w:eastAsia="Times New Roman"/>
        </w:rPr>
        <w:t>relationship</w:t>
      </w:r>
      <w:r w:rsidR="00BD0815">
        <w:rPr>
          <w:rFonts w:eastAsia="Times New Roman"/>
        </w:rPr>
        <w:t xml:space="preserve"> that cannot be explained by borrowing or areal diffusion of lexical </w:t>
      </w:r>
      <w:r w:rsidR="00C047A1">
        <w:rPr>
          <w:rFonts w:eastAsia="Times New Roman"/>
        </w:rPr>
        <w:t>t</w:t>
      </w:r>
      <w:r w:rsidR="00BD0815">
        <w:rPr>
          <w:rFonts w:eastAsia="Times New Roman"/>
        </w:rPr>
        <w:t xml:space="preserve">erms as in the case of so-called “Afro-Asiatic” where language contact explains </w:t>
      </w:r>
      <w:r w:rsidR="00C047A1">
        <w:rPr>
          <w:rFonts w:eastAsia="Times New Roman"/>
        </w:rPr>
        <w:t>m</w:t>
      </w:r>
      <w:r w:rsidR="00BD0815">
        <w:rPr>
          <w:rFonts w:eastAsia="Times New Roman"/>
        </w:rPr>
        <w:t>any correspondences that may be found</w:t>
      </w:r>
      <w:r w:rsidRPr="00753A31">
        <w:rPr>
          <w:rFonts w:eastAsia="Times New Roman"/>
        </w:rPr>
        <w:t xml:space="preserve">. </w:t>
      </w:r>
      <w:r w:rsidR="00E8698A">
        <w:rPr>
          <w:rFonts w:eastAsia="Times New Roman"/>
        </w:rPr>
        <w:t>The factor of time and space between the extant languages under study make the argument here for genetic relationship far more convincing if the time and space spectrum is taken into account.</w:t>
      </w:r>
      <w:r w:rsidR="00E8698A" w:rsidRPr="00753A31">
        <w:rPr>
          <w:rFonts w:eastAsia="Times New Roman"/>
        </w:rPr>
        <w:t xml:space="preserve"> The</w:t>
      </w:r>
      <w:r w:rsidRPr="00753A31">
        <w:rPr>
          <w:rFonts w:eastAsia="Times New Roman"/>
        </w:rPr>
        <w:t xml:space="preserve"> elimination of borrowing</w:t>
      </w:r>
      <w:r w:rsidRPr="00753A31">
        <w:rPr>
          <w:rFonts w:eastAsia="Times New Roman"/>
        </w:rPr>
        <w:fldChar w:fldCharType="begin"/>
      </w:r>
      <w:r w:rsidRPr="00753A31">
        <w:rPr>
          <w:rFonts w:eastAsia="Times New Roman"/>
        </w:rPr>
        <w:instrText xml:space="preserve"> XE "borrowing" </w:instrText>
      </w:r>
      <w:r w:rsidRPr="00753A31">
        <w:rPr>
          <w:rFonts w:eastAsia="Times New Roman"/>
        </w:rPr>
        <w:fldChar w:fldCharType="end"/>
      </w:r>
      <w:r w:rsidRPr="00753A31">
        <w:rPr>
          <w:rFonts w:eastAsia="Times New Roman"/>
        </w:rPr>
        <w:t xml:space="preserve"> and chance resemblances is eradicated by systematic occurrences of sound between the languages observed distributed within a large basic lexis </w:t>
      </w:r>
      <w:sdt>
        <w:sdtPr>
          <w:rPr>
            <w:rFonts w:eastAsia="Times New Roman"/>
          </w:rPr>
          <w:id w:val="-208958918"/>
          <w:citation/>
        </w:sdtPr>
        <w:sdtContent>
          <w:r w:rsidRPr="00753A31">
            <w:rPr>
              <w:rFonts w:eastAsia="Times New Roman"/>
            </w:rPr>
            <w:fldChar w:fldCharType="begin"/>
          </w:r>
          <w:r w:rsidRPr="00753A31">
            <w:rPr>
              <w:rFonts w:eastAsia="Times New Roman"/>
            </w:rPr>
            <w:instrText xml:space="preserve"> CITATION GJD11 \l 1033 </w:instrText>
          </w:r>
          <w:r w:rsidRPr="00753A31">
            <w:rPr>
              <w:rFonts w:eastAsia="Times New Roman"/>
            </w:rPr>
            <w:fldChar w:fldCharType="separate"/>
          </w:r>
          <w:r w:rsidR="00E01520" w:rsidRPr="00E01520">
            <w:rPr>
              <w:rFonts w:eastAsia="Times New Roman"/>
              <w:noProof/>
            </w:rPr>
            <w:t>(Dimmendaal, 2011)</w:t>
          </w:r>
          <w:r w:rsidRPr="00753A31">
            <w:rPr>
              <w:rFonts w:eastAsia="Times New Roman"/>
            </w:rPr>
            <w:fldChar w:fldCharType="end"/>
          </w:r>
        </w:sdtContent>
      </w:sdt>
      <w:r w:rsidRPr="00753A31">
        <w:rPr>
          <w:rFonts w:eastAsia="Times New Roman"/>
        </w:rPr>
        <w:t xml:space="preserve">.  The amount of languages compared gives us less probability for chance resemblances </w:t>
      </w:r>
      <w:r w:rsidR="002D3707">
        <w:rPr>
          <w:rFonts w:eastAsia="Times New Roman"/>
        </w:rPr>
        <w:t>(Fodor, 1966)</w:t>
      </w:r>
      <w:r w:rsidRPr="00753A31">
        <w:rPr>
          <w:rFonts w:eastAsia="Times New Roman"/>
        </w:rPr>
        <w:t>.</w:t>
      </w:r>
    </w:p>
    <w:p w14:paraId="469A97E7" w14:textId="6A8E39AE" w:rsidR="00753A31" w:rsidRPr="00753A31" w:rsidRDefault="00753A31" w:rsidP="00753A31">
      <w:pPr>
        <w:pStyle w:val="NoSpacing"/>
        <w:jc w:val="both"/>
        <w:rPr>
          <w:rFonts w:eastAsia="Times New Roman"/>
        </w:rPr>
      </w:pPr>
      <w:r w:rsidRPr="00753A31">
        <w:rPr>
          <w:rFonts w:eastAsia="Times New Roman"/>
        </w:rPr>
        <w:t xml:space="preserve"> </w:t>
      </w:r>
      <w:r w:rsidR="005137A4">
        <w:rPr>
          <w:rFonts w:eastAsia="Times New Roman"/>
        </w:rPr>
        <w:tab/>
      </w:r>
      <w:r w:rsidRPr="00753A31">
        <w:rPr>
          <w:rFonts w:eastAsia="Times New Roman"/>
        </w:rPr>
        <w:t>Lexical items (</w:t>
      </w:r>
      <w:r w:rsidRPr="00753A31">
        <w:rPr>
          <w:rFonts w:eastAsia="Times New Roman"/>
          <w:b/>
        </w:rPr>
        <w:t>1-84</w:t>
      </w:r>
      <w:r w:rsidRPr="00753A31">
        <w:rPr>
          <w:rFonts w:eastAsia="Times New Roman"/>
        </w:rPr>
        <w:t>) demonstrate systematic occurrences of sound between Medew Neter (</w:t>
      </w:r>
      <w:r w:rsidR="00BD0815">
        <w:rPr>
          <w:rFonts w:eastAsia="Times New Roman"/>
        </w:rPr>
        <w:t>of Classical Kemet</w:t>
      </w:r>
      <w:r w:rsidRPr="00753A31">
        <w:rPr>
          <w:rFonts w:eastAsia="Times New Roman"/>
        </w:rPr>
        <w:t>), Nubian Dongolawi</w:t>
      </w:r>
      <w:r w:rsidRPr="00753A31">
        <w:rPr>
          <w:rFonts w:eastAsia="Times New Roman"/>
        </w:rPr>
        <w:fldChar w:fldCharType="begin"/>
      </w:r>
      <w:r w:rsidRPr="00753A31">
        <w:rPr>
          <w:rFonts w:eastAsia="Times New Roman"/>
        </w:rPr>
        <w:instrText xml:space="preserve"> XE "Nubian Dongolawi" </w:instrText>
      </w:r>
      <w:r w:rsidRPr="00753A31">
        <w:rPr>
          <w:rFonts w:eastAsia="Times New Roman"/>
        </w:rPr>
        <w:fldChar w:fldCharType="end"/>
      </w:r>
      <w:r w:rsidRPr="00753A31">
        <w:rPr>
          <w:rFonts w:eastAsia="Times New Roman"/>
        </w:rPr>
        <w:t>, Coptic, SW Dinka and Dogon Tommo So,</w:t>
      </w:r>
      <w:r w:rsidRPr="00753A31">
        <w:rPr>
          <w:rFonts w:eastAsia="Times New Roman"/>
        </w:rPr>
        <w:fldChar w:fldCharType="begin"/>
      </w:r>
      <w:r w:rsidRPr="00753A31">
        <w:rPr>
          <w:rFonts w:eastAsia="Times New Roman"/>
        </w:rPr>
        <w:instrText xml:space="preserve"> XE "Dogon Tommo So" </w:instrText>
      </w:r>
      <w:r w:rsidRPr="00753A31">
        <w:rPr>
          <w:rFonts w:eastAsia="Times New Roman"/>
        </w:rPr>
        <w:fldChar w:fldCharType="end"/>
      </w:r>
      <w:r w:rsidRPr="00753A31">
        <w:rPr>
          <w:rFonts w:eastAsia="Times New Roman"/>
        </w:rPr>
        <w:t xml:space="preserve"> which lead to a possible reconstruction</w:t>
      </w:r>
      <w:r w:rsidR="00BD0815">
        <w:rPr>
          <w:rFonts w:eastAsia="Times New Roman"/>
        </w:rPr>
        <w:t xml:space="preserve"> of the</w:t>
      </w:r>
      <w:r w:rsidRPr="00753A31">
        <w:rPr>
          <w:rFonts w:eastAsia="Times New Roman"/>
        </w:rPr>
        <w:t xml:space="preserve"> ancestral form. Medew Neter (</w:t>
      </w:r>
      <w:r w:rsidR="00BD0815">
        <w:rPr>
          <w:rFonts w:eastAsia="Times New Roman"/>
        </w:rPr>
        <w:t>Classical Kemet</w:t>
      </w:r>
      <w:r w:rsidRPr="00753A31">
        <w:rPr>
          <w:rFonts w:eastAsia="Times New Roman"/>
        </w:rPr>
        <w:t>) was also phonologically reconstructed hypothetically to make the ancestral reconstruction</w:t>
      </w:r>
      <w:r w:rsidRPr="00753A31">
        <w:rPr>
          <w:rFonts w:eastAsia="Times New Roman"/>
        </w:rPr>
        <w:fldChar w:fldCharType="begin"/>
      </w:r>
      <w:r w:rsidRPr="00753A31">
        <w:rPr>
          <w:rFonts w:eastAsia="Times New Roman"/>
        </w:rPr>
        <w:instrText xml:space="preserve"> XE "ancestral reconstruction" </w:instrText>
      </w:r>
      <w:r w:rsidRPr="00753A31">
        <w:rPr>
          <w:rFonts w:eastAsia="Times New Roman"/>
        </w:rPr>
        <w:fldChar w:fldCharType="end"/>
      </w:r>
      <w:r w:rsidRPr="00753A31">
        <w:rPr>
          <w:rFonts w:eastAsia="Times New Roman"/>
        </w:rPr>
        <w:t xml:space="preserve"> more scientific instead of comparing MdC transliteration</w:t>
      </w:r>
      <w:r w:rsidR="00BD0815">
        <w:rPr>
          <w:rFonts w:eastAsia="Times New Roman"/>
        </w:rPr>
        <w:t xml:space="preserve"> convention</w:t>
      </w:r>
      <w:r w:rsidRPr="00753A31">
        <w:rPr>
          <w:rFonts w:eastAsia="Times New Roman"/>
        </w:rPr>
        <w:t xml:space="preserve">s with living </w:t>
      </w:r>
      <w:r w:rsidR="00BD0815">
        <w:rPr>
          <w:rFonts w:eastAsia="Times New Roman"/>
        </w:rPr>
        <w:t xml:space="preserve">attested </w:t>
      </w:r>
      <w:r w:rsidRPr="00753A31">
        <w:rPr>
          <w:rFonts w:eastAsia="Times New Roman"/>
        </w:rPr>
        <w:t>sound</w:t>
      </w:r>
      <w:r w:rsidR="00A56001">
        <w:rPr>
          <w:rFonts w:eastAsia="Times New Roman"/>
        </w:rPr>
        <w:t xml:space="preserve">s, </w:t>
      </w:r>
      <w:r w:rsidR="00BD0815">
        <w:rPr>
          <w:rFonts w:eastAsia="Times New Roman"/>
        </w:rPr>
        <w:t>a practice which abounds in the folk-etymologies of untrained linguists</w:t>
      </w:r>
      <w:r w:rsidR="00752258">
        <w:rPr>
          <w:rFonts w:eastAsia="Times New Roman"/>
        </w:rPr>
        <w:t xml:space="preserve"> who are, apparently, unaware of this fundamental methodological blunder</w:t>
      </w:r>
      <w:r w:rsidR="00A56001">
        <w:rPr>
          <w:rFonts w:eastAsia="Times New Roman"/>
        </w:rPr>
        <w:t xml:space="preserve"> </w:t>
      </w:r>
      <w:sdt>
        <w:sdtPr>
          <w:rPr>
            <w:rFonts w:eastAsia="Times New Roman"/>
          </w:rPr>
          <w:id w:val="273600335"/>
          <w:citation/>
        </w:sdtPr>
        <w:sdtContent>
          <w:r w:rsidRPr="00753A31">
            <w:rPr>
              <w:rFonts w:eastAsia="Times New Roman"/>
            </w:rPr>
            <w:fldChar w:fldCharType="begin"/>
          </w:r>
          <w:r w:rsidRPr="00753A31">
            <w:rPr>
              <w:rFonts w:eastAsia="Times New Roman"/>
            </w:rPr>
            <w:instrText xml:space="preserve"> CITATION Peu99 \l 1033 </w:instrText>
          </w:r>
          <w:r w:rsidRPr="00753A31">
            <w:rPr>
              <w:rFonts w:eastAsia="Times New Roman"/>
            </w:rPr>
            <w:fldChar w:fldCharType="separate"/>
          </w:r>
          <w:r w:rsidR="00E01520" w:rsidRPr="00E01520">
            <w:rPr>
              <w:rFonts w:eastAsia="Times New Roman"/>
              <w:noProof/>
            </w:rPr>
            <w:t>(Peust, 1999)</w:t>
          </w:r>
          <w:r w:rsidRPr="00753A31">
            <w:rPr>
              <w:rFonts w:eastAsia="Times New Roman"/>
            </w:rPr>
            <w:fldChar w:fldCharType="end"/>
          </w:r>
        </w:sdtContent>
      </w:sdt>
      <w:r w:rsidRPr="00753A31">
        <w:rPr>
          <w:rFonts w:eastAsia="Times New Roman"/>
        </w:rPr>
        <w:t xml:space="preserve">. </w:t>
      </w:r>
      <w:r w:rsidR="00A56001">
        <w:rPr>
          <w:rFonts w:eastAsia="Times New Roman"/>
        </w:rPr>
        <w:t xml:space="preserve">For example, the MdC &lt; r &gt; in most cases would be </w:t>
      </w:r>
      <w:r w:rsidR="009136B0">
        <w:rPr>
          <w:rFonts w:eastAsia="Times New Roman"/>
        </w:rPr>
        <w:t>a</w:t>
      </w:r>
      <w:r w:rsidR="00A56001">
        <w:rPr>
          <w:rFonts w:eastAsia="Times New Roman"/>
        </w:rPr>
        <w:t xml:space="preserve"> probable /*</w:t>
      </w:r>
      <w:r w:rsidR="00A56001" w:rsidRPr="00E21775">
        <w:rPr>
          <w:rFonts w:eastAsia="Times New Roman"/>
          <w:b/>
          <w:color w:val="FF0000"/>
        </w:rPr>
        <w:t>d</w:t>
      </w:r>
      <w:r w:rsidR="00A56001">
        <w:rPr>
          <w:rFonts w:eastAsia="Times New Roman"/>
        </w:rPr>
        <w:t xml:space="preserve">/, as we </w:t>
      </w:r>
      <w:r w:rsidR="009136B0">
        <w:rPr>
          <w:rFonts w:eastAsia="Times New Roman"/>
        </w:rPr>
        <w:t xml:space="preserve">can examine the C1 position in lexical item </w:t>
      </w:r>
      <w:r w:rsidR="009136B0" w:rsidRPr="00E21775">
        <w:rPr>
          <w:rFonts w:eastAsia="Times New Roman"/>
          <w:b/>
        </w:rPr>
        <w:t>(</w:t>
      </w:r>
      <w:r w:rsidR="00A56001" w:rsidRPr="00E21775">
        <w:rPr>
          <w:rFonts w:eastAsia="Times New Roman"/>
          <w:b/>
        </w:rPr>
        <w:t>1)</w:t>
      </w:r>
      <w:r w:rsidR="00A56001">
        <w:rPr>
          <w:rFonts w:eastAsia="Times New Roman"/>
          <w:b/>
        </w:rPr>
        <w:t xml:space="preserve"> </w:t>
      </w:r>
      <w:r w:rsidR="00A56001" w:rsidRPr="00E21775">
        <w:rPr>
          <w:rFonts w:eastAsia="Times New Roman"/>
          <w:b/>
          <w:color w:val="FF0000"/>
        </w:rPr>
        <w:t>d</w:t>
      </w:r>
      <w:r w:rsidR="00A56001" w:rsidRPr="00A56001">
        <w:rPr>
          <w:rFonts w:eastAsia="Times New Roman"/>
          <w:b/>
        </w:rPr>
        <w:t xml:space="preserve">entoːt </w:t>
      </w:r>
      <w:r w:rsidR="00A56001" w:rsidRPr="00E21775">
        <w:rPr>
          <w:rFonts w:eastAsia="Times New Roman"/>
        </w:rPr>
        <w:t>&gt;</w:t>
      </w:r>
      <w:r w:rsidR="00A56001" w:rsidRPr="00A56001">
        <w:rPr>
          <w:rFonts w:eastAsia="Times New Roman"/>
          <w:b/>
        </w:rPr>
        <w:t xml:space="preserve"> </w:t>
      </w:r>
      <w:r w:rsidR="00A56001" w:rsidRPr="00E21775">
        <w:rPr>
          <w:rFonts w:eastAsia="Times New Roman"/>
          <w:b/>
          <w:color w:val="FF0000"/>
        </w:rPr>
        <w:t>t</w:t>
      </w:r>
      <w:r w:rsidR="00A56001" w:rsidRPr="00A56001">
        <w:rPr>
          <w:rFonts w:eastAsia="Times New Roman"/>
          <w:b/>
        </w:rPr>
        <w:t xml:space="preserve">ir </w:t>
      </w:r>
      <w:r w:rsidR="00A56001" w:rsidRPr="00E21775">
        <w:rPr>
          <w:rFonts w:eastAsia="Times New Roman"/>
        </w:rPr>
        <w:t>&gt;</w:t>
      </w:r>
      <w:r w:rsidR="00A56001" w:rsidRPr="00A56001">
        <w:rPr>
          <w:rFonts w:eastAsia="Times New Roman"/>
          <w:b/>
        </w:rPr>
        <w:t xml:space="preserve"> </w:t>
      </w:r>
      <w:r w:rsidR="00A56001" w:rsidRPr="00E21775">
        <w:rPr>
          <w:rFonts w:eastAsia="Times New Roman"/>
          <w:b/>
          <w:color w:val="FF0000"/>
        </w:rPr>
        <w:t>d</w:t>
      </w:r>
      <w:r w:rsidR="00A56001" w:rsidRPr="00A56001">
        <w:rPr>
          <w:rFonts w:eastAsia="Times New Roman"/>
          <w:b/>
        </w:rPr>
        <w:t xml:space="preserve">uːiːr </w:t>
      </w:r>
      <w:r w:rsidR="00A56001" w:rsidRPr="00E21775">
        <w:rPr>
          <w:rFonts w:eastAsia="Times New Roman"/>
        </w:rPr>
        <w:t>&gt;</w:t>
      </w:r>
      <w:r w:rsidR="00A56001" w:rsidRPr="00A56001">
        <w:rPr>
          <w:rFonts w:eastAsia="Times New Roman"/>
          <w:b/>
        </w:rPr>
        <w:t xml:space="preserve"> </w:t>
      </w:r>
      <w:r w:rsidR="00A56001" w:rsidRPr="00E21775">
        <w:rPr>
          <w:rFonts w:eastAsia="Times New Roman"/>
          <w:b/>
          <w:color w:val="FF0000"/>
        </w:rPr>
        <w:t>d</w:t>
      </w:r>
      <w:r w:rsidR="00A56001" w:rsidRPr="00A56001">
        <w:rPr>
          <w:rFonts w:eastAsia="Times New Roman"/>
          <w:b/>
        </w:rPr>
        <w:t>iː</w:t>
      </w:r>
      <w:r w:rsidR="009136B0" w:rsidRPr="00A56001">
        <w:rPr>
          <w:rFonts w:eastAsia="Times New Roman"/>
          <w:b/>
        </w:rPr>
        <w:t>re</w:t>
      </w:r>
      <w:r w:rsidR="009136B0" w:rsidRPr="00E21775">
        <w:rPr>
          <w:rFonts w:eastAsia="Times New Roman"/>
        </w:rPr>
        <w:t>,</w:t>
      </w:r>
      <w:r w:rsidR="009136B0">
        <w:rPr>
          <w:rFonts w:eastAsia="Times New Roman"/>
          <w:b/>
        </w:rPr>
        <w:t xml:space="preserve"> </w:t>
      </w:r>
      <w:r w:rsidR="009136B0" w:rsidRPr="00E21775">
        <w:rPr>
          <w:rFonts w:eastAsia="Times New Roman"/>
        </w:rPr>
        <w:t>that would lead us to reconstruct Medew Neter (Classical Kemet)</w:t>
      </w:r>
      <w:r w:rsidR="00A56001">
        <w:rPr>
          <w:rFonts w:eastAsia="Times New Roman"/>
          <w:b/>
        </w:rPr>
        <w:t xml:space="preserve"> </w:t>
      </w:r>
      <w:r w:rsidR="00A56001" w:rsidRPr="00A56001">
        <w:rPr>
          <w:rFonts w:eastAsia="Times New Roman"/>
          <w:b/>
        </w:rPr>
        <w:t>*</w:t>
      </w:r>
      <w:r w:rsidR="00A56001" w:rsidRPr="00E21775">
        <w:rPr>
          <w:rFonts w:eastAsia="Times New Roman"/>
          <w:b/>
          <w:color w:val="FF0000"/>
        </w:rPr>
        <w:t>d</w:t>
      </w:r>
      <w:r w:rsidR="00A56001" w:rsidRPr="00A56001">
        <w:rPr>
          <w:rFonts w:eastAsia="Times New Roman"/>
          <w:b/>
        </w:rPr>
        <w:t>iːr</w:t>
      </w:r>
      <w:r w:rsidR="009136B0">
        <w:rPr>
          <w:rFonts w:eastAsia="Times New Roman"/>
          <w:b/>
        </w:rPr>
        <w:t xml:space="preserve"> </w:t>
      </w:r>
      <w:r w:rsidR="009136B0" w:rsidRPr="00E21775">
        <w:rPr>
          <w:rFonts w:eastAsia="Times New Roman"/>
        </w:rPr>
        <w:t>as</w:t>
      </w:r>
      <w:r w:rsidR="009136B0">
        <w:rPr>
          <w:rFonts w:eastAsia="Times New Roman"/>
          <w:b/>
        </w:rPr>
        <w:t xml:space="preserve"> /*</w:t>
      </w:r>
      <w:r w:rsidR="009136B0" w:rsidRPr="00E21775">
        <w:rPr>
          <w:rFonts w:eastAsia="Times New Roman"/>
          <w:b/>
          <w:color w:val="FF0000"/>
        </w:rPr>
        <w:t>d</w:t>
      </w:r>
      <w:r w:rsidR="009136B0">
        <w:rPr>
          <w:rFonts w:eastAsia="Times New Roman"/>
          <w:b/>
        </w:rPr>
        <w:t xml:space="preserve">/ </w:t>
      </w:r>
      <w:r w:rsidR="009136B0" w:rsidRPr="00E21775">
        <w:rPr>
          <w:rFonts w:eastAsia="Times New Roman"/>
        </w:rPr>
        <w:t>do to its distribution across the extant languages in the majority</w:t>
      </w:r>
      <w:r w:rsidR="007A1575">
        <w:rPr>
          <w:rFonts w:eastAsia="Times New Roman"/>
        </w:rPr>
        <w:t xml:space="preserve"> instead of opting to attempt an proto Negro – Egyptian reconstruction with Egyptological conventions</w:t>
      </w:r>
      <w:r w:rsidR="009136B0" w:rsidRPr="00E21775">
        <w:rPr>
          <w:rFonts w:eastAsia="Times New Roman"/>
        </w:rPr>
        <w:t>.</w:t>
      </w:r>
      <w:r w:rsidR="009136B0">
        <w:rPr>
          <w:rFonts w:eastAsia="Times New Roman"/>
          <w:b/>
        </w:rPr>
        <w:t xml:space="preserve"> </w:t>
      </w:r>
    </w:p>
    <w:p w14:paraId="5A63E6FF" w14:textId="77ACB0DC" w:rsidR="005137A4" w:rsidRDefault="00753A31" w:rsidP="00753A31">
      <w:pPr>
        <w:pStyle w:val="NoSpacing"/>
        <w:ind w:firstLine="720"/>
        <w:jc w:val="both"/>
        <w:rPr>
          <w:rFonts w:eastAsia="Times New Roman"/>
        </w:rPr>
      </w:pPr>
      <w:r w:rsidRPr="00753A31">
        <w:rPr>
          <w:rFonts w:eastAsia="Times New Roman"/>
        </w:rPr>
        <w:t>The lexical items (</w:t>
      </w:r>
      <w:r w:rsidRPr="00753A31">
        <w:rPr>
          <w:rFonts w:eastAsia="Times New Roman"/>
          <w:b/>
        </w:rPr>
        <w:t>85-93</w:t>
      </w:r>
      <w:r w:rsidRPr="00753A31">
        <w:rPr>
          <w:rFonts w:eastAsia="Times New Roman"/>
        </w:rPr>
        <w:t>) detail correspondences in the pronouns between Medew Neter (</w:t>
      </w:r>
      <w:r w:rsidR="00E8698A">
        <w:rPr>
          <w:rFonts w:eastAsia="Times New Roman"/>
        </w:rPr>
        <w:t>Classical Kemet</w:t>
      </w:r>
      <w:r w:rsidRPr="00753A31">
        <w:rPr>
          <w:rFonts w:eastAsia="Times New Roman"/>
        </w:rPr>
        <w:t>) and Nubian Dongolawi</w:t>
      </w:r>
      <w:r w:rsidRPr="00753A31">
        <w:rPr>
          <w:rFonts w:eastAsia="Times New Roman"/>
        </w:rPr>
        <w:fldChar w:fldCharType="begin"/>
      </w:r>
      <w:r w:rsidRPr="00753A31">
        <w:rPr>
          <w:rFonts w:eastAsia="Times New Roman"/>
        </w:rPr>
        <w:instrText xml:space="preserve"> XE "Nubian Dongolawi" </w:instrText>
      </w:r>
      <w:r w:rsidRPr="00753A31">
        <w:rPr>
          <w:rFonts w:eastAsia="Times New Roman"/>
        </w:rPr>
        <w:fldChar w:fldCharType="end"/>
      </w:r>
      <w:r w:rsidRPr="00753A31">
        <w:rPr>
          <w:rFonts w:eastAsia="Times New Roman"/>
        </w:rPr>
        <w:t>. The lexical items (</w:t>
      </w:r>
      <w:r w:rsidRPr="00753A31">
        <w:rPr>
          <w:rFonts w:eastAsia="Times New Roman"/>
          <w:b/>
        </w:rPr>
        <w:t>94-105</w:t>
      </w:r>
      <w:r w:rsidRPr="00753A31">
        <w:rPr>
          <w:rFonts w:eastAsia="Times New Roman"/>
        </w:rPr>
        <w:t xml:space="preserve">) </w:t>
      </w:r>
      <w:r w:rsidRPr="00753A31">
        <w:rPr>
          <w:rFonts w:eastAsia="Times New Roman"/>
        </w:rPr>
        <w:lastRenderedPageBreak/>
        <w:t xml:space="preserve">evaluate the body part terminology that correspond with </w:t>
      </w:r>
      <w:r w:rsidR="00752258">
        <w:rPr>
          <w:rFonts w:eastAsia="Times New Roman"/>
        </w:rPr>
        <w:t>contemporary</w:t>
      </w:r>
      <w:r w:rsidR="00752258" w:rsidRPr="00753A31">
        <w:rPr>
          <w:rFonts w:eastAsia="Times New Roman"/>
        </w:rPr>
        <w:t xml:space="preserve"> </w:t>
      </w:r>
      <w:r w:rsidRPr="00753A31">
        <w:rPr>
          <w:rFonts w:eastAsia="Times New Roman"/>
        </w:rPr>
        <w:t>African languages. There are numerous other corresponding phonological and morphological features between Medew Neter (</w:t>
      </w:r>
      <w:r w:rsidR="00752258">
        <w:rPr>
          <w:rFonts w:eastAsia="Times New Roman"/>
        </w:rPr>
        <w:t>Classical Kemet</w:t>
      </w:r>
      <w:r w:rsidRPr="00753A31">
        <w:rPr>
          <w:rFonts w:eastAsia="Times New Roman"/>
        </w:rPr>
        <w:t>) and Nubian Dongolawi, but space would not allow</w:t>
      </w:r>
      <w:r w:rsidR="00752258">
        <w:rPr>
          <w:rFonts w:eastAsia="Times New Roman"/>
        </w:rPr>
        <w:t xml:space="preserve"> us to cover all of these examples</w:t>
      </w:r>
      <w:r w:rsidRPr="00753A31">
        <w:rPr>
          <w:rFonts w:eastAsia="Times New Roman"/>
        </w:rPr>
        <w:t>. For example, the</w:t>
      </w:r>
      <w:r w:rsidR="00752258">
        <w:rPr>
          <w:rFonts w:eastAsia="Times New Roman"/>
        </w:rPr>
        <w:t>re are numerous instantiations of the</w:t>
      </w:r>
      <w:r w:rsidRPr="00753A31">
        <w:rPr>
          <w:rFonts w:eastAsia="Times New Roman"/>
        </w:rPr>
        <w:t xml:space="preserve"> old Egyptian adjective modifier operation whe</w:t>
      </w:r>
      <w:r w:rsidR="00752258">
        <w:rPr>
          <w:rFonts w:eastAsia="Times New Roman"/>
        </w:rPr>
        <w:t>reby</w:t>
      </w:r>
      <w:r w:rsidRPr="00753A31">
        <w:rPr>
          <w:rFonts w:eastAsia="Times New Roman"/>
        </w:rPr>
        <w:t xml:space="preserve"> the adjective modifies the noun </w:t>
      </w:r>
      <w:r w:rsidR="00752258">
        <w:rPr>
          <w:rFonts w:eastAsia="Times New Roman"/>
        </w:rPr>
        <w:t>as</w:t>
      </w:r>
      <w:r w:rsidR="00752258" w:rsidRPr="00753A31">
        <w:rPr>
          <w:rFonts w:eastAsia="Times New Roman"/>
        </w:rPr>
        <w:t xml:space="preserve"> </w:t>
      </w:r>
      <w:r w:rsidRPr="00753A31">
        <w:rPr>
          <w:rFonts w:eastAsia="Times New Roman"/>
        </w:rPr>
        <w:t>observed between Medew Neter (</w:t>
      </w:r>
      <w:r w:rsidR="00752258">
        <w:rPr>
          <w:rFonts w:eastAsia="Times New Roman"/>
        </w:rPr>
        <w:t>Classical Kemet</w:t>
      </w:r>
      <w:r w:rsidRPr="00753A31">
        <w:rPr>
          <w:rFonts w:eastAsia="Times New Roman"/>
        </w:rPr>
        <w:t>), Nubian Dongolawi, Dogon Tommo So</w:t>
      </w:r>
      <w:r w:rsidRPr="00753A31">
        <w:rPr>
          <w:rFonts w:eastAsia="Times New Roman"/>
        </w:rPr>
        <w:fldChar w:fldCharType="begin"/>
      </w:r>
      <w:r w:rsidRPr="00753A31">
        <w:rPr>
          <w:rFonts w:eastAsia="Times New Roman"/>
        </w:rPr>
        <w:instrText xml:space="preserve"> XE "Dogon Tommo So" </w:instrText>
      </w:r>
      <w:r w:rsidRPr="00753A31">
        <w:rPr>
          <w:rFonts w:eastAsia="Times New Roman"/>
        </w:rPr>
        <w:fldChar w:fldCharType="end"/>
      </w:r>
      <w:r w:rsidRPr="00753A31">
        <w:rPr>
          <w:rFonts w:eastAsia="Times New Roman"/>
        </w:rPr>
        <w:t xml:space="preserve"> and the SW Dinka languages. Numerous prepositions correspond between Medew Neter (</w:t>
      </w:r>
      <w:r w:rsidR="00752258">
        <w:rPr>
          <w:rFonts w:eastAsia="Times New Roman"/>
        </w:rPr>
        <w:t>Classical Kemet</w:t>
      </w:r>
      <w:r w:rsidRPr="00753A31">
        <w:rPr>
          <w:rFonts w:eastAsia="Times New Roman"/>
        </w:rPr>
        <w:t xml:space="preserve">) and Nubian Dongolawi. The old Egyptian suffix /*uː/ or /w/ indicating plurality attached to substantives is also observed in Nubian Dongolawi as a suffix /i/ attached to substantives. The only explanation for these </w:t>
      </w:r>
      <w:r w:rsidR="00752258">
        <w:rPr>
          <w:rFonts w:eastAsia="Times New Roman"/>
        </w:rPr>
        <w:t xml:space="preserve">recurrent </w:t>
      </w:r>
      <w:r w:rsidRPr="00753A31">
        <w:rPr>
          <w:rFonts w:eastAsia="Times New Roman"/>
        </w:rPr>
        <w:t xml:space="preserve">systematic </w:t>
      </w:r>
      <w:r w:rsidR="00752258">
        <w:rPr>
          <w:rFonts w:eastAsia="Times New Roman"/>
        </w:rPr>
        <w:t>correspondences</w:t>
      </w:r>
      <w:r w:rsidR="00752258" w:rsidRPr="00753A31">
        <w:rPr>
          <w:rFonts w:eastAsia="Times New Roman"/>
        </w:rPr>
        <w:t xml:space="preserve"> </w:t>
      </w:r>
      <w:r w:rsidRPr="00753A31">
        <w:rPr>
          <w:rFonts w:eastAsia="Times New Roman"/>
        </w:rPr>
        <w:t>is obvious to conclude</w:t>
      </w:r>
      <w:r w:rsidR="00752258">
        <w:rPr>
          <w:rFonts w:eastAsia="Times New Roman"/>
        </w:rPr>
        <w:t>: namely</w:t>
      </w:r>
      <w:r w:rsidRPr="00753A31">
        <w:rPr>
          <w:rFonts w:eastAsia="Times New Roman"/>
        </w:rPr>
        <w:t xml:space="preserve"> that Medew Neter (</w:t>
      </w:r>
      <w:r w:rsidR="00E8698A">
        <w:rPr>
          <w:rFonts w:eastAsia="Times New Roman"/>
        </w:rPr>
        <w:t>Classical Kemet</w:t>
      </w:r>
      <w:r w:rsidRPr="00753A31">
        <w:rPr>
          <w:rFonts w:eastAsia="Times New Roman"/>
        </w:rPr>
        <w:t xml:space="preserve">) and Nubian Dongolawi are phonologically genetically related and descended from the same </w:t>
      </w:r>
      <w:r w:rsidR="001D74AF">
        <w:rPr>
          <w:rFonts w:eastAsia="Times New Roman"/>
        </w:rPr>
        <w:t xml:space="preserve">Black Egyptian </w:t>
      </w:r>
      <w:r w:rsidRPr="00753A31">
        <w:rPr>
          <w:rFonts w:eastAsia="Times New Roman"/>
        </w:rPr>
        <w:t>ancestor</w:t>
      </w:r>
      <w:r w:rsidR="00752258">
        <w:rPr>
          <w:rFonts w:eastAsia="Times New Roman"/>
        </w:rPr>
        <w:t xml:space="preserve"> known as </w:t>
      </w:r>
      <w:r w:rsidR="007A1575">
        <w:rPr>
          <w:rFonts w:eastAsia="Times New Roman"/>
        </w:rPr>
        <w:t>p</w:t>
      </w:r>
      <w:r w:rsidR="00752258">
        <w:rPr>
          <w:rFonts w:eastAsia="Times New Roman"/>
        </w:rPr>
        <w:t>roto</w:t>
      </w:r>
      <w:r w:rsidR="007A1575">
        <w:rPr>
          <w:rFonts w:eastAsia="Times New Roman"/>
        </w:rPr>
        <w:t xml:space="preserve"> </w:t>
      </w:r>
      <w:r w:rsidR="00752258">
        <w:rPr>
          <w:rFonts w:eastAsia="Times New Roman"/>
        </w:rPr>
        <w:t>Negro-Egyptian</w:t>
      </w:r>
      <w:r w:rsidR="00E8698A">
        <w:rPr>
          <w:rFonts w:eastAsia="Times New Roman"/>
        </w:rPr>
        <w:t xml:space="preserve"> with strong affinity with the extant languages under study</w:t>
      </w:r>
      <w:r w:rsidR="00752258">
        <w:rPr>
          <w:rFonts w:eastAsia="Times New Roman"/>
        </w:rPr>
        <w:t xml:space="preserve"> (Obenga 2000)</w:t>
      </w:r>
      <w:r w:rsidRPr="00753A31">
        <w:rPr>
          <w:rFonts w:eastAsia="Times New Roman"/>
        </w:rPr>
        <w:t xml:space="preserve">.  </w:t>
      </w:r>
    </w:p>
    <w:p w14:paraId="7BAA9B85" w14:textId="77777777" w:rsidR="00585347" w:rsidRDefault="00753A31" w:rsidP="00753A31">
      <w:pPr>
        <w:pStyle w:val="NoSpacing"/>
        <w:ind w:firstLine="720"/>
        <w:jc w:val="both"/>
        <w:rPr>
          <w:rFonts w:eastAsia="Times New Roman"/>
        </w:rPr>
      </w:pPr>
      <w:r w:rsidRPr="00753A31">
        <w:rPr>
          <w:rFonts w:eastAsia="Times New Roman"/>
        </w:rPr>
        <w:br/>
      </w:r>
    </w:p>
    <w:p w14:paraId="085FC08A" w14:textId="77777777" w:rsidR="00585347" w:rsidRDefault="00585347" w:rsidP="00585347">
      <w:pPr>
        <w:pStyle w:val="Heading1"/>
        <w:rPr>
          <w:rFonts w:eastAsia="Times New Roman"/>
        </w:rPr>
      </w:pPr>
      <w:r>
        <w:rPr>
          <w:rFonts w:eastAsia="Times New Roman"/>
        </w:rPr>
        <w:br w:type="page"/>
      </w:r>
    </w:p>
    <w:p w14:paraId="5ACA807D" w14:textId="5AAC5596" w:rsidR="00585347" w:rsidRDefault="00585347" w:rsidP="00E21775">
      <w:pPr>
        <w:pStyle w:val="NoSpacing"/>
        <w:ind w:left="3600" w:hanging="720"/>
        <w:jc w:val="both"/>
        <w:rPr>
          <w:rFonts w:eastAsia="Times New Roman"/>
          <w:b/>
        </w:rPr>
      </w:pPr>
      <w:r w:rsidRPr="00585347">
        <w:rPr>
          <w:rFonts w:eastAsia="Times New Roman"/>
          <w:b/>
        </w:rPr>
        <w:lastRenderedPageBreak/>
        <w:t>References</w:t>
      </w:r>
    </w:p>
    <w:p w14:paraId="3EF32A1A" w14:textId="77777777" w:rsidR="005B0D70" w:rsidRPr="00585347" w:rsidRDefault="005B0D70" w:rsidP="00585347">
      <w:pPr>
        <w:pStyle w:val="NoSpacing"/>
        <w:ind w:left="2880" w:firstLine="720"/>
        <w:jc w:val="both"/>
        <w:rPr>
          <w:rFonts w:eastAsia="Times New Roman"/>
          <w:b/>
        </w:rPr>
      </w:pPr>
    </w:p>
    <w:p w14:paraId="094CFDF9" w14:textId="77777777" w:rsidR="00E01520" w:rsidRDefault="00585347" w:rsidP="00E01520">
      <w:pPr>
        <w:pStyle w:val="Bibliography"/>
        <w:ind w:left="720" w:hanging="720"/>
        <w:rPr>
          <w:noProof/>
        </w:rPr>
      </w:pPr>
      <w:r w:rsidRPr="00585347">
        <w:rPr>
          <w:rFonts w:eastAsia="Times New Roman"/>
        </w:rPr>
        <w:fldChar w:fldCharType="begin"/>
      </w:r>
      <w:r w:rsidRPr="00585347">
        <w:rPr>
          <w:rFonts w:eastAsia="Times New Roman"/>
        </w:rPr>
        <w:instrText xml:space="preserve"> BIBLIOGRAPHY  \l 1033 </w:instrText>
      </w:r>
      <w:r w:rsidRPr="00585347">
        <w:rPr>
          <w:rFonts w:eastAsia="Times New Roman"/>
        </w:rPr>
        <w:fldChar w:fldCharType="separate"/>
      </w:r>
      <w:r w:rsidR="00E01520">
        <w:rPr>
          <w:noProof/>
        </w:rPr>
        <w:t xml:space="preserve">Adolf Erman, H. G. (1926–1961). </w:t>
      </w:r>
      <w:r w:rsidR="00E01520">
        <w:rPr>
          <w:i/>
          <w:iCs/>
          <w:noProof/>
        </w:rPr>
        <w:t>Wörterbuch der Aegyptischen Sprache.</w:t>
      </w:r>
      <w:r w:rsidR="00E01520">
        <w:rPr>
          <w:noProof/>
        </w:rPr>
        <w:t xml:space="preserve"> Akademie-Verlag, Berlin: ?</w:t>
      </w:r>
    </w:p>
    <w:p w14:paraId="69B7E357" w14:textId="77777777" w:rsidR="00E01520" w:rsidRDefault="00E01520" w:rsidP="00E01520">
      <w:pPr>
        <w:pStyle w:val="Bibliography"/>
        <w:ind w:left="720" w:hanging="720"/>
        <w:rPr>
          <w:noProof/>
        </w:rPr>
      </w:pPr>
      <w:r>
        <w:rPr>
          <w:noProof/>
        </w:rPr>
        <w:t>Aegyptiae, T. L. (n.d.). Coptic Dictionary Online. .</w:t>
      </w:r>
    </w:p>
    <w:p w14:paraId="4E996F0D" w14:textId="77777777" w:rsidR="00E01520" w:rsidRDefault="00E01520" w:rsidP="00E01520">
      <w:pPr>
        <w:pStyle w:val="Bibliography"/>
        <w:ind w:left="720" w:hanging="720"/>
        <w:rPr>
          <w:noProof/>
        </w:rPr>
      </w:pPr>
      <w:r>
        <w:rPr>
          <w:noProof/>
        </w:rPr>
        <w:t xml:space="preserve">Allen, J. P. (2014). </w:t>
      </w:r>
      <w:r>
        <w:rPr>
          <w:i/>
          <w:iCs/>
          <w:noProof/>
        </w:rPr>
        <w:t>Middle Egyptian: An Introduction to the Language and Culture of Hieroglyphs 3rd Edition.</w:t>
      </w:r>
      <w:r>
        <w:rPr>
          <w:noProof/>
        </w:rPr>
        <w:t xml:space="preserve"> Cambridge: Cambridge University Press.</w:t>
      </w:r>
    </w:p>
    <w:p w14:paraId="6F461585" w14:textId="77777777" w:rsidR="00E01520" w:rsidRDefault="00E01520" w:rsidP="00E01520">
      <w:pPr>
        <w:pStyle w:val="Bibliography"/>
        <w:ind w:left="720" w:hanging="720"/>
        <w:rPr>
          <w:noProof/>
        </w:rPr>
      </w:pPr>
      <w:r>
        <w:rPr>
          <w:noProof/>
        </w:rPr>
        <w:t xml:space="preserve">Allen, J. P. (2020). </w:t>
      </w:r>
      <w:r>
        <w:rPr>
          <w:i/>
          <w:iCs/>
          <w:noProof/>
        </w:rPr>
        <w:t>Ancient Egyptian Phonology.</w:t>
      </w:r>
      <w:r>
        <w:rPr>
          <w:noProof/>
        </w:rPr>
        <w:t xml:space="preserve"> United Kingdom: University Printing House.</w:t>
      </w:r>
    </w:p>
    <w:p w14:paraId="6EB47A50" w14:textId="77777777" w:rsidR="00E01520" w:rsidRDefault="00E01520" w:rsidP="00E01520">
      <w:pPr>
        <w:pStyle w:val="Bibliography"/>
        <w:ind w:left="720" w:hanging="720"/>
        <w:rPr>
          <w:noProof/>
        </w:rPr>
      </w:pPr>
      <w:r>
        <w:rPr>
          <w:noProof/>
        </w:rPr>
        <w:t xml:space="preserve">Amen, R. (2013). </w:t>
      </w:r>
      <w:r>
        <w:rPr>
          <w:i/>
          <w:iCs/>
          <w:noProof/>
        </w:rPr>
        <w:t>Mejat Wefa Conversation Book English to Medu Neter .</w:t>
      </w:r>
      <w:r>
        <w:rPr>
          <w:noProof/>
        </w:rPr>
        <w:t xml:space="preserve"> Chicago : Adventures Work Press .</w:t>
      </w:r>
    </w:p>
    <w:p w14:paraId="1CC53797" w14:textId="77777777" w:rsidR="00E01520" w:rsidRDefault="00E01520" w:rsidP="00E01520">
      <w:pPr>
        <w:pStyle w:val="Bibliography"/>
        <w:ind w:left="720" w:hanging="720"/>
        <w:rPr>
          <w:noProof/>
        </w:rPr>
      </w:pPr>
      <w:r>
        <w:rPr>
          <w:noProof/>
        </w:rPr>
        <w:t xml:space="preserve">(2015). </w:t>
      </w:r>
      <w:r>
        <w:rPr>
          <w:i/>
          <w:iCs/>
          <w:noProof/>
        </w:rPr>
        <w:t>Annotated Swadesh wordlists for the Nubian group (East Sudanic family).</w:t>
      </w:r>
      <w:r>
        <w:rPr>
          <w:noProof/>
        </w:rPr>
        <w:t xml:space="preserve"> Tower of Babel Linguistic Database.</w:t>
      </w:r>
    </w:p>
    <w:p w14:paraId="54F25E51" w14:textId="77777777" w:rsidR="00E01520" w:rsidRDefault="00E01520" w:rsidP="00E01520">
      <w:pPr>
        <w:pStyle w:val="Bibliography"/>
        <w:ind w:left="720" w:hanging="720"/>
        <w:rPr>
          <w:noProof/>
        </w:rPr>
      </w:pPr>
      <w:r>
        <w:rPr>
          <w:noProof/>
        </w:rPr>
        <w:t xml:space="preserve">Armbruster, C. H. (1965). </w:t>
      </w:r>
      <w:r>
        <w:rPr>
          <w:i/>
          <w:iCs/>
          <w:noProof/>
        </w:rPr>
        <w:t>Dongolese Nubian A Lexicon.</w:t>
      </w:r>
      <w:r>
        <w:rPr>
          <w:noProof/>
        </w:rPr>
        <w:t xml:space="preserve"> The Edinburgh Building, Cambridge: Cambridge University Press.</w:t>
      </w:r>
    </w:p>
    <w:p w14:paraId="711927AF" w14:textId="77777777" w:rsidR="00E01520" w:rsidRDefault="00E01520" w:rsidP="00E01520">
      <w:pPr>
        <w:pStyle w:val="Bibliography"/>
        <w:ind w:left="720" w:hanging="720"/>
        <w:rPr>
          <w:noProof/>
        </w:rPr>
      </w:pPr>
      <w:r>
        <w:rPr>
          <w:noProof/>
        </w:rPr>
        <w:t xml:space="preserve">Bennett, P. R. (1998). </w:t>
      </w:r>
      <w:r>
        <w:rPr>
          <w:i/>
          <w:iCs/>
          <w:noProof/>
        </w:rPr>
        <w:t>Comparative Semitic Linguistics: A Manual.</w:t>
      </w:r>
      <w:r>
        <w:rPr>
          <w:noProof/>
        </w:rPr>
        <w:t xml:space="preserve"> Winona Lake, Indiana: Eisenbraun.</w:t>
      </w:r>
    </w:p>
    <w:p w14:paraId="6D1451BE" w14:textId="77777777" w:rsidR="00E01520" w:rsidRDefault="00E01520" w:rsidP="00E01520">
      <w:pPr>
        <w:pStyle w:val="Bibliography"/>
        <w:ind w:left="720" w:hanging="720"/>
        <w:rPr>
          <w:noProof/>
        </w:rPr>
      </w:pPr>
      <w:r>
        <w:rPr>
          <w:noProof/>
        </w:rPr>
        <w:t xml:space="preserve">Blench, R. (2005). </w:t>
      </w:r>
      <w:r>
        <w:rPr>
          <w:i/>
          <w:iCs/>
          <w:noProof/>
        </w:rPr>
        <w:t>Dinka-English Dictionary.</w:t>
      </w:r>
      <w:r>
        <w:rPr>
          <w:noProof/>
        </w:rPr>
        <w:t xml:space="preserve"> SIL.</w:t>
      </w:r>
    </w:p>
    <w:p w14:paraId="3F90D8E4" w14:textId="77777777" w:rsidR="00E01520" w:rsidRDefault="00E01520" w:rsidP="00E01520">
      <w:pPr>
        <w:pStyle w:val="Bibliography"/>
        <w:ind w:left="720" w:hanging="720"/>
        <w:rPr>
          <w:noProof/>
        </w:rPr>
      </w:pPr>
      <w:r>
        <w:rPr>
          <w:noProof/>
        </w:rPr>
        <w:t xml:space="preserve">Blench, R. (2013, June 15). Dogon Languages. </w:t>
      </w:r>
      <w:r>
        <w:rPr>
          <w:i/>
          <w:iCs/>
          <w:noProof/>
        </w:rPr>
        <w:t>http://www.rogerblench.info/Language/Niger-Congo/Dogon/DogOP.htm</w:t>
      </w:r>
      <w:r>
        <w:rPr>
          <w:noProof/>
        </w:rPr>
        <w:t>, p. 1.</w:t>
      </w:r>
    </w:p>
    <w:p w14:paraId="32DD67D7" w14:textId="77777777" w:rsidR="00E01520" w:rsidRDefault="00E01520" w:rsidP="00E01520">
      <w:pPr>
        <w:pStyle w:val="Bibliography"/>
        <w:ind w:left="720" w:hanging="720"/>
        <w:rPr>
          <w:noProof/>
        </w:rPr>
      </w:pPr>
      <w:r>
        <w:rPr>
          <w:noProof/>
        </w:rPr>
        <w:t xml:space="preserve">Budge, E. A. (1978). </w:t>
      </w:r>
      <w:r>
        <w:rPr>
          <w:i/>
          <w:iCs/>
          <w:noProof/>
        </w:rPr>
        <w:t>An Egyptian Hieroglyphic Dictionary Vol.1.</w:t>
      </w:r>
      <w:r>
        <w:rPr>
          <w:noProof/>
        </w:rPr>
        <w:t xml:space="preserve"> New York: Dover Publications.</w:t>
      </w:r>
    </w:p>
    <w:p w14:paraId="72E561BE" w14:textId="77777777" w:rsidR="00E01520" w:rsidRDefault="00E01520" w:rsidP="00E01520">
      <w:pPr>
        <w:pStyle w:val="Bibliography"/>
        <w:ind w:left="720" w:hanging="720"/>
        <w:rPr>
          <w:noProof/>
        </w:rPr>
      </w:pPr>
      <w:r>
        <w:rPr>
          <w:noProof/>
        </w:rPr>
        <w:t xml:space="preserve">Crum, W. (1939). </w:t>
      </w:r>
      <w:r>
        <w:rPr>
          <w:i/>
          <w:iCs/>
          <w:noProof/>
        </w:rPr>
        <w:t>A Coptic Dictionary.</w:t>
      </w:r>
      <w:r>
        <w:rPr>
          <w:noProof/>
        </w:rPr>
        <w:t xml:space="preserve"> Oxford: The Clarendon Press pg.109.</w:t>
      </w:r>
    </w:p>
    <w:p w14:paraId="64E3B087" w14:textId="77777777" w:rsidR="00E01520" w:rsidRDefault="00E01520" w:rsidP="00E01520">
      <w:pPr>
        <w:pStyle w:val="Bibliography"/>
        <w:ind w:left="720" w:hanging="720"/>
        <w:rPr>
          <w:noProof/>
        </w:rPr>
      </w:pPr>
      <w:r>
        <w:rPr>
          <w:noProof/>
        </w:rPr>
        <w:t xml:space="preserve">Delafosse, M. (1931). </w:t>
      </w:r>
      <w:r>
        <w:rPr>
          <w:i/>
          <w:iCs/>
          <w:noProof/>
        </w:rPr>
        <w:t>The Negroes of Africa History and Culture.</w:t>
      </w:r>
      <w:r>
        <w:rPr>
          <w:noProof/>
        </w:rPr>
        <w:t xml:space="preserve"> Washington D.C: The Associated Publishers, INC.</w:t>
      </w:r>
    </w:p>
    <w:p w14:paraId="0DF82AA6" w14:textId="77777777" w:rsidR="00E01520" w:rsidRDefault="00E01520" w:rsidP="00E01520">
      <w:pPr>
        <w:pStyle w:val="Bibliography"/>
        <w:ind w:left="720" w:hanging="720"/>
        <w:rPr>
          <w:noProof/>
        </w:rPr>
      </w:pPr>
      <w:r>
        <w:rPr>
          <w:noProof/>
        </w:rPr>
        <w:t xml:space="preserve">Dimmendaal, G. (2011). </w:t>
      </w:r>
      <w:r>
        <w:rPr>
          <w:i/>
          <w:iCs/>
          <w:noProof/>
        </w:rPr>
        <w:t>Historical Linguistics and the Comparative Study of African Languages .</w:t>
      </w:r>
      <w:r>
        <w:rPr>
          <w:noProof/>
        </w:rPr>
        <w:t xml:space="preserve"> Amsterdam/ Philadelphia, PA : Johns Benjiman Publishing Company.</w:t>
      </w:r>
    </w:p>
    <w:p w14:paraId="0488E299" w14:textId="77777777" w:rsidR="00E01520" w:rsidRDefault="00E01520" w:rsidP="00E01520">
      <w:pPr>
        <w:pStyle w:val="Bibliography"/>
        <w:ind w:left="720" w:hanging="720"/>
        <w:rPr>
          <w:noProof/>
        </w:rPr>
      </w:pPr>
      <w:r>
        <w:rPr>
          <w:noProof/>
        </w:rPr>
        <w:t xml:space="preserve">Diop, C. A. (1967). </w:t>
      </w:r>
      <w:r>
        <w:rPr>
          <w:i/>
          <w:iCs/>
          <w:noProof/>
        </w:rPr>
        <w:t>Anteriority of Negro Civilizations - Myth or Historical Truth?</w:t>
      </w:r>
      <w:r>
        <w:rPr>
          <w:noProof/>
        </w:rPr>
        <w:t xml:space="preserve"> Paris: Présence Africaine.</w:t>
      </w:r>
    </w:p>
    <w:p w14:paraId="1269B537" w14:textId="77777777" w:rsidR="00E01520" w:rsidRDefault="00E01520" w:rsidP="00E01520">
      <w:pPr>
        <w:pStyle w:val="Bibliography"/>
        <w:ind w:left="720" w:hanging="720"/>
        <w:rPr>
          <w:noProof/>
        </w:rPr>
      </w:pPr>
      <w:r>
        <w:rPr>
          <w:noProof/>
        </w:rPr>
        <w:t xml:space="preserve">Diop, C. A. (1974). </w:t>
      </w:r>
      <w:r>
        <w:rPr>
          <w:i/>
          <w:iCs/>
          <w:noProof/>
        </w:rPr>
        <w:t>The African Origin of Civilization: Myth or Reality.</w:t>
      </w:r>
      <w:r>
        <w:rPr>
          <w:noProof/>
        </w:rPr>
        <w:t xml:space="preserve"> New York: Lawrence Hill and Company.</w:t>
      </w:r>
    </w:p>
    <w:p w14:paraId="7C59CA35" w14:textId="77777777" w:rsidR="00E01520" w:rsidRDefault="00E01520" w:rsidP="00E01520">
      <w:pPr>
        <w:pStyle w:val="Bibliography"/>
        <w:ind w:left="720" w:hanging="720"/>
        <w:rPr>
          <w:noProof/>
        </w:rPr>
      </w:pPr>
      <w:r>
        <w:rPr>
          <w:noProof/>
        </w:rPr>
        <w:t xml:space="preserve">Diop, C. A. (1977). </w:t>
      </w:r>
      <w:r>
        <w:rPr>
          <w:i/>
          <w:iCs/>
          <w:noProof/>
        </w:rPr>
        <w:t>Parenté génétique de l'Egyptien pharaonique et des langues négro-africaines.</w:t>
      </w:r>
      <w:r>
        <w:rPr>
          <w:noProof/>
        </w:rPr>
        <w:t xml:space="preserve"> Dakar: IFAN.</w:t>
      </w:r>
    </w:p>
    <w:p w14:paraId="1BAF3B2F" w14:textId="77777777" w:rsidR="00E01520" w:rsidRDefault="00E01520" w:rsidP="00E01520">
      <w:pPr>
        <w:pStyle w:val="Bibliography"/>
        <w:ind w:left="720" w:hanging="720"/>
        <w:rPr>
          <w:noProof/>
        </w:rPr>
      </w:pPr>
      <w:r>
        <w:rPr>
          <w:noProof/>
        </w:rPr>
        <w:t xml:space="preserve">Diop, C. A. (1988). </w:t>
      </w:r>
      <w:r>
        <w:rPr>
          <w:i/>
          <w:iCs/>
          <w:noProof/>
        </w:rPr>
        <w:t>Nouvelles recherches sur l’égyptien ancien et les langues négro-africaines modernes.</w:t>
      </w:r>
      <w:r>
        <w:rPr>
          <w:noProof/>
        </w:rPr>
        <w:t xml:space="preserve"> Paris: Présence Africaine.</w:t>
      </w:r>
    </w:p>
    <w:p w14:paraId="2C7E2B27" w14:textId="77777777" w:rsidR="00E01520" w:rsidRDefault="00E01520" w:rsidP="00E01520">
      <w:pPr>
        <w:pStyle w:val="Bibliography"/>
        <w:ind w:left="720" w:hanging="720"/>
        <w:rPr>
          <w:noProof/>
        </w:rPr>
      </w:pPr>
      <w:r>
        <w:rPr>
          <w:noProof/>
        </w:rPr>
        <w:t xml:space="preserve">Ehret, C. (1982). </w:t>
      </w:r>
      <w:r>
        <w:rPr>
          <w:i/>
          <w:iCs/>
          <w:noProof/>
        </w:rPr>
        <w:t>The Archaeological and Linguistic Reconstruction of African History.</w:t>
      </w:r>
      <w:r>
        <w:rPr>
          <w:noProof/>
        </w:rPr>
        <w:t xml:space="preserve"> United Kingdom: University of California Press.</w:t>
      </w:r>
    </w:p>
    <w:p w14:paraId="7F4A5008" w14:textId="77777777" w:rsidR="00E01520" w:rsidRDefault="00E01520" w:rsidP="00E01520">
      <w:pPr>
        <w:pStyle w:val="Bibliography"/>
        <w:ind w:left="720" w:hanging="720"/>
        <w:rPr>
          <w:noProof/>
        </w:rPr>
      </w:pPr>
      <w:r>
        <w:rPr>
          <w:noProof/>
        </w:rPr>
        <w:lastRenderedPageBreak/>
        <w:t xml:space="preserve">Fodor, I. (1966). </w:t>
      </w:r>
      <w:r>
        <w:rPr>
          <w:i/>
          <w:iCs/>
          <w:noProof/>
        </w:rPr>
        <w:t>The problems in the classification of the African languages.</w:t>
      </w:r>
      <w:r>
        <w:rPr>
          <w:noProof/>
        </w:rPr>
        <w:t xml:space="preserve"> Budapest: Center for Afro-Asian Research of the Hungarian Academy of Science.</w:t>
      </w:r>
    </w:p>
    <w:p w14:paraId="60ED2D14" w14:textId="77777777" w:rsidR="00E01520" w:rsidRDefault="00E01520" w:rsidP="00E01520">
      <w:pPr>
        <w:pStyle w:val="Bibliography"/>
        <w:ind w:left="720" w:hanging="720"/>
        <w:rPr>
          <w:noProof/>
        </w:rPr>
      </w:pPr>
      <w:r>
        <w:rPr>
          <w:noProof/>
        </w:rPr>
        <w:t xml:space="preserve">Fodor, I. (1966). </w:t>
      </w:r>
      <w:r>
        <w:rPr>
          <w:i/>
          <w:iCs/>
          <w:noProof/>
        </w:rPr>
        <w:t>The Problems in the Classification of the African Languages; Methodological and Theoretical Conclusions Concerning the Classification System of Joseph H. Greenberg. Studies on Developing Countries No.5.</w:t>
      </w:r>
      <w:r>
        <w:rPr>
          <w:noProof/>
        </w:rPr>
        <w:t xml:space="preserve"> Budapest IX, Hungary: Center for Afro-Asian Research, Academy of Sciences.</w:t>
      </w:r>
    </w:p>
    <w:p w14:paraId="05E740F2" w14:textId="77777777" w:rsidR="00E01520" w:rsidRDefault="00E01520" w:rsidP="00E01520">
      <w:pPr>
        <w:pStyle w:val="Bibliography"/>
        <w:ind w:left="720" w:hanging="720"/>
        <w:rPr>
          <w:noProof/>
        </w:rPr>
      </w:pPr>
      <w:r>
        <w:rPr>
          <w:noProof/>
        </w:rPr>
        <w:t xml:space="preserve">Gardiner, Peet, T., &amp; Cerney, J. (1952). </w:t>
      </w:r>
      <w:r>
        <w:rPr>
          <w:i/>
          <w:iCs/>
          <w:noProof/>
        </w:rPr>
        <w:t>The Inscriptions of Sinai, Part I, Introduction and Plates.</w:t>
      </w:r>
      <w:r>
        <w:rPr>
          <w:noProof/>
        </w:rPr>
        <w:t xml:space="preserve"> London.</w:t>
      </w:r>
    </w:p>
    <w:p w14:paraId="13B32DE0" w14:textId="77777777" w:rsidR="00E01520" w:rsidRDefault="00E01520" w:rsidP="00E01520">
      <w:pPr>
        <w:pStyle w:val="Bibliography"/>
        <w:ind w:left="720" w:hanging="720"/>
        <w:rPr>
          <w:noProof/>
        </w:rPr>
      </w:pPr>
      <w:r>
        <w:rPr>
          <w:noProof/>
        </w:rPr>
        <w:t xml:space="preserve">Greenberg, J. (1963). </w:t>
      </w:r>
      <w:r>
        <w:rPr>
          <w:i/>
          <w:iCs/>
          <w:noProof/>
        </w:rPr>
        <w:t>The Languages of Africa.</w:t>
      </w:r>
      <w:r>
        <w:rPr>
          <w:noProof/>
        </w:rPr>
        <w:t xml:space="preserve"> Bloomington: Indiana University Research Center.</w:t>
      </w:r>
    </w:p>
    <w:p w14:paraId="5BF3B96C" w14:textId="77777777" w:rsidR="00E01520" w:rsidRDefault="00E01520" w:rsidP="00E01520">
      <w:pPr>
        <w:pStyle w:val="Bibliography"/>
        <w:ind w:left="720" w:hanging="720"/>
        <w:rPr>
          <w:noProof/>
        </w:rPr>
      </w:pPr>
      <w:r>
        <w:rPr>
          <w:noProof/>
        </w:rPr>
        <w:t xml:space="preserve">Greenberg, J. (1966). </w:t>
      </w:r>
      <w:r>
        <w:rPr>
          <w:i/>
          <w:iCs/>
          <w:noProof/>
        </w:rPr>
        <w:t>The Languages of Africa 2nd Edition.</w:t>
      </w:r>
      <w:r>
        <w:rPr>
          <w:noProof/>
        </w:rPr>
        <w:t xml:space="preserve"> Bloomington: Indiana University.</w:t>
      </w:r>
    </w:p>
    <w:p w14:paraId="301D5647" w14:textId="77777777" w:rsidR="00E01520" w:rsidRDefault="00E01520" w:rsidP="00E01520">
      <w:pPr>
        <w:pStyle w:val="Bibliography"/>
        <w:ind w:left="720" w:hanging="720"/>
        <w:rPr>
          <w:noProof/>
        </w:rPr>
      </w:pPr>
      <w:r>
        <w:rPr>
          <w:noProof/>
        </w:rPr>
        <w:t xml:space="preserve">Griaule, M. (1965). </w:t>
      </w:r>
      <w:r>
        <w:rPr>
          <w:i/>
          <w:iCs/>
          <w:noProof/>
        </w:rPr>
        <w:t>Conversations with Ogotemmeli: An Introduction to Dogon Religious Ideas.</w:t>
      </w:r>
      <w:r>
        <w:rPr>
          <w:noProof/>
        </w:rPr>
        <w:t xml:space="preserve"> London: Oxford University Press.</w:t>
      </w:r>
    </w:p>
    <w:p w14:paraId="7083A6CD" w14:textId="77777777" w:rsidR="00E01520" w:rsidRDefault="00E01520" w:rsidP="00E01520">
      <w:pPr>
        <w:pStyle w:val="Bibliography"/>
        <w:ind w:left="720" w:hanging="720"/>
        <w:rPr>
          <w:noProof/>
        </w:rPr>
      </w:pPr>
      <w:r>
        <w:rPr>
          <w:noProof/>
        </w:rPr>
        <w:t xml:space="preserve">Günter Dreyer, U. H. (1998, March/April). </w:t>
      </w:r>
      <w:r>
        <w:rPr>
          <w:i/>
          <w:iCs/>
          <w:noProof/>
        </w:rPr>
        <w:t>Umm el-Qaab I. the predynastic royal tomb Uj and its early writings.</w:t>
      </w:r>
      <w:r>
        <w:rPr>
          <w:noProof/>
        </w:rPr>
        <w:t xml:space="preserve"> Michigan: Publishing house Philipp von Zabern.</w:t>
      </w:r>
    </w:p>
    <w:p w14:paraId="05A2EB7B" w14:textId="77777777" w:rsidR="00E01520" w:rsidRDefault="00E01520" w:rsidP="00E01520">
      <w:pPr>
        <w:pStyle w:val="Bibliography"/>
        <w:ind w:left="720" w:hanging="720"/>
        <w:rPr>
          <w:noProof/>
        </w:rPr>
      </w:pPr>
      <w:r>
        <w:rPr>
          <w:noProof/>
        </w:rPr>
        <w:t xml:space="preserve">Homburger, L. (1947). </w:t>
      </w:r>
      <w:r>
        <w:rPr>
          <w:i/>
          <w:iCs/>
          <w:noProof/>
        </w:rPr>
        <w:t>The Negro-Africak Languages.</w:t>
      </w:r>
      <w:r>
        <w:rPr>
          <w:noProof/>
        </w:rPr>
        <w:t xml:space="preserve"> London: Routledge &amp; Kegan Paul LTD. .</w:t>
      </w:r>
    </w:p>
    <w:p w14:paraId="56307B77" w14:textId="77777777" w:rsidR="00E01520" w:rsidRDefault="00E01520" w:rsidP="00E01520">
      <w:pPr>
        <w:pStyle w:val="Bibliography"/>
        <w:ind w:left="720" w:hanging="720"/>
        <w:rPr>
          <w:noProof/>
        </w:rPr>
      </w:pPr>
      <w:r>
        <w:rPr>
          <w:noProof/>
        </w:rPr>
        <w:t xml:space="preserve">Johnson, J. (1992). </w:t>
      </w:r>
      <w:r>
        <w:rPr>
          <w:i/>
          <w:iCs/>
          <w:noProof/>
        </w:rPr>
        <w:t>Life in A Multicultural Society : Egypt From Cambyses .</w:t>
      </w:r>
      <w:r>
        <w:rPr>
          <w:noProof/>
        </w:rPr>
        <w:t xml:space="preserve"> The Oriental Institute,Chicago: The University of Chicago .</w:t>
      </w:r>
    </w:p>
    <w:p w14:paraId="1CFD5D66" w14:textId="77777777" w:rsidR="00E01520" w:rsidRDefault="00E01520" w:rsidP="00E01520">
      <w:pPr>
        <w:pStyle w:val="Bibliography"/>
        <w:ind w:left="720" w:hanging="720"/>
        <w:rPr>
          <w:noProof/>
        </w:rPr>
      </w:pPr>
      <w:r>
        <w:rPr>
          <w:noProof/>
        </w:rPr>
        <w:t xml:space="preserve">Johnson, J. (2001). </w:t>
      </w:r>
      <w:r>
        <w:rPr>
          <w:i/>
          <w:iCs/>
          <w:noProof/>
        </w:rPr>
        <w:t>The Demotic Dictionary of the Oriental Institute of the University of Chicago - k.</w:t>
      </w:r>
      <w:r>
        <w:rPr>
          <w:noProof/>
        </w:rPr>
        <w:t xml:space="preserve"> The Oriental Institute, Chicago: The University of Chicago.</w:t>
      </w:r>
    </w:p>
    <w:p w14:paraId="3EF4CB60" w14:textId="77777777" w:rsidR="00E01520" w:rsidRDefault="00E01520" w:rsidP="00E01520">
      <w:pPr>
        <w:pStyle w:val="Bibliography"/>
        <w:ind w:left="720" w:hanging="720"/>
        <w:rPr>
          <w:noProof/>
        </w:rPr>
      </w:pPr>
      <w:r>
        <w:rPr>
          <w:noProof/>
        </w:rPr>
        <w:t xml:space="preserve">Joseph, &amp; Hock. (2009). </w:t>
      </w:r>
      <w:r>
        <w:rPr>
          <w:i/>
          <w:iCs/>
          <w:noProof/>
        </w:rPr>
        <w:t>Language History, Language Change, and Language Relationship.</w:t>
      </w:r>
      <w:r>
        <w:rPr>
          <w:noProof/>
        </w:rPr>
        <w:t xml:space="preserve"> Berlin: Gruyter.</w:t>
      </w:r>
    </w:p>
    <w:p w14:paraId="502AF9FD" w14:textId="77777777" w:rsidR="00E01520" w:rsidRDefault="00E01520" w:rsidP="00E01520">
      <w:pPr>
        <w:pStyle w:val="Bibliography"/>
        <w:ind w:left="720" w:hanging="720"/>
        <w:rPr>
          <w:noProof/>
        </w:rPr>
      </w:pPr>
      <w:r>
        <w:rPr>
          <w:noProof/>
        </w:rPr>
        <w:t xml:space="preserve">Junker, H. (1921). The First Appearance of the Negroes in History. </w:t>
      </w:r>
      <w:r>
        <w:rPr>
          <w:i/>
          <w:iCs/>
          <w:noProof/>
        </w:rPr>
        <w:t>The Journal of Egyptian Archaeology</w:t>
      </w:r>
      <w:r>
        <w:rPr>
          <w:noProof/>
        </w:rPr>
        <w:t>, 121-132.</w:t>
      </w:r>
    </w:p>
    <w:p w14:paraId="1BC55021" w14:textId="77777777" w:rsidR="00E01520" w:rsidRDefault="00E01520" w:rsidP="00E01520">
      <w:pPr>
        <w:pStyle w:val="Bibliography"/>
        <w:ind w:left="720" w:hanging="720"/>
        <w:rPr>
          <w:noProof/>
        </w:rPr>
      </w:pPr>
      <w:r>
        <w:rPr>
          <w:noProof/>
        </w:rPr>
        <w:t xml:space="preserve">Kambon, O. (2005). </w:t>
      </w:r>
      <w:r>
        <w:rPr>
          <w:i/>
          <w:iCs/>
          <w:noProof/>
        </w:rPr>
        <w:t>Recurrent Sound Correspondences of Akan and Yoruba and their Significance for Proto-BenueKwa (East Volta-Congo) C1 Reconstruction.</w:t>
      </w:r>
      <w:r>
        <w:rPr>
          <w:noProof/>
        </w:rPr>
        <w:t xml:space="preserve"> UNIVERSITY OF WISCONSIN MADISON.</w:t>
      </w:r>
    </w:p>
    <w:p w14:paraId="7B9FC712" w14:textId="77777777" w:rsidR="00E01520" w:rsidRDefault="00E01520" w:rsidP="00E01520">
      <w:pPr>
        <w:pStyle w:val="Bibliography"/>
        <w:ind w:left="720" w:hanging="720"/>
        <w:rPr>
          <w:noProof/>
        </w:rPr>
      </w:pPr>
      <w:r>
        <w:rPr>
          <w:noProof/>
        </w:rPr>
        <w:t xml:space="preserve">Ki-Zerbo, J. (1981). </w:t>
      </w:r>
      <w:r>
        <w:rPr>
          <w:i/>
          <w:iCs/>
          <w:noProof/>
        </w:rPr>
        <w:t>General history of Africa, I: Methodology and African prehistory.</w:t>
      </w:r>
      <w:r>
        <w:rPr>
          <w:noProof/>
        </w:rPr>
        <w:t xml:space="preserve"> Heinemann, California, UNESCO: UNESCO.</w:t>
      </w:r>
    </w:p>
    <w:p w14:paraId="3BA4E983" w14:textId="77777777" w:rsidR="00E01520" w:rsidRDefault="00E01520" w:rsidP="00E01520">
      <w:pPr>
        <w:pStyle w:val="Bibliography"/>
        <w:ind w:left="720" w:hanging="720"/>
        <w:rPr>
          <w:noProof/>
        </w:rPr>
      </w:pPr>
      <w:r>
        <w:rPr>
          <w:noProof/>
        </w:rPr>
        <w:t xml:space="preserve">Mabry, R. ( 2020). Syncretism- A Means and Method for Accurately Translating Km.t, Km.tyw and Km. </w:t>
      </w:r>
      <w:r>
        <w:rPr>
          <w:i/>
          <w:iCs/>
          <w:noProof/>
        </w:rPr>
        <w:t>Africology: The Journal of Pan African Studies</w:t>
      </w:r>
      <w:r>
        <w:rPr>
          <w:noProof/>
        </w:rPr>
        <w:t>, 118-142.</w:t>
      </w:r>
    </w:p>
    <w:p w14:paraId="409F16B0" w14:textId="77777777" w:rsidR="00E01520" w:rsidRDefault="00E01520" w:rsidP="00E01520">
      <w:pPr>
        <w:pStyle w:val="Bibliography"/>
        <w:ind w:left="720" w:hanging="720"/>
        <w:rPr>
          <w:noProof/>
        </w:rPr>
      </w:pPr>
      <w:r>
        <w:rPr>
          <w:noProof/>
        </w:rPr>
        <w:t xml:space="preserve">Manley, B., &amp; Collier, M. (1998). </w:t>
      </w:r>
      <w:r>
        <w:rPr>
          <w:i/>
          <w:iCs/>
          <w:noProof/>
        </w:rPr>
        <w:t>How to Read Egyptian Hieroglyphs.</w:t>
      </w:r>
      <w:r>
        <w:rPr>
          <w:noProof/>
        </w:rPr>
        <w:t xml:space="preserve"> London: Berkeley : University of California Pres.</w:t>
      </w:r>
    </w:p>
    <w:p w14:paraId="32363E72" w14:textId="77777777" w:rsidR="00E01520" w:rsidRDefault="00E01520" w:rsidP="00E01520">
      <w:pPr>
        <w:pStyle w:val="Bibliography"/>
        <w:ind w:left="720" w:hanging="720"/>
        <w:rPr>
          <w:noProof/>
        </w:rPr>
      </w:pPr>
      <w:r>
        <w:rPr>
          <w:noProof/>
        </w:rPr>
        <w:lastRenderedPageBreak/>
        <w:t xml:space="preserve">Mokhtar, G. (1990). </w:t>
      </w:r>
      <w:r>
        <w:rPr>
          <w:i/>
          <w:iCs/>
          <w:noProof/>
        </w:rPr>
        <w:t>UNESCO General History of Africa, Vol. II.</w:t>
      </w:r>
      <w:r>
        <w:rPr>
          <w:noProof/>
        </w:rPr>
        <w:t xml:space="preserve"> UNESCO.</w:t>
      </w:r>
    </w:p>
    <w:p w14:paraId="66067374" w14:textId="77777777" w:rsidR="00E01520" w:rsidRDefault="00E01520" w:rsidP="00E01520">
      <w:pPr>
        <w:pStyle w:val="Bibliography"/>
        <w:ind w:left="720" w:hanging="720"/>
        <w:rPr>
          <w:noProof/>
        </w:rPr>
      </w:pPr>
      <w:r>
        <w:rPr>
          <w:noProof/>
        </w:rPr>
        <w:t xml:space="preserve">Moran, J. H. (2015). </w:t>
      </w:r>
      <w:r>
        <w:rPr>
          <w:i/>
          <w:iCs/>
          <w:noProof/>
        </w:rPr>
        <w:t>Dogon Comparative Wordlist.</w:t>
      </w:r>
      <w:r>
        <w:rPr>
          <w:noProof/>
        </w:rPr>
        <w:t xml:space="preserve"> (unpublished): https://dogonlanguages.org/values.</w:t>
      </w:r>
    </w:p>
    <w:p w14:paraId="20881364" w14:textId="77777777" w:rsidR="00E01520" w:rsidRDefault="00E01520" w:rsidP="00E01520">
      <w:pPr>
        <w:pStyle w:val="Bibliography"/>
        <w:ind w:left="720" w:hanging="720"/>
        <w:rPr>
          <w:noProof/>
        </w:rPr>
      </w:pPr>
      <w:r>
        <w:rPr>
          <w:noProof/>
        </w:rPr>
        <w:t xml:space="preserve">Moran, S., Forkel, R., &amp; Heath, J. (2016). Dogon and Bangime Linguistics. </w:t>
      </w:r>
      <w:r>
        <w:rPr>
          <w:i/>
          <w:iCs/>
          <w:noProof/>
        </w:rPr>
        <w:t>Max Planck Institute for the Science of Human History.</w:t>
      </w:r>
      <w:r>
        <w:rPr>
          <w:noProof/>
        </w:rPr>
        <w:t xml:space="preserve"> http://dogonlanguages.org, Accessed on 2019-05-06.</w:t>
      </w:r>
    </w:p>
    <w:p w14:paraId="1F5CAC89" w14:textId="77777777" w:rsidR="00E01520" w:rsidRDefault="00E01520" w:rsidP="00E01520">
      <w:pPr>
        <w:pStyle w:val="Bibliography"/>
        <w:ind w:left="720" w:hanging="720"/>
        <w:rPr>
          <w:noProof/>
        </w:rPr>
      </w:pPr>
      <w:r>
        <w:rPr>
          <w:noProof/>
        </w:rPr>
        <w:t xml:space="preserve">N. Kanawati, M. A.-R. (2000). </w:t>
      </w:r>
      <w:r>
        <w:rPr>
          <w:i/>
          <w:iCs/>
          <w:noProof/>
        </w:rPr>
        <w:t>The Teti Cemetery at Saqqara VI: The Tomb of Nikauisesi.</w:t>
      </w:r>
      <w:r>
        <w:rPr>
          <w:noProof/>
        </w:rPr>
        <w:t xml:space="preserve"> Warminster: Aris and Phillips Ltd.</w:t>
      </w:r>
    </w:p>
    <w:p w14:paraId="4153C901" w14:textId="77777777" w:rsidR="00E01520" w:rsidRDefault="00E01520" w:rsidP="00E01520">
      <w:pPr>
        <w:pStyle w:val="Bibliography"/>
        <w:ind w:left="720" w:hanging="720"/>
        <w:rPr>
          <w:noProof/>
        </w:rPr>
      </w:pPr>
      <w:r>
        <w:rPr>
          <w:noProof/>
        </w:rPr>
        <w:t xml:space="preserve">Ngom, G. (1993). Genetic Relationship between Pharoanic Egyptian and the Modern Negro African languages: Example of the Duala. </w:t>
      </w:r>
      <w:r>
        <w:rPr>
          <w:i/>
          <w:iCs/>
          <w:noProof/>
        </w:rPr>
        <w:t>ANKH Revue d'Egyptologie et des Civilisations africaines</w:t>
      </w:r>
      <w:r>
        <w:rPr>
          <w:noProof/>
        </w:rPr>
        <w:t>.</w:t>
      </w:r>
    </w:p>
    <w:p w14:paraId="4652FEE9" w14:textId="77777777" w:rsidR="00E01520" w:rsidRDefault="00E01520" w:rsidP="00E01520">
      <w:pPr>
        <w:pStyle w:val="Bibliography"/>
        <w:ind w:left="720" w:hanging="720"/>
        <w:rPr>
          <w:noProof/>
        </w:rPr>
      </w:pPr>
      <w:r>
        <w:rPr>
          <w:noProof/>
        </w:rPr>
        <w:t xml:space="preserve">Obenga, T. (1993). </w:t>
      </w:r>
      <w:r>
        <w:rPr>
          <w:i/>
          <w:iCs/>
          <w:noProof/>
        </w:rPr>
        <w:t>Origine commune de l’Egyptien ancien, du copte et des langues Négro-Africaines modernes: Introduction à la linguistique historique africaine (French Edition) Table of the Negro-Egyptian.</w:t>
      </w:r>
      <w:r>
        <w:rPr>
          <w:noProof/>
        </w:rPr>
        <w:t xml:space="preserve"> L'Harmattan.</w:t>
      </w:r>
    </w:p>
    <w:p w14:paraId="7909F86C" w14:textId="77777777" w:rsidR="00E01520" w:rsidRDefault="00E01520" w:rsidP="00E01520">
      <w:pPr>
        <w:pStyle w:val="Bibliography"/>
        <w:ind w:left="720" w:hanging="720"/>
        <w:rPr>
          <w:noProof/>
        </w:rPr>
      </w:pPr>
      <w:r>
        <w:rPr>
          <w:noProof/>
        </w:rPr>
        <w:t xml:space="preserve">Obenga, T. (2007). </w:t>
      </w:r>
      <w:r>
        <w:rPr>
          <w:i/>
          <w:iCs/>
          <w:noProof/>
        </w:rPr>
        <w:t>Ancient Egyptian and Modern Yoruba: Phonetic Regularity .</w:t>
      </w:r>
      <w:r>
        <w:rPr>
          <w:noProof/>
        </w:rPr>
        <w:t xml:space="preserve"> ANKH 99-108.</w:t>
      </w:r>
    </w:p>
    <w:p w14:paraId="0E8C47E4" w14:textId="77777777" w:rsidR="00E01520" w:rsidRDefault="00E01520" w:rsidP="00E01520">
      <w:pPr>
        <w:pStyle w:val="Bibliography"/>
        <w:ind w:left="720" w:hanging="720"/>
        <w:rPr>
          <w:noProof/>
        </w:rPr>
      </w:pPr>
      <w:r>
        <w:rPr>
          <w:noProof/>
        </w:rPr>
        <w:t xml:space="preserve">Olson, K. S. (2004). An Evaluation of Niger-Congo Classification. </w:t>
      </w:r>
      <w:r>
        <w:rPr>
          <w:i/>
          <w:iCs/>
          <w:noProof/>
        </w:rPr>
        <w:t>SIL International</w:t>
      </w:r>
      <w:r>
        <w:rPr>
          <w:noProof/>
        </w:rPr>
        <w:t>, 27.</w:t>
      </w:r>
    </w:p>
    <w:p w14:paraId="36AEA4A9" w14:textId="77777777" w:rsidR="00E01520" w:rsidRDefault="00E01520" w:rsidP="00E01520">
      <w:pPr>
        <w:pStyle w:val="Bibliography"/>
        <w:ind w:left="720" w:hanging="720"/>
        <w:rPr>
          <w:noProof/>
        </w:rPr>
      </w:pPr>
      <w:r>
        <w:rPr>
          <w:noProof/>
        </w:rPr>
        <w:t xml:space="preserve">Peter, S. J. (1991). </w:t>
      </w:r>
      <w:r>
        <w:rPr>
          <w:i/>
          <w:iCs/>
          <w:noProof/>
        </w:rPr>
        <w:t>Barking Up the Wrong Tree ? Greenberg's Method of Mass Comparison and the Genetic Classification of Languages.</w:t>
      </w:r>
      <w:r>
        <w:rPr>
          <w:noProof/>
        </w:rPr>
        <w:t xml:space="preserve"> Urbana, Illinois: College of Liberal Arts and Sciences.</w:t>
      </w:r>
    </w:p>
    <w:p w14:paraId="64EFAF06" w14:textId="77777777" w:rsidR="00E01520" w:rsidRDefault="00E01520" w:rsidP="00E01520">
      <w:pPr>
        <w:pStyle w:val="Bibliography"/>
        <w:ind w:left="720" w:hanging="720"/>
        <w:rPr>
          <w:noProof/>
        </w:rPr>
      </w:pPr>
      <w:r>
        <w:rPr>
          <w:noProof/>
        </w:rPr>
        <w:t xml:space="preserve">Peust. (1999). </w:t>
      </w:r>
      <w:r>
        <w:rPr>
          <w:i/>
          <w:iCs/>
          <w:noProof/>
        </w:rPr>
        <w:t>Egyptian Phonology An Introduction To The Phonology Of A Dead Language .</w:t>
      </w:r>
      <w:r>
        <w:rPr>
          <w:noProof/>
        </w:rPr>
        <w:t xml:space="preserve"> Göttingen: Peust and Gutschmidt.</w:t>
      </w:r>
    </w:p>
    <w:p w14:paraId="5A1A6BE5" w14:textId="77777777" w:rsidR="00E01520" w:rsidRDefault="00E01520" w:rsidP="00E01520">
      <w:pPr>
        <w:pStyle w:val="Bibliography"/>
        <w:ind w:left="720" w:hanging="720"/>
        <w:rPr>
          <w:noProof/>
        </w:rPr>
      </w:pPr>
      <w:r>
        <w:rPr>
          <w:noProof/>
        </w:rPr>
        <w:t xml:space="preserve">Satti, N. A. ( 2017 ). Genre Analysis: Investigation of the Rhetorical Moves of Translator's Introduction. </w:t>
      </w:r>
      <w:r>
        <w:rPr>
          <w:i/>
          <w:iCs/>
          <w:noProof/>
        </w:rPr>
        <w:t>International Journal of English Language, Literature and Translation Studies Vol. 4. Issue.4.</w:t>
      </w:r>
      <w:r>
        <w:rPr>
          <w:noProof/>
        </w:rPr>
        <w:t>, 165 - 174.</w:t>
      </w:r>
    </w:p>
    <w:p w14:paraId="42AA0D8D" w14:textId="77777777" w:rsidR="00E01520" w:rsidRDefault="00E01520" w:rsidP="00E01520">
      <w:pPr>
        <w:pStyle w:val="Bibliography"/>
        <w:ind w:left="720" w:hanging="720"/>
        <w:rPr>
          <w:noProof/>
        </w:rPr>
      </w:pPr>
      <w:r>
        <w:rPr>
          <w:noProof/>
        </w:rPr>
        <w:t xml:space="preserve">Satti, N. A. (2008). </w:t>
      </w:r>
      <w:r>
        <w:rPr>
          <w:i/>
          <w:iCs/>
          <w:noProof/>
        </w:rPr>
        <w:t>Grammatical Analysis of Dongolese Phrases and Clauses.</w:t>
      </w:r>
      <w:r>
        <w:rPr>
          <w:noProof/>
        </w:rPr>
        <w:t xml:space="preserve"> Khartoum: University of Khartoum.</w:t>
      </w:r>
    </w:p>
    <w:p w14:paraId="10D6C081" w14:textId="77777777" w:rsidR="00E01520" w:rsidRDefault="00E01520" w:rsidP="00E01520">
      <w:pPr>
        <w:pStyle w:val="Bibliography"/>
        <w:ind w:left="720" w:hanging="720"/>
        <w:rPr>
          <w:noProof/>
        </w:rPr>
      </w:pPr>
      <w:r>
        <w:rPr>
          <w:noProof/>
        </w:rPr>
        <w:t xml:space="preserve">Seligman, C. (1930). </w:t>
      </w:r>
      <w:r>
        <w:rPr>
          <w:i/>
          <w:iCs/>
          <w:noProof/>
        </w:rPr>
        <w:t>Races of Africa.</w:t>
      </w:r>
      <w:r>
        <w:rPr>
          <w:noProof/>
        </w:rPr>
        <w:t xml:space="preserve"> London: Thornton Butterworth Ltd.</w:t>
      </w:r>
    </w:p>
    <w:p w14:paraId="19A3C605" w14:textId="77777777" w:rsidR="00E01520" w:rsidRDefault="00E01520" w:rsidP="00E01520">
      <w:pPr>
        <w:pStyle w:val="Bibliography"/>
        <w:ind w:left="720" w:hanging="720"/>
        <w:rPr>
          <w:noProof/>
        </w:rPr>
      </w:pPr>
      <w:r>
        <w:rPr>
          <w:noProof/>
        </w:rPr>
        <w:t xml:space="preserve">Starostin, G. (2017). Lexicostatistical Studies in East Sudanic I: On the genetic unity of Nubian-Nara-Tama. </w:t>
      </w:r>
      <w:r>
        <w:rPr>
          <w:i/>
          <w:iCs/>
          <w:noProof/>
        </w:rPr>
        <w:t>Journal of Language Relationship</w:t>
      </w:r>
      <w:r>
        <w:rPr>
          <w:noProof/>
        </w:rPr>
        <w:t>, 87-113.</w:t>
      </w:r>
    </w:p>
    <w:p w14:paraId="3AF06749" w14:textId="77777777" w:rsidR="00E01520" w:rsidRDefault="00E01520" w:rsidP="00E01520">
      <w:pPr>
        <w:pStyle w:val="Bibliography"/>
        <w:ind w:left="720" w:hanging="720"/>
        <w:rPr>
          <w:noProof/>
        </w:rPr>
      </w:pPr>
      <w:r>
        <w:rPr>
          <w:noProof/>
        </w:rPr>
        <w:t xml:space="preserve">Starostin, S. (1998 ). Annotated Swadesh wordlists for the Nubian group (East Sudanic family). </w:t>
      </w:r>
      <w:r>
        <w:rPr>
          <w:i/>
          <w:iCs/>
          <w:noProof/>
        </w:rPr>
        <w:t>The Global Lexicostatistical Database (GLD)</w:t>
      </w:r>
      <w:r>
        <w:rPr>
          <w:noProof/>
        </w:rPr>
        <w:t>, Database.</w:t>
      </w:r>
    </w:p>
    <w:p w14:paraId="33B74193" w14:textId="77777777" w:rsidR="00E01520" w:rsidRDefault="00E01520" w:rsidP="00E01520">
      <w:pPr>
        <w:pStyle w:val="Bibliography"/>
        <w:ind w:left="720" w:hanging="720"/>
        <w:rPr>
          <w:noProof/>
        </w:rPr>
      </w:pPr>
      <w:r>
        <w:rPr>
          <w:noProof/>
        </w:rPr>
        <w:t xml:space="preserve">UNESCO. (1978). </w:t>
      </w:r>
      <w:r>
        <w:rPr>
          <w:i/>
          <w:iCs/>
          <w:noProof/>
        </w:rPr>
        <w:t>The Peopling of Ancient Egypt and the Deciphering of Meriotic Script.</w:t>
      </w:r>
      <w:r>
        <w:rPr>
          <w:noProof/>
        </w:rPr>
        <w:t xml:space="preserve"> Paris: United Nations Educational, Scientific, and Cultural Organization.</w:t>
      </w:r>
    </w:p>
    <w:p w14:paraId="185B6704" w14:textId="77777777" w:rsidR="00E01520" w:rsidRDefault="00E01520" w:rsidP="00E01520">
      <w:pPr>
        <w:pStyle w:val="Bibliography"/>
        <w:ind w:left="720" w:hanging="720"/>
        <w:rPr>
          <w:noProof/>
        </w:rPr>
      </w:pPr>
      <w:r>
        <w:rPr>
          <w:noProof/>
        </w:rPr>
        <w:t xml:space="preserve">Unger, J. M. (2004). Alternations of m and b in Early Middle Japanese: The Deeper Significance of the Sound-Symbolic Stratum. </w:t>
      </w:r>
      <w:r>
        <w:rPr>
          <w:i/>
          <w:iCs/>
          <w:noProof/>
        </w:rPr>
        <w:t>Japanese Language and Literature</w:t>
      </w:r>
      <w:r>
        <w:rPr>
          <w:noProof/>
        </w:rPr>
        <w:t>, 323-337.</w:t>
      </w:r>
    </w:p>
    <w:p w14:paraId="24A58B49" w14:textId="77777777" w:rsidR="00127FEB" w:rsidRDefault="00585347" w:rsidP="00E01520">
      <w:pPr>
        <w:pStyle w:val="NoSpacing"/>
        <w:ind w:left="720" w:hanging="720"/>
        <w:rPr>
          <w:rFonts w:eastAsia="Times New Roman"/>
        </w:rPr>
      </w:pPr>
      <w:r w:rsidRPr="00585347">
        <w:rPr>
          <w:rFonts w:eastAsia="Times New Roman"/>
        </w:rPr>
        <w:lastRenderedPageBreak/>
        <w:fldChar w:fldCharType="end"/>
      </w:r>
      <w:r w:rsidR="00A07C8C">
        <w:rPr>
          <w:rFonts w:eastAsia="Times New Roman"/>
        </w:rPr>
        <w:br/>
      </w:r>
      <w:r w:rsidR="00A07C8C">
        <w:rPr>
          <w:rFonts w:eastAsia="Times New Roman"/>
        </w:rPr>
        <w:br/>
      </w:r>
      <w:r w:rsidR="00A07C8C">
        <w:rPr>
          <w:rFonts w:eastAsia="Times New Roman"/>
        </w:rPr>
        <w:br/>
      </w:r>
      <w:r w:rsidR="00A07C8C">
        <w:rPr>
          <w:rFonts w:eastAsia="Times New Roman"/>
        </w:rPr>
        <w:br/>
      </w:r>
      <w:r w:rsidR="00A07C8C">
        <w:rPr>
          <w:rFonts w:eastAsia="Times New Roman"/>
        </w:rPr>
        <w:br/>
      </w:r>
      <w:r w:rsidR="00A07C8C">
        <w:rPr>
          <w:rFonts w:eastAsia="Times New Roman"/>
        </w:rPr>
        <w:br/>
      </w:r>
      <w:r w:rsidR="008143D1">
        <w:rPr>
          <w:rFonts w:eastAsia="Times New Roman"/>
        </w:rPr>
        <w:br/>
      </w:r>
      <w:r w:rsidR="003033DB">
        <w:rPr>
          <w:rFonts w:eastAsia="Times New Roman"/>
        </w:rPr>
        <w:br/>
      </w:r>
      <w:r w:rsidR="003033DB">
        <w:rPr>
          <w:rFonts w:eastAsia="Times New Roman"/>
        </w:rPr>
        <w:br/>
      </w:r>
      <w:r w:rsidR="003033DB">
        <w:rPr>
          <w:rFonts w:eastAsia="Times New Roman"/>
        </w:rPr>
        <w:br/>
      </w:r>
      <w:r w:rsidR="003033DB">
        <w:rPr>
          <w:rFonts w:eastAsia="Times New Roman"/>
        </w:rPr>
        <w:br/>
      </w:r>
      <w:r w:rsidR="003033DB">
        <w:rPr>
          <w:rFonts w:eastAsia="Times New Roman"/>
        </w:rPr>
        <w:br/>
      </w:r>
      <w:r w:rsidR="003033DB">
        <w:rPr>
          <w:rFonts w:eastAsia="Times New Roman"/>
        </w:rPr>
        <w:br/>
      </w:r>
    </w:p>
    <w:p w14:paraId="27CAFFDA" w14:textId="77777777" w:rsidR="00127FEB" w:rsidRDefault="00127FEB" w:rsidP="00B773A3">
      <w:pPr>
        <w:pStyle w:val="NoSpacing"/>
        <w:ind w:firstLine="720"/>
        <w:rPr>
          <w:rFonts w:eastAsia="Times New Roman"/>
        </w:rPr>
      </w:pPr>
    </w:p>
    <w:p w14:paraId="31C62616" w14:textId="77777777" w:rsidR="00127FEB" w:rsidRDefault="00127FEB" w:rsidP="00B773A3">
      <w:pPr>
        <w:pStyle w:val="NoSpacing"/>
        <w:ind w:firstLine="720"/>
        <w:rPr>
          <w:rFonts w:eastAsia="Times New Roman"/>
        </w:rPr>
      </w:pPr>
    </w:p>
    <w:p w14:paraId="19AFF64E" w14:textId="77777777" w:rsidR="00127FEB" w:rsidRDefault="00127FEB" w:rsidP="00B773A3">
      <w:pPr>
        <w:pStyle w:val="NoSpacing"/>
        <w:ind w:firstLine="720"/>
        <w:rPr>
          <w:rFonts w:eastAsia="Times New Roman"/>
        </w:rPr>
      </w:pPr>
    </w:p>
    <w:p w14:paraId="500109DA" w14:textId="7DDD246A" w:rsidR="00117A22" w:rsidRPr="00B773A3" w:rsidRDefault="003033DB" w:rsidP="00B773A3">
      <w:pPr>
        <w:pStyle w:val="NoSpacing"/>
        <w:ind w:firstLine="720"/>
        <w:rPr>
          <w:rFonts w:eastAsia="Times New Roman"/>
        </w:rPr>
      </w:pPr>
      <w:r>
        <w:rPr>
          <w:rFonts w:eastAsia="Times New Roman"/>
        </w:rPr>
        <w:br/>
      </w:r>
      <w:r w:rsidR="00243569">
        <w:rPr>
          <w:rFonts w:eastAsia="Times New Roman" w:cs="Times New Roman"/>
          <w:b/>
          <w:color w:val="000000"/>
        </w:rPr>
        <w:br/>
      </w:r>
      <w:r w:rsidR="005B0D70">
        <w:rPr>
          <w:rFonts w:eastAsia="Times New Roman" w:cs="Times New Roman"/>
          <w:color w:val="000000"/>
          <w:sz w:val="28"/>
          <w:szCs w:val="28"/>
        </w:rPr>
        <w:t xml:space="preserve">                                                  </w:t>
      </w:r>
      <w:r w:rsidR="005B0D70" w:rsidRPr="005B0D70">
        <w:rPr>
          <w:rFonts w:eastAsia="Times New Roman" w:cs="Times New Roman"/>
          <w:b/>
          <w:color w:val="000000"/>
          <w:sz w:val="28"/>
          <w:szCs w:val="28"/>
        </w:rPr>
        <w:t>Appendix A</w:t>
      </w:r>
      <w:r w:rsidR="005B0D70" w:rsidRPr="005B0D70">
        <w:rPr>
          <w:rFonts w:eastAsia="Times New Roman" w:cs="Times New Roman"/>
          <w:i/>
          <w:color w:val="000000"/>
          <w:sz w:val="28"/>
          <w:szCs w:val="28"/>
        </w:rPr>
        <w:br/>
        <w:t xml:space="preserve">  </w:t>
      </w:r>
      <w:r w:rsidR="005B0D70" w:rsidRPr="005B0D70">
        <w:rPr>
          <w:rFonts w:eastAsia="Times New Roman" w:cs="Times New Roman"/>
          <w:color w:val="000000"/>
          <w:sz w:val="28"/>
          <w:szCs w:val="28"/>
        </w:rPr>
        <w:t xml:space="preserve">                   </w:t>
      </w:r>
      <w:r w:rsidR="005B0D70">
        <w:rPr>
          <w:rFonts w:eastAsia="Times New Roman" w:cs="Times New Roman"/>
          <w:color w:val="000000"/>
          <w:sz w:val="28"/>
          <w:szCs w:val="28"/>
        </w:rPr>
        <w:t xml:space="preserve">                    </w:t>
      </w:r>
      <w:r w:rsidR="005B0D70" w:rsidRPr="005B0D70">
        <w:rPr>
          <w:rFonts w:eastAsia="Times New Roman" w:cs="Times New Roman"/>
          <w:color w:val="000000"/>
          <w:sz w:val="28"/>
          <w:szCs w:val="28"/>
        </w:rPr>
        <w:t>Abbreviations and Symbols</w:t>
      </w:r>
    </w:p>
    <w:p w14:paraId="186DBEF5" w14:textId="3709ECB2" w:rsidR="00B773A3" w:rsidRPr="00B773A3" w:rsidRDefault="005B0D70" w:rsidP="00B773A3">
      <w:pPr>
        <w:pStyle w:val="NoSpacing"/>
      </w:pPr>
      <w:r w:rsidRPr="005B0D70">
        <w:rPr>
          <w:rFonts w:eastAsia="Times New Roman"/>
          <w:sz w:val="28"/>
          <w:szCs w:val="28"/>
        </w:rPr>
        <w:br/>
      </w:r>
      <w:r w:rsidRPr="00117A22">
        <w:rPr>
          <w:rFonts w:eastAsia="Times New Roman"/>
        </w:rPr>
        <w:t>[x] – One phonetic sound unit</w:t>
      </w:r>
      <w:r w:rsidRPr="00117A22">
        <w:rPr>
          <w:rFonts w:eastAsia="Times New Roman"/>
        </w:rPr>
        <w:br/>
        <w:t>C1- Initial consonant position</w:t>
      </w:r>
      <w:r w:rsidRPr="00117A22">
        <w:rPr>
          <w:rFonts w:eastAsia="Times New Roman"/>
        </w:rPr>
        <w:br/>
        <w:t>C2  - Medial consonant position</w:t>
      </w:r>
      <w:r w:rsidRPr="00117A22">
        <w:rPr>
          <w:rFonts w:eastAsia="Times New Roman"/>
        </w:rPr>
        <w:br/>
        <w:t>C3 - Final consonant position</w:t>
      </w:r>
      <w:r w:rsidRPr="00117A22">
        <w:rPr>
          <w:rFonts w:eastAsia="Times New Roman"/>
        </w:rPr>
        <w:br/>
        <w:t xml:space="preserve">*- Hypothetical reconstructions </w:t>
      </w:r>
      <w:r w:rsidRPr="00117A22">
        <w:rPr>
          <w:rFonts w:eastAsia="Times New Roman"/>
        </w:rPr>
        <w:br/>
        <w:t xml:space="preserve">(ˈ) - Primary stress marker </w:t>
      </w:r>
      <w:r w:rsidRPr="00117A22">
        <w:rPr>
          <w:rFonts w:eastAsia="Times New Roman"/>
        </w:rPr>
        <w:br/>
        <w:t>(</w:t>
      </w:r>
      <w:r w:rsidRPr="00117A22">
        <w:rPr>
          <w:rFonts w:eastAsia="Times New Roman"/>
          <w:u w:val="single"/>
        </w:rPr>
        <w:t>x</w:t>
      </w:r>
      <w:r w:rsidRPr="00117A22">
        <w:rPr>
          <w:rFonts w:eastAsia="Times New Roman"/>
        </w:rPr>
        <w:t xml:space="preserve">) - Underline to indicate focus  </w:t>
      </w:r>
      <w:r w:rsidRPr="00117A22">
        <w:rPr>
          <w:rFonts w:eastAsia="Times New Roman"/>
        </w:rPr>
        <w:br/>
        <w:t>(*</w:t>
      </w:r>
      <w:r w:rsidRPr="00117A22">
        <w:rPr>
          <w:rFonts w:eastAsia="Times New Roman"/>
          <w:i/>
          <w:u w:val="single"/>
        </w:rPr>
        <w:t>xxx</w:t>
      </w:r>
      <w:r w:rsidRPr="00117A22">
        <w:rPr>
          <w:rFonts w:eastAsia="Times New Roman"/>
        </w:rPr>
        <w:t xml:space="preserve">) - Indicates a term that has been reconstructed </w:t>
      </w:r>
      <w:r w:rsidRPr="00117A22">
        <w:rPr>
          <w:rFonts w:eastAsia="Times New Roman"/>
        </w:rPr>
        <w:br/>
        <w:t xml:space="preserve">MdC - Manuel De Codage/Egyptological convention </w:t>
      </w:r>
      <w:r w:rsidRPr="00117A22">
        <w:rPr>
          <w:rFonts w:eastAsia="Times New Roman"/>
        </w:rPr>
        <w:br/>
      </w:r>
      <w:r w:rsidRPr="00117A22">
        <w:rPr>
          <w:rFonts w:eastAsia="Times New Roman"/>
          <w:i/>
        </w:rPr>
        <w:t>&lt;xxx&gt;</w:t>
      </w:r>
      <w:r w:rsidRPr="00117A22">
        <w:rPr>
          <w:rFonts w:eastAsia="Times New Roman"/>
        </w:rPr>
        <w:t>- In angle bra</w:t>
      </w:r>
      <w:r w:rsidR="001D74AF">
        <w:rPr>
          <w:rFonts w:eastAsia="Times New Roman"/>
        </w:rPr>
        <w:t xml:space="preserve">ckets </w:t>
      </w:r>
      <w:r w:rsidR="007A1575">
        <w:rPr>
          <w:rFonts w:eastAsia="Times New Roman"/>
        </w:rPr>
        <w:t xml:space="preserve"> are </w:t>
      </w:r>
      <w:r w:rsidR="001D74AF">
        <w:rPr>
          <w:rFonts w:eastAsia="Times New Roman"/>
        </w:rPr>
        <w:t xml:space="preserve">MdC transcription </w:t>
      </w:r>
      <w:r w:rsidR="001D74AF">
        <w:rPr>
          <w:rFonts w:eastAsia="Times New Roman"/>
        </w:rPr>
        <w:br/>
        <w:t>PNE</w:t>
      </w:r>
      <w:r w:rsidRPr="00117A22">
        <w:rPr>
          <w:rFonts w:eastAsia="Times New Roman"/>
        </w:rPr>
        <w:t xml:space="preserve"> - Proto N</w:t>
      </w:r>
      <w:r w:rsidR="001D74AF">
        <w:rPr>
          <w:rFonts w:eastAsia="Times New Roman"/>
        </w:rPr>
        <w:t>egro - Egyptian</w:t>
      </w:r>
      <w:r w:rsidRPr="00117A22">
        <w:rPr>
          <w:rFonts w:eastAsia="Times New Roman"/>
        </w:rPr>
        <w:t xml:space="preserve"> </w:t>
      </w:r>
      <w:r w:rsidR="001D74AF">
        <w:rPr>
          <w:rFonts w:eastAsia="Times New Roman"/>
        </w:rPr>
        <w:t>(Black Egyptian)</w:t>
      </w:r>
      <w:r w:rsidRPr="00117A22">
        <w:rPr>
          <w:rFonts w:eastAsia="Times New Roman"/>
        </w:rPr>
        <w:br/>
        <w:t xml:space="preserve">TLA - Thesaurus Linguae Aegyptiae </w:t>
      </w:r>
      <w:r w:rsidRPr="00117A22">
        <w:rPr>
          <w:rFonts w:eastAsia="Times New Roman"/>
        </w:rPr>
        <w:br/>
        <w:t>(x&gt;x) - Sound law regularity</w:t>
      </w:r>
      <w:r w:rsidRPr="00117A22">
        <w:rPr>
          <w:rFonts w:eastAsia="Times New Roman"/>
        </w:rPr>
        <w:br/>
        <w:t>IPA - International Phonetic Alphabet</w:t>
      </w:r>
      <w:r w:rsidRPr="00117A22">
        <w:rPr>
          <w:rFonts w:eastAsia="Times New Roman"/>
        </w:rPr>
        <w:br/>
      </w:r>
      <w:r w:rsidRPr="00117A22">
        <w:rPr>
          <w:rFonts w:eastAsia="Times New Roman"/>
        </w:rPr>
        <w:sym w:font="Wingdings" w:char="F0E0"/>
      </w:r>
      <w:r w:rsidRPr="00117A22">
        <w:rPr>
          <w:rFonts w:eastAsia="Times New Roman"/>
        </w:rPr>
        <w:t xml:space="preserve">- Direction of sound pattern </w:t>
      </w:r>
      <w:r w:rsidRPr="00117A22">
        <w:rPr>
          <w:rFonts w:eastAsia="Times New Roman"/>
        </w:rPr>
        <w:br/>
      </w:r>
      <w:r w:rsidRPr="00117A22">
        <w:rPr>
          <w:rFonts w:eastAsia="Times New Roman"/>
          <w:b/>
          <w:color w:val="FF0000"/>
        </w:rPr>
        <w:t xml:space="preserve">red </w:t>
      </w:r>
      <w:r w:rsidRPr="00117A22">
        <w:rPr>
          <w:rFonts w:eastAsia="Times New Roman"/>
          <w:b/>
        </w:rPr>
        <w:t xml:space="preserve">- </w:t>
      </w:r>
      <w:r w:rsidRPr="00117A22">
        <w:rPr>
          <w:rFonts w:eastAsia="Times New Roman"/>
        </w:rPr>
        <w:t xml:space="preserve">Systematic regularity identifier between the focus languages </w:t>
      </w:r>
      <w:r w:rsidRPr="00117A22">
        <w:rPr>
          <w:rFonts w:eastAsia="Times New Roman"/>
        </w:rPr>
        <w:br/>
        <w:t>V- Proto vowel that is undetermined</w:t>
      </w:r>
      <w:r w:rsidRPr="00117A22">
        <w:rPr>
          <w:rFonts w:eastAsia="Times New Roman"/>
        </w:rPr>
        <w:br/>
      </w:r>
      <w:r w:rsidRPr="00117A22">
        <w:rPr>
          <w:rFonts w:eastAsia="Times New Roman"/>
        </w:rPr>
        <w:lastRenderedPageBreak/>
        <w:t>/ /- Vowels</w:t>
      </w:r>
      <w:r w:rsidRPr="00117A22">
        <w:rPr>
          <w:rFonts w:eastAsia="Times New Roman"/>
        </w:rPr>
        <w:br/>
        <w:t xml:space="preserve">? - Unfound entries </w:t>
      </w:r>
      <w:r w:rsidRPr="00117A22">
        <w:rPr>
          <w:rFonts w:eastAsia="Times New Roman"/>
        </w:rPr>
        <w:br/>
      </w:r>
      <w:r w:rsidRPr="00117A22">
        <w:rPr>
          <w:rFonts w:eastAsia="Times New Roman"/>
          <w:i/>
        </w:rPr>
        <w:t>(-xxx</w:t>
      </w:r>
      <w:r w:rsidRPr="00117A22">
        <w:rPr>
          <w:rFonts w:eastAsia="Times New Roman"/>
        </w:rPr>
        <w:t>) - Prefixes, hyphen before</w:t>
      </w:r>
      <w:r w:rsidRPr="00117A22">
        <w:rPr>
          <w:rFonts w:eastAsia="Times New Roman"/>
        </w:rPr>
        <w:br/>
        <w:t>(</w:t>
      </w:r>
      <w:r w:rsidRPr="00117A22">
        <w:rPr>
          <w:rFonts w:eastAsia="Times New Roman"/>
          <w:i/>
        </w:rPr>
        <w:t>xxx</w:t>
      </w:r>
      <w:r w:rsidRPr="00117A22">
        <w:rPr>
          <w:rFonts w:eastAsia="Times New Roman"/>
        </w:rPr>
        <w:t xml:space="preserve">-) - Suffixes, hyphen after                                                     </w:t>
      </w:r>
      <w:r w:rsidRPr="00117A22">
        <w:rPr>
          <w:rFonts w:eastAsia="Times New Roman"/>
        </w:rPr>
        <w:br/>
        <w:t xml:space="preserve">(~) - Reduplication </w:t>
      </w:r>
      <w:r w:rsidRPr="00117A22">
        <w:rPr>
          <w:rFonts w:eastAsia="Times New Roman"/>
        </w:rPr>
        <w:br/>
        <w:t xml:space="preserve">(9) - Numerical number of lexical item </w:t>
      </w:r>
      <w:r w:rsidRPr="00117A22">
        <w:rPr>
          <w:rFonts w:eastAsia="Times New Roman"/>
        </w:rPr>
        <w:br/>
        <w:t>1 - First person</w:t>
      </w:r>
      <w:r w:rsidRPr="00117A22">
        <w:rPr>
          <w:rFonts w:eastAsia="Times New Roman"/>
        </w:rPr>
        <w:br/>
        <w:t>2 - Second person</w:t>
      </w:r>
      <w:r w:rsidRPr="00117A22">
        <w:rPr>
          <w:rFonts w:eastAsia="Times New Roman"/>
        </w:rPr>
        <w:br/>
        <w:t>3 - Third Person</w:t>
      </w:r>
      <w:r w:rsidRPr="00117A22">
        <w:rPr>
          <w:rFonts w:eastAsia="Times New Roman"/>
        </w:rPr>
        <w:br/>
        <w:t>SG - Singular</w:t>
      </w:r>
      <w:r w:rsidRPr="00117A22">
        <w:rPr>
          <w:rFonts w:eastAsia="Times New Roman"/>
        </w:rPr>
        <w:br/>
        <w:t>PL - Plural</w:t>
      </w:r>
      <w:r w:rsidRPr="00117A22">
        <w:rPr>
          <w:rFonts w:eastAsia="Times New Roman"/>
        </w:rPr>
        <w:br/>
        <w:t>NEG - Negation</w:t>
      </w:r>
      <w:r w:rsidRPr="00117A22">
        <w:rPr>
          <w:rFonts w:eastAsia="Times New Roman"/>
        </w:rPr>
        <w:br/>
        <w:t xml:space="preserve">GEN - Genitive </w:t>
      </w:r>
      <w:r w:rsidRPr="00117A22">
        <w:rPr>
          <w:rFonts w:eastAsia="Times New Roman"/>
        </w:rPr>
        <w:br/>
        <w:t>PN- Pronoun</w:t>
      </w:r>
      <w:r w:rsidRPr="00117A22">
        <w:rPr>
          <w:rFonts w:eastAsia="Times New Roman"/>
        </w:rPr>
        <w:br/>
      </w:r>
    </w:p>
    <w:p w14:paraId="0894BB96" w14:textId="2C99D5A3" w:rsidR="00127FEB" w:rsidRPr="005A426F" w:rsidRDefault="00BD7211" w:rsidP="00127FEB">
      <w:pPr>
        <w:pStyle w:val="NoSpacing"/>
        <w:rPr>
          <w:rFonts w:eastAsia="Times New Roman" w:cs="Times New Roman"/>
          <w:color w:val="000000"/>
          <w:sz w:val="28"/>
          <w:szCs w:val="28"/>
        </w:rPr>
      </w:pPr>
      <w:r>
        <w:rPr>
          <w:rFonts w:eastAsia="Times New Roman"/>
        </w:rPr>
        <w:t xml:space="preserve"> </w:t>
      </w:r>
      <w:r>
        <w:rPr>
          <w:rFonts w:eastAsia="Times New Roman"/>
        </w:rPr>
        <w:tab/>
      </w:r>
      <w:r>
        <w:rPr>
          <w:rFonts w:eastAsia="Times New Roman"/>
        </w:rPr>
        <w:tab/>
      </w:r>
      <w:r>
        <w:rPr>
          <w:rFonts w:eastAsia="Times New Roman"/>
        </w:rPr>
        <w:tab/>
      </w:r>
      <w:r>
        <w:rPr>
          <w:rFonts w:eastAsia="Times New Roman"/>
        </w:rPr>
        <w:tab/>
      </w:r>
      <w:r>
        <w:rPr>
          <w:rFonts w:eastAsia="Times New Roman"/>
        </w:rPr>
        <w:tab/>
      </w:r>
      <w:r w:rsidR="00117A22" w:rsidRPr="00BD7211">
        <w:rPr>
          <w:rFonts w:eastAsia="Times New Roman"/>
          <w:b/>
        </w:rPr>
        <w:br/>
      </w:r>
    </w:p>
    <w:p w14:paraId="339576FE" w14:textId="7B2578A0" w:rsidR="00061E7B" w:rsidRPr="005A426F" w:rsidRDefault="00061E7B" w:rsidP="00117A22">
      <w:pPr>
        <w:pBdr>
          <w:top w:val="nil"/>
          <w:left w:val="nil"/>
          <w:bottom w:val="nil"/>
          <w:right w:val="nil"/>
          <w:between w:val="nil"/>
        </w:pBdr>
        <w:spacing w:before="200" w:line="240" w:lineRule="auto"/>
        <w:rPr>
          <w:rFonts w:eastAsia="Times New Roman" w:cs="Times New Roman"/>
          <w:color w:val="000000"/>
          <w:sz w:val="28"/>
          <w:szCs w:val="28"/>
        </w:rPr>
      </w:pPr>
    </w:p>
    <w:sectPr w:rsidR="00061E7B" w:rsidRPr="005A426F" w:rsidSect="0082526F">
      <w:headerReference w:type="even" r:id="rId129"/>
      <w:headerReference w:type="default" r:id="rId130"/>
      <w:footerReference w:type="even" r:id="rId131"/>
      <w:footerReference w:type="default" r:id="rId132"/>
      <w:headerReference w:type="first" r:id="rId133"/>
      <w:footerReference w:type="first" r:id="rId134"/>
      <w:type w:val="continuous"/>
      <w:pgSz w:w="11909" w:h="16834" w:code="9"/>
      <w:pgMar w:top="1440" w:right="1800" w:bottom="4320" w:left="1800" w:header="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B5F87B" w14:textId="77777777" w:rsidR="00A73D3C" w:rsidRDefault="00A73D3C">
      <w:pPr>
        <w:spacing w:line="240" w:lineRule="auto"/>
      </w:pPr>
      <w:r>
        <w:separator/>
      </w:r>
    </w:p>
  </w:endnote>
  <w:endnote w:type="continuationSeparator" w:id="0">
    <w:p w14:paraId="3829AB48" w14:textId="77777777" w:rsidR="00A73D3C" w:rsidRDefault="00A73D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 Sans">
    <w:altName w:val="Tahoma"/>
    <w:charset w:val="00"/>
    <w:family w:val="swiss"/>
    <w:pitch w:val="variable"/>
    <w:sig w:usb0="00000001"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82E49D" w14:textId="77777777" w:rsidR="00E21775" w:rsidRDefault="00E2177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E9E7A3" w14:textId="77777777" w:rsidR="00E21775" w:rsidRDefault="00E2177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CC8BF6" w14:textId="77777777" w:rsidR="00E21775" w:rsidRDefault="00E2177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E79529" w14:textId="77777777" w:rsidR="00A73D3C" w:rsidRDefault="00A73D3C">
      <w:pPr>
        <w:spacing w:line="240" w:lineRule="auto"/>
      </w:pPr>
      <w:r>
        <w:separator/>
      </w:r>
    </w:p>
  </w:footnote>
  <w:footnote w:type="continuationSeparator" w:id="0">
    <w:p w14:paraId="207DDFAE" w14:textId="77777777" w:rsidR="00A73D3C" w:rsidRDefault="00A73D3C">
      <w:pPr>
        <w:spacing w:line="240" w:lineRule="auto"/>
      </w:pPr>
      <w:r>
        <w:continuationSeparator/>
      </w:r>
    </w:p>
  </w:footnote>
  <w:footnote w:id="1">
    <w:p w14:paraId="4A864F7C" w14:textId="38E7C047" w:rsidR="000B7555" w:rsidRDefault="000B7555">
      <w:pPr>
        <w:pStyle w:val="FootnoteText"/>
      </w:pPr>
      <w:r>
        <w:rPr>
          <w:rStyle w:val="FootnoteReference"/>
        </w:rPr>
        <w:footnoteRef/>
      </w:r>
      <w:r>
        <w:t xml:space="preserve"> </w:t>
      </w:r>
      <w:r w:rsidRPr="00E21775">
        <w:rPr>
          <w:sz w:val="20"/>
          <w:szCs w:val="20"/>
        </w:rPr>
        <w:t>Phonology of Medew Neter is adopted</w:t>
      </w:r>
      <w:r>
        <w:rPr>
          <w:sz w:val="20"/>
          <w:szCs w:val="20"/>
        </w:rPr>
        <w:t xml:space="preserve"> from the evidence presented from the extant languages in our reconstructions.</w:t>
      </w:r>
    </w:p>
  </w:footnote>
  <w:footnote w:id="2">
    <w:p w14:paraId="1BF45BA2" w14:textId="6D3F1D91" w:rsidR="000B7555" w:rsidRDefault="000B7555" w:rsidP="00730BDD">
      <w:pPr>
        <w:pStyle w:val="FootnoteText"/>
      </w:pPr>
      <w:r>
        <w:rPr>
          <w:rStyle w:val="FootnoteReference"/>
        </w:rPr>
        <w:footnoteRef/>
      </w:r>
      <w:r w:rsidRPr="00A10A2D">
        <w:t>Coptic Dictionary Online, ed. by the Koptische/Coptic Electronic Language and Literature International Alliance (KELLIA), https://coptic-dictionary.org/</w:t>
      </w:r>
    </w:p>
  </w:footnote>
  <w:footnote w:id="3">
    <w:p w14:paraId="4504EF75" w14:textId="7D8FFFC3" w:rsidR="000B7555" w:rsidRDefault="000B7555">
      <w:pPr>
        <w:pStyle w:val="FootnoteText"/>
      </w:pPr>
      <w:r>
        <w:rPr>
          <w:rStyle w:val="FootnoteReference"/>
        </w:rPr>
        <w:footnoteRef/>
      </w:r>
      <w:r>
        <w:t xml:space="preserve"> </w:t>
      </w:r>
      <w:r w:rsidRPr="00E21775">
        <w:rPr>
          <w:sz w:val="18"/>
          <w:szCs w:val="18"/>
        </w:rPr>
        <w:t xml:space="preserve">Professor Kambon posited this idea on Abibitumi.com based on omission of the weak consonant MdC </w:t>
      </w:r>
      <w:r w:rsidRPr="00E21775">
        <w:rPr>
          <w:i/>
          <w:sz w:val="18"/>
          <w:szCs w:val="18"/>
        </w:rPr>
        <w:t>&lt; tjw</w:t>
      </w:r>
      <w:r w:rsidR="00444631">
        <w:rPr>
          <w:i/>
          <w:sz w:val="18"/>
          <w:szCs w:val="18"/>
        </w:rPr>
        <w:t xml:space="preserve"> </w:t>
      </w:r>
      <w:r w:rsidRPr="00E21775">
        <w:rPr>
          <w:i/>
          <w:sz w:val="18"/>
          <w:szCs w:val="18"/>
        </w:rPr>
        <w:t>&gt;</w:t>
      </w:r>
      <w:r w:rsidRPr="00E21775">
        <w:rPr>
          <w:sz w:val="18"/>
          <w:szCs w:val="18"/>
        </w:rPr>
        <w:t xml:space="preserve">, as Egyptian grammar would have weak consonants omitted even in interchangeable examples of </w:t>
      </w:r>
      <w:r w:rsidR="00444631">
        <w:rPr>
          <w:sz w:val="18"/>
          <w:szCs w:val="18"/>
        </w:rPr>
        <w:t>o</w:t>
      </w:r>
      <w:r w:rsidRPr="00E21775">
        <w:rPr>
          <w:sz w:val="18"/>
          <w:szCs w:val="18"/>
        </w:rPr>
        <w:t>ld Egyptian. This can explain &lt; kmtjw &gt; nisbe – adjective form to have descended to a collective formation rendering &lt; kmt &gt; Blacks omitting the weaker sounds.</w:t>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31A88" w14:textId="77777777" w:rsidR="00E21775" w:rsidRDefault="00E2177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9F27F4" w14:textId="77777777" w:rsidR="000B7555" w:rsidRPr="00E21775" w:rsidRDefault="000B7555" w:rsidP="00E2177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AB50E2" w14:textId="77777777" w:rsidR="00E21775" w:rsidRDefault="00E2177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54240C"/>
    <w:multiLevelType w:val="hybridMultilevel"/>
    <w:tmpl w:val="BCD82E1E"/>
    <w:lvl w:ilvl="0" w:tplc="13A896C6">
      <w:numFmt w:val="bullet"/>
      <w:lvlText w:val="-"/>
      <w:lvlJc w:val="left"/>
      <w:pPr>
        <w:ind w:left="720" w:hanging="360"/>
      </w:pPr>
      <w:rPr>
        <w:rFonts w:ascii="Open Sans" w:eastAsia="Open San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82775B"/>
    <w:multiLevelType w:val="multilevel"/>
    <w:tmpl w:val="3F1698E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470012D6"/>
    <w:multiLevelType w:val="hybridMultilevel"/>
    <w:tmpl w:val="BE2420A0"/>
    <w:lvl w:ilvl="0" w:tplc="A05C8272">
      <w:start w:val="1"/>
      <w:numFmt w:val="decimal"/>
      <w:lvlText w:val="%1."/>
      <w:lvlJc w:val="left"/>
      <w:pPr>
        <w:ind w:left="720" w:hanging="36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545D43"/>
    <w:multiLevelType w:val="hybridMultilevel"/>
    <w:tmpl w:val="6108F47E"/>
    <w:lvl w:ilvl="0" w:tplc="3A46007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5F1CBB"/>
    <w:multiLevelType w:val="hybridMultilevel"/>
    <w:tmpl w:val="B3C8981C"/>
    <w:lvl w:ilvl="0" w:tplc="B0F4FA02">
      <w:start w:val="1"/>
      <w:numFmt w:val="decimal"/>
      <w:lvlText w:val="%1."/>
      <w:lvlJc w:val="left"/>
      <w:pPr>
        <w:ind w:left="720" w:hanging="36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0321A8A"/>
    <w:multiLevelType w:val="hybridMultilevel"/>
    <w:tmpl w:val="E6F00A62"/>
    <w:lvl w:ilvl="0" w:tplc="6180C5C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DE3E2E"/>
    <w:multiLevelType w:val="hybridMultilevel"/>
    <w:tmpl w:val="C65AE6D2"/>
    <w:lvl w:ilvl="0" w:tplc="73F4D876">
      <w:numFmt w:val="bullet"/>
      <w:lvlText w:val="-"/>
      <w:lvlJc w:val="left"/>
      <w:pPr>
        <w:ind w:left="720" w:hanging="360"/>
      </w:pPr>
      <w:rPr>
        <w:rFonts w:ascii="Open Sans" w:eastAsia="Open San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0A1B55"/>
    <w:multiLevelType w:val="multilevel"/>
    <w:tmpl w:val="67C2E626"/>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7A95705B"/>
    <w:multiLevelType w:val="hybridMultilevel"/>
    <w:tmpl w:val="E1E21F90"/>
    <w:lvl w:ilvl="0" w:tplc="CAB665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3"/>
  </w:num>
  <w:num w:numId="3">
    <w:abstractNumId w:val="6"/>
  </w:num>
  <w:num w:numId="4">
    <w:abstractNumId w:val="0"/>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5"/>
  </w:num>
  <w:num w:numId="16">
    <w:abstractNumId w:val="4"/>
  </w:num>
  <w:num w:numId="17">
    <w:abstractNumId w:val="2"/>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E7B"/>
    <w:rsid w:val="00000842"/>
    <w:rsid w:val="00002EE7"/>
    <w:rsid w:val="000037BA"/>
    <w:rsid w:val="000076BB"/>
    <w:rsid w:val="00007AD0"/>
    <w:rsid w:val="00010121"/>
    <w:rsid w:val="00010C98"/>
    <w:rsid w:val="00011BA3"/>
    <w:rsid w:val="00012F3B"/>
    <w:rsid w:val="000143F6"/>
    <w:rsid w:val="00014558"/>
    <w:rsid w:val="00015CC3"/>
    <w:rsid w:val="0001685D"/>
    <w:rsid w:val="0002007A"/>
    <w:rsid w:val="00024655"/>
    <w:rsid w:val="00025096"/>
    <w:rsid w:val="00025234"/>
    <w:rsid w:val="00025927"/>
    <w:rsid w:val="00025F3E"/>
    <w:rsid w:val="00031EA4"/>
    <w:rsid w:val="000342F3"/>
    <w:rsid w:val="00036170"/>
    <w:rsid w:val="00036584"/>
    <w:rsid w:val="00037189"/>
    <w:rsid w:val="000374F0"/>
    <w:rsid w:val="00037F30"/>
    <w:rsid w:val="00040FC4"/>
    <w:rsid w:val="0004275C"/>
    <w:rsid w:val="00042E28"/>
    <w:rsid w:val="0004382E"/>
    <w:rsid w:val="00045559"/>
    <w:rsid w:val="000479C2"/>
    <w:rsid w:val="00050A39"/>
    <w:rsid w:val="00051200"/>
    <w:rsid w:val="000512FD"/>
    <w:rsid w:val="00051D8C"/>
    <w:rsid w:val="000552B8"/>
    <w:rsid w:val="00055D34"/>
    <w:rsid w:val="00056DE0"/>
    <w:rsid w:val="000575E0"/>
    <w:rsid w:val="00057806"/>
    <w:rsid w:val="00060E7C"/>
    <w:rsid w:val="0006137F"/>
    <w:rsid w:val="00061E7B"/>
    <w:rsid w:val="00063CEE"/>
    <w:rsid w:val="000645D3"/>
    <w:rsid w:val="0006541A"/>
    <w:rsid w:val="00066F18"/>
    <w:rsid w:val="00072822"/>
    <w:rsid w:val="00072A76"/>
    <w:rsid w:val="00073072"/>
    <w:rsid w:val="00073441"/>
    <w:rsid w:val="00074B5F"/>
    <w:rsid w:val="00077132"/>
    <w:rsid w:val="00077AB0"/>
    <w:rsid w:val="0008387B"/>
    <w:rsid w:val="00084665"/>
    <w:rsid w:val="0008467D"/>
    <w:rsid w:val="00086355"/>
    <w:rsid w:val="0008727C"/>
    <w:rsid w:val="000877C6"/>
    <w:rsid w:val="00087A1A"/>
    <w:rsid w:val="0009104D"/>
    <w:rsid w:val="00091616"/>
    <w:rsid w:val="000916FC"/>
    <w:rsid w:val="00091B3B"/>
    <w:rsid w:val="000941E8"/>
    <w:rsid w:val="0009682E"/>
    <w:rsid w:val="00097565"/>
    <w:rsid w:val="000A7B4F"/>
    <w:rsid w:val="000B3216"/>
    <w:rsid w:val="000B3823"/>
    <w:rsid w:val="000B3F36"/>
    <w:rsid w:val="000B4E74"/>
    <w:rsid w:val="000B7285"/>
    <w:rsid w:val="000B7555"/>
    <w:rsid w:val="000C0760"/>
    <w:rsid w:val="000C6EB7"/>
    <w:rsid w:val="000D41CC"/>
    <w:rsid w:val="000D43C5"/>
    <w:rsid w:val="000D4435"/>
    <w:rsid w:val="000D4E20"/>
    <w:rsid w:val="000D577A"/>
    <w:rsid w:val="000D58DC"/>
    <w:rsid w:val="000D59F8"/>
    <w:rsid w:val="000E0CF3"/>
    <w:rsid w:val="000E2D4F"/>
    <w:rsid w:val="000E2EFC"/>
    <w:rsid w:val="000E52C0"/>
    <w:rsid w:val="000E61D5"/>
    <w:rsid w:val="000E653F"/>
    <w:rsid w:val="000E6DE5"/>
    <w:rsid w:val="000E74CD"/>
    <w:rsid w:val="000F18EF"/>
    <w:rsid w:val="000F398E"/>
    <w:rsid w:val="000F6C0B"/>
    <w:rsid w:val="000F7041"/>
    <w:rsid w:val="00101304"/>
    <w:rsid w:val="00103E29"/>
    <w:rsid w:val="00104EA4"/>
    <w:rsid w:val="00104FC3"/>
    <w:rsid w:val="001077F1"/>
    <w:rsid w:val="00110161"/>
    <w:rsid w:val="00111789"/>
    <w:rsid w:val="00111FC8"/>
    <w:rsid w:val="001131CA"/>
    <w:rsid w:val="001144F2"/>
    <w:rsid w:val="00116CAA"/>
    <w:rsid w:val="00117A22"/>
    <w:rsid w:val="00121A35"/>
    <w:rsid w:val="00121AA7"/>
    <w:rsid w:val="001239B5"/>
    <w:rsid w:val="00124E1C"/>
    <w:rsid w:val="00127093"/>
    <w:rsid w:val="00127FEB"/>
    <w:rsid w:val="00131E12"/>
    <w:rsid w:val="00133280"/>
    <w:rsid w:val="00141DB4"/>
    <w:rsid w:val="0014220F"/>
    <w:rsid w:val="001440EC"/>
    <w:rsid w:val="00146922"/>
    <w:rsid w:val="001477EA"/>
    <w:rsid w:val="001517D8"/>
    <w:rsid w:val="001523D9"/>
    <w:rsid w:val="0015305B"/>
    <w:rsid w:val="00154070"/>
    <w:rsid w:val="00155CC5"/>
    <w:rsid w:val="00155DF3"/>
    <w:rsid w:val="00162C25"/>
    <w:rsid w:val="0016646E"/>
    <w:rsid w:val="00170934"/>
    <w:rsid w:val="00171F8B"/>
    <w:rsid w:val="0017200B"/>
    <w:rsid w:val="0017278D"/>
    <w:rsid w:val="00172CAB"/>
    <w:rsid w:val="00173300"/>
    <w:rsid w:val="0017368F"/>
    <w:rsid w:val="001768DB"/>
    <w:rsid w:val="00176CED"/>
    <w:rsid w:val="00186458"/>
    <w:rsid w:val="00186B65"/>
    <w:rsid w:val="0019215B"/>
    <w:rsid w:val="0019474E"/>
    <w:rsid w:val="00194765"/>
    <w:rsid w:val="00194E96"/>
    <w:rsid w:val="00197698"/>
    <w:rsid w:val="00197B8A"/>
    <w:rsid w:val="001A0BCE"/>
    <w:rsid w:val="001A0D9F"/>
    <w:rsid w:val="001A14BD"/>
    <w:rsid w:val="001A25BE"/>
    <w:rsid w:val="001A42EE"/>
    <w:rsid w:val="001A62D9"/>
    <w:rsid w:val="001A79AF"/>
    <w:rsid w:val="001A7EB2"/>
    <w:rsid w:val="001B04B9"/>
    <w:rsid w:val="001B0EE9"/>
    <w:rsid w:val="001B1CC8"/>
    <w:rsid w:val="001B2E7B"/>
    <w:rsid w:val="001B4285"/>
    <w:rsid w:val="001C0049"/>
    <w:rsid w:val="001C0610"/>
    <w:rsid w:val="001C33F6"/>
    <w:rsid w:val="001C5767"/>
    <w:rsid w:val="001D22C6"/>
    <w:rsid w:val="001D710E"/>
    <w:rsid w:val="001D7412"/>
    <w:rsid w:val="001D74AF"/>
    <w:rsid w:val="001E116E"/>
    <w:rsid w:val="001E2F8D"/>
    <w:rsid w:val="001E5162"/>
    <w:rsid w:val="001E7610"/>
    <w:rsid w:val="001E7EE2"/>
    <w:rsid w:val="001F05CB"/>
    <w:rsid w:val="001F1FAC"/>
    <w:rsid w:val="001F5C83"/>
    <w:rsid w:val="00201B54"/>
    <w:rsid w:val="002028C1"/>
    <w:rsid w:val="00202B90"/>
    <w:rsid w:val="00204091"/>
    <w:rsid w:val="002108C3"/>
    <w:rsid w:val="00214503"/>
    <w:rsid w:val="002149D4"/>
    <w:rsid w:val="00216922"/>
    <w:rsid w:val="00221AA0"/>
    <w:rsid w:val="00224668"/>
    <w:rsid w:val="00224ED2"/>
    <w:rsid w:val="00227EC6"/>
    <w:rsid w:val="002305E5"/>
    <w:rsid w:val="002313E1"/>
    <w:rsid w:val="00232829"/>
    <w:rsid w:val="00233DA9"/>
    <w:rsid w:val="00236EE8"/>
    <w:rsid w:val="002403CD"/>
    <w:rsid w:val="00241D17"/>
    <w:rsid w:val="00243569"/>
    <w:rsid w:val="00244E11"/>
    <w:rsid w:val="00245386"/>
    <w:rsid w:val="00246235"/>
    <w:rsid w:val="00246C11"/>
    <w:rsid w:val="00250C03"/>
    <w:rsid w:val="0025230F"/>
    <w:rsid w:val="00254C8E"/>
    <w:rsid w:val="002572F5"/>
    <w:rsid w:val="002614BD"/>
    <w:rsid w:val="00262959"/>
    <w:rsid w:val="00265689"/>
    <w:rsid w:val="002677CF"/>
    <w:rsid w:val="002704B3"/>
    <w:rsid w:val="002706FE"/>
    <w:rsid w:val="0027169D"/>
    <w:rsid w:val="00272FD5"/>
    <w:rsid w:val="002745FD"/>
    <w:rsid w:val="00275203"/>
    <w:rsid w:val="00275816"/>
    <w:rsid w:val="00283772"/>
    <w:rsid w:val="00287979"/>
    <w:rsid w:val="00291068"/>
    <w:rsid w:val="0029493A"/>
    <w:rsid w:val="002A35C0"/>
    <w:rsid w:val="002A35EA"/>
    <w:rsid w:val="002A3B97"/>
    <w:rsid w:val="002A458F"/>
    <w:rsid w:val="002A645B"/>
    <w:rsid w:val="002B04F3"/>
    <w:rsid w:val="002B0FB3"/>
    <w:rsid w:val="002B10F3"/>
    <w:rsid w:val="002B19D9"/>
    <w:rsid w:val="002B215E"/>
    <w:rsid w:val="002C03EE"/>
    <w:rsid w:val="002C1106"/>
    <w:rsid w:val="002C1F99"/>
    <w:rsid w:val="002C3A71"/>
    <w:rsid w:val="002C3AF9"/>
    <w:rsid w:val="002C3C4F"/>
    <w:rsid w:val="002C4000"/>
    <w:rsid w:val="002C4B33"/>
    <w:rsid w:val="002C5FB8"/>
    <w:rsid w:val="002C6A69"/>
    <w:rsid w:val="002C711F"/>
    <w:rsid w:val="002D0E15"/>
    <w:rsid w:val="002D1BAC"/>
    <w:rsid w:val="002D3228"/>
    <w:rsid w:val="002D3707"/>
    <w:rsid w:val="002D4E07"/>
    <w:rsid w:val="002D5BCC"/>
    <w:rsid w:val="002D5CF0"/>
    <w:rsid w:val="002D5DBD"/>
    <w:rsid w:val="002E302A"/>
    <w:rsid w:val="002E3281"/>
    <w:rsid w:val="002E38AC"/>
    <w:rsid w:val="002E6330"/>
    <w:rsid w:val="002E7F20"/>
    <w:rsid w:val="002F150B"/>
    <w:rsid w:val="002F1B53"/>
    <w:rsid w:val="002F41FB"/>
    <w:rsid w:val="002F4237"/>
    <w:rsid w:val="002F5507"/>
    <w:rsid w:val="002F71E8"/>
    <w:rsid w:val="003004FA"/>
    <w:rsid w:val="00300E38"/>
    <w:rsid w:val="0030234A"/>
    <w:rsid w:val="003024A3"/>
    <w:rsid w:val="00303036"/>
    <w:rsid w:val="0030328A"/>
    <w:rsid w:val="003033DB"/>
    <w:rsid w:val="00303897"/>
    <w:rsid w:val="00303BBB"/>
    <w:rsid w:val="00303CCA"/>
    <w:rsid w:val="00304742"/>
    <w:rsid w:val="00304E0D"/>
    <w:rsid w:val="00304FAF"/>
    <w:rsid w:val="00307083"/>
    <w:rsid w:val="00307164"/>
    <w:rsid w:val="00312CD3"/>
    <w:rsid w:val="00313791"/>
    <w:rsid w:val="0031435D"/>
    <w:rsid w:val="0031788A"/>
    <w:rsid w:val="00320F24"/>
    <w:rsid w:val="00322210"/>
    <w:rsid w:val="00323090"/>
    <w:rsid w:val="00323635"/>
    <w:rsid w:val="00325418"/>
    <w:rsid w:val="003277A1"/>
    <w:rsid w:val="00331549"/>
    <w:rsid w:val="003331F4"/>
    <w:rsid w:val="00335B0A"/>
    <w:rsid w:val="00335F96"/>
    <w:rsid w:val="00336561"/>
    <w:rsid w:val="00336A5F"/>
    <w:rsid w:val="0034087F"/>
    <w:rsid w:val="00341922"/>
    <w:rsid w:val="003421AA"/>
    <w:rsid w:val="00342549"/>
    <w:rsid w:val="00344736"/>
    <w:rsid w:val="003447EB"/>
    <w:rsid w:val="00344A65"/>
    <w:rsid w:val="00345FEC"/>
    <w:rsid w:val="00347E67"/>
    <w:rsid w:val="00350933"/>
    <w:rsid w:val="003521B1"/>
    <w:rsid w:val="00354510"/>
    <w:rsid w:val="003549BF"/>
    <w:rsid w:val="003564E3"/>
    <w:rsid w:val="003565BF"/>
    <w:rsid w:val="003569B5"/>
    <w:rsid w:val="00357096"/>
    <w:rsid w:val="00357382"/>
    <w:rsid w:val="00360836"/>
    <w:rsid w:val="003612E4"/>
    <w:rsid w:val="00362AA3"/>
    <w:rsid w:val="00364E13"/>
    <w:rsid w:val="00364F0E"/>
    <w:rsid w:val="00366FA1"/>
    <w:rsid w:val="00370DD5"/>
    <w:rsid w:val="0037131F"/>
    <w:rsid w:val="00372A12"/>
    <w:rsid w:val="00374CDF"/>
    <w:rsid w:val="00374EAD"/>
    <w:rsid w:val="00374FA8"/>
    <w:rsid w:val="0037557E"/>
    <w:rsid w:val="0037746B"/>
    <w:rsid w:val="00382FBD"/>
    <w:rsid w:val="00384334"/>
    <w:rsid w:val="0039119A"/>
    <w:rsid w:val="0039259A"/>
    <w:rsid w:val="0039450A"/>
    <w:rsid w:val="003946B1"/>
    <w:rsid w:val="00395460"/>
    <w:rsid w:val="003963F5"/>
    <w:rsid w:val="003974D7"/>
    <w:rsid w:val="003977BA"/>
    <w:rsid w:val="003A0F70"/>
    <w:rsid w:val="003A3BD3"/>
    <w:rsid w:val="003A3D0F"/>
    <w:rsid w:val="003A417D"/>
    <w:rsid w:val="003A432C"/>
    <w:rsid w:val="003A534D"/>
    <w:rsid w:val="003A538F"/>
    <w:rsid w:val="003A79FD"/>
    <w:rsid w:val="003A7A7A"/>
    <w:rsid w:val="003B29AD"/>
    <w:rsid w:val="003B363D"/>
    <w:rsid w:val="003B3E2C"/>
    <w:rsid w:val="003B62E3"/>
    <w:rsid w:val="003B6F3C"/>
    <w:rsid w:val="003C256D"/>
    <w:rsid w:val="003C38B3"/>
    <w:rsid w:val="003C62C7"/>
    <w:rsid w:val="003C7954"/>
    <w:rsid w:val="003D0818"/>
    <w:rsid w:val="003D3F33"/>
    <w:rsid w:val="003D3FA5"/>
    <w:rsid w:val="003D4DB6"/>
    <w:rsid w:val="003D752A"/>
    <w:rsid w:val="003D7680"/>
    <w:rsid w:val="003E49AC"/>
    <w:rsid w:val="003E51BF"/>
    <w:rsid w:val="003E593B"/>
    <w:rsid w:val="003F2635"/>
    <w:rsid w:val="003F2901"/>
    <w:rsid w:val="003F5CAB"/>
    <w:rsid w:val="003F70A9"/>
    <w:rsid w:val="003F7F60"/>
    <w:rsid w:val="004018F8"/>
    <w:rsid w:val="00402359"/>
    <w:rsid w:val="00403044"/>
    <w:rsid w:val="004039FB"/>
    <w:rsid w:val="00404573"/>
    <w:rsid w:val="00406384"/>
    <w:rsid w:val="00407724"/>
    <w:rsid w:val="00410696"/>
    <w:rsid w:val="00412F15"/>
    <w:rsid w:val="0041425F"/>
    <w:rsid w:val="00414D94"/>
    <w:rsid w:val="00415E77"/>
    <w:rsid w:val="00416D22"/>
    <w:rsid w:val="00416ECA"/>
    <w:rsid w:val="00417518"/>
    <w:rsid w:val="004175F0"/>
    <w:rsid w:val="0041762A"/>
    <w:rsid w:val="004211FE"/>
    <w:rsid w:val="00425247"/>
    <w:rsid w:val="004276D0"/>
    <w:rsid w:val="00427B20"/>
    <w:rsid w:val="00437FA8"/>
    <w:rsid w:val="00440139"/>
    <w:rsid w:val="00440B6A"/>
    <w:rsid w:val="00441550"/>
    <w:rsid w:val="004428DB"/>
    <w:rsid w:val="00444631"/>
    <w:rsid w:val="00446BFE"/>
    <w:rsid w:val="00447F8F"/>
    <w:rsid w:val="00450F19"/>
    <w:rsid w:val="00452538"/>
    <w:rsid w:val="0045407D"/>
    <w:rsid w:val="00457DDF"/>
    <w:rsid w:val="004611EB"/>
    <w:rsid w:val="00461506"/>
    <w:rsid w:val="00461A22"/>
    <w:rsid w:val="00463B8F"/>
    <w:rsid w:val="0046485C"/>
    <w:rsid w:val="004666D1"/>
    <w:rsid w:val="00466768"/>
    <w:rsid w:val="00472341"/>
    <w:rsid w:val="00473D43"/>
    <w:rsid w:val="00476219"/>
    <w:rsid w:val="00477903"/>
    <w:rsid w:val="00477EA2"/>
    <w:rsid w:val="0048149C"/>
    <w:rsid w:val="00481780"/>
    <w:rsid w:val="00482B7A"/>
    <w:rsid w:val="00483384"/>
    <w:rsid w:val="004833DF"/>
    <w:rsid w:val="00486F04"/>
    <w:rsid w:val="00487053"/>
    <w:rsid w:val="00492923"/>
    <w:rsid w:val="00494046"/>
    <w:rsid w:val="004942CA"/>
    <w:rsid w:val="004A0281"/>
    <w:rsid w:val="004A07EE"/>
    <w:rsid w:val="004A1016"/>
    <w:rsid w:val="004A2EFA"/>
    <w:rsid w:val="004A3CD2"/>
    <w:rsid w:val="004A3DB9"/>
    <w:rsid w:val="004A3E6D"/>
    <w:rsid w:val="004A41FE"/>
    <w:rsid w:val="004A58E2"/>
    <w:rsid w:val="004A7777"/>
    <w:rsid w:val="004A79CF"/>
    <w:rsid w:val="004A7E71"/>
    <w:rsid w:val="004B0E7D"/>
    <w:rsid w:val="004B12B0"/>
    <w:rsid w:val="004B15ED"/>
    <w:rsid w:val="004B221C"/>
    <w:rsid w:val="004B3FA7"/>
    <w:rsid w:val="004B41EE"/>
    <w:rsid w:val="004B4828"/>
    <w:rsid w:val="004B4DB4"/>
    <w:rsid w:val="004B7842"/>
    <w:rsid w:val="004C0836"/>
    <w:rsid w:val="004C2662"/>
    <w:rsid w:val="004C31C2"/>
    <w:rsid w:val="004C3540"/>
    <w:rsid w:val="004C50FA"/>
    <w:rsid w:val="004C570A"/>
    <w:rsid w:val="004C57DA"/>
    <w:rsid w:val="004C6065"/>
    <w:rsid w:val="004C6948"/>
    <w:rsid w:val="004C6A89"/>
    <w:rsid w:val="004C6CC1"/>
    <w:rsid w:val="004D127C"/>
    <w:rsid w:val="004D5193"/>
    <w:rsid w:val="004D6C26"/>
    <w:rsid w:val="004E132C"/>
    <w:rsid w:val="004E2CC3"/>
    <w:rsid w:val="004F2DFC"/>
    <w:rsid w:val="004F582D"/>
    <w:rsid w:val="004F7DA6"/>
    <w:rsid w:val="00500673"/>
    <w:rsid w:val="00500EDD"/>
    <w:rsid w:val="005021D6"/>
    <w:rsid w:val="00505628"/>
    <w:rsid w:val="00505A57"/>
    <w:rsid w:val="00511FCD"/>
    <w:rsid w:val="00512958"/>
    <w:rsid w:val="005135AE"/>
    <w:rsid w:val="005137A4"/>
    <w:rsid w:val="00513ECB"/>
    <w:rsid w:val="00522521"/>
    <w:rsid w:val="00523098"/>
    <w:rsid w:val="00523354"/>
    <w:rsid w:val="00524090"/>
    <w:rsid w:val="005247FB"/>
    <w:rsid w:val="00524C0B"/>
    <w:rsid w:val="00530E84"/>
    <w:rsid w:val="005317F7"/>
    <w:rsid w:val="00532117"/>
    <w:rsid w:val="00532F02"/>
    <w:rsid w:val="00540579"/>
    <w:rsid w:val="00541401"/>
    <w:rsid w:val="0054587D"/>
    <w:rsid w:val="00546D2E"/>
    <w:rsid w:val="00547D31"/>
    <w:rsid w:val="0055439B"/>
    <w:rsid w:val="0055728A"/>
    <w:rsid w:val="00561986"/>
    <w:rsid w:val="005621D1"/>
    <w:rsid w:val="00562392"/>
    <w:rsid w:val="00562FBF"/>
    <w:rsid w:val="00563674"/>
    <w:rsid w:val="00563CA1"/>
    <w:rsid w:val="00563FFB"/>
    <w:rsid w:val="00564DA8"/>
    <w:rsid w:val="00566F2B"/>
    <w:rsid w:val="00570EA7"/>
    <w:rsid w:val="00571FAB"/>
    <w:rsid w:val="00572638"/>
    <w:rsid w:val="00575327"/>
    <w:rsid w:val="00575530"/>
    <w:rsid w:val="0057577D"/>
    <w:rsid w:val="0057785D"/>
    <w:rsid w:val="0058290D"/>
    <w:rsid w:val="00582F53"/>
    <w:rsid w:val="00583610"/>
    <w:rsid w:val="005845D3"/>
    <w:rsid w:val="0058491F"/>
    <w:rsid w:val="00585347"/>
    <w:rsid w:val="00590ACA"/>
    <w:rsid w:val="0059122F"/>
    <w:rsid w:val="00592156"/>
    <w:rsid w:val="00592379"/>
    <w:rsid w:val="00592414"/>
    <w:rsid w:val="00592571"/>
    <w:rsid w:val="00592945"/>
    <w:rsid w:val="005931CD"/>
    <w:rsid w:val="005939C9"/>
    <w:rsid w:val="0059439B"/>
    <w:rsid w:val="00594D32"/>
    <w:rsid w:val="00595CE3"/>
    <w:rsid w:val="00596E2F"/>
    <w:rsid w:val="005973D0"/>
    <w:rsid w:val="0059742A"/>
    <w:rsid w:val="005A093E"/>
    <w:rsid w:val="005A0D9F"/>
    <w:rsid w:val="005A2378"/>
    <w:rsid w:val="005A426F"/>
    <w:rsid w:val="005A4868"/>
    <w:rsid w:val="005A4E44"/>
    <w:rsid w:val="005A5E84"/>
    <w:rsid w:val="005A6832"/>
    <w:rsid w:val="005B0D70"/>
    <w:rsid w:val="005B1CE3"/>
    <w:rsid w:val="005B379A"/>
    <w:rsid w:val="005B3C1A"/>
    <w:rsid w:val="005B3D2D"/>
    <w:rsid w:val="005B5E40"/>
    <w:rsid w:val="005B66C1"/>
    <w:rsid w:val="005B707F"/>
    <w:rsid w:val="005B7918"/>
    <w:rsid w:val="005B7AE3"/>
    <w:rsid w:val="005C0134"/>
    <w:rsid w:val="005C21D8"/>
    <w:rsid w:val="005C2711"/>
    <w:rsid w:val="005C2B6A"/>
    <w:rsid w:val="005C48F7"/>
    <w:rsid w:val="005C4C20"/>
    <w:rsid w:val="005C5BA1"/>
    <w:rsid w:val="005C7336"/>
    <w:rsid w:val="005D06A1"/>
    <w:rsid w:val="005D0A99"/>
    <w:rsid w:val="005D1457"/>
    <w:rsid w:val="005D1E25"/>
    <w:rsid w:val="005D2C6D"/>
    <w:rsid w:val="005D38FD"/>
    <w:rsid w:val="005D3C4F"/>
    <w:rsid w:val="005D4496"/>
    <w:rsid w:val="005D478D"/>
    <w:rsid w:val="005D713F"/>
    <w:rsid w:val="005D714F"/>
    <w:rsid w:val="005E164B"/>
    <w:rsid w:val="005E3394"/>
    <w:rsid w:val="005E33F2"/>
    <w:rsid w:val="005E56D4"/>
    <w:rsid w:val="005E680E"/>
    <w:rsid w:val="005F1B47"/>
    <w:rsid w:val="005F46B9"/>
    <w:rsid w:val="005F4F22"/>
    <w:rsid w:val="005F506D"/>
    <w:rsid w:val="005F73F3"/>
    <w:rsid w:val="005F73F5"/>
    <w:rsid w:val="005F79BF"/>
    <w:rsid w:val="005F7E08"/>
    <w:rsid w:val="00603464"/>
    <w:rsid w:val="0060613C"/>
    <w:rsid w:val="00606AB0"/>
    <w:rsid w:val="00607B29"/>
    <w:rsid w:val="006115C3"/>
    <w:rsid w:val="00611F68"/>
    <w:rsid w:val="006135BE"/>
    <w:rsid w:val="006166EF"/>
    <w:rsid w:val="00621D4F"/>
    <w:rsid w:val="00622818"/>
    <w:rsid w:val="006231ED"/>
    <w:rsid w:val="0062407A"/>
    <w:rsid w:val="006249F6"/>
    <w:rsid w:val="00624A28"/>
    <w:rsid w:val="006263A6"/>
    <w:rsid w:val="006270A6"/>
    <w:rsid w:val="0063189C"/>
    <w:rsid w:val="0063418C"/>
    <w:rsid w:val="006349B7"/>
    <w:rsid w:val="00634BBC"/>
    <w:rsid w:val="0064439A"/>
    <w:rsid w:val="00646E3A"/>
    <w:rsid w:val="00647351"/>
    <w:rsid w:val="00650585"/>
    <w:rsid w:val="0065111B"/>
    <w:rsid w:val="00651925"/>
    <w:rsid w:val="0065265C"/>
    <w:rsid w:val="0065307A"/>
    <w:rsid w:val="0065374E"/>
    <w:rsid w:val="00655921"/>
    <w:rsid w:val="00655D24"/>
    <w:rsid w:val="006567EB"/>
    <w:rsid w:val="0065696E"/>
    <w:rsid w:val="0066043D"/>
    <w:rsid w:val="0066272E"/>
    <w:rsid w:val="00662FDB"/>
    <w:rsid w:val="0066361F"/>
    <w:rsid w:val="00665929"/>
    <w:rsid w:val="00665AA9"/>
    <w:rsid w:val="006662E2"/>
    <w:rsid w:val="0066695C"/>
    <w:rsid w:val="00666FFD"/>
    <w:rsid w:val="006674A2"/>
    <w:rsid w:val="006702C2"/>
    <w:rsid w:val="00673DEF"/>
    <w:rsid w:val="00674286"/>
    <w:rsid w:val="0067485F"/>
    <w:rsid w:val="006755AA"/>
    <w:rsid w:val="006755E4"/>
    <w:rsid w:val="00675978"/>
    <w:rsid w:val="00676117"/>
    <w:rsid w:val="006775B9"/>
    <w:rsid w:val="00677D53"/>
    <w:rsid w:val="00677D8D"/>
    <w:rsid w:val="0068070F"/>
    <w:rsid w:val="006860F1"/>
    <w:rsid w:val="00686A7C"/>
    <w:rsid w:val="0069068F"/>
    <w:rsid w:val="00691E5E"/>
    <w:rsid w:val="0069661F"/>
    <w:rsid w:val="006A1A5F"/>
    <w:rsid w:val="006A2158"/>
    <w:rsid w:val="006A36FA"/>
    <w:rsid w:val="006A43C2"/>
    <w:rsid w:val="006A6A8E"/>
    <w:rsid w:val="006A74B3"/>
    <w:rsid w:val="006A7873"/>
    <w:rsid w:val="006A78CB"/>
    <w:rsid w:val="006A7E43"/>
    <w:rsid w:val="006B001C"/>
    <w:rsid w:val="006B08A5"/>
    <w:rsid w:val="006B0D15"/>
    <w:rsid w:val="006B14D8"/>
    <w:rsid w:val="006B28AD"/>
    <w:rsid w:val="006B49E2"/>
    <w:rsid w:val="006B4AFC"/>
    <w:rsid w:val="006C31CE"/>
    <w:rsid w:val="006C39CF"/>
    <w:rsid w:val="006C3BE7"/>
    <w:rsid w:val="006C5355"/>
    <w:rsid w:val="006C5433"/>
    <w:rsid w:val="006C5FB1"/>
    <w:rsid w:val="006C699A"/>
    <w:rsid w:val="006C723D"/>
    <w:rsid w:val="006D3A2A"/>
    <w:rsid w:val="006E03B5"/>
    <w:rsid w:val="006E14D3"/>
    <w:rsid w:val="006E53B9"/>
    <w:rsid w:val="006E5654"/>
    <w:rsid w:val="006E5C51"/>
    <w:rsid w:val="006E6AE5"/>
    <w:rsid w:val="006E757D"/>
    <w:rsid w:val="006E77B5"/>
    <w:rsid w:val="006F03D4"/>
    <w:rsid w:val="006F50E3"/>
    <w:rsid w:val="006F582D"/>
    <w:rsid w:val="006F5965"/>
    <w:rsid w:val="006F5AF5"/>
    <w:rsid w:val="006F6ACF"/>
    <w:rsid w:val="006F6FD0"/>
    <w:rsid w:val="007007AD"/>
    <w:rsid w:val="00700CB8"/>
    <w:rsid w:val="00701858"/>
    <w:rsid w:val="007028C6"/>
    <w:rsid w:val="00703E77"/>
    <w:rsid w:val="00704284"/>
    <w:rsid w:val="00704384"/>
    <w:rsid w:val="00704BD2"/>
    <w:rsid w:val="00706876"/>
    <w:rsid w:val="007074F0"/>
    <w:rsid w:val="00707E5F"/>
    <w:rsid w:val="00710322"/>
    <w:rsid w:val="00710FDD"/>
    <w:rsid w:val="007170E1"/>
    <w:rsid w:val="00721457"/>
    <w:rsid w:val="00722A73"/>
    <w:rsid w:val="00723AEA"/>
    <w:rsid w:val="007261A9"/>
    <w:rsid w:val="00730BDD"/>
    <w:rsid w:val="00731221"/>
    <w:rsid w:val="00733624"/>
    <w:rsid w:val="007336B3"/>
    <w:rsid w:val="007412A2"/>
    <w:rsid w:val="00744D67"/>
    <w:rsid w:val="00747AC9"/>
    <w:rsid w:val="00751417"/>
    <w:rsid w:val="00752258"/>
    <w:rsid w:val="00753306"/>
    <w:rsid w:val="007538FE"/>
    <w:rsid w:val="00753A31"/>
    <w:rsid w:val="007562F9"/>
    <w:rsid w:val="00760508"/>
    <w:rsid w:val="00761064"/>
    <w:rsid w:val="00761866"/>
    <w:rsid w:val="00762397"/>
    <w:rsid w:val="00765406"/>
    <w:rsid w:val="007724E0"/>
    <w:rsid w:val="0077394F"/>
    <w:rsid w:val="00773CB5"/>
    <w:rsid w:val="0077554D"/>
    <w:rsid w:val="00775C90"/>
    <w:rsid w:val="0077651D"/>
    <w:rsid w:val="0077665E"/>
    <w:rsid w:val="00777147"/>
    <w:rsid w:val="00781FD7"/>
    <w:rsid w:val="007837A2"/>
    <w:rsid w:val="00784614"/>
    <w:rsid w:val="0078464B"/>
    <w:rsid w:val="0078758E"/>
    <w:rsid w:val="0079426C"/>
    <w:rsid w:val="007968E6"/>
    <w:rsid w:val="007A0EF1"/>
    <w:rsid w:val="007A1575"/>
    <w:rsid w:val="007A3283"/>
    <w:rsid w:val="007A4597"/>
    <w:rsid w:val="007A5EF1"/>
    <w:rsid w:val="007A6A2E"/>
    <w:rsid w:val="007A6CFE"/>
    <w:rsid w:val="007A718C"/>
    <w:rsid w:val="007A7E87"/>
    <w:rsid w:val="007B1164"/>
    <w:rsid w:val="007B1983"/>
    <w:rsid w:val="007B1C3D"/>
    <w:rsid w:val="007B1FB6"/>
    <w:rsid w:val="007B3A16"/>
    <w:rsid w:val="007B58D6"/>
    <w:rsid w:val="007B5E1D"/>
    <w:rsid w:val="007B7607"/>
    <w:rsid w:val="007C243F"/>
    <w:rsid w:val="007C509A"/>
    <w:rsid w:val="007C5735"/>
    <w:rsid w:val="007C5AF5"/>
    <w:rsid w:val="007C6675"/>
    <w:rsid w:val="007C7B26"/>
    <w:rsid w:val="007D0C0A"/>
    <w:rsid w:val="007D1360"/>
    <w:rsid w:val="007D364D"/>
    <w:rsid w:val="007D4B9E"/>
    <w:rsid w:val="007D5279"/>
    <w:rsid w:val="007D7768"/>
    <w:rsid w:val="007E025A"/>
    <w:rsid w:val="007E04FF"/>
    <w:rsid w:val="007E1194"/>
    <w:rsid w:val="007E20C5"/>
    <w:rsid w:val="007E3B9F"/>
    <w:rsid w:val="007E48DD"/>
    <w:rsid w:val="007E54F5"/>
    <w:rsid w:val="007E5AB4"/>
    <w:rsid w:val="007E6557"/>
    <w:rsid w:val="007E65E2"/>
    <w:rsid w:val="007E7275"/>
    <w:rsid w:val="007E7912"/>
    <w:rsid w:val="007F1652"/>
    <w:rsid w:val="007F1936"/>
    <w:rsid w:val="007F5314"/>
    <w:rsid w:val="007F61EE"/>
    <w:rsid w:val="007F6491"/>
    <w:rsid w:val="007F7B99"/>
    <w:rsid w:val="00800317"/>
    <w:rsid w:val="00803500"/>
    <w:rsid w:val="00804130"/>
    <w:rsid w:val="00804270"/>
    <w:rsid w:val="0080523E"/>
    <w:rsid w:val="00806EA8"/>
    <w:rsid w:val="00811BEE"/>
    <w:rsid w:val="00812854"/>
    <w:rsid w:val="00813BA8"/>
    <w:rsid w:val="008143D1"/>
    <w:rsid w:val="0081752A"/>
    <w:rsid w:val="00817DD2"/>
    <w:rsid w:val="00821FA5"/>
    <w:rsid w:val="00822662"/>
    <w:rsid w:val="00822ECC"/>
    <w:rsid w:val="008244B4"/>
    <w:rsid w:val="008245AB"/>
    <w:rsid w:val="0082526F"/>
    <w:rsid w:val="0082684D"/>
    <w:rsid w:val="00827030"/>
    <w:rsid w:val="008270E0"/>
    <w:rsid w:val="00827605"/>
    <w:rsid w:val="0083097F"/>
    <w:rsid w:val="008311BD"/>
    <w:rsid w:val="00831581"/>
    <w:rsid w:val="00831E6D"/>
    <w:rsid w:val="00836E3B"/>
    <w:rsid w:val="008372C1"/>
    <w:rsid w:val="00837B76"/>
    <w:rsid w:val="00841AF2"/>
    <w:rsid w:val="00845FBD"/>
    <w:rsid w:val="00847DB5"/>
    <w:rsid w:val="008501CB"/>
    <w:rsid w:val="008508C0"/>
    <w:rsid w:val="008508C3"/>
    <w:rsid w:val="00852F60"/>
    <w:rsid w:val="008548A6"/>
    <w:rsid w:val="008549F3"/>
    <w:rsid w:val="00855CF0"/>
    <w:rsid w:val="0085795D"/>
    <w:rsid w:val="00857AB7"/>
    <w:rsid w:val="0086089D"/>
    <w:rsid w:val="008674A7"/>
    <w:rsid w:val="0087358B"/>
    <w:rsid w:val="00873BCD"/>
    <w:rsid w:val="00874304"/>
    <w:rsid w:val="00875314"/>
    <w:rsid w:val="00876A5B"/>
    <w:rsid w:val="00876B4E"/>
    <w:rsid w:val="00880156"/>
    <w:rsid w:val="00881653"/>
    <w:rsid w:val="00881ECC"/>
    <w:rsid w:val="008824DB"/>
    <w:rsid w:val="0088288F"/>
    <w:rsid w:val="00882DC3"/>
    <w:rsid w:val="00882F5B"/>
    <w:rsid w:val="008848D1"/>
    <w:rsid w:val="0088527E"/>
    <w:rsid w:val="00885F25"/>
    <w:rsid w:val="00890ECE"/>
    <w:rsid w:val="00891AC8"/>
    <w:rsid w:val="00892BB7"/>
    <w:rsid w:val="008939AD"/>
    <w:rsid w:val="00893B3E"/>
    <w:rsid w:val="008943D3"/>
    <w:rsid w:val="00895DB5"/>
    <w:rsid w:val="00896281"/>
    <w:rsid w:val="008972A7"/>
    <w:rsid w:val="008A07FC"/>
    <w:rsid w:val="008A11DF"/>
    <w:rsid w:val="008A3059"/>
    <w:rsid w:val="008A3170"/>
    <w:rsid w:val="008A6A22"/>
    <w:rsid w:val="008A6A4F"/>
    <w:rsid w:val="008A7A85"/>
    <w:rsid w:val="008B243B"/>
    <w:rsid w:val="008B3E64"/>
    <w:rsid w:val="008B50BB"/>
    <w:rsid w:val="008B6099"/>
    <w:rsid w:val="008B6649"/>
    <w:rsid w:val="008C0120"/>
    <w:rsid w:val="008C0408"/>
    <w:rsid w:val="008C3BCF"/>
    <w:rsid w:val="008C4D87"/>
    <w:rsid w:val="008C4DC7"/>
    <w:rsid w:val="008C6570"/>
    <w:rsid w:val="008C75F0"/>
    <w:rsid w:val="008D22EF"/>
    <w:rsid w:val="008D3394"/>
    <w:rsid w:val="008D7ADE"/>
    <w:rsid w:val="008E02F2"/>
    <w:rsid w:val="008E0445"/>
    <w:rsid w:val="008E2CB6"/>
    <w:rsid w:val="008E6133"/>
    <w:rsid w:val="008E72B9"/>
    <w:rsid w:val="008F0B06"/>
    <w:rsid w:val="008F485F"/>
    <w:rsid w:val="008F6014"/>
    <w:rsid w:val="008F7E47"/>
    <w:rsid w:val="009019CA"/>
    <w:rsid w:val="00901A66"/>
    <w:rsid w:val="00901DFC"/>
    <w:rsid w:val="00902B96"/>
    <w:rsid w:val="00904265"/>
    <w:rsid w:val="00905147"/>
    <w:rsid w:val="009055AB"/>
    <w:rsid w:val="0090650D"/>
    <w:rsid w:val="00906A44"/>
    <w:rsid w:val="0091060D"/>
    <w:rsid w:val="0091182D"/>
    <w:rsid w:val="0091269F"/>
    <w:rsid w:val="009136B0"/>
    <w:rsid w:val="00916984"/>
    <w:rsid w:val="00922E1F"/>
    <w:rsid w:val="00923F6C"/>
    <w:rsid w:val="009269F9"/>
    <w:rsid w:val="0092784A"/>
    <w:rsid w:val="009307B8"/>
    <w:rsid w:val="00930C4E"/>
    <w:rsid w:val="00932350"/>
    <w:rsid w:val="00932C20"/>
    <w:rsid w:val="009337F2"/>
    <w:rsid w:val="00934B76"/>
    <w:rsid w:val="00935D3C"/>
    <w:rsid w:val="0093603E"/>
    <w:rsid w:val="00936755"/>
    <w:rsid w:val="00936E27"/>
    <w:rsid w:val="00937D06"/>
    <w:rsid w:val="00940F3F"/>
    <w:rsid w:val="00942951"/>
    <w:rsid w:val="00942BD2"/>
    <w:rsid w:val="009507CD"/>
    <w:rsid w:val="00953087"/>
    <w:rsid w:val="009541E8"/>
    <w:rsid w:val="009553B3"/>
    <w:rsid w:val="00961809"/>
    <w:rsid w:val="009633C3"/>
    <w:rsid w:val="009633C6"/>
    <w:rsid w:val="009642B5"/>
    <w:rsid w:val="0096735E"/>
    <w:rsid w:val="009673C9"/>
    <w:rsid w:val="00967EFB"/>
    <w:rsid w:val="00970E9B"/>
    <w:rsid w:val="00982543"/>
    <w:rsid w:val="00982AEF"/>
    <w:rsid w:val="00982E39"/>
    <w:rsid w:val="00983894"/>
    <w:rsid w:val="00983C2F"/>
    <w:rsid w:val="009876AA"/>
    <w:rsid w:val="0099088F"/>
    <w:rsid w:val="009915B7"/>
    <w:rsid w:val="00993F05"/>
    <w:rsid w:val="009955DD"/>
    <w:rsid w:val="00996BBD"/>
    <w:rsid w:val="0099767D"/>
    <w:rsid w:val="009978C7"/>
    <w:rsid w:val="009A0045"/>
    <w:rsid w:val="009A1717"/>
    <w:rsid w:val="009A1C53"/>
    <w:rsid w:val="009A1E8E"/>
    <w:rsid w:val="009A400B"/>
    <w:rsid w:val="009A4D1E"/>
    <w:rsid w:val="009A7271"/>
    <w:rsid w:val="009B0801"/>
    <w:rsid w:val="009B2913"/>
    <w:rsid w:val="009B3C2D"/>
    <w:rsid w:val="009B41F6"/>
    <w:rsid w:val="009B7BC0"/>
    <w:rsid w:val="009C182E"/>
    <w:rsid w:val="009C298F"/>
    <w:rsid w:val="009C3094"/>
    <w:rsid w:val="009C30F1"/>
    <w:rsid w:val="009C3307"/>
    <w:rsid w:val="009C3A10"/>
    <w:rsid w:val="009C3C3A"/>
    <w:rsid w:val="009C4284"/>
    <w:rsid w:val="009C59A7"/>
    <w:rsid w:val="009D04FD"/>
    <w:rsid w:val="009D1D19"/>
    <w:rsid w:val="009D63AC"/>
    <w:rsid w:val="009E1BF9"/>
    <w:rsid w:val="009E3CAB"/>
    <w:rsid w:val="009E55FD"/>
    <w:rsid w:val="009E6FDF"/>
    <w:rsid w:val="009E7141"/>
    <w:rsid w:val="009F0495"/>
    <w:rsid w:val="009F2497"/>
    <w:rsid w:val="009F28B4"/>
    <w:rsid w:val="009F33B2"/>
    <w:rsid w:val="009F4BC7"/>
    <w:rsid w:val="009F52BC"/>
    <w:rsid w:val="009F75CC"/>
    <w:rsid w:val="009F7FE3"/>
    <w:rsid w:val="00A00045"/>
    <w:rsid w:val="00A010DA"/>
    <w:rsid w:val="00A014AB"/>
    <w:rsid w:val="00A02477"/>
    <w:rsid w:val="00A02E6B"/>
    <w:rsid w:val="00A03236"/>
    <w:rsid w:val="00A03AD5"/>
    <w:rsid w:val="00A03E2E"/>
    <w:rsid w:val="00A047C6"/>
    <w:rsid w:val="00A04C95"/>
    <w:rsid w:val="00A053E7"/>
    <w:rsid w:val="00A07524"/>
    <w:rsid w:val="00A07C8C"/>
    <w:rsid w:val="00A07E23"/>
    <w:rsid w:val="00A10A2D"/>
    <w:rsid w:val="00A12AED"/>
    <w:rsid w:val="00A15F75"/>
    <w:rsid w:val="00A27D18"/>
    <w:rsid w:val="00A323C9"/>
    <w:rsid w:val="00A32F33"/>
    <w:rsid w:val="00A33317"/>
    <w:rsid w:val="00A33AC7"/>
    <w:rsid w:val="00A33B9E"/>
    <w:rsid w:val="00A34456"/>
    <w:rsid w:val="00A34821"/>
    <w:rsid w:val="00A35502"/>
    <w:rsid w:val="00A37DAD"/>
    <w:rsid w:val="00A37F5A"/>
    <w:rsid w:val="00A41E2C"/>
    <w:rsid w:val="00A53DC4"/>
    <w:rsid w:val="00A54880"/>
    <w:rsid w:val="00A551F4"/>
    <w:rsid w:val="00A56001"/>
    <w:rsid w:val="00A56DED"/>
    <w:rsid w:val="00A5712D"/>
    <w:rsid w:val="00A60043"/>
    <w:rsid w:val="00A64703"/>
    <w:rsid w:val="00A707CD"/>
    <w:rsid w:val="00A7119A"/>
    <w:rsid w:val="00A73D3C"/>
    <w:rsid w:val="00A73EEB"/>
    <w:rsid w:val="00A74851"/>
    <w:rsid w:val="00A754F1"/>
    <w:rsid w:val="00A7551A"/>
    <w:rsid w:val="00A75EA4"/>
    <w:rsid w:val="00A761F0"/>
    <w:rsid w:val="00A76928"/>
    <w:rsid w:val="00A7722B"/>
    <w:rsid w:val="00A80FD7"/>
    <w:rsid w:val="00A81665"/>
    <w:rsid w:val="00A8198F"/>
    <w:rsid w:val="00A866E4"/>
    <w:rsid w:val="00A92006"/>
    <w:rsid w:val="00A93941"/>
    <w:rsid w:val="00A9408E"/>
    <w:rsid w:val="00A94A78"/>
    <w:rsid w:val="00A95610"/>
    <w:rsid w:val="00AA0F9F"/>
    <w:rsid w:val="00AA1363"/>
    <w:rsid w:val="00AA1A2E"/>
    <w:rsid w:val="00AA3F2D"/>
    <w:rsid w:val="00AA6328"/>
    <w:rsid w:val="00AB1F86"/>
    <w:rsid w:val="00AB25F2"/>
    <w:rsid w:val="00AB3661"/>
    <w:rsid w:val="00AB435D"/>
    <w:rsid w:val="00AB6313"/>
    <w:rsid w:val="00AB7BF7"/>
    <w:rsid w:val="00AB7E1F"/>
    <w:rsid w:val="00AC0195"/>
    <w:rsid w:val="00AC38C7"/>
    <w:rsid w:val="00AC482D"/>
    <w:rsid w:val="00AC5D88"/>
    <w:rsid w:val="00AD08A0"/>
    <w:rsid w:val="00AD19D4"/>
    <w:rsid w:val="00AD3710"/>
    <w:rsid w:val="00AD6104"/>
    <w:rsid w:val="00AD640D"/>
    <w:rsid w:val="00AD68A1"/>
    <w:rsid w:val="00AD741E"/>
    <w:rsid w:val="00AD7F68"/>
    <w:rsid w:val="00AE265D"/>
    <w:rsid w:val="00AE269E"/>
    <w:rsid w:val="00AE35B9"/>
    <w:rsid w:val="00AE3C32"/>
    <w:rsid w:val="00AE4E46"/>
    <w:rsid w:val="00AE51C1"/>
    <w:rsid w:val="00AE6395"/>
    <w:rsid w:val="00AE6581"/>
    <w:rsid w:val="00AE6C2A"/>
    <w:rsid w:val="00AE76AD"/>
    <w:rsid w:val="00AF1FC4"/>
    <w:rsid w:val="00AF2740"/>
    <w:rsid w:val="00AF3131"/>
    <w:rsid w:val="00AF6A7A"/>
    <w:rsid w:val="00AF6FB9"/>
    <w:rsid w:val="00B012D3"/>
    <w:rsid w:val="00B014F1"/>
    <w:rsid w:val="00B01D07"/>
    <w:rsid w:val="00B04E0D"/>
    <w:rsid w:val="00B051C0"/>
    <w:rsid w:val="00B05F10"/>
    <w:rsid w:val="00B06A16"/>
    <w:rsid w:val="00B10D23"/>
    <w:rsid w:val="00B17BF0"/>
    <w:rsid w:val="00B21E86"/>
    <w:rsid w:val="00B242D6"/>
    <w:rsid w:val="00B30464"/>
    <w:rsid w:val="00B30714"/>
    <w:rsid w:val="00B30924"/>
    <w:rsid w:val="00B30A9E"/>
    <w:rsid w:val="00B30D8D"/>
    <w:rsid w:val="00B33AC9"/>
    <w:rsid w:val="00B3404A"/>
    <w:rsid w:val="00B34175"/>
    <w:rsid w:val="00B343C6"/>
    <w:rsid w:val="00B3514B"/>
    <w:rsid w:val="00B3652B"/>
    <w:rsid w:val="00B36838"/>
    <w:rsid w:val="00B36D4B"/>
    <w:rsid w:val="00B3707A"/>
    <w:rsid w:val="00B378F7"/>
    <w:rsid w:val="00B37F94"/>
    <w:rsid w:val="00B43BE0"/>
    <w:rsid w:val="00B43DB0"/>
    <w:rsid w:val="00B44F3D"/>
    <w:rsid w:val="00B45F19"/>
    <w:rsid w:val="00B4638B"/>
    <w:rsid w:val="00B51C11"/>
    <w:rsid w:val="00B53016"/>
    <w:rsid w:val="00B53276"/>
    <w:rsid w:val="00B55B95"/>
    <w:rsid w:val="00B57A3F"/>
    <w:rsid w:val="00B60314"/>
    <w:rsid w:val="00B60ADB"/>
    <w:rsid w:val="00B6122A"/>
    <w:rsid w:val="00B62EAD"/>
    <w:rsid w:val="00B63502"/>
    <w:rsid w:val="00B64873"/>
    <w:rsid w:val="00B65D9B"/>
    <w:rsid w:val="00B669BC"/>
    <w:rsid w:val="00B66B05"/>
    <w:rsid w:val="00B67868"/>
    <w:rsid w:val="00B67FB0"/>
    <w:rsid w:val="00B70864"/>
    <w:rsid w:val="00B71183"/>
    <w:rsid w:val="00B75212"/>
    <w:rsid w:val="00B757EC"/>
    <w:rsid w:val="00B75A81"/>
    <w:rsid w:val="00B76303"/>
    <w:rsid w:val="00B773A3"/>
    <w:rsid w:val="00B806A5"/>
    <w:rsid w:val="00B807C6"/>
    <w:rsid w:val="00B80AC9"/>
    <w:rsid w:val="00B82F3C"/>
    <w:rsid w:val="00B83389"/>
    <w:rsid w:val="00B84A81"/>
    <w:rsid w:val="00B84C3A"/>
    <w:rsid w:val="00B84DE3"/>
    <w:rsid w:val="00B853AC"/>
    <w:rsid w:val="00B86466"/>
    <w:rsid w:val="00B8683E"/>
    <w:rsid w:val="00B86E37"/>
    <w:rsid w:val="00B878F7"/>
    <w:rsid w:val="00B87C62"/>
    <w:rsid w:val="00B928C5"/>
    <w:rsid w:val="00B92D21"/>
    <w:rsid w:val="00B92D74"/>
    <w:rsid w:val="00B93552"/>
    <w:rsid w:val="00B96119"/>
    <w:rsid w:val="00B979F5"/>
    <w:rsid w:val="00BA0A5B"/>
    <w:rsid w:val="00BA4D16"/>
    <w:rsid w:val="00BA581F"/>
    <w:rsid w:val="00BA6836"/>
    <w:rsid w:val="00BB092D"/>
    <w:rsid w:val="00BB2D68"/>
    <w:rsid w:val="00BB5551"/>
    <w:rsid w:val="00BC52D3"/>
    <w:rsid w:val="00BC543E"/>
    <w:rsid w:val="00BC6B26"/>
    <w:rsid w:val="00BD0815"/>
    <w:rsid w:val="00BD0C77"/>
    <w:rsid w:val="00BD6474"/>
    <w:rsid w:val="00BD7211"/>
    <w:rsid w:val="00BE19D1"/>
    <w:rsid w:val="00BE5369"/>
    <w:rsid w:val="00BE580B"/>
    <w:rsid w:val="00BF1931"/>
    <w:rsid w:val="00BF1E52"/>
    <w:rsid w:val="00BF2742"/>
    <w:rsid w:val="00BF2F65"/>
    <w:rsid w:val="00BF2FA1"/>
    <w:rsid w:val="00BF3F7E"/>
    <w:rsid w:val="00BF4EF7"/>
    <w:rsid w:val="00BF70F3"/>
    <w:rsid w:val="00C01E22"/>
    <w:rsid w:val="00C033B6"/>
    <w:rsid w:val="00C047A1"/>
    <w:rsid w:val="00C067B8"/>
    <w:rsid w:val="00C11D5B"/>
    <w:rsid w:val="00C11D8A"/>
    <w:rsid w:val="00C218F9"/>
    <w:rsid w:val="00C24464"/>
    <w:rsid w:val="00C25DB1"/>
    <w:rsid w:val="00C272C4"/>
    <w:rsid w:val="00C344C1"/>
    <w:rsid w:val="00C34FC5"/>
    <w:rsid w:val="00C35F65"/>
    <w:rsid w:val="00C36202"/>
    <w:rsid w:val="00C37A0E"/>
    <w:rsid w:val="00C43C2F"/>
    <w:rsid w:val="00C458F5"/>
    <w:rsid w:val="00C47E42"/>
    <w:rsid w:val="00C50918"/>
    <w:rsid w:val="00C521EA"/>
    <w:rsid w:val="00C541E5"/>
    <w:rsid w:val="00C5459D"/>
    <w:rsid w:val="00C564C7"/>
    <w:rsid w:val="00C56515"/>
    <w:rsid w:val="00C565D1"/>
    <w:rsid w:val="00C56E2C"/>
    <w:rsid w:val="00C57764"/>
    <w:rsid w:val="00C57BCC"/>
    <w:rsid w:val="00C616F3"/>
    <w:rsid w:val="00C669EF"/>
    <w:rsid w:val="00C70C1B"/>
    <w:rsid w:val="00C7202D"/>
    <w:rsid w:val="00C722CA"/>
    <w:rsid w:val="00C74022"/>
    <w:rsid w:val="00C76982"/>
    <w:rsid w:val="00C76B18"/>
    <w:rsid w:val="00C80801"/>
    <w:rsid w:val="00C814D0"/>
    <w:rsid w:val="00C81738"/>
    <w:rsid w:val="00C81E28"/>
    <w:rsid w:val="00C82A6D"/>
    <w:rsid w:val="00C82A74"/>
    <w:rsid w:val="00C84506"/>
    <w:rsid w:val="00C87855"/>
    <w:rsid w:val="00C878E6"/>
    <w:rsid w:val="00C87FBF"/>
    <w:rsid w:val="00C91CF5"/>
    <w:rsid w:val="00C9330F"/>
    <w:rsid w:val="00C9415A"/>
    <w:rsid w:val="00C958F9"/>
    <w:rsid w:val="00CA0C38"/>
    <w:rsid w:val="00CA0D74"/>
    <w:rsid w:val="00CA144D"/>
    <w:rsid w:val="00CA18CB"/>
    <w:rsid w:val="00CA76BE"/>
    <w:rsid w:val="00CA7B68"/>
    <w:rsid w:val="00CA7DBD"/>
    <w:rsid w:val="00CB255E"/>
    <w:rsid w:val="00CB25D0"/>
    <w:rsid w:val="00CB4B80"/>
    <w:rsid w:val="00CB4E3C"/>
    <w:rsid w:val="00CB5924"/>
    <w:rsid w:val="00CB6202"/>
    <w:rsid w:val="00CB62A7"/>
    <w:rsid w:val="00CB7689"/>
    <w:rsid w:val="00CC0EA8"/>
    <w:rsid w:val="00CC420A"/>
    <w:rsid w:val="00CC62E6"/>
    <w:rsid w:val="00CC6FF8"/>
    <w:rsid w:val="00CC7C04"/>
    <w:rsid w:val="00CD02EC"/>
    <w:rsid w:val="00CD3E85"/>
    <w:rsid w:val="00CE236C"/>
    <w:rsid w:val="00CE37D4"/>
    <w:rsid w:val="00CE3F16"/>
    <w:rsid w:val="00CE4F0F"/>
    <w:rsid w:val="00CE4F7E"/>
    <w:rsid w:val="00CE6901"/>
    <w:rsid w:val="00CE7B00"/>
    <w:rsid w:val="00CF3639"/>
    <w:rsid w:val="00CF4268"/>
    <w:rsid w:val="00D002AE"/>
    <w:rsid w:val="00D00C8F"/>
    <w:rsid w:val="00D02FAB"/>
    <w:rsid w:val="00D034F3"/>
    <w:rsid w:val="00D03B5B"/>
    <w:rsid w:val="00D04561"/>
    <w:rsid w:val="00D04B78"/>
    <w:rsid w:val="00D05202"/>
    <w:rsid w:val="00D05397"/>
    <w:rsid w:val="00D06E1C"/>
    <w:rsid w:val="00D0725B"/>
    <w:rsid w:val="00D072C3"/>
    <w:rsid w:val="00D11B23"/>
    <w:rsid w:val="00D11CAE"/>
    <w:rsid w:val="00D1464D"/>
    <w:rsid w:val="00D15643"/>
    <w:rsid w:val="00D17B39"/>
    <w:rsid w:val="00D20033"/>
    <w:rsid w:val="00D2244A"/>
    <w:rsid w:val="00D2340E"/>
    <w:rsid w:val="00D26568"/>
    <w:rsid w:val="00D26B01"/>
    <w:rsid w:val="00D26ED3"/>
    <w:rsid w:val="00D310AA"/>
    <w:rsid w:val="00D312BA"/>
    <w:rsid w:val="00D31328"/>
    <w:rsid w:val="00D32620"/>
    <w:rsid w:val="00D3412B"/>
    <w:rsid w:val="00D4144E"/>
    <w:rsid w:val="00D423AD"/>
    <w:rsid w:val="00D4386B"/>
    <w:rsid w:val="00D441F5"/>
    <w:rsid w:val="00D448A1"/>
    <w:rsid w:val="00D44A7A"/>
    <w:rsid w:val="00D4517E"/>
    <w:rsid w:val="00D4625B"/>
    <w:rsid w:val="00D470A1"/>
    <w:rsid w:val="00D515AF"/>
    <w:rsid w:val="00D52BC4"/>
    <w:rsid w:val="00D52EAA"/>
    <w:rsid w:val="00D533DD"/>
    <w:rsid w:val="00D61669"/>
    <w:rsid w:val="00D63331"/>
    <w:rsid w:val="00D64B54"/>
    <w:rsid w:val="00D664EC"/>
    <w:rsid w:val="00D71BF0"/>
    <w:rsid w:val="00D723EC"/>
    <w:rsid w:val="00D73D09"/>
    <w:rsid w:val="00D74FD0"/>
    <w:rsid w:val="00D77BF7"/>
    <w:rsid w:val="00D8087A"/>
    <w:rsid w:val="00D80C50"/>
    <w:rsid w:val="00D81690"/>
    <w:rsid w:val="00D8190E"/>
    <w:rsid w:val="00D82893"/>
    <w:rsid w:val="00D855F7"/>
    <w:rsid w:val="00D86C95"/>
    <w:rsid w:val="00D90BA6"/>
    <w:rsid w:val="00D92CA4"/>
    <w:rsid w:val="00D954BF"/>
    <w:rsid w:val="00D95539"/>
    <w:rsid w:val="00D9707F"/>
    <w:rsid w:val="00D9733B"/>
    <w:rsid w:val="00D979F8"/>
    <w:rsid w:val="00D97AF3"/>
    <w:rsid w:val="00DA36A9"/>
    <w:rsid w:val="00DA5AAC"/>
    <w:rsid w:val="00DB1598"/>
    <w:rsid w:val="00DB1FD6"/>
    <w:rsid w:val="00DB2C07"/>
    <w:rsid w:val="00DB2F85"/>
    <w:rsid w:val="00DB377E"/>
    <w:rsid w:val="00DB4C30"/>
    <w:rsid w:val="00DC33D6"/>
    <w:rsid w:val="00DC38C7"/>
    <w:rsid w:val="00DC5E3D"/>
    <w:rsid w:val="00DC737B"/>
    <w:rsid w:val="00DC74ED"/>
    <w:rsid w:val="00DC775F"/>
    <w:rsid w:val="00DC7D78"/>
    <w:rsid w:val="00DD57DD"/>
    <w:rsid w:val="00DD6797"/>
    <w:rsid w:val="00DE0FDB"/>
    <w:rsid w:val="00DE270B"/>
    <w:rsid w:val="00DE4F63"/>
    <w:rsid w:val="00DE67D7"/>
    <w:rsid w:val="00DE7A42"/>
    <w:rsid w:val="00DF0C95"/>
    <w:rsid w:val="00DF287F"/>
    <w:rsid w:val="00DF3535"/>
    <w:rsid w:val="00DF52A0"/>
    <w:rsid w:val="00DF5ED5"/>
    <w:rsid w:val="00E004D7"/>
    <w:rsid w:val="00E007AC"/>
    <w:rsid w:val="00E007F0"/>
    <w:rsid w:val="00E01520"/>
    <w:rsid w:val="00E04856"/>
    <w:rsid w:val="00E04C31"/>
    <w:rsid w:val="00E050C1"/>
    <w:rsid w:val="00E063C3"/>
    <w:rsid w:val="00E06F86"/>
    <w:rsid w:val="00E070E2"/>
    <w:rsid w:val="00E0795D"/>
    <w:rsid w:val="00E10C74"/>
    <w:rsid w:val="00E1164E"/>
    <w:rsid w:val="00E11E5E"/>
    <w:rsid w:val="00E12819"/>
    <w:rsid w:val="00E14B9B"/>
    <w:rsid w:val="00E16162"/>
    <w:rsid w:val="00E161FF"/>
    <w:rsid w:val="00E16A9F"/>
    <w:rsid w:val="00E179D5"/>
    <w:rsid w:val="00E203F9"/>
    <w:rsid w:val="00E20869"/>
    <w:rsid w:val="00E213DA"/>
    <w:rsid w:val="00E2156C"/>
    <w:rsid w:val="00E21775"/>
    <w:rsid w:val="00E22106"/>
    <w:rsid w:val="00E2425B"/>
    <w:rsid w:val="00E270F1"/>
    <w:rsid w:val="00E30D4D"/>
    <w:rsid w:val="00E328DF"/>
    <w:rsid w:val="00E365BF"/>
    <w:rsid w:val="00E3695F"/>
    <w:rsid w:val="00E36FE4"/>
    <w:rsid w:val="00E41104"/>
    <w:rsid w:val="00E41695"/>
    <w:rsid w:val="00E41769"/>
    <w:rsid w:val="00E43FD2"/>
    <w:rsid w:val="00E5098F"/>
    <w:rsid w:val="00E55630"/>
    <w:rsid w:val="00E566B7"/>
    <w:rsid w:val="00E5762A"/>
    <w:rsid w:val="00E622DB"/>
    <w:rsid w:val="00E63768"/>
    <w:rsid w:val="00E64360"/>
    <w:rsid w:val="00E65F25"/>
    <w:rsid w:val="00E66334"/>
    <w:rsid w:val="00E7237B"/>
    <w:rsid w:val="00E75449"/>
    <w:rsid w:val="00E76360"/>
    <w:rsid w:val="00E77998"/>
    <w:rsid w:val="00E819F0"/>
    <w:rsid w:val="00E81BC3"/>
    <w:rsid w:val="00E821CB"/>
    <w:rsid w:val="00E82E6C"/>
    <w:rsid w:val="00E83056"/>
    <w:rsid w:val="00E83737"/>
    <w:rsid w:val="00E84906"/>
    <w:rsid w:val="00E84C75"/>
    <w:rsid w:val="00E84EF1"/>
    <w:rsid w:val="00E85785"/>
    <w:rsid w:val="00E8698A"/>
    <w:rsid w:val="00E87533"/>
    <w:rsid w:val="00E87A2C"/>
    <w:rsid w:val="00E91534"/>
    <w:rsid w:val="00E920D0"/>
    <w:rsid w:val="00E95C9C"/>
    <w:rsid w:val="00EA0A18"/>
    <w:rsid w:val="00EA25A5"/>
    <w:rsid w:val="00EA72BD"/>
    <w:rsid w:val="00EB0009"/>
    <w:rsid w:val="00EB1CC4"/>
    <w:rsid w:val="00EB1DE4"/>
    <w:rsid w:val="00EB201E"/>
    <w:rsid w:val="00EB2FA7"/>
    <w:rsid w:val="00EB3E6A"/>
    <w:rsid w:val="00EB4923"/>
    <w:rsid w:val="00EB5631"/>
    <w:rsid w:val="00EB59C4"/>
    <w:rsid w:val="00EB76F2"/>
    <w:rsid w:val="00EB78A6"/>
    <w:rsid w:val="00EC238A"/>
    <w:rsid w:val="00EC49E0"/>
    <w:rsid w:val="00EC7926"/>
    <w:rsid w:val="00EC7A59"/>
    <w:rsid w:val="00EC7A7B"/>
    <w:rsid w:val="00ED074B"/>
    <w:rsid w:val="00ED0F0E"/>
    <w:rsid w:val="00ED12C6"/>
    <w:rsid w:val="00ED2416"/>
    <w:rsid w:val="00ED39FF"/>
    <w:rsid w:val="00ED50AD"/>
    <w:rsid w:val="00ED5D15"/>
    <w:rsid w:val="00ED7B43"/>
    <w:rsid w:val="00ED7ED6"/>
    <w:rsid w:val="00EE0DD5"/>
    <w:rsid w:val="00EE1B32"/>
    <w:rsid w:val="00EE2058"/>
    <w:rsid w:val="00EE3BC7"/>
    <w:rsid w:val="00EE47F3"/>
    <w:rsid w:val="00EE62B7"/>
    <w:rsid w:val="00EE7BCE"/>
    <w:rsid w:val="00EE7F5F"/>
    <w:rsid w:val="00EF17F4"/>
    <w:rsid w:val="00EF20C4"/>
    <w:rsid w:val="00EF29D7"/>
    <w:rsid w:val="00EF3137"/>
    <w:rsid w:val="00EF3B0D"/>
    <w:rsid w:val="00EF48F7"/>
    <w:rsid w:val="00EF4C76"/>
    <w:rsid w:val="00EF5C7B"/>
    <w:rsid w:val="00EF6608"/>
    <w:rsid w:val="00F00A6D"/>
    <w:rsid w:val="00F011C5"/>
    <w:rsid w:val="00F013BC"/>
    <w:rsid w:val="00F01941"/>
    <w:rsid w:val="00F01BCD"/>
    <w:rsid w:val="00F03F72"/>
    <w:rsid w:val="00F049B6"/>
    <w:rsid w:val="00F0502D"/>
    <w:rsid w:val="00F05681"/>
    <w:rsid w:val="00F05A9A"/>
    <w:rsid w:val="00F07293"/>
    <w:rsid w:val="00F1218E"/>
    <w:rsid w:val="00F13DF2"/>
    <w:rsid w:val="00F144F9"/>
    <w:rsid w:val="00F1472C"/>
    <w:rsid w:val="00F1711C"/>
    <w:rsid w:val="00F171A1"/>
    <w:rsid w:val="00F24923"/>
    <w:rsid w:val="00F2586D"/>
    <w:rsid w:val="00F262D2"/>
    <w:rsid w:val="00F265B0"/>
    <w:rsid w:val="00F26CFC"/>
    <w:rsid w:val="00F26D55"/>
    <w:rsid w:val="00F27C1D"/>
    <w:rsid w:val="00F31AB9"/>
    <w:rsid w:val="00F32ED5"/>
    <w:rsid w:val="00F334D5"/>
    <w:rsid w:val="00F35E72"/>
    <w:rsid w:val="00F40803"/>
    <w:rsid w:val="00F41992"/>
    <w:rsid w:val="00F42755"/>
    <w:rsid w:val="00F44641"/>
    <w:rsid w:val="00F44A10"/>
    <w:rsid w:val="00F4647B"/>
    <w:rsid w:val="00F47089"/>
    <w:rsid w:val="00F51866"/>
    <w:rsid w:val="00F52536"/>
    <w:rsid w:val="00F5382E"/>
    <w:rsid w:val="00F552F6"/>
    <w:rsid w:val="00F5687C"/>
    <w:rsid w:val="00F603BA"/>
    <w:rsid w:val="00F60E3B"/>
    <w:rsid w:val="00F630C7"/>
    <w:rsid w:val="00F63231"/>
    <w:rsid w:val="00F64358"/>
    <w:rsid w:val="00F70169"/>
    <w:rsid w:val="00F71835"/>
    <w:rsid w:val="00F72EE2"/>
    <w:rsid w:val="00F732F0"/>
    <w:rsid w:val="00F767C3"/>
    <w:rsid w:val="00F7751C"/>
    <w:rsid w:val="00F81170"/>
    <w:rsid w:val="00F8156C"/>
    <w:rsid w:val="00F83B48"/>
    <w:rsid w:val="00F84159"/>
    <w:rsid w:val="00F84692"/>
    <w:rsid w:val="00F8567B"/>
    <w:rsid w:val="00F86799"/>
    <w:rsid w:val="00F86971"/>
    <w:rsid w:val="00F86F93"/>
    <w:rsid w:val="00F93DA2"/>
    <w:rsid w:val="00F949C6"/>
    <w:rsid w:val="00FA1402"/>
    <w:rsid w:val="00FA3BDA"/>
    <w:rsid w:val="00FB18C2"/>
    <w:rsid w:val="00FB2369"/>
    <w:rsid w:val="00FB28C4"/>
    <w:rsid w:val="00FB3478"/>
    <w:rsid w:val="00FB364F"/>
    <w:rsid w:val="00FB3655"/>
    <w:rsid w:val="00FB3B41"/>
    <w:rsid w:val="00FB3C6B"/>
    <w:rsid w:val="00FB3E16"/>
    <w:rsid w:val="00FB4873"/>
    <w:rsid w:val="00FB5BFE"/>
    <w:rsid w:val="00FB62DA"/>
    <w:rsid w:val="00FB74D3"/>
    <w:rsid w:val="00FB7A4A"/>
    <w:rsid w:val="00FC15E5"/>
    <w:rsid w:val="00FC2CCF"/>
    <w:rsid w:val="00FC7EF9"/>
    <w:rsid w:val="00FD1495"/>
    <w:rsid w:val="00FD15BB"/>
    <w:rsid w:val="00FD42AE"/>
    <w:rsid w:val="00FD4E52"/>
    <w:rsid w:val="00FD5AA2"/>
    <w:rsid w:val="00FD66A0"/>
    <w:rsid w:val="00FD6808"/>
    <w:rsid w:val="00FE2EF6"/>
    <w:rsid w:val="00FE348B"/>
    <w:rsid w:val="00FE56CA"/>
    <w:rsid w:val="00FE7493"/>
    <w:rsid w:val="00FF08C3"/>
    <w:rsid w:val="00FF091C"/>
    <w:rsid w:val="00FF11E4"/>
    <w:rsid w:val="00FF1770"/>
    <w:rsid w:val="00FF72F6"/>
    <w:rsid w:val="00FF7322"/>
    <w:rsid w:val="00FF7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96E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heme="minorBidi"/>
        <w:sz w:val="24"/>
        <w:szCs w:val="24"/>
        <w:lang w:val="en-US" w:eastAsia="en-US" w:bidi="ar-SA"/>
      </w:rPr>
    </w:rPrDefault>
    <w:pPrDefault>
      <w:pPr>
        <w:spacing w:line="280" w:lineRule="exac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Heading1"/>
    <w:qFormat/>
    <w:rsid w:val="0082526F"/>
  </w:style>
  <w:style w:type="paragraph" w:styleId="Heading1">
    <w:name w:val="heading 1"/>
    <w:basedOn w:val="Normal"/>
    <w:next w:val="Normal"/>
    <w:link w:val="Heading1Char"/>
    <w:uiPriority w:val="9"/>
    <w:qFormat/>
    <w:rsid w:val="00B55B95"/>
    <w:pPr>
      <w:keepNext/>
      <w:keepLines/>
      <w:spacing w:before="32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55B95"/>
    <w:pPr>
      <w:keepNext/>
      <w:keepLines/>
      <w:spacing w:before="8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B55B95"/>
    <w:pPr>
      <w:keepNext/>
      <w:keepLines/>
      <w:spacing w:before="40" w:line="240" w:lineRule="auto"/>
      <w:outlineLvl w:val="2"/>
    </w:pPr>
    <w:rPr>
      <w:rFonts w:asciiTheme="majorHAnsi" w:eastAsiaTheme="majorEastAsia" w:hAnsiTheme="majorHAnsi" w:cstheme="majorBidi"/>
      <w:color w:val="44546A" w:themeColor="text2"/>
    </w:rPr>
  </w:style>
  <w:style w:type="paragraph" w:styleId="Heading4">
    <w:name w:val="heading 4"/>
    <w:basedOn w:val="Normal"/>
    <w:next w:val="Normal"/>
    <w:link w:val="Heading4Char"/>
    <w:uiPriority w:val="9"/>
    <w:unhideWhenUsed/>
    <w:qFormat/>
    <w:rsid w:val="00B55B95"/>
    <w:pPr>
      <w:keepNext/>
      <w:keepLines/>
      <w:spacing w:before="4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unhideWhenUsed/>
    <w:qFormat/>
    <w:rsid w:val="00B55B95"/>
    <w:pPr>
      <w:keepNext/>
      <w:keepLines/>
      <w:spacing w:before="4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unhideWhenUsed/>
    <w:qFormat/>
    <w:rsid w:val="00B55B95"/>
    <w:pPr>
      <w:keepNext/>
      <w:keepLines/>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B55B95"/>
    <w:pPr>
      <w:keepNext/>
      <w:keepLines/>
      <w:spacing w:before="4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B55B95"/>
    <w:pPr>
      <w:keepNext/>
      <w:keepLines/>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B55B95"/>
    <w:pPr>
      <w:keepNext/>
      <w:keepLines/>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55B95"/>
    <w:pPr>
      <w:spacing w:line="240" w:lineRule="auto"/>
      <w:contextualSpacing/>
    </w:pPr>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B55B95"/>
    <w:pPr>
      <w:numPr>
        <w:ilvl w:val="1"/>
      </w:numPr>
      <w:spacing w:line="240" w:lineRule="auto"/>
      <w:ind w:firstLine="720"/>
    </w:pPr>
    <w:rPr>
      <w:rFonts w:asciiTheme="majorHAnsi" w:eastAsiaTheme="majorEastAsia" w:hAnsiTheme="majorHAnsi" w:cstheme="majorBidi"/>
    </w:rPr>
  </w:style>
  <w:style w:type="table" w:customStyle="1" w:styleId="17">
    <w:name w:val="17"/>
    <w:basedOn w:val="TableNormal"/>
    <w:tblPr>
      <w:tblStyleRowBandSize w:val="1"/>
      <w:tblStyleColBandSize w:val="1"/>
      <w:tblCellMar>
        <w:top w:w="100" w:type="dxa"/>
        <w:left w:w="100" w:type="dxa"/>
        <w:bottom w:w="100" w:type="dxa"/>
        <w:right w:w="100" w:type="dxa"/>
      </w:tblCellMar>
    </w:tblPr>
  </w:style>
  <w:style w:type="table" w:customStyle="1" w:styleId="16">
    <w:name w:val="16"/>
    <w:basedOn w:val="TableNormal"/>
    <w:tblPr>
      <w:tblStyleRowBandSize w:val="1"/>
      <w:tblStyleColBandSize w:val="1"/>
      <w:tblCellMar>
        <w:top w:w="100" w:type="dxa"/>
        <w:left w:w="100" w:type="dxa"/>
        <w:bottom w:w="100" w:type="dxa"/>
        <w:right w:w="100" w:type="dxa"/>
      </w:tblCellMar>
    </w:tblPr>
  </w:style>
  <w:style w:type="table" w:customStyle="1" w:styleId="15">
    <w:name w:val="15"/>
    <w:basedOn w:val="TableNormal"/>
    <w:tblPr>
      <w:tblStyleRowBandSize w:val="1"/>
      <w:tblStyleColBandSize w:val="1"/>
      <w:tblCellMar>
        <w:top w:w="100" w:type="dxa"/>
        <w:left w:w="100" w:type="dxa"/>
        <w:bottom w:w="100" w:type="dxa"/>
        <w:right w:w="100" w:type="dxa"/>
      </w:tblCellMar>
    </w:tblPr>
  </w:style>
  <w:style w:type="table" w:customStyle="1" w:styleId="14">
    <w:name w:val="14"/>
    <w:basedOn w:val="TableNormal"/>
    <w:tblPr>
      <w:tblStyleRowBandSize w:val="1"/>
      <w:tblStyleColBandSize w:val="1"/>
      <w:tblCellMar>
        <w:top w:w="100" w:type="dxa"/>
        <w:left w:w="100" w:type="dxa"/>
        <w:bottom w:w="100" w:type="dxa"/>
        <w:right w:w="100" w:type="dxa"/>
      </w:tblCellMar>
    </w:tblPr>
  </w:style>
  <w:style w:type="table" w:customStyle="1" w:styleId="13">
    <w:name w:val="13"/>
    <w:basedOn w:val="TableNormal"/>
    <w:tblPr>
      <w:tblStyleRowBandSize w:val="1"/>
      <w:tblStyleColBandSize w:val="1"/>
      <w:tblCellMar>
        <w:top w:w="100" w:type="dxa"/>
        <w:left w:w="100" w:type="dxa"/>
        <w:bottom w:w="100" w:type="dxa"/>
        <w:right w:w="100" w:type="dxa"/>
      </w:tblCellMar>
    </w:tblPr>
  </w:style>
  <w:style w:type="table" w:customStyle="1" w:styleId="12">
    <w:name w:val="12"/>
    <w:basedOn w:val="TableNormal"/>
    <w:tblPr>
      <w:tblStyleRowBandSize w:val="1"/>
      <w:tblStyleColBandSize w:val="1"/>
      <w:tblCellMar>
        <w:top w:w="100" w:type="dxa"/>
        <w:left w:w="100" w:type="dxa"/>
        <w:bottom w:w="100" w:type="dxa"/>
        <w:right w:w="100" w:type="dxa"/>
      </w:tblCellMar>
    </w:tblPr>
  </w:style>
  <w:style w:type="table" w:customStyle="1" w:styleId="11">
    <w:name w:val="11"/>
    <w:basedOn w:val="TableNormal"/>
    <w:tblPr>
      <w:tblStyleRowBandSize w:val="1"/>
      <w:tblStyleColBandSize w:val="1"/>
      <w:tblCellMar>
        <w:top w:w="100" w:type="dxa"/>
        <w:left w:w="100" w:type="dxa"/>
        <w:bottom w:w="100" w:type="dxa"/>
        <w:right w:w="100" w:type="dxa"/>
      </w:tblCellMar>
    </w:tblPr>
  </w:style>
  <w:style w:type="table" w:customStyle="1" w:styleId="10">
    <w:name w:val="10"/>
    <w:basedOn w:val="TableNormal"/>
    <w:tblPr>
      <w:tblStyleRowBandSize w:val="1"/>
      <w:tblStyleColBandSize w:val="1"/>
      <w:tblCellMar>
        <w:top w:w="100" w:type="dxa"/>
        <w:left w:w="100" w:type="dxa"/>
        <w:bottom w:w="100" w:type="dxa"/>
        <w:right w:w="100" w:type="dxa"/>
      </w:tblCellMar>
    </w:tblPr>
  </w:style>
  <w:style w:type="table" w:customStyle="1" w:styleId="9">
    <w:name w:val="9"/>
    <w:basedOn w:val="TableNormal"/>
    <w:tblPr>
      <w:tblStyleRowBandSize w:val="1"/>
      <w:tblStyleColBandSize w:val="1"/>
      <w:tblCellMar>
        <w:top w:w="100" w:type="dxa"/>
        <w:left w:w="100" w:type="dxa"/>
        <w:bottom w:w="100" w:type="dxa"/>
        <w:right w:w="100" w:type="dxa"/>
      </w:tblCellMar>
    </w:tblPr>
  </w:style>
  <w:style w:type="table" w:customStyle="1" w:styleId="8">
    <w:name w:val="8"/>
    <w:basedOn w:val="TableNormal"/>
    <w:tblPr>
      <w:tblStyleRowBandSize w:val="1"/>
      <w:tblStyleColBandSize w:val="1"/>
      <w:tblCellMar>
        <w:top w:w="100" w:type="dxa"/>
        <w:left w:w="100" w:type="dxa"/>
        <w:bottom w:w="100" w:type="dxa"/>
        <w:right w:w="100" w:type="dxa"/>
      </w:tblCellMar>
    </w:tblPr>
  </w:style>
  <w:style w:type="table" w:customStyle="1" w:styleId="7">
    <w:name w:val="7"/>
    <w:basedOn w:val="TableNormal"/>
    <w:tblPr>
      <w:tblStyleRowBandSize w:val="1"/>
      <w:tblStyleColBandSize w:val="1"/>
      <w:tblCellMar>
        <w:top w:w="100" w:type="dxa"/>
        <w:left w:w="100" w:type="dxa"/>
        <w:bottom w:w="100" w:type="dxa"/>
        <w:right w:w="100" w:type="dxa"/>
      </w:tblCellMar>
    </w:tblPr>
  </w:style>
  <w:style w:type="table" w:customStyle="1" w:styleId="6">
    <w:name w:val="6"/>
    <w:basedOn w:val="TableNormal"/>
    <w:tblPr>
      <w:tblStyleRowBandSize w:val="1"/>
      <w:tblStyleColBandSize w:val="1"/>
      <w:tblCellMar>
        <w:top w:w="100" w:type="dxa"/>
        <w:left w:w="100" w:type="dxa"/>
        <w:bottom w:w="100" w:type="dxa"/>
        <w:right w:w="100" w:type="dxa"/>
      </w:tblCellMar>
    </w:tblPr>
  </w:style>
  <w:style w:type="table" w:customStyle="1" w:styleId="5">
    <w:name w:val="5"/>
    <w:basedOn w:val="TableNormal"/>
    <w:tblPr>
      <w:tblStyleRowBandSize w:val="1"/>
      <w:tblStyleColBandSize w:val="1"/>
      <w:tblCellMar>
        <w:top w:w="100" w:type="dxa"/>
        <w:left w:w="100" w:type="dxa"/>
        <w:bottom w:w="100" w:type="dxa"/>
        <w:right w:w="100" w:type="dxa"/>
      </w:tblCellMar>
    </w:tblPr>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customStyle="1" w:styleId="3">
    <w:name w:val="3"/>
    <w:basedOn w:val="TableNormal"/>
    <w:tblPr>
      <w:tblStyleRowBandSize w:val="1"/>
      <w:tblStyleColBandSize w:val="1"/>
      <w:tblCellMar>
        <w:top w:w="100" w:type="dxa"/>
        <w:left w:w="100" w:type="dxa"/>
        <w:bottom w:w="100" w:type="dxa"/>
        <w:right w:w="100" w:type="dxa"/>
      </w:tblCellMar>
    </w:tbl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style>
  <w:style w:type="character" w:customStyle="1" w:styleId="CommentTextChar">
    <w:name w:val="Comment Text Char"/>
    <w:link w:val="CommentText"/>
    <w:uiPriority w:val="99"/>
    <w:rPr>
      <w:sz w:val="20"/>
      <w:szCs w:val="20"/>
    </w:rPr>
  </w:style>
  <w:style w:type="character" w:styleId="CommentReference">
    <w:name w:val="annotation reference"/>
    <w:uiPriority w:val="99"/>
    <w:semiHidden/>
    <w:unhideWhenUsed/>
    <w:rPr>
      <w:sz w:val="16"/>
      <w:szCs w:val="16"/>
    </w:rPr>
  </w:style>
  <w:style w:type="paragraph" w:styleId="BalloonText">
    <w:name w:val="Balloon Text"/>
    <w:basedOn w:val="Normal"/>
    <w:link w:val="BalloonTextChar"/>
    <w:uiPriority w:val="99"/>
    <w:semiHidden/>
    <w:unhideWhenUsed/>
    <w:rsid w:val="00243569"/>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243569"/>
    <w:rPr>
      <w:rFonts w:ascii="Segoe UI" w:hAnsi="Segoe UI" w:cs="Segoe UI"/>
      <w:sz w:val="18"/>
      <w:szCs w:val="18"/>
    </w:rPr>
  </w:style>
  <w:style w:type="paragraph" w:styleId="Header">
    <w:name w:val="header"/>
    <w:basedOn w:val="Normal"/>
    <w:link w:val="HeaderChar"/>
    <w:uiPriority w:val="99"/>
    <w:unhideWhenUsed/>
    <w:rsid w:val="00336A5F"/>
    <w:pPr>
      <w:tabs>
        <w:tab w:val="center" w:pos="4680"/>
        <w:tab w:val="right" w:pos="9360"/>
      </w:tabs>
      <w:spacing w:line="240" w:lineRule="auto"/>
    </w:pPr>
  </w:style>
  <w:style w:type="character" w:customStyle="1" w:styleId="HeaderChar">
    <w:name w:val="Header Char"/>
    <w:basedOn w:val="DefaultParagraphFont"/>
    <w:link w:val="Header"/>
    <w:uiPriority w:val="99"/>
    <w:rsid w:val="00336A5F"/>
  </w:style>
  <w:style w:type="paragraph" w:styleId="Footer">
    <w:name w:val="footer"/>
    <w:basedOn w:val="Normal"/>
    <w:link w:val="FooterChar"/>
    <w:uiPriority w:val="99"/>
    <w:unhideWhenUsed/>
    <w:rsid w:val="00336A5F"/>
    <w:pPr>
      <w:tabs>
        <w:tab w:val="center" w:pos="4680"/>
        <w:tab w:val="right" w:pos="9360"/>
      </w:tabs>
      <w:spacing w:line="240" w:lineRule="auto"/>
    </w:pPr>
  </w:style>
  <w:style w:type="character" w:customStyle="1" w:styleId="FooterChar">
    <w:name w:val="Footer Char"/>
    <w:basedOn w:val="DefaultParagraphFont"/>
    <w:link w:val="Footer"/>
    <w:uiPriority w:val="99"/>
    <w:rsid w:val="00336A5F"/>
  </w:style>
  <w:style w:type="character" w:styleId="Hyperlink">
    <w:name w:val="Hyperlink"/>
    <w:uiPriority w:val="99"/>
    <w:unhideWhenUsed/>
    <w:rsid w:val="00031EA4"/>
    <w:rPr>
      <w:color w:val="0000FF"/>
      <w:u w:val="single"/>
    </w:rPr>
  </w:style>
  <w:style w:type="paragraph" w:styleId="EndnoteText">
    <w:name w:val="endnote text"/>
    <w:basedOn w:val="Normal"/>
    <w:link w:val="EndnoteTextChar"/>
    <w:uiPriority w:val="99"/>
    <w:semiHidden/>
    <w:unhideWhenUsed/>
    <w:rsid w:val="00331549"/>
    <w:pPr>
      <w:spacing w:line="240" w:lineRule="auto"/>
    </w:pPr>
  </w:style>
  <w:style w:type="character" w:customStyle="1" w:styleId="EndnoteTextChar">
    <w:name w:val="Endnote Text Char"/>
    <w:link w:val="EndnoteText"/>
    <w:uiPriority w:val="99"/>
    <w:semiHidden/>
    <w:rsid w:val="00331549"/>
    <w:rPr>
      <w:sz w:val="20"/>
      <w:szCs w:val="20"/>
    </w:rPr>
  </w:style>
  <w:style w:type="character" w:styleId="EndnoteReference">
    <w:name w:val="endnote reference"/>
    <w:uiPriority w:val="99"/>
    <w:semiHidden/>
    <w:unhideWhenUsed/>
    <w:rsid w:val="00331549"/>
    <w:rPr>
      <w:vertAlign w:val="superscript"/>
    </w:rPr>
  </w:style>
  <w:style w:type="paragraph" w:styleId="FootnoteText">
    <w:name w:val="footnote text"/>
    <w:basedOn w:val="Normal"/>
    <w:link w:val="FootnoteTextChar"/>
    <w:uiPriority w:val="99"/>
    <w:semiHidden/>
    <w:unhideWhenUsed/>
    <w:rsid w:val="00331549"/>
    <w:pPr>
      <w:spacing w:line="240" w:lineRule="auto"/>
    </w:pPr>
  </w:style>
  <w:style w:type="character" w:customStyle="1" w:styleId="FootnoteTextChar">
    <w:name w:val="Footnote Text Char"/>
    <w:link w:val="FootnoteText"/>
    <w:uiPriority w:val="99"/>
    <w:semiHidden/>
    <w:rsid w:val="00331549"/>
    <w:rPr>
      <w:sz w:val="20"/>
      <w:szCs w:val="20"/>
    </w:rPr>
  </w:style>
  <w:style w:type="character" w:styleId="FootnoteReference">
    <w:name w:val="footnote reference"/>
    <w:uiPriority w:val="99"/>
    <w:semiHidden/>
    <w:unhideWhenUsed/>
    <w:qFormat/>
    <w:rsid w:val="00B55B95"/>
    <w:rPr>
      <w:vertAlign w:val="superscript"/>
    </w:rPr>
  </w:style>
  <w:style w:type="paragraph" w:styleId="ListParagraph">
    <w:name w:val="List Paragraph"/>
    <w:basedOn w:val="Normal"/>
    <w:uiPriority w:val="34"/>
    <w:qFormat/>
    <w:rsid w:val="00B55B95"/>
    <w:pPr>
      <w:ind w:left="720"/>
      <w:contextualSpacing/>
    </w:pPr>
  </w:style>
  <w:style w:type="table" w:styleId="TableGrid">
    <w:name w:val="Table Grid"/>
    <w:basedOn w:val="TableNormal"/>
    <w:uiPriority w:val="39"/>
    <w:rsid w:val="00AD68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893B3E"/>
    <w:pPr>
      <w:spacing w:line="288" w:lineRule="auto"/>
    </w:pPr>
    <w:rPr>
      <w:b/>
      <w:bCs/>
    </w:rPr>
  </w:style>
  <w:style w:type="character" w:customStyle="1" w:styleId="CommentSubjectChar">
    <w:name w:val="Comment Subject Char"/>
    <w:basedOn w:val="CommentTextChar"/>
    <w:link w:val="CommentSubject"/>
    <w:uiPriority w:val="99"/>
    <w:semiHidden/>
    <w:rsid w:val="00893B3E"/>
    <w:rPr>
      <w:b/>
      <w:bCs/>
      <w:color w:val="695D46"/>
      <w:sz w:val="20"/>
      <w:szCs w:val="20"/>
      <w:lang w:val="en"/>
    </w:rPr>
  </w:style>
  <w:style w:type="paragraph" w:styleId="Caption">
    <w:name w:val="caption"/>
    <w:basedOn w:val="Normal"/>
    <w:next w:val="Normal"/>
    <w:uiPriority w:val="35"/>
    <w:unhideWhenUsed/>
    <w:qFormat/>
    <w:rsid w:val="00B55B95"/>
    <w:pPr>
      <w:spacing w:line="240" w:lineRule="auto"/>
    </w:pPr>
    <w:rPr>
      <w:b/>
      <w:bCs/>
      <w:smallCaps/>
      <w:color w:val="595959" w:themeColor="text1" w:themeTint="A6"/>
      <w:spacing w:val="6"/>
    </w:rPr>
  </w:style>
  <w:style w:type="character" w:customStyle="1" w:styleId="Heading1Char">
    <w:name w:val="Heading 1 Char"/>
    <w:basedOn w:val="DefaultParagraphFont"/>
    <w:link w:val="Heading1"/>
    <w:uiPriority w:val="9"/>
    <w:rsid w:val="00B55B95"/>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BF1931"/>
  </w:style>
  <w:style w:type="paragraph" w:styleId="Index1">
    <w:name w:val="index 1"/>
    <w:basedOn w:val="Normal"/>
    <w:next w:val="Normal"/>
    <w:autoRedefine/>
    <w:uiPriority w:val="99"/>
    <w:unhideWhenUsed/>
    <w:rsid w:val="003024A3"/>
    <w:pPr>
      <w:ind w:left="220" w:hanging="220"/>
    </w:pPr>
    <w:rPr>
      <w:rFonts w:cstheme="minorHAnsi"/>
      <w:sz w:val="18"/>
      <w:szCs w:val="18"/>
    </w:rPr>
  </w:style>
  <w:style w:type="paragraph" w:styleId="Index2">
    <w:name w:val="index 2"/>
    <w:basedOn w:val="Normal"/>
    <w:next w:val="Normal"/>
    <w:autoRedefine/>
    <w:uiPriority w:val="99"/>
    <w:unhideWhenUsed/>
    <w:rsid w:val="003024A3"/>
    <w:pPr>
      <w:ind w:left="440" w:hanging="220"/>
    </w:pPr>
    <w:rPr>
      <w:rFonts w:cstheme="minorHAnsi"/>
      <w:sz w:val="18"/>
      <w:szCs w:val="18"/>
    </w:rPr>
  </w:style>
  <w:style w:type="paragraph" w:styleId="Index3">
    <w:name w:val="index 3"/>
    <w:basedOn w:val="Normal"/>
    <w:next w:val="Normal"/>
    <w:autoRedefine/>
    <w:uiPriority w:val="99"/>
    <w:unhideWhenUsed/>
    <w:rsid w:val="003024A3"/>
    <w:pPr>
      <w:ind w:left="660" w:hanging="220"/>
    </w:pPr>
    <w:rPr>
      <w:rFonts w:cstheme="minorHAnsi"/>
      <w:sz w:val="18"/>
      <w:szCs w:val="18"/>
    </w:rPr>
  </w:style>
  <w:style w:type="paragraph" w:styleId="Index4">
    <w:name w:val="index 4"/>
    <w:basedOn w:val="Normal"/>
    <w:next w:val="Normal"/>
    <w:autoRedefine/>
    <w:uiPriority w:val="99"/>
    <w:unhideWhenUsed/>
    <w:rsid w:val="003024A3"/>
    <w:pPr>
      <w:ind w:left="880" w:hanging="220"/>
    </w:pPr>
    <w:rPr>
      <w:rFonts w:cstheme="minorHAnsi"/>
      <w:sz w:val="18"/>
      <w:szCs w:val="18"/>
    </w:rPr>
  </w:style>
  <w:style w:type="paragraph" w:styleId="Index5">
    <w:name w:val="index 5"/>
    <w:basedOn w:val="Normal"/>
    <w:next w:val="Normal"/>
    <w:autoRedefine/>
    <w:uiPriority w:val="99"/>
    <w:unhideWhenUsed/>
    <w:rsid w:val="003024A3"/>
    <w:pPr>
      <w:ind w:left="1100" w:hanging="220"/>
    </w:pPr>
    <w:rPr>
      <w:rFonts w:cstheme="minorHAnsi"/>
      <w:sz w:val="18"/>
      <w:szCs w:val="18"/>
    </w:rPr>
  </w:style>
  <w:style w:type="paragraph" w:styleId="Index6">
    <w:name w:val="index 6"/>
    <w:basedOn w:val="Normal"/>
    <w:next w:val="Normal"/>
    <w:autoRedefine/>
    <w:uiPriority w:val="99"/>
    <w:unhideWhenUsed/>
    <w:rsid w:val="003024A3"/>
    <w:pPr>
      <w:ind w:left="1320" w:hanging="220"/>
    </w:pPr>
    <w:rPr>
      <w:rFonts w:cstheme="minorHAnsi"/>
      <w:sz w:val="18"/>
      <w:szCs w:val="18"/>
    </w:rPr>
  </w:style>
  <w:style w:type="paragraph" w:styleId="Index7">
    <w:name w:val="index 7"/>
    <w:basedOn w:val="Normal"/>
    <w:next w:val="Normal"/>
    <w:autoRedefine/>
    <w:uiPriority w:val="99"/>
    <w:unhideWhenUsed/>
    <w:rsid w:val="003024A3"/>
    <w:pPr>
      <w:ind w:left="1540" w:hanging="220"/>
    </w:pPr>
    <w:rPr>
      <w:rFonts w:cstheme="minorHAnsi"/>
      <w:sz w:val="18"/>
      <w:szCs w:val="18"/>
    </w:rPr>
  </w:style>
  <w:style w:type="paragraph" w:styleId="Index8">
    <w:name w:val="index 8"/>
    <w:basedOn w:val="Normal"/>
    <w:next w:val="Normal"/>
    <w:autoRedefine/>
    <w:uiPriority w:val="99"/>
    <w:unhideWhenUsed/>
    <w:rsid w:val="003024A3"/>
    <w:pPr>
      <w:ind w:left="1760" w:hanging="220"/>
    </w:pPr>
    <w:rPr>
      <w:rFonts w:cstheme="minorHAnsi"/>
      <w:sz w:val="18"/>
      <w:szCs w:val="18"/>
    </w:rPr>
  </w:style>
  <w:style w:type="paragraph" w:styleId="Index9">
    <w:name w:val="index 9"/>
    <w:basedOn w:val="Normal"/>
    <w:next w:val="Normal"/>
    <w:autoRedefine/>
    <w:uiPriority w:val="99"/>
    <w:unhideWhenUsed/>
    <w:rsid w:val="003024A3"/>
    <w:pPr>
      <w:ind w:left="1980" w:hanging="220"/>
    </w:pPr>
    <w:rPr>
      <w:rFonts w:cstheme="minorHAnsi"/>
      <w:sz w:val="18"/>
      <w:szCs w:val="18"/>
    </w:rPr>
  </w:style>
  <w:style w:type="paragraph" w:styleId="IndexHeading">
    <w:name w:val="index heading"/>
    <w:basedOn w:val="Normal"/>
    <w:next w:val="Index1"/>
    <w:uiPriority w:val="99"/>
    <w:unhideWhenUsed/>
    <w:rsid w:val="003024A3"/>
    <w:pPr>
      <w:pBdr>
        <w:top w:val="single" w:sz="12" w:space="0" w:color="auto"/>
      </w:pBdr>
      <w:spacing w:before="360" w:after="240"/>
    </w:pPr>
    <w:rPr>
      <w:rFonts w:cstheme="minorHAnsi"/>
      <w:b/>
      <w:bCs/>
      <w:i/>
      <w:iCs/>
      <w:sz w:val="26"/>
      <w:szCs w:val="26"/>
    </w:rPr>
  </w:style>
  <w:style w:type="paragraph" w:styleId="TableofAuthorities">
    <w:name w:val="table of authorities"/>
    <w:basedOn w:val="Normal"/>
    <w:next w:val="Normal"/>
    <w:uiPriority w:val="99"/>
    <w:unhideWhenUsed/>
    <w:rsid w:val="00141DB4"/>
    <w:pPr>
      <w:spacing w:before="240"/>
      <w:ind w:left="220" w:hanging="220"/>
    </w:pPr>
    <w:rPr>
      <w:rFonts w:cstheme="minorHAnsi"/>
    </w:rPr>
  </w:style>
  <w:style w:type="paragraph" w:styleId="TOAHeading">
    <w:name w:val="toa heading"/>
    <w:basedOn w:val="Normal"/>
    <w:next w:val="Normal"/>
    <w:uiPriority w:val="99"/>
    <w:unhideWhenUsed/>
    <w:rsid w:val="00141DB4"/>
    <w:pPr>
      <w:spacing w:before="240"/>
    </w:pPr>
    <w:rPr>
      <w:rFonts w:cstheme="minorHAnsi"/>
      <w:b/>
      <w:bCs/>
      <w:i/>
      <w:iCs/>
    </w:rPr>
  </w:style>
  <w:style w:type="character" w:customStyle="1" w:styleId="Heading2Char">
    <w:name w:val="Heading 2 Char"/>
    <w:basedOn w:val="DefaultParagraphFont"/>
    <w:link w:val="Heading2"/>
    <w:uiPriority w:val="9"/>
    <w:rsid w:val="00B55B95"/>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rsid w:val="00B55B95"/>
    <w:rPr>
      <w:rFonts w:asciiTheme="majorHAnsi" w:eastAsiaTheme="majorEastAsia" w:hAnsiTheme="majorHAnsi" w:cstheme="majorBidi"/>
      <w:color w:val="44546A" w:themeColor="text2"/>
    </w:rPr>
  </w:style>
  <w:style w:type="character" w:customStyle="1" w:styleId="Heading4Char">
    <w:name w:val="Heading 4 Char"/>
    <w:basedOn w:val="DefaultParagraphFont"/>
    <w:link w:val="Heading4"/>
    <w:uiPriority w:val="9"/>
    <w:rsid w:val="00B55B95"/>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rsid w:val="00B55B95"/>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rsid w:val="00B55B95"/>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B55B95"/>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B55B95"/>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B55B95"/>
    <w:rPr>
      <w:rFonts w:asciiTheme="majorHAnsi" w:eastAsiaTheme="majorEastAsia" w:hAnsiTheme="majorHAnsi" w:cstheme="majorBidi"/>
      <w:b/>
      <w:bCs/>
      <w:i/>
      <w:iCs/>
      <w:color w:val="44546A" w:themeColor="text2"/>
    </w:rPr>
  </w:style>
  <w:style w:type="character" w:customStyle="1" w:styleId="TitleChar">
    <w:name w:val="Title Char"/>
    <w:basedOn w:val="DefaultParagraphFont"/>
    <w:link w:val="Title"/>
    <w:uiPriority w:val="10"/>
    <w:rsid w:val="00B55B95"/>
    <w:rPr>
      <w:rFonts w:asciiTheme="majorHAnsi" w:eastAsiaTheme="majorEastAsia" w:hAnsiTheme="majorHAnsi" w:cstheme="majorBidi"/>
      <w:color w:val="4472C4" w:themeColor="accent1"/>
      <w:spacing w:val="-10"/>
      <w:sz w:val="56"/>
      <w:szCs w:val="56"/>
    </w:rPr>
  </w:style>
  <w:style w:type="character" w:customStyle="1" w:styleId="SubtitleChar">
    <w:name w:val="Subtitle Char"/>
    <w:basedOn w:val="DefaultParagraphFont"/>
    <w:link w:val="Subtitle"/>
    <w:uiPriority w:val="11"/>
    <w:rsid w:val="00B55B95"/>
    <w:rPr>
      <w:rFonts w:asciiTheme="majorHAnsi" w:eastAsiaTheme="majorEastAsia" w:hAnsiTheme="majorHAnsi" w:cstheme="majorBidi"/>
    </w:rPr>
  </w:style>
  <w:style w:type="character" w:styleId="Strong">
    <w:name w:val="Strong"/>
    <w:basedOn w:val="DefaultParagraphFont"/>
    <w:uiPriority w:val="22"/>
    <w:qFormat/>
    <w:rsid w:val="00B55B95"/>
    <w:rPr>
      <w:b/>
      <w:bCs/>
    </w:rPr>
  </w:style>
  <w:style w:type="character" w:styleId="Emphasis">
    <w:name w:val="Emphasis"/>
    <w:basedOn w:val="DefaultParagraphFont"/>
    <w:uiPriority w:val="20"/>
    <w:qFormat/>
    <w:rsid w:val="00B55B95"/>
    <w:rPr>
      <w:i/>
      <w:iCs/>
    </w:rPr>
  </w:style>
  <w:style w:type="paragraph" w:styleId="NoSpacing">
    <w:name w:val="No Spacing"/>
    <w:uiPriority w:val="1"/>
    <w:qFormat/>
    <w:rsid w:val="00B55B95"/>
    <w:pPr>
      <w:spacing w:line="240" w:lineRule="auto"/>
    </w:pPr>
  </w:style>
  <w:style w:type="paragraph" w:styleId="Quote">
    <w:name w:val="Quote"/>
    <w:basedOn w:val="Normal"/>
    <w:next w:val="Normal"/>
    <w:link w:val="QuoteChar"/>
    <w:uiPriority w:val="29"/>
    <w:qFormat/>
    <w:rsid w:val="00B55B95"/>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B55B95"/>
    <w:rPr>
      <w:i/>
      <w:iCs/>
      <w:color w:val="404040" w:themeColor="text1" w:themeTint="BF"/>
    </w:rPr>
  </w:style>
  <w:style w:type="paragraph" w:styleId="IntenseQuote">
    <w:name w:val="Intense Quote"/>
    <w:basedOn w:val="Normal"/>
    <w:next w:val="Normal"/>
    <w:link w:val="IntenseQuoteChar"/>
    <w:uiPriority w:val="30"/>
    <w:qFormat/>
    <w:rsid w:val="00B55B95"/>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B55B95"/>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B55B95"/>
    <w:rPr>
      <w:i/>
      <w:iCs/>
      <w:color w:val="404040" w:themeColor="text1" w:themeTint="BF"/>
    </w:rPr>
  </w:style>
  <w:style w:type="character" w:styleId="IntenseEmphasis">
    <w:name w:val="Intense Emphasis"/>
    <w:basedOn w:val="DefaultParagraphFont"/>
    <w:uiPriority w:val="21"/>
    <w:qFormat/>
    <w:rsid w:val="00B55B95"/>
    <w:rPr>
      <w:b/>
      <w:bCs/>
      <w:i/>
      <w:iCs/>
    </w:rPr>
  </w:style>
  <w:style w:type="character" w:styleId="SubtleReference">
    <w:name w:val="Subtle Reference"/>
    <w:basedOn w:val="DefaultParagraphFont"/>
    <w:uiPriority w:val="31"/>
    <w:qFormat/>
    <w:rsid w:val="00B55B95"/>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55B95"/>
    <w:rPr>
      <w:b/>
      <w:bCs/>
      <w:smallCaps/>
      <w:spacing w:val="5"/>
      <w:u w:val="single"/>
    </w:rPr>
  </w:style>
  <w:style w:type="character" w:styleId="BookTitle">
    <w:name w:val="Book Title"/>
    <w:basedOn w:val="DefaultParagraphFont"/>
    <w:uiPriority w:val="33"/>
    <w:qFormat/>
    <w:rsid w:val="00B55B95"/>
    <w:rPr>
      <w:b/>
      <w:bCs/>
      <w:smallCaps/>
    </w:rPr>
  </w:style>
  <w:style w:type="paragraph" w:styleId="TOCHeading">
    <w:name w:val="TOC Heading"/>
    <w:basedOn w:val="Heading1"/>
    <w:next w:val="Normal"/>
    <w:uiPriority w:val="39"/>
    <w:semiHidden/>
    <w:unhideWhenUsed/>
    <w:qFormat/>
    <w:rsid w:val="00B55B95"/>
    <w:pPr>
      <w:outlineLvl w:val="9"/>
    </w:pPr>
  </w:style>
  <w:style w:type="paragraph" w:styleId="TableofFigures">
    <w:name w:val="table of figures"/>
    <w:basedOn w:val="Normal"/>
    <w:next w:val="Normal"/>
    <w:uiPriority w:val="99"/>
    <w:unhideWhenUsed/>
    <w:rsid w:val="009A1717"/>
  </w:style>
  <w:style w:type="table" w:customStyle="1" w:styleId="TableGrid2">
    <w:name w:val="Table Grid2"/>
    <w:basedOn w:val="TableNormal"/>
    <w:next w:val="TableGrid"/>
    <w:uiPriority w:val="39"/>
    <w:rsid w:val="00937D06"/>
    <w:pPr>
      <w:spacing w:before="280" w:after="120" w:line="264" w:lineRule="auto"/>
    </w:pPr>
    <w:rPr>
      <w:sz w:val="20"/>
      <w:szCs w:val="20"/>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A7B68"/>
    <w:pPr>
      <w:spacing w:before="280" w:after="120" w:line="264" w:lineRule="auto"/>
    </w:pPr>
    <w:rPr>
      <w:sz w:val="20"/>
      <w:szCs w:val="20"/>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0074">
      <w:bodyDiv w:val="1"/>
      <w:marLeft w:val="0"/>
      <w:marRight w:val="0"/>
      <w:marTop w:val="0"/>
      <w:marBottom w:val="0"/>
      <w:divBdr>
        <w:top w:val="none" w:sz="0" w:space="0" w:color="auto"/>
        <w:left w:val="none" w:sz="0" w:space="0" w:color="auto"/>
        <w:bottom w:val="none" w:sz="0" w:space="0" w:color="auto"/>
        <w:right w:val="none" w:sz="0" w:space="0" w:color="auto"/>
      </w:divBdr>
    </w:div>
    <w:div w:id="3361883">
      <w:bodyDiv w:val="1"/>
      <w:marLeft w:val="0"/>
      <w:marRight w:val="0"/>
      <w:marTop w:val="0"/>
      <w:marBottom w:val="0"/>
      <w:divBdr>
        <w:top w:val="none" w:sz="0" w:space="0" w:color="auto"/>
        <w:left w:val="none" w:sz="0" w:space="0" w:color="auto"/>
        <w:bottom w:val="none" w:sz="0" w:space="0" w:color="auto"/>
        <w:right w:val="none" w:sz="0" w:space="0" w:color="auto"/>
      </w:divBdr>
    </w:div>
    <w:div w:id="4787526">
      <w:bodyDiv w:val="1"/>
      <w:marLeft w:val="0"/>
      <w:marRight w:val="0"/>
      <w:marTop w:val="0"/>
      <w:marBottom w:val="0"/>
      <w:divBdr>
        <w:top w:val="none" w:sz="0" w:space="0" w:color="auto"/>
        <w:left w:val="none" w:sz="0" w:space="0" w:color="auto"/>
        <w:bottom w:val="none" w:sz="0" w:space="0" w:color="auto"/>
        <w:right w:val="none" w:sz="0" w:space="0" w:color="auto"/>
      </w:divBdr>
    </w:div>
    <w:div w:id="6062028">
      <w:bodyDiv w:val="1"/>
      <w:marLeft w:val="0"/>
      <w:marRight w:val="0"/>
      <w:marTop w:val="0"/>
      <w:marBottom w:val="0"/>
      <w:divBdr>
        <w:top w:val="none" w:sz="0" w:space="0" w:color="auto"/>
        <w:left w:val="none" w:sz="0" w:space="0" w:color="auto"/>
        <w:bottom w:val="none" w:sz="0" w:space="0" w:color="auto"/>
        <w:right w:val="none" w:sz="0" w:space="0" w:color="auto"/>
      </w:divBdr>
    </w:div>
    <w:div w:id="8873287">
      <w:bodyDiv w:val="1"/>
      <w:marLeft w:val="0"/>
      <w:marRight w:val="0"/>
      <w:marTop w:val="0"/>
      <w:marBottom w:val="0"/>
      <w:divBdr>
        <w:top w:val="none" w:sz="0" w:space="0" w:color="auto"/>
        <w:left w:val="none" w:sz="0" w:space="0" w:color="auto"/>
        <w:bottom w:val="none" w:sz="0" w:space="0" w:color="auto"/>
        <w:right w:val="none" w:sz="0" w:space="0" w:color="auto"/>
      </w:divBdr>
    </w:div>
    <w:div w:id="9534214">
      <w:bodyDiv w:val="1"/>
      <w:marLeft w:val="0"/>
      <w:marRight w:val="0"/>
      <w:marTop w:val="0"/>
      <w:marBottom w:val="0"/>
      <w:divBdr>
        <w:top w:val="none" w:sz="0" w:space="0" w:color="auto"/>
        <w:left w:val="none" w:sz="0" w:space="0" w:color="auto"/>
        <w:bottom w:val="none" w:sz="0" w:space="0" w:color="auto"/>
        <w:right w:val="none" w:sz="0" w:space="0" w:color="auto"/>
      </w:divBdr>
    </w:div>
    <w:div w:id="10688521">
      <w:bodyDiv w:val="1"/>
      <w:marLeft w:val="0"/>
      <w:marRight w:val="0"/>
      <w:marTop w:val="0"/>
      <w:marBottom w:val="0"/>
      <w:divBdr>
        <w:top w:val="none" w:sz="0" w:space="0" w:color="auto"/>
        <w:left w:val="none" w:sz="0" w:space="0" w:color="auto"/>
        <w:bottom w:val="none" w:sz="0" w:space="0" w:color="auto"/>
        <w:right w:val="none" w:sz="0" w:space="0" w:color="auto"/>
      </w:divBdr>
    </w:div>
    <w:div w:id="18435230">
      <w:bodyDiv w:val="1"/>
      <w:marLeft w:val="0"/>
      <w:marRight w:val="0"/>
      <w:marTop w:val="0"/>
      <w:marBottom w:val="0"/>
      <w:divBdr>
        <w:top w:val="none" w:sz="0" w:space="0" w:color="auto"/>
        <w:left w:val="none" w:sz="0" w:space="0" w:color="auto"/>
        <w:bottom w:val="none" w:sz="0" w:space="0" w:color="auto"/>
        <w:right w:val="none" w:sz="0" w:space="0" w:color="auto"/>
      </w:divBdr>
    </w:div>
    <w:div w:id="22748478">
      <w:bodyDiv w:val="1"/>
      <w:marLeft w:val="0"/>
      <w:marRight w:val="0"/>
      <w:marTop w:val="0"/>
      <w:marBottom w:val="0"/>
      <w:divBdr>
        <w:top w:val="none" w:sz="0" w:space="0" w:color="auto"/>
        <w:left w:val="none" w:sz="0" w:space="0" w:color="auto"/>
        <w:bottom w:val="none" w:sz="0" w:space="0" w:color="auto"/>
        <w:right w:val="none" w:sz="0" w:space="0" w:color="auto"/>
      </w:divBdr>
    </w:div>
    <w:div w:id="23136477">
      <w:bodyDiv w:val="1"/>
      <w:marLeft w:val="0"/>
      <w:marRight w:val="0"/>
      <w:marTop w:val="0"/>
      <w:marBottom w:val="0"/>
      <w:divBdr>
        <w:top w:val="none" w:sz="0" w:space="0" w:color="auto"/>
        <w:left w:val="none" w:sz="0" w:space="0" w:color="auto"/>
        <w:bottom w:val="none" w:sz="0" w:space="0" w:color="auto"/>
        <w:right w:val="none" w:sz="0" w:space="0" w:color="auto"/>
      </w:divBdr>
    </w:div>
    <w:div w:id="23214879">
      <w:bodyDiv w:val="1"/>
      <w:marLeft w:val="0"/>
      <w:marRight w:val="0"/>
      <w:marTop w:val="0"/>
      <w:marBottom w:val="0"/>
      <w:divBdr>
        <w:top w:val="none" w:sz="0" w:space="0" w:color="auto"/>
        <w:left w:val="none" w:sz="0" w:space="0" w:color="auto"/>
        <w:bottom w:val="none" w:sz="0" w:space="0" w:color="auto"/>
        <w:right w:val="none" w:sz="0" w:space="0" w:color="auto"/>
      </w:divBdr>
    </w:div>
    <w:div w:id="26882191">
      <w:bodyDiv w:val="1"/>
      <w:marLeft w:val="0"/>
      <w:marRight w:val="0"/>
      <w:marTop w:val="0"/>
      <w:marBottom w:val="0"/>
      <w:divBdr>
        <w:top w:val="none" w:sz="0" w:space="0" w:color="auto"/>
        <w:left w:val="none" w:sz="0" w:space="0" w:color="auto"/>
        <w:bottom w:val="none" w:sz="0" w:space="0" w:color="auto"/>
        <w:right w:val="none" w:sz="0" w:space="0" w:color="auto"/>
      </w:divBdr>
    </w:div>
    <w:div w:id="30031849">
      <w:bodyDiv w:val="1"/>
      <w:marLeft w:val="0"/>
      <w:marRight w:val="0"/>
      <w:marTop w:val="0"/>
      <w:marBottom w:val="0"/>
      <w:divBdr>
        <w:top w:val="none" w:sz="0" w:space="0" w:color="auto"/>
        <w:left w:val="none" w:sz="0" w:space="0" w:color="auto"/>
        <w:bottom w:val="none" w:sz="0" w:space="0" w:color="auto"/>
        <w:right w:val="none" w:sz="0" w:space="0" w:color="auto"/>
      </w:divBdr>
    </w:div>
    <w:div w:id="31464488">
      <w:bodyDiv w:val="1"/>
      <w:marLeft w:val="0"/>
      <w:marRight w:val="0"/>
      <w:marTop w:val="0"/>
      <w:marBottom w:val="0"/>
      <w:divBdr>
        <w:top w:val="none" w:sz="0" w:space="0" w:color="auto"/>
        <w:left w:val="none" w:sz="0" w:space="0" w:color="auto"/>
        <w:bottom w:val="none" w:sz="0" w:space="0" w:color="auto"/>
        <w:right w:val="none" w:sz="0" w:space="0" w:color="auto"/>
      </w:divBdr>
    </w:div>
    <w:div w:id="34432295">
      <w:bodyDiv w:val="1"/>
      <w:marLeft w:val="0"/>
      <w:marRight w:val="0"/>
      <w:marTop w:val="0"/>
      <w:marBottom w:val="0"/>
      <w:divBdr>
        <w:top w:val="none" w:sz="0" w:space="0" w:color="auto"/>
        <w:left w:val="none" w:sz="0" w:space="0" w:color="auto"/>
        <w:bottom w:val="none" w:sz="0" w:space="0" w:color="auto"/>
        <w:right w:val="none" w:sz="0" w:space="0" w:color="auto"/>
      </w:divBdr>
    </w:div>
    <w:div w:id="34551039">
      <w:bodyDiv w:val="1"/>
      <w:marLeft w:val="0"/>
      <w:marRight w:val="0"/>
      <w:marTop w:val="0"/>
      <w:marBottom w:val="0"/>
      <w:divBdr>
        <w:top w:val="none" w:sz="0" w:space="0" w:color="auto"/>
        <w:left w:val="none" w:sz="0" w:space="0" w:color="auto"/>
        <w:bottom w:val="none" w:sz="0" w:space="0" w:color="auto"/>
        <w:right w:val="none" w:sz="0" w:space="0" w:color="auto"/>
      </w:divBdr>
    </w:div>
    <w:div w:id="39597273">
      <w:bodyDiv w:val="1"/>
      <w:marLeft w:val="0"/>
      <w:marRight w:val="0"/>
      <w:marTop w:val="0"/>
      <w:marBottom w:val="0"/>
      <w:divBdr>
        <w:top w:val="none" w:sz="0" w:space="0" w:color="auto"/>
        <w:left w:val="none" w:sz="0" w:space="0" w:color="auto"/>
        <w:bottom w:val="none" w:sz="0" w:space="0" w:color="auto"/>
        <w:right w:val="none" w:sz="0" w:space="0" w:color="auto"/>
      </w:divBdr>
    </w:div>
    <w:div w:id="39743265">
      <w:bodyDiv w:val="1"/>
      <w:marLeft w:val="0"/>
      <w:marRight w:val="0"/>
      <w:marTop w:val="0"/>
      <w:marBottom w:val="0"/>
      <w:divBdr>
        <w:top w:val="none" w:sz="0" w:space="0" w:color="auto"/>
        <w:left w:val="none" w:sz="0" w:space="0" w:color="auto"/>
        <w:bottom w:val="none" w:sz="0" w:space="0" w:color="auto"/>
        <w:right w:val="none" w:sz="0" w:space="0" w:color="auto"/>
      </w:divBdr>
    </w:div>
    <w:div w:id="42407418">
      <w:bodyDiv w:val="1"/>
      <w:marLeft w:val="0"/>
      <w:marRight w:val="0"/>
      <w:marTop w:val="0"/>
      <w:marBottom w:val="0"/>
      <w:divBdr>
        <w:top w:val="none" w:sz="0" w:space="0" w:color="auto"/>
        <w:left w:val="none" w:sz="0" w:space="0" w:color="auto"/>
        <w:bottom w:val="none" w:sz="0" w:space="0" w:color="auto"/>
        <w:right w:val="none" w:sz="0" w:space="0" w:color="auto"/>
      </w:divBdr>
    </w:div>
    <w:div w:id="45182335">
      <w:bodyDiv w:val="1"/>
      <w:marLeft w:val="0"/>
      <w:marRight w:val="0"/>
      <w:marTop w:val="0"/>
      <w:marBottom w:val="0"/>
      <w:divBdr>
        <w:top w:val="none" w:sz="0" w:space="0" w:color="auto"/>
        <w:left w:val="none" w:sz="0" w:space="0" w:color="auto"/>
        <w:bottom w:val="none" w:sz="0" w:space="0" w:color="auto"/>
        <w:right w:val="none" w:sz="0" w:space="0" w:color="auto"/>
      </w:divBdr>
    </w:div>
    <w:div w:id="48261134">
      <w:bodyDiv w:val="1"/>
      <w:marLeft w:val="0"/>
      <w:marRight w:val="0"/>
      <w:marTop w:val="0"/>
      <w:marBottom w:val="0"/>
      <w:divBdr>
        <w:top w:val="none" w:sz="0" w:space="0" w:color="auto"/>
        <w:left w:val="none" w:sz="0" w:space="0" w:color="auto"/>
        <w:bottom w:val="none" w:sz="0" w:space="0" w:color="auto"/>
        <w:right w:val="none" w:sz="0" w:space="0" w:color="auto"/>
      </w:divBdr>
    </w:div>
    <w:div w:id="53353179">
      <w:bodyDiv w:val="1"/>
      <w:marLeft w:val="0"/>
      <w:marRight w:val="0"/>
      <w:marTop w:val="0"/>
      <w:marBottom w:val="0"/>
      <w:divBdr>
        <w:top w:val="none" w:sz="0" w:space="0" w:color="auto"/>
        <w:left w:val="none" w:sz="0" w:space="0" w:color="auto"/>
        <w:bottom w:val="none" w:sz="0" w:space="0" w:color="auto"/>
        <w:right w:val="none" w:sz="0" w:space="0" w:color="auto"/>
      </w:divBdr>
    </w:div>
    <w:div w:id="56824104">
      <w:bodyDiv w:val="1"/>
      <w:marLeft w:val="0"/>
      <w:marRight w:val="0"/>
      <w:marTop w:val="0"/>
      <w:marBottom w:val="0"/>
      <w:divBdr>
        <w:top w:val="none" w:sz="0" w:space="0" w:color="auto"/>
        <w:left w:val="none" w:sz="0" w:space="0" w:color="auto"/>
        <w:bottom w:val="none" w:sz="0" w:space="0" w:color="auto"/>
        <w:right w:val="none" w:sz="0" w:space="0" w:color="auto"/>
      </w:divBdr>
    </w:div>
    <w:div w:id="57559046">
      <w:bodyDiv w:val="1"/>
      <w:marLeft w:val="0"/>
      <w:marRight w:val="0"/>
      <w:marTop w:val="0"/>
      <w:marBottom w:val="0"/>
      <w:divBdr>
        <w:top w:val="none" w:sz="0" w:space="0" w:color="auto"/>
        <w:left w:val="none" w:sz="0" w:space="0" w:color="auto"/>
        <w:bottom w:val="none" w:sz="0" w:space="0" w:color="auto"/>
        <w:right w:val="none" w:sz="0" w:space="0" w:color="auto"/>
      </w:divBdr>
    </w:div>
    <w:div w:id="57674084">
      <w:bodyDiv w:val="1"/>
      <w:marLeft w:val="0"/>
      <w:marRight w:val="0"/>
      <w:marTop w:val="0"/>
      <w:marBottom w:val="0"/>
      <w:divBdr>
        <w:top w:val="none" w:sz="0" w:space="0" w:color="auto"/>
        <w:left w:val="none" w:sz="0" w:space="0" w:color="auto"/>
        <w:bottom w:val="none" w:sz="0" w:space="0" w:color="auto"/>
        <w:right w:val="none" w:sz="0" w:space="0" w:color="auto"/>
      </w:divBdr>
    </w:div>
    <w:div w:id="58066183">
      <w:bodyDiv w:val="1"/>
      <w:marLeft w:val="0"/>
      <w:marRight w:val="0"/>
      <w:marTop w:val="0"/>
      <w:marBottom w:val="0"/>
      <w:divBdr>
        <w:top w:val="none" w:sz="0" w:space="0" w:color="auto"/>
        <w:left w:val="none" w:sz="0" w:space="0" w:color="auto"/>
        <w:bottom w:val="none" w:sz="0" w:space="0" w:color="auto"/>
        <w:right w:val="none" w:sz="0" w:space="0" w:color="auto"/>
      </w:divBdr>
    </w:div>
    <w:div w:id="58670575">
      <w:bodyDiv w:val="1"/>
      <w:marLeft w:val="0"/>
      <w:marRight w:val="0"/>
      <w:marTop w:val="0"/>
      <w:marBottom w:val="0"/>
      <w:divBdr>
        <w:top w:val="none" w:sz="0" w:space="0" w:color="auto"/>
        <w:left w:val="none" w:sz="0" w:space="0" w:color="auto"/>
        <w:bottom w:val="none" w:sz="0" w:space="0" w:color="auto"/>
        <w:right w:val="none" w:sz="0" w:space="0" w:color="auto"/>
      </w:divBdr>
    </w:div>
    <w:div w:id="60715496">
      <w:bodyDiv w:val="1"/>
      <w:marLeft w:val="0"/>
      <w:marRight w:val="0"/>
      <w:marTop w:val="0"/>
      <w:marBottom w:val="0"/>
      <w:divBdr>
        <w:top w:val="none" w:sz="0" w:space="0" w:color="auto"/>
        <w:left w:val="none" w:sz="0" w:space="0" w:color="auto"/>
        <w:bottom w:val="none" w:sz="0" w:space="0" w:color="auto"/>
        <w:right w:val="none" w:sz="0" w:space="0" w:color="auto"/>
      </w:divBdr>
    </w:div>
    <w:div w:id="61028683">
      <w:bodyDiv w:val="1"/>
      <w:marLeft w:val="0"/>
      <w:marRight w:val="0"/>
      <w:marTop w:val="0"/>
      <w:marBottom w:val="0"/>
      <w:divBdr>
        <w:top w:val="none" w:sz="0" w:space="0" w:color="auto"/>
        <w:left w:val="none" w:sz="0" w:space="0" w:color="auto"/>
        <w:bottom w:val="none" w:sz="0" w:space="0" w:color="auto"/>
        <w:right w:val="none" w:sz="0" w:space="0" w:color="auto"/>
      </w:divBdr>
    </w:div>
    <w:div w:id="62223634">
      <w:bodyDiv w:val="1"/>
      <w:marLeft w:val="0"/>
      <w:marRight w:val="0"/>
      <w:marTop w:val="0"/>
      <w:marBottom w:val="0"/>
      <w:divBdr>
        <w:top w:val="none" w:sz="0" w:space="0" w:color="auto"/>
        <w:left w:val="none" w:sz="0" w:space="0" w:color="auto"/>
        <w:bottom w:val="none" w:sz="0" w:space="0" w:color="auto"/>
        <w:right w:val="none" w:sz="0" w:space="0" w:color="auto"/>
      </w:divBdr>
    </w:div>
    <w:div w:id="63526248">
      <w:bodyDiv w:val="1"/>
      <w:marLeft w:val="0"/>
      <w:marRight w:val="0"/>
      <w:marTop w:val="0"/>
      <w:marBottom w:val="0"/>
      <w:divBdr>
        <w:top w:val="none" w:sz="0" w:space="0" w:color="auto"/>
        <w:left w:val="none" w:sz="0" w:space="0" w:color="auto"/>
        <w:bottom w:val="none" w:sz="0" w:space="0" w:color="auto"/>
        <w:right w:val="none" w:sz="0" w:space="0" w:color="auto"/>
      </w:divBdr>
    </w:div>
    <w:div w:id="64888356">
      <w:bodyDiv w:val="1"/>
      <w:marLeft w:val="0"/>
      <w:marRight w:val="0"/>
      <w:marTop w:val="0"/>
      <w:marBottom w:val="0"/>
      <w:divBdr>
        <w:top w:val="none" w:sz="0" w:space="0" w:color="auto"/>
        <w:left w:val="none" w:sz="0" w:space="0" w:color="auto"/>
        <w:bottom w:val="none" w:sz="0" w:space="0" w:color="auto"/>
        <w:right w:val="none" w:sz="0" w:space="0" w:color="auto"/>
      </w:divBdr>
    </w:div>
    <w:div w:id="68965923">
      <w:bodyDiv w:val="1"/>
      <w:marLeft w:val="0"/>
      <w:marRight w:val="0"/>
      <w:marTop w:val="0"/>
      <w:marBottom w:val="0"/>
      <w:divBdr>
        <w:top w:val="none" w:sz="0" w:space="0" w:color="auto"/>
        <w:left w:val="none" w:sz="0" w:space="0" w:color="auto"/>
        <w:bottom w:val="none" w:sz="0" w:space="0" w:color="auto"/>
        <w:right w:val="none" w:sz="0" w:space="0" w:color="auto"/>
      </w:divBdr>
    </w:div>
    <w:div w:id="73013852">
      <w:bodyDiv w:val="1"/>
      <w:marLeft w:val="0"/>
      <w:marRight w:val="0"/>
      <w:marTop w:val="0"/>
      <w:marBottom w:val="0"/>
      <w:divBdr>
        <w:top w:val="none" w:sz="0" w:space="0" w:color="auto"/>
        <w:left w:val="none" w:sz="0" w:space="0" w:color="auto"/>
        <w:bottom w:val="none" w:sz="0" w:space="0" w:color="auto"/>
        <w:right w:val="none" w:sz="0" w:space="0" w:color="auto"/>
      </w:divBdr>
    </w:div>
    <w:div w:id="74278932">
      <w:bodyDiv w:val="1"/>
      <w:marLeft w:val="0"/>
      <w:marRight w:val="0"/>
      <w:marTop w:val="0"/>
      <w:marBottom w:val="0"/>
      <w:divBdr>
        <w:top w:val="none" w:sz="0" w:space="0" w:color="auto"/>
        <w:left w:val="none" w:sz="0" w:space="0" w:color="auto"/>
        <w:bottom w:val="none" w:sz="0" w:space="0" w:color="auto"/>
        <w:right w:val="none" w:sz="0" w:space="0" w:color="auto"/>
      </w:divBdr>
    </w:div>
    <w:div w:id="76482966">
      <w:bodyDiv w:val="1"/>
      <w:marLeft w:val="0"/>
      <w:marRight w:val="0"/>
      <w:marTop w:val="0"/>
      <w:marBottom w:val="0"/>
      <w:divBdr>
        <w:top w:val="none" w:sz="0" w:space="0" w:color="auto"/>
        <w:left w:val="none" w:sz="0" w:space="0" w:color="auto"/>
        <w:bottom w:val="none" w:sz="0" w:space="0" w:color="auto"/>
        <w:right w:val="none" w:sz="0" w:space="0" w:color="auto"/>
      </w:divBdr>
    </w:div>
    <w:div w:id="86074151">
      <w:bodyDiv w:val="1"/>
      <w:marLeft w:val="0"/>
      <w:marRight w:val="0"/>
      <w:marTop w:val="0"/>
      <w:marBottom w:val="0"/>
      <w:divBdr>
        <w:top w:val="none" w:sz="0" w:space="0" w:color="auto"/>
        <w:left w:val="none" w:sz="0" w:space="0" w:color="auto"/>
        <w:bottom w:val="none" w:sz="0" w:space="0" w:color="auto"/>
        <w:right w:val="none" w:sz="0" w:space="0" w:color="auto"/>
      </w:divBdr>
    </w:div>
    <w:div w:id="87582744">
      <w:bodyDiv w:val="1"/>
      <w:marLeft w:val="0"/>
      <w:marRight w:val="0"/>
      <w:marTop w:val="0"/>
      <w:marBottom w:val="0"/>
      <w:divBdr>
        <w:top w:val="none" w:sz="0" w:space="0" w:color="auto"/>
        <w:left w:val="none" w:sz="0" w:space="0" w:color="auto"/>
        <w:bottom w:val="none" w:sz="0" w:space="0" w:color="auto"/>
        <w:right w:val="none" w:sz="0" w:space="0" w:color="auto"/>
      </w:divBdr>
    </w:div>
    <w:div w:id="89937030">
      <w:bodyDiv w:val="1"/>
      <w:marLeft w:val="0"/>
      <w:marRight w:val="0"/>
      <w:marTop w:val="0"/>
      <w:marBottom w:val="0"/>
      <w:divBdr>
        <w:top w:val="none" w:sz="0" w:space="0" w:color="auto"/>
        <w:left w:val="none" w:sz="0" w:space="0" w:color="auto"/>
        <w:bottom w:val="none" w:sz="0" w:space="0" w:color="auto"/>
        <w:right w:val="none" w:sz="0" w:space="0" w:color="auto"/>
      </w:divBdr>
    </w:div>
    <w:div w:id="94181076">
      <w:bodyDiv w:val="1"/>
      <w:marLeft w:val="0"/>
      <w:marRight w:val="0"/>
      <w:marTop w:val="0"/>
      <w:marBottom w:val="0"/>
      <w:divBdr>
        <w:top w:val="none" w:sz="0" w:space="0" w:color="auto"/>
        <w:left w:val="none" w:sz="0" w:space="0" w:color="auto"/>
        <w:bottom w:val="none" w:sz="0" w:space="0" w:color="auto"/>
        <w:right w:val="none" w:sz="0" w:space="0" w:color="auto"/>
      </w:divBdr>
    </w:div>
    <w:div w:id="95446979">
      <w:bodyDiv w:val="1"/>
      <w:marLeft w:val="0"/>
      <w:marRight w:val="0"/>
      <w:marTop w:val="0"/>
      <w:marBottom w:val="0"/>
      <w:divBdr>
        <w:top w:val="none" w:sz="0" w:space="0" w:color="auto"/>
        <w:left w:val="none" w:sz="0" w:space="0" w:color="auto"/>
        <w:bottom w:val="none" w:sz="0" w:space="0" w:color="auto"/>
        <w:right w:val="none" w:sz="0" w:space="0" w:color="auto"/>
      </w:divBdr>
    </w:div>
    <w:div w:id="98568555">
      <w:bodyDiv w:val="1"/>
      <w:marLeft w:val="0"/>
      <w:marRight w:val="0"/>
      <w:marTop w:val="0"/>
      <w:marBottom w:val="0"/>
      <w:divBdr>
        <w:top w:val="none" w:sz="0" w:space="0" w:color="auto"/>
        <w:left w:val="none" w:sz="0" w:space="0" w:color="auto"/>
        <w:bottom w:val="none" w:sz="0" w:space="0" w:color="auto"/>
        <w:right w:val="none" w:sz="0" w:space="0" w:color="auto"/>
      </w:divBdr>
    </w:div>
    <w:div w:id="100151803">
      <w:bodyDiv w:val="1"/>
      <w:marLeft w:val="0"/>
      <w:marRight w:val="0"/>
      <w:marTop w:val="0"/>
      <w:marBottom w:val="0"/>
      <w:divBdr>
        <w:top w:val="none" w:sz="0" w:space="0" w:color="auto"/>
        <w:left w:val="none" w:sz="0" w:space="0" w:color="auto"/>
        <w:bottom w:val="none" w:sz="0" w:space="0" w:color="auto"/>
        <w:right w:val="none" w:sz="0" w:space="0" w:color="auto"/>
      </w:divBdr>
    </w:div>
    <w:div w:id="102770735">
      <w:bodyDiv w:val="1"/>
      <w:marLeft w:val="0"/>
      <w:marRight w:val="0"/>
      <w:marTop w:val="0"/>
      <w:marBottom w:val="0"/>
      <w:divBdr>
        <w:top w:val="none" w:sz="0" w:space="0" w:color="auto"/>
        <w:left w:val="none" w:sz="0" w:space="0" w:color="auto"/>
        <w:bottom w:val="none" w:sz="0" w:space="0" w:color="auto"/>
        <w:right w:val="none" w:sz="0" w:space="0" w:color="auto"/>
      </w:divBdr>
    </w:div>
    <w:div w:id="102969048">
      <w:bodyDiv w:val="1"/>
      <w:marLeft w:val="0"/>
      <w:marRight w:val="0"/>
      <w:marTop w:val="0"/>
      <w:marBottom w:val="0"/>
      <w:divBdr>
        <w:top w:val="none" w:sz="0" w:space="0" w:color="auto"/>
        <w:left w:val="none" w:sz="0" w:space="0" w:color="auto"/>
        <w:bottom w:val="none" w:sz="0" w:space="0" w:color="auto"/>
        <w:right w:val="none" w:sz="0" w:space="0" w:color="auto"/>
      </w:divBdr>
    </w:div>
    <w:div w:id="105852527">
      <w:bodyDiv w:val="1"/>
      <w:marLeft w:val="0"/>
      <w:marRight w:val="0"/>
      <w:marTop w:val="0"/>
      <w:marBottom w:val="0"/>
      <w:divBdr>
        <w:top w:val="none" w:sz="0" w:space="0" w:color="auto"/>
        <w:left w:val="none" w:sz="0" w:space="0" w:color="auto"/>
        <w:bottom w:val="none" w:sz="0" w:space="0" w:color="auto"/>
        <w:right w:val="none" w:sz="0" w:space="0" w:color="auto"/>
      </w:divBdr>
    </w:div>
    <w:div w:id="108355475">
      <w:bodyDiv w:val="1"/>
      <w:marLeft w:val="0"/>
      <w:marRight w:val="0"/>
      <w:marTop w:val="0"/>
      <w:marBottom w:val="0"/>
      <w:divBdr>
        <w:top w:val="none" w:sz="0" w:space="0" w:color="auto"/>
        <w:left w:val="none" w:sz="0" w:space="0" w:color="auto"/>
        <w:bottom w:val="none" w:sz="0" w:space="0" w:color="auto"/>
        <w:right w:val="none" w:sz="0" w:space="0" w:color="auto"/>
      </w:divBdr>
    </w:div>
    <w:div w:id="108476977">
      <w:bodyDiv w:val="1"/>
      <w:marLeft w:val="0"/>
      <w:marRight w:val="0"/>
      <w:marTop w:val="0"/>
      <w:marBottom w:val="0"/>
      <w:divBdr>
        <w:top w:val="none" w:sz="0" w:space="0" w:color="auto"/>
        <w:left w:val="none" w:sz="0" w:space="0" w:color="auto"/>
        <w:bottom w:val="none" w:sz="0" w:space="0" w:color="auto"/>
        <w:right w:val="none" w:sz="0" w:space="0" w:color="auto"/>
      </w:divBdr>
    </w:div>
    <w:div w:id="109402290">
      <w:bodyDiv w:val="1"/>
      <w:marLeft w:val="0"/>
      <w:marRight w:val="0"/>
      <w:marTop w:val="0"/>
      <w:marBottom w:val="0"/>
      <w:divBdr>
        <w:top w:val="none" w:sz="0" w:space="0" w:color="auto"/>
        <w:left w:val="none" w:sz="0" w:space="0" w:color="auto"/>
        <w:bottom w:val="none" w:sz="0" w:space="0" w:color="auto"/>
        <w:right w:val="none" w:sz="0" w:space="0" w:color="auto"/>
      </w:divBdr>
    </w:div>
    <w:div w:id="113594552">
      <w:bodyDiv w:val="1"/>
      <w:marLeft w:val="0"/>
      <w:marRight w:val="0"/>
      <w:marTop w:val="0"/>
      <w:marBottom w:val="0"/>
      <w:divBdr>
        <w:top w:val="none" w:sz="0" w:space="0" w:color="auto"/>
        <w:left w:val="none" w:sz="0" w:space="0" w:color="auto"/>
        <w:bottom w:val="none" w:sz="0" w:space="0" w:color="auto"/>
        <w:right w:val="none" w:sz="0" w:space="0" w:color="auto"/>
      </w:divBdr>
    </w:div>
    <w:div w:id="115490557">
      <w:bodyDiv w:val="1"/>
      <w:marLeft w:val="0"/>
      <w:marRight w:val="0"/>
      <w:marTop w:val="0"/>
      <w:marBottom w:val="0"/>
      <w:divBdr>
        <w:top w:val="none" w:sz="0" w:space="0" w:color="auto"/>
        <w:left w:val="none" w:sz="0" w:space="0" w:color="auto"/>
        <w:bottom w:val="none" w:sz="0" w:space="0" w:color="auto"/>
        <w:right w:val="none" w:sz="0" w:space="0" w:color="auto"/>
      </w:divBdr>
    </w:div>
    <w:div w:id="117067398">
      <w:bodyDiv w:val="1"/>
      <w:marLeft w:val="0"/>
      <w:marRight w:val="0"/>
      <w:marTop w:val="0"/>
      <w:marBottom w:val="0"/>
      <w:divBdr>
        <w:top w:val="none" w:sz="0" w:space="0" w:color="auto"/>
        <w:left w:val="none" w:sz="0" w:space="0" w:color="auto"/>
        <w:bottom w:val="none" w:sz="0" w:space="0" w:color="auto"/>
        <w:right w:val="none" w:sz="0" w:space="0" w:color="auto"/>
      </w:divBdr>
    </w:div>
    <w:div w:id="117183622">
      <w:bodyDiv w:val="1"/>
      <w:marLeft w:val="0"/>
      <w:marRight w:val="0"/>
      <w:marTop w:val="0"/>
      <w:marBottom w:val="0"/>
      <w:divBdr>
        <w:top w:val="none" w:sz="0" w:space="0" w:color="auto"/>
        <w:left w:val="none" w:sz="0" w:space="0" w:color="auto"/>
        <w:bottom w:val="none" w:sz="0" w:space="0" w:color="auto"/>
        <w:right w:val="none" w:sz="0" w:space="0" w:color="auto"/>
      </w:divBdr>
    </w:div>
    <w:div w:id="123624684">
      <w:bodyDiv w:val="1"/>
      <w:marLeft w:val="0"/>
      <w:marRight w:val="0"/>
      <w:marTop w:val="0"/>
      <w:marBottom w:val="0"/>
      <w:divBdr>
        <w:top w:val="none" w:sz="0" w:space="0" w:color="auto"/>
        <w:left w:val="none" w:sz="0" w:space="0" w:color="auto"/>
        <w:bottom w:val="none" w:sz="0" w:space="0" w:color="auto"/>
        <w:right w:val="none" w:sz="0" w:space="0" w:color="auto"/>
      </w:divBdr>
    </w:div>
    <w:div w:id="128397537">
      <w:bodyDiv w:val="1"/>
      <w:marLeft w:val="0"/>
      <w:marRight w:val="0"/>
      <w:marTop w:val="0"/>
      <w:marBottom w:val="0"/>
      <w:divBdr>
        <w:top w:val="none" w:sz="0" w:space="0" w:color="auto"/>
        <w:left w:val="none" w:sz="0" w:space="0" w:color="auto"/>
        <w:bottom w:val="none" w:sz="0" w:space="0" w:color="auto"/>
        <w:right w:val="none" w:sz="0" w:space="0" w:color="auto"/>
      </w:divBdr>
    </w:div>
    <w:div w:id="128402323">
      <w:bodyDiv w:val="1"/>
      <w:marLeft w:val="0"/>
      <w:marRight w:val="0"/>
      <w:marTop w:val="0"/>
      <w:marBottom w:val="0"/>
      <w:divBdr>
        <w:top w:val="none" w:sz="0" w:space="0" w:color="auto"/>
        <w:left w:val="none" w:sz="0" w:space="0" w:color="auto"/>
        <w:bottom w:val="none" w:sz="0" w:space="0" w:color="auto"/>
        <w:right w:val="none" w:sz="0" w:space="0" w:color="auto"/>
      </w:divBdr>
    </w:div>
    <w:div w:id="128404555">
      <w:bodyDiv w:val="1"/>
      <w:marLeft w:val="0"/>
      <w:marRight w:val="0"/>
      <w:marTop w:val="0"/>
      <w:marBottom w:val="0"/>
      <w:divBdr>
        <w:top w:val="none" w:sz="0" w:space="0" w:color="auto"/>
        <w:left w:val="none" w:sz="0" w:space="0" w:color="auto"/>
        <w:bottom w:val="none" w:sz="0" w:space="0" w:color="auto"/>
        <w:right w:val="none" w:sz="0" w:space="0" w:color="auto"/>
      </w:divBdr>
    </w:div>
    <w:div w:id="131025058">
      <w:bodyDiv w:val="1"/>
      <w:marLeft w:val="0"/>
      <w:marRight w:val="0"/>
      <w:marTop w:val="0"/>
      <w:marBottom w:val="0"/>
      <w:divBdr>
        <w:top w:val="none" w:sz="0" w:space="0" w:color="auto"/>
        <w:left w:val="none" w:sz="0" w:space="0" w:color="auto"/>
        <w:bottom w:val="none" w:sz="0" w:space="0" w:color="auto"/>
        <w:right w:val="none" w:sz="0" w:space="0" w:color="auto"/>
      </w:divBdr>
    </w:div>
    <w:div w:id="131680112">
      <w:bodyDiv w:val="1"/>
      <w:marLeft w:val="0"/>
      <w:marRight w:val="0"/>
      <w:marTop w:val="0"/>
      <w:marBottom w:val="0"/>
      <w:divBdr>
        <w:top w:val="none" w:sz="0" w:space="0" w:color="auto"/>
        <w:left w:val="none" w:sz="0" w:space="0" w:color="auto"/>
        <w:bottom w:val="none" w:sz="0" w:space="0" w:color="auto"/>
        <w:right w:val="none" w:sz="0" w:space="0" w:color="auto"/>
      </w:divBdr>
    </w:div>
    <w:div w:id="131755520">
      <w:bodyDiv w:val="1"/>
      <w:marLeft w:val="0"/>
      <w:marRight w:val="0"/>
      <w:marTop w:val="0"/>
      <w:marBottom w:val="0"/>
      <w:divBdr>
        <w:top w:val="none" w:sz="0" w:space="0" w:color="auto"/>
        <w:left w:val="none" w:sz="0" w:space="0" w:color="auto"/>
        <w:bottom w:val="none" w:sz="0" w:space="0" w:color="auto"/>
        <w:right w:val="none" w:sz="0" w:space="0" w:color="auto"/>
      </w:divBdr>
    </w:div>
    <w:div w:id="132408291">
      <w:bodyDiv w:val="1"/>
      <w:marLeft w:val="0"/>
      <w:marRight w:val="0"/>
      <w:marTop w:val="0"/>
      <w:marBottom w:val="0"/>
      <w:divBdr>
        <w:top w:val="none" w:sz="0" w:space="0" w:color="auto"/>
        <w:left w:val="none" w:sz="0" w:space="0" w:color="auto"/>
        <w:bottom w:val="none" w:sz="0" w:space="0" w:color="auto"/>
        <w:right w:val="none" w:sz="0" w:space="0" w:color="auto"/>
      </w:divBdr>
    </w:div>
    <w:div w:id="133765666">
      <w:bodyDiv w:val="1"/>
      <w:marLeft w:val="0"/>
      <w:marRight w:val="0"/>
      <w:marTop w:val="0"/>
      <w:marBottom w:val="0"/>
      <w:divBdr>
        <w:top w:val="none" w:sz="0" w:space="0" w:color="auto"/>
        <w:left w:val="none" w:sz="0" w:space="0" w:color="auto"/>
        <w:bottom w:val="none" w:sz="0" w:space="0" w:color="auto"/>
        <w:right w:val="none" w:sz="0" w:space="0" w:color="auto"/>
      </w:divBdr>
    </w:div>
    <w:div w:id="137041544">
      <w:bodyDiv w:val="1"/>
      <w:marLeft w:val="0"/>
      <w:marRight w:val="0"/>
      <w:marTop w:val="0"/>
      <w:marBottom w:val="0"/>
      <w:divBdr>
        <w:top w:val="none" w:sz="0" w:space="0" w:color="auto"/>
        <w:left w:val="none" w:sz="0" w:space="0" w:color="auto"/>
        <w:bottom w:val="none" w:sz="0" w:space="0" w:color="auto"/>
        <w:right w:val="none" w:sz="0" w:space="0" w:color="auto"/>
      </w:divBdr>
    </w:div>
    <w:div w:id="138499604">
      <w:bodyDiv w:val="1"/>
      <w:marLeft w:val="0"/>
      <w:marRight w:val="0"/>
      <w:marTop w:val="0"/>
      <w:marBottom w:val="0"/>
      <w:divBdr>
        <w:top w:val="none" w:sz="0" w:space="0" w:color="auto"/>
        <w:left w:val="none" w:sz="0" w:space="0" w:color="auto"/>
        <w:bottom w:val="none" w:sz="0" w:space="0" w:color="auto"/>
        <w:right w:val="none" w:sz="0" w:space="0" w:color="auto"/>
      </w:divBdr>
    </w:div>
    <w:div w:id="140199633">
      <w:bodyDiv w:val="1"/>
      <w:marLeft w:val="0"/>
      <w:marRight w:val="0"/>
      <w:marTop w:val="0"/>
      <w:marBottom w:val="0"/>
      <w:divBdr>
        <w:top w:val="none" w:sz="0" w:space="0" w:color="auto"/>
        <w:left w:val="none" w:sz="0" w:space="0" w:color="auto"/>
        <w:bottom w:val="none" w:sz="0" w:space="0" w:color="auto"/>
        <w:right w:val="none" w:sz="0" w:space="0" w:color="auto"/>
      </w:divBdr>
    </w:div>
    <w:div w:id="142084635">
      <w:bodyDiv w:val="1"/>
      <w:marLeft w:val="0"/>
      <w:marRight w:val="0"/>
      <w:marTop w:val="0"/>
      <w:marBottom w:val="0"/>
      <w:divBdr>
        <w:top w:val="none" w:sz="0" w:space="0" w:color="auto"/>
        <w:left w:val="none" w:sz="0" w:space="0" w:color="auto"/>
        <w:bottom w:val="none" w:sz="0" w:space="0" w:color="auto"/>
        <w:right w:val="none" w:sz="0" w:space="0" w:color="auto"/>
      </w:divBdr>
    </w:div>
    <w:div w:id="142238198">
      <w:bodyDiv w:val="1"/>
      <w:marLeft w:val="0"/>
      <w:marRight w:val="0"/>
      <w:marTop w:val="0"/>
      <w:marBottom w:val="0"/>
      <w:divBdr>
        <w:top w:val="none" w:sz="0" w:space="0" w:color="auto"/>
        <w:left w:val="none" w:sz="0" w:space="0" w:color="auto"/>
        <w:bottom w:val="none" w:sz="0" w:space="0" w:color="auto"/>
        <w:right w:val="none" w:sz="0" w:space="0" w:color="auto"/>
      </w:divBdr>
    </w:div>
    <w:div w:id="142894155">
      <w:bodyDiv w:val="1"/>
      <w:marLeft w:val="0"/>
      <w:marRight w:val="0"/>
      <w:marTop w:val="0"/>
      <w:marBottom w:val="0"/>
      <w:divBdr>
        <w:top w:val="none" w:sz="0" w:space="0" w:color="auto"/>
        <w:left w:val="none" w:sz="0" w:space="0" w:color="auto"/>
        <w:bottom w:val="none" w:sz="0" w:space="0" w:color="auto"/>
        <w:right w:val="none" w:sz="0" w:space="0" w:color="auto"/>
      </w:divBdr>
    </w:div>
    <w:div w:id="156532042">
      <w:bodyDiv w:val="1"/>
      <w:marLeft w:val="0"/>
      <w:marRight w:val="0"/>
      <w:marTop w:val="0"/>
      <w:marBottom w:val="0"/>
      <w:divBdr>
        <w:top w:val="none" w:sz="0" w:space="0" w:color="auto"/>
        <w:left w:val="none" w:sz="0" w:space="0" w:color="auto"/>
        <w:bottom w:val="none" w:sz="0" w:space="0" w:color="auto"/>
        <w:right w:val="none" w:sz="0" w:space="0" w:color="auto"/>
      </w:divBdr>
    </w:div>
    <w:div w:id="157118544">
      <w:bodyDiv w:val="1"/>
      <w:marLeft w:val="0"/>
      <w:marRight w:val="0"/>
      <w:marTop w:val="0"/>
      <w:marBottom w:val="0"/>
      <w:divBdr>
        <w:top w:val="none" w:sz="0" w:space="0" w:color="auto"/>
        <w:left w:val="none" w:sz="0" w:space="0" w:color="auto"/>
        <w:bottom w:val="none" w:sz="0" w:space="0" w:color="auto"/>
        <w:right w:val="none" w:sz="0" w:space="0" w:color="auto"/>
      </w:divBdr>
    </w:div>
    <w:div w:id="157575930">
      <w:bodyDiv w:val="1"/>
      <w:marLeft w:val="0"/>
      <w:marRight w:val="0"/>
      <w:marTop w:val="0"/>
      <w:marBottom w:val="0"/>
      <w:divBdr>
        <w:top w:val="none" w:sz="0" w:space="0" w:color="auto"/>
        <w:left w:val="none" w:sz="0" w:space="0" w:color="auto"/>
        <w:bottom w:val="none" w:sz="0" w:space="0" w:color="auto"/>
        <w:right w:val="none" w:sz="0" w:space="0" w:color="auto"/>
      </w:divBdr>
    </w:div>
    <w:div w:id="158891494">
      <w:bodyDiv w:val="1"/>
      <w:marLeft w:val="0"/>
      <w:marRight w:val="0"/>
      <w:marTop w:val="0"/>
      <w:marBottom w:val="0"/>
      <w:divBdr>
        <w:top w:val="none" w:sz="0" w:space="0" w:color="auto"/>
        <w:left w:val="none" w:sz="0" w:space="0" w:color="auto"/>
        <w:bottom w:val="none" w:sz="0" w:space="0" w:color="auto"/>
        <w:right w:val="none" w:sz="0" w:space="0" w:color="auto"/>
      </w:divBdr>
    </w:div>
    <w:div w:id="162400410">
      <w:bodyDiv w:val="1"/>
      <w:marLeft w:val="0"/>
      <w:marRight w:val="0"/>
      <w:marTop w:val="0"/>
      <w:marBottom w:val="0"/>
      <w:divBdr>
        <w:top w:val="none" w:sz="0" w:space="0" w:color="auto"/>
        <w:left w:val="none" w:sz="0" w:space="0" w:color="auto"/>
        <w:bottom w:val="none" w:sz="0" w:space="0" w:color="auto"/>
        <w:right w:val="none" w:sz="0" w:space="0" w:color="auto"/>
      </w:divBdr>
    </w:div>
    <w:div w:id="162821155">
      <w:bodyDiv w:val="1"/>
      <w:marLeft w:val="0"/>
      <w:marRight w:val="0"/>
      <w:marTop w:val="0"/>
      <w:marBottom w:val="0"/>
      <w:divBdr>
        <w:top w:val="none" w:sz="0" w:space="0" w:color="auto"/>
        <w:left w:val="none" w:sz="0" w:space="0" w:color="auto"/>
        <w:bottom w:val="none" w:sz="0" w:space="0" w:color="auto"/>
        <w:right w:val="none" w:sz="0" w:space="0" w:color="auto"/>
      </w:divBdr>
    </w:div>
    <w:div w:id="167139127">
      <w:bodyDiv w:val="1"/>
      <w:marLeft w:val="0"/>
      <w:marRight w:val="0"/>
      <w:marTop w:val="0"/>
      <w:marBottom w:val="0"/>
      <w:divBdr>
        <w:top w:val="none" w:sz="0" w:space="0" w:color="auto"/>
        <w:left w:val="none" w:sz="0" w:space="0" w:color="auto"/>
        <w:bottom w:val="none" w:sz="0" w:space="0" w:color="auto"/>
        <w:right w:val="none" w:sz="0" w:space="0" w:color="auto"/>
      </w:divBdr>
    </w:div>
    <w:div w:id="168101402">
      <w:bodyDiv w:val="1"/>
      <w:marLeft w:val="0"/>
      <w:marRight w:val="0"/>
      <w:marTop w:val="0"/>
      <w:marBottom w:val="0"/>
      <w:divBdr>
        <w:top w:val="none" w:sz="0" w:space="0" w:color="auto"/>
        <w:left w:val="none" w:sz="0" w:space="0" w:color="auto"/>
        <w:bottom w:val="none" w:sz="0" w:space="0" w:color="auto"/>
        <w:right w:val="none" w:sz="0" w:space="0" w:color="auto"/>
      </w:divBdr>
    </w:div>
    <w:div w:id="169610339">
      <w:bodyDiv w:val="1"/>
      <w:marLeft w:val="0"/>
      <w:marRight w:val="0"/>
      <w:marTop w:val="0"/>
      <w:marBottom w:val="0"/>
      <w:divBdr>
        <w:top w:val="none" w:sz="0" w:space="0" w:color="auto"/>
        <w:left w:val="none" w:sz="0" w:space="0" w:color="auto"/>
        <w:bottom w:val="none" w:sz="0" w:space="0" w:color="auto"/>
        <w:right w:val="none" w:sz="0" w:space="0" w:color="auto"/>
      </w:divBdr>
    </w:div>
    <w:div w:id="170948273">
      <w:bodyDiv w:val="1"/>
      <w:marLeft w:val="0"/>
      <w:marRight w:val="0"/>
      <w:marTop w:val="0"/>
      <w:marBottom w:val="0"/>
      <w:divBdr>
        <w:top w:val="none" w:sz="0" w:space="0" w:color="auto"/>
        <w:left w:val="none" w:sz="0" w:space="0" w:color="auto"/>
        <w:bottom w:val="none" w:sz="0" w:space="0" w:color="auto"/>
        <w:right w:val="none" w:sz="0" w:space="0" w:color="auto"/>
      </w:divBdr>
    </w:div>
    <w:div w:id="171914989">
      <w:bodyDiv w:val="1"/>
      <w:marLeft w:val="0"/>
      <w:marRight w:val="0"/>
      <w:marTop w:val="0"/>
      <w:marBottom w:val="0"/>
      <w:divBdr>
        <w:top w:val="none" w:sz="0" w:space="0" w:color="auto"/>
        <w:left w:val="none" w:sz="0" w:space="0" w:color="auto"/>
        <w:bottom w:val="none" w:sz="0" w:space="0" w:color="auto"/>
        <w:right w:val="none" w:sz="0" w:space="0" w:color="auto"/>
      </w:divBdr>
    </w:div>
    <w:div w:id="176769810">
      <w:bodyDiv w:val="1"/>
      <w:marLeft w:val="0"/>
      <w:marRight w:val="0"/>
      <w:marTop w:val="0"/>
      <w:marBottom w:val="0"/>
      <w:divBdr>
        <w:top w:val="none" w:sz="0" w:space="0" w:color="auto"/>
        <w:left w:val="none" w:sz="0" w:space="0" w:color="auto"/>
        <w:bottom w:val="none" w:sz="0" w:space="0" w:color="auto"/>
        <w:right w:val="none" w:sz="0" w:space="0" w:color="auto"/>
      </w:divBdr>
    </w:div>
    <w:div w:id="176970881">
      <w:bodyDiv w:val="1"/>
      <w:marLeft w:val="0"/>
      <w:marRight w:val="0"/>
      <w:marTop w:val="0"/>
      <w:marBottom w:val="0"/>
      <w:divBdr>
        <w:top w:val="none" w:sz="0" w:space="0" w:color="auto"/>
        <w:left w:val="none" w:sz="0" w:space="0" w:color="auto"/>
        <w:bottom w:val="none" w:sz="0" w:space="0" w:color="auto"/>
        <w:right w:val="none" w:sz="0" w:space="0" w:color="auto"/>
      </w:divBdr>
    </w:div>
    <w:div w:id="177277486">
      <w:bodyDiv w:val="1"/>
      <w:marLeft w:val="0"/>
      <w:marRight w:val="0"/>
      <w:marTop w:val="0"/>
      <w:marBottom w:val="0"/>
      <w:divBdr>
        <w:top w:val="none" w:sz="0" w:space="0" w:color="auto"/>
        <w:left w:val="none" w:sz="0" w:space="0" w:color="auto"/>
        <w:bottom w:val="none" w:sz="0" w:space="0" w:color="auto"/>
        <w:right w:val="none" w:sz="0" w:space="0" w:color="auto"/>
      </w:divBdr>
    </w:div>
    <w:div w:id="180365718">
      <w:bodyDiv w:val="1"/>
      <w:marLeft w:val="0"/>
      <w:marRight w:val="0"/>
      <w:marTop w:val="0"/>
      <w:marBottom w:val="0"/>
      <w:divBdr>
        <w:top w:val="none" w:sz="0" w:space="0" w:color="auto"/>
        <w:left w:val="none" w:sz="0" w:space="0" w:color="auto"/>
        <w:bottom w:val="none" w:sz="0" w:space="0" w:color="auto"/>
        <w:right w:val="none" w:sz="0" w:space="0" w:color="auto"/>
      </w:divBdr>
    </w:div>
    <w:div w:id="185414601">
      <w:bodyDiv w:val="1"/>
      <w:marLeft w:val="0"/>
      <w:marRight w:val="0"/>
      <w:marTop w:val="0"/>
      <w:marBottom w:val="0"/>
      <w:divBdr>
        <w:top w:val="none" w:sz="0" w:space="0" w:color="auto"/>
        <w:left w:val="none" w:sz="0" w:space="0" w:color="auto"/>
        <w:bottom w:val="none" w:sz="0" w:space="0" w:color="auto"/>
        <w:right w:val="none" w:sz="0" w:space="0" w:color="auto"/>
      </w:divBdr>
    </w:div>
    <w:div w:id="186449971">
      <w:bodyDiv w:val="1"/>
      <w:marLeft w:val="0"/>
      <w:marRight w:val="0"/>
      <w:marTop w:val="0"/>
      <w:marBottom w:val="0"/>
      <w:divBdr>
        <w:top w:val="none" w:sz="0" w:space="0" w:color="auto"/>
        <w:left w:val="none" w:sz="0" w:space="0" w:color="auto"/>
        <w:bottom w:val="none" w:sz="0" w:space="0" w:color="auto"/>
        <w:right w:val="none" w:sz="0" w:space="0" w:color="auto"/>
      </w:divBdr>
    </w:div>
    <w:div w:id="188615933">
      <w:bodyDiv w:val="1"/>
      <w:marLeft w:val="0"/>
      <w:marRight w:val="0"/>
      <w:marTop w:val="0"/>
      <w:marBottom w:val="0"/>
      <w:divBdr>
        <w:top w:val="none" w:sz="0" w:space="0" w:color="auto"/>
        <w:left w:val="none" w:sz="0" w:space="0" w:color="auto"/>
        <w:bottom w:val="none" w:sz="0" w:space="0" w:color="auto"/>
        <w:right w:val="none" w:sz="0" w:space="0" w:color="auto"/>
      </w:divBdr>
    </w:div>
    <w:div w:id="189683344">
      <w:bodyDiv w:val="1"/>
      <w:marLeft w:val="0"/>
      <w:marRight w:val="0"/>
      <w:marTop w:val="0"/>
      <w:marBottom w:val="0"/>
      <w:divBdr>
        <w:top w:val="none" w:sz="0" w:space="0" w:color="auto"/>
        <w:left w:val="none" w:sz="0" w:space="0" w:color="auto"/>
        <w:bottom w:val="none" w:sz="0" w:space="0" w:color="auto"/>
        <w:right w:val="none" w:sz="0" w:space="0" w:color="auto"/>
      </w:divBdr>
    </w:div>
    <w:div w:id="196627027">
      <w:bodyDiv w:val="1"/>
      <w:marLeft w:val="0"/>
      <w:marRight w:val="0"/>
      <w:marTop w:val="0"/>
      <w:marBottom w:val="0"/>
      <w:divBdr>
        <w:top w:val="none" w:sz="0" w:space="0" w:color="auto"/>
        <w:left w:val="none" w:sz="0" w:space="0" w:color="auto"/>
        <w:bottom w:val="none" w:sz="0" w:space="0" w:color="auto"/>
        <w:right w:val="none" w:sz="0" w:space="0" w:color="auto"/>
      </w:divBdr>
    </w:div>
    <w:div w:id="196704155">
      <w:bodyDiv w:val="1"/>
      <w:marLeft w:val="0"/>
      <w:marRight w:val="0"/>
      <w:marTop w:val="0"/>
      <w:marBottom w:val="0"/>
      <w:divBdr>
        <w:top w:val="none" w:sz="0" w:space="0" w:color="auto"/>
        <w:left w:val="none" w:sz="0" w:space="0" w:color="auto"/>
        <w:bottom w:val="none" w:sz="0" w:space="0" w:color="auto"/>
        <w:right w:val="none" w:sz="0" w:space="0" w:color="auto"/>
      </w:divBdr>
    </w:div>
    <w:div w:id="199512298">
      <w:bodyDiv w:val="1"/>
      <w:marLeft w:val="0"/>
      <w:marRight w:val="0"/>
      <w:marTop w:val="0"/>
      <w:marBottom w:val="0"/>
      <w:divBdr>
        <w:top w:val="none" w:sz="0" w:space="0" w:color="auto"/>
        <w:left w:val="none" w:sz="0" w:space="0" w:color="auto"/>
        <w:bottom w:val="none" w:sz="0" w:space="0" w:color="auto"/>
        <w:right w:val="none" w:sz="0" w:space="0" w:color="auto"/>
      </w:divBdr>
    </w:div>
    <w:div w:id="199822461">
      <w:bodyDiv w:val="1"/>
      <w:marLeft w:val="0"/>
      <w:marRight w:val="0"/>
      <w:marTop w:val="0"/>
      <w:marBottom w:val="0"/>
      <w:divBdr>
        <w:top w:val="none" w:sz="0" w:space="0" w:color="auto"/>
        <w:left w:val="none" w:sz="0" w:space="0" w:color="auto"/>
        <w:bottom w:val="none" w:sz="0" w:space="0" w:color="auto"/>
        <w:right w:val="none" w:sz="0" w:space="0" w:color="auto"/>
      </w:divBdr>
    </w:div>
    <w:div w:id="203104702">
      <w:bodyDiv w:val="1"/>
      <w:marLeft w:val="0"/>
      <w:marRight w:val="0"/>
      <w:marTop w:val="0"/>
      <w:marBottom w:val="0"/>
      <w:divBdr>
        <w:top w:val="none" w:sz="0" w:space="0" w:color="auto"/>
        <w:left w:val="none" w:sz="0" w:space="0" w:color="auto"/>
        <w:bottom w:val="none" w:sz="0" w:space="0" w:color="auto"/>
        <w:right w:val="none" w:sz="0" w:space="0" w:color="auto"/>
      </w:divBdr>
    </w:div>
    <w:div w:id="204761212">
      <w:bodyDiv w:val="1"/>
      <w:marLeft w:val="0"/>
      <w:marRight w:val="0"/>
      <w:marTop w:val="0"/>
      <w:marBottom w:val="0"/>
      <w:divBdr>
        <w:top w:val="none" w:sz="0" w:space="0" w:color="auto"/>
        <w:left w:val="none" w:sz="0" w:space="0" w:color="auto"/>
        <w:bottom w:val="none" w:sz="0" w:space="0" w:color="auto"/>
        <w:right w:val="none" w:sz="0" w:space="0" w:color="auto"/>
      </w:divBdr>
    </w:div>
    <w:div w:id="208154743">
      <w:bodyDiv w:val="1"/>
      <w:marLeft w:val="0"/>
      <w:marRight w:val="0"/>
      <w:marTop w:val="0"/>
      <w:marBottom w:val="0"/>
      <w:divBdr>
        <w:top w:val="none" w:sz="0" w:space="0" w:color="auto"/>
        <w:left w:val="none" w:sz="0" w:space="0" w:color="auto"/>
        <w:bottom w:val="none" w:sz="0" w:space="0" w:color="auto"/>
        <w:right w:val="none" w:sz="0" w:space="0" w:color="auto"/>
      </w:divBdr>
    </w:div>
    <w:div w:id="216208462">
      <w:bodyDiv w:val="1"/>
      <w:marLeft w:val="0"/>
      <w:marRight w:val="0"/>
      <w:marTop w:val="0"/>
      <w:marBottom w:val="0"/>
      <w:divBdr>
        <w:top w:val="none" w:sz="0" w:space="0" w:color="auto"/>
        <w:left w:val="none" w:sz="0" w:space="0" w:color="auto"/>
        <w:bottom w:val="none" w:sz="0" w:space="0" w:color="auto"/>
        <w:right w:val="none" w:sz="0" w:space="0" w:color="auto"/>
      </w:divBdr>
    </w:div>
    <w:div w:id="223300823">
      <w:bodyDiv w:val="1"/>
      <w:marLeft w:val="0"/>
      <w:marRight w:val="0"/>
      <w:marTop w:val="0"/>
      <w:marBottom w:val="0"/>
      <w:divBdr>
        <w:top w:val="none" w:sz="0" w:space="0" w:color="auto"/>
        <w:left w:val="none" w:sz="0" w:space="0" w:color="auto"/>
        <w:bottom w:val="none" w:sz="0" w:space="0" w:color="auto"/>
        <w:right w:val="none" w:sz="0" w:space="0" w:color="auto"/>
      </w:divBdr>
    </w:div>
    <w:div w:id="226185677">
      <w:bodyDiv w:val="1"/>
      <w:marLeft w:val="0"/>
      <w:marRight w:val="0"/>
      <w:marTop w:val="0"/>
      <w:marBottom w:val="0"/>
      <w:divBdr>
        <w:top w:val="none" w:sz="0" w:space="0" w:color="auto"/>
        <w:left w:val="none" w:sz="0" w:space="0" w:color="auto"/>
        <w:bottom w:val="none" w:sz="0" w:space="0" w:color="auto"/>
        <w:right w:val="none" w:sz="0" w:space="0" w:color="auto"/>
      </w:divBdr>
    </w:div>
    <w:div w:id="230316212">
      <w:bodyDiv w:val="1"/>
      <w:marLeft w:val="0"/>
      <w:marRight w:val="0"/>
      <w:marTop w:val="0"/>
      <w:marBottom w:val="0"/>
      <w:divBdr>
        <w:top w:val="none" w:sz="0" w:space="0" w:color="auto"/>
        <w:left w:val="none" w:sz="0" w:space="0" w:color="auto"/>
        <w:bottom w:val="none" w:sz="0" w:space="0" w:color="auto"/>
        <w:right w:val="none" w:sz="0" w:space="0" w:color="auto"/>
      </w:divBdr>
    </w:div>
    <w:div w:id="230428175">
      <w:bodyDiv w:val="1"/>
      <w:marLeft w:val="0"/>
      <w:marRight w:val="0"/>
      <w:marTop w:val="0"/>
      <w:marBottom w:val="0"/>
      <w:divBdr>
        <w:top w:val="none" w:sz="0" w:space="0" w:color="auto"/>
        <w:left w:val="none" w:sz="0" w:space="0" w:color="auto"/>
        <w:bottom w:val="none" w:sz="0" w:space="0" w:color="auto"/>
        <w:right w:val="none" w:sz="0" w:space="0" w:color="auto"/>
      </w:divBdr>
    </w:div>
    <w:div w:id="231820574">
      <w:bodyDiv w:val="1"/>
      <w:marLeft w:val="0"/>
      <w:marRight w:val="0"/>
      <w:marTop w:val="0"/>
      <w:marBottom w:val="0"/>
      <w:divBdr>
        <w:top w:val="none" w:sz="0" w:space="0" w:color="auto"/>
        <w:left w:val="none" w:sz="0" w:space="0" w:color="auto"/>
        <w:bottom w:val="none" w:sz="0" w:space="0" w:color="auto"/>
        <w:right w:val="none" w:sz="0" w:space="0" w:color="auto"/>
      </w:divBdr>
    </w:div>
    <w:div w:id="232743924">
      <w:bodyDiv w:val="1"/>
      <w:marLeft w:val="0"/>
      <w:marRight w:val="0"/>
      <w:marTop w:val="0"/>
      <w:marBottom w:val="0"/>
      <w:divBdr>
        <w:top w:val="none" w:sz="0" w:space="0" w:color="auto"/>
        <w:left w:val="none" w:sz="0" w:space="0" w:color="auto"/>
        <w:bottom w:val="none" w:sz="0" w:space="0" w:color="auto"/>
        <w:right w:val="none" w:sz="0" w:space="0" w:color="auto"/>
      </w:divBdr>
    </w:div>
    <w:div w:id="237641426">
      <w:bodyDiv w:val="1"/>
      <w:marLeft w:val="0"/>
      <w:marRight w:val="0"/>
      <w:marTop w:val="0"/>
      <w:marBottom w:val="0"/>
      <w:divBdr>
        <w:top w:val="none" w:sz="0" w:space="0" w:color="auto"/>
        <w:left w:val="none" w:sz="0" w:space="0" w:color="auto"/>
        <w:bottom w:val="none" w:sz="0" w:space="0" w:color="auto"/>
        <w:right w:val="none" w:sz="0" w:space="0" w:color="auto"/>
      </w:divBdr>
    </w:div>
    <w:div w:id="238102340">
      <w:bodyDiv w:val="1"/>
      <w:marLeft w:val="0"/>
      <w:marRight w:val="0"/>
      <w:marTop w:val="0"/>
      <w:marBottom w:val="0"/>
      <w:divBdr>
        <w:top w:val="none" w:sz="0" w:space="0" w:color="auto"/>
        <w:left w:val="none" w:sz="0" w:space="0" w:color="auto"/>
        <w:bottom w:val="none" w:sz="0" w:space="0" w:color="auto"/>
        <w:right w:val="none" w:sz="0" w:space="0" w:color="auto"/>
      </w:divBdr>
    </w:div>
    <w:div w:id="239828719">
      <w:bodyDiv w:val="1"/>
      <w:marLeft w:val="0"/>
      <w:marRight w:val="0"/>
      <w:marTop w:val="0"/>
      <w:marBottom w:val="0"/>
      <w:divBdr>
        <w:top w:val="none" w:sz="0" w:space="0" w:color="auto"/>
        <w:left w:val="none" w:sz="0" w:space="0" w:color="auto"/>
        <w:bottom w:val="none" w:sz="0" w:space="0" w:color="auto"/>
        <w:right w:val="none" w:sz="0" w:space="0" w:color="auto"/>
      </w:divBdr>
    </w:div>
    <w:div w:id="241377074">
      <w:bodyDiv w:val="1"/>
      <w:marLeft w:val="0"/>
      <w:marRight w:val="0"/>
      <w:marTop w:val="0"/>
      <w:marBottom w:val="0"/>
      <w:divBdr>
        <w:top w:val="none" w:sz="0" w:space="0" w:color="auto"/>
        <w:left w:val="none" w:sz="0" w:space="0" w:color="auto"/>
        <w:bottom w:val="none" w:sz="0" w:space="0" w:color="auto"/>
        <w:right w:val="none" w:sz="0" w:space="0" w:color="auto"/>
      </w:divBdr>
    </w:div>
    <w:div w:id="242687307">
      <w:bodyDiv w:val="1"/>
      <w:marLeft w:val="0"/>
      <w:marRight w:val="0"/>
      <w:marTop w:val="0"/>
      <w:marBottom w:val="0"/>
      <w:divBdr>
        <w:top w:val="none" w:sz="0" w:space="0" w:color="auto"/>
        <w:left w:val="none" w:sz="0" w:space="0" w:color="auto"/>
        <w:bottom w:val="none" w:sz="0" w:space="0" w:color="auto"/>
        <w:right w:val="none" w:sz="0" w:space="0" w:color="auto"/>
      </w:divBdr>
    </w:div>
    <w:div w:id="245654702">
      <w:bodyDiv w:val="1"/>
      <w:marLeft w:val="0"/>
      <w:marRight w:val="0"/>
      <w:marTop w:val="0"/>
      <w:marBottom w:val="0"/>
      <w:divBdr>
        <w:top w:val="none" w:sz="0" w:space="0" w:color="auto"/>
        <w:left w:val="none" w:sz="0" w:space="0" w:color="auto"/>
        <w:bottom w:val="none" w:sz="0" w:space="0" w:color="auto"/>
        <w:right w:val="none" w:sz="0" w:space="0" w:color="auto"/>
      </w:divBdr>
    </w:div>
    <w:div w:id="255409062">
      <w:bodyDiv w:val="1"/>
      <w:marLeft w:val="0"/>
      <w:marRight w:val="0"/>
      <w:marTop w:val="0"/>
      <w:marBottom w:val="0"/>
      <w:divBdr>
        <w:top w:val="none" w:sz="0" w:space="0" w:color="auto"/>
        <w:left w:val="none" w:sz="0" w:space="0" w:color="auto"/>
        <w:bottom w:val="none" w:sz="0" w:space="0" w:color="auto"/>
        <w:right w:val="none" w:sz="0" w:space="0" w:color="auto"/>
      </w:divBdr>
    </w:div>
    <w:div w:id="256594898">
      <w:bodyDiv w:val="1"/>
      <w:marLeft w:val="0"/>
      <w:marRight w:val="0"/>
      <w:marTop w:val="0"/>
      <w:marBottom w:val="0"/>
      <w:divBdr>
        <w:top w:val="none" w:sz="0" w:space="0" w:color="auto"/>
        <w:left w:val="none" w:sz="0" w:space="0" w:color="auto"/>
        <w:bottom w:val="none" w:sz="0" w:space="0" w:color="auto"/>
        <w:right w:val="none" w:sz="0" w:space="0" w:color="auto"/>
      </w:divBdr>
    </w:div>
    <w:div w:id="257565297">
      <w:bodyDiv w:val="1"/>
      <w:marLeft w:val="0"/>
      <w:marRight w:val="0"/>
      <w:marTop w:val="0"/>
      <w:marBottom w:val="0"/>
      <w:divBdr>
        <w:top w:val="none" w:sz="0" w:space="0" w:color="auto"/>
        <w:left w:val="none" w:sz="0" w:space="0" w:color="auto"/>
        <w:bottom w:val="none" w:sz="0" w:space="0" w:color="auto"/>
        <w:right w:val="none" w:sz="0" w:space="0" w:color="auto"/>
      </w:divBdr>
    </w:div>
    <w:div w:id="259416997">
      <w:bodyDiv w:val="1"/>
      <w:marLeft w:val="0"/>
      <w:marRight w:val="0"/>
      <w:marTop w:val="0"/>
      <w:marBottom w:val="0"/>
      <w:divBdr>
        <w:top w:val="none" w:sz="0" w:space="0" w:color="auto"/>
        <w:left w:val="none" w:sz="0" w:space="0" w:color="auto"/>
        <w:bottom w:val="none" w:sz="0" w:space="0" w:color="auto"/>
        <w:right w:val="none" w:sz="0" w:space="0" w:color="auto"/>
      </w:divBdr>
    </w:div>
    <w:div w:id="267198761">
      <w:bodyDiv w:val="1"/>
      <w:marLeft w:val="0"/>
      <w:marRight w:val="0"/>
      <w:marTop w:val="0"/>
      <w:marBottom w:val="0"/>
      <w:divBdr>
        <w:top w:val="none" w:sz="0" w:space="0" w:color="auto"/>
        <w:left w:val="none" w:sz="0" w:space="0" w:color="auto"/>
        <w:bottom w:val="none" w:sz="0" w:space="0" w:color="auto"/>
        <w:right w:val="none" w:sz="0" w:space="0" w:color="auto"/>
      </w:divBdr>
    </w:div>
    <w:div w:id="268046130">
      <w:bodyDiv w:val="1"/>
      <w:marLeft w:val="0"/>
      <w:marRight w:val="0"/>
      <w:marTop w:val="0"/>
      <w:marBottom w:val="0"/>
      <w:divBdr>
        <w:top w:val="none" w:sz="0" w:space="0" w:color="auto"/>
        <w:left w:val="none" w:sz="0" w:space="0" w:color="auto"/>
        <w:bottom w:val="none" w:sz="0" w:space="0" w:color="auto"/>
        <w:right w:val="none" w:sz="0" w:space="0" w:color="auto"/>
      </w:divBdr>
    </w:div>
    <w:div w:id="272326072">
      <w:bodyDiv w:val="1"/>
      <w:marLeft w:val="0"/>
      <w:marRight w:val="0"/>
      <w:marTop w:val="0"/>
      <w:marBottom w:val="0"/>
      <w:divBdr>
        <w:top w:val="none" w:sz="0" w:space="0" w:color="auto"/>
        <w:left w:val="none" w:sz="0" w:space="0" w:color="auto"/>
        <w:bottom w:val="none" w:sz="0" w:space="0" w:color="auto"/>
        <w:right w:val="none" w:sz="0" w:space="0" w:color="auto"/>
      </w:divBdr>
    </w:div>
    <w:div w:id="272517917">
      <w:bodyDiv w:val="1"/>
      <w:marLeft w:val="0"/>
      <w:marRight w:val="0"/>
      <w:marTop w:val="0"/>
      <w:marBottom w:val="0"/>
      <w:divBdr>
        <w:top w:val="none" w:sz="0" w:space="0" w:color="auto"/>
        <w:left w:val="none" w:sz="0" w:space="0" w:color="auto"/>
        <w:bottom w:val="none" w:sz="0" w:space="0" w:color="auto"/>
        <w:right w:val="none" w:sz="0" w:space="0" w:color="auto"/>
      </w:divBdr>
    </w:div>
    <w:div w:id="273102706">
      <w:bodyDiv w:val="1"/>
      <w:marLeft w:val="0"/>
      <w:marRight w:val="0"/>
      <w:marTop w:val="0"/>
      <w:marBottom w:val="0"/>
      <w:divBdr>
        <w:top w:val="none" w:sz="0" w:space="0" w:color="auto"/>
        <w:left w:val="none" w:sz="0" w:space="0" w:color="auto"/>
        <w:bottom w:val="none" w:sz="0" w:space="0" w:color="auto"/>
        <w:right w:val="none" w:sz="0" w:space="0" w:color="auto"/>
      </w:divBdr>
    </w:div>
    <w:div w:id="273750089">
      <w:bodyDiv w:val="1"/>
      <w:marLeft w:val="0"/>
      <w:marRight w:val="0"/>
      <w:marTop w:val="0"/>
      <w:marBottom w:val="0"/>
      <w:divBdr>
        <w:top w:val="none" w:sz="0" w:space="0" w:color="auto"/>
        <w:left w:val="none" w:sz="0" w:space="0" w:color="auto"/>
        <w:bottom w:val="none" w:sz="0" w:space="0" w:color="auto"/>
        <w:right w:val="none" w:sz="0" w:space="0" w:color="auto"/>
      </w:divBdr>
    </w:div>
    <w:div w:id="278219513">
      <w:bodyDiv w:val="1"/>
      <w:marLeft w:val="0"/>
      <w:marRight w:val="0"/>
      <w:marTop w:val="0"/>
      <w:marBottom w:val="0"/>
      <w:divBdr>
        <w:top w:val="none" w:sz="0" w:space="0" w:color="auto"/>
        <w:left w:val="none" w:sz="0" w:space="0" w:color="auto"/>
        <w:bottom w:val="none" w:sz="0" w:space="0" w:color="auto"/>
        <w:right w:val="none" w:sz="0" w:space="0" w:color="auto"/>
      </w:divBdr>
    </w:div>
    <w:div w:id="278222716">
      <w:bodyDiv w:val="1"/>
      <w:marLeft w:val="0"/>
      <w:marRight w:val="0"/>
      <w:marTop w:val="0"/>
      <w:marBottom w:val="0"/>
      <w:divBdr>
        <w:top w:val="none" w:sz="0" w:space="0" w:color="auto"/>
        <w:left w:val="none" w:sz="0" w:space="0" w:color="auto"/>
        <w:bottom w:val="none" w:sz="0" w:space="0" w:color="auto"/>
        <w:right w:val="none" w:sz="0" w:space="0" w:color="auto"/>
      </w:divBdr>
    </w:div>
    <w:div w:id="278873110">
      <w:bodyDiv w:val="1"/>
      <w:marLeft w:val="0"/>
      <w:marRight w:val="0"/>
      <w:marTop w:val="0"/>
      <w:marBottom w:val="0"/>
      <w:divBdr>
        <w:top w:val="none" w:sz="0" w:space="0" w:color="auto"/>
        <w:left w:val="none" w:sz="0" w:space="0" w:color="auto"/>
        <w:bottom w:val="none" w:sz="0" w:space="0" w:color="auto"/>
        <w:right w:val="none" w:sz="0" w:space="0" w:color="auto"/>
      </w:divBdr>
    </w:div>
    <w:div w:id="280042132">
      <w:bodyDiv w:val="1"/>
      <w:marLeft w:val="0"/>
      <w:marRight w:val="0"/>
      <w:marTop w:val="0"/>
      <w:marBottom w:val="0"/>
      <w:divBdr>
        <w:top w:val="none" w:sz="0" w:space="0" w:color="auto"/>
        <w:left w:val="none" w:sz="0" w:space="0" w:color="auto"/>
        <w:bottom w:val="none" w:sz="0" w:space="0" w:color="auto"/>
        <w:right w:val="none" w:sz="0" w:space="0" w:color="auto"/>
      </w:divBdr>
    </w:div>
    <w:div w:id="284434844">
      <w:bodyDiv w:val="1"/>
      <w:marLeft w:val="0"/>
      <w:marRight w:val="0"/>
      <w:marTop w:val="0"/>
      <w:marBottom w:val="0"/>
      <w:divBdr>
        <w:top w:val="none" w:sz="0" w:space="0" w:color="auto"/>
        <w:left w:val="none" w:sz="0" w:space="0" w:color="auto"/>
        <w:bottom w:val="none" w:sz="0" w:space="0" w:color="auto"/>
        <w:right w:val="none" w:sz="0" w:space="0" w:color="auto"/>
      </w:divBdr>
    </w:div>
    <w:div w:id="289015671">
      <w:bodyDiv w:val="1"/>
      <w:marLeft w:val="0"/>
      <w:marRight w:val="0"/>
      <w:marTop w:val="0"/>
      <w:marBottom w:val="0"/>
      <w:divBdr>
        <w:top w:val="none" w:sz="0" w:space="0" w:color="auto"/>
        <w:left w:val="none" w:sz="0" w:space="0" w:color="auto"/>
        <w:bottom w:val="none" w:sz="0" w:space="0" w:color="auto"/>
        <w:right w:val="none" w:sz="0" w:space="0" w:color="auto"/>
      </w:divBdr>
    </w:div>
    <w:div w:id="291638798">
      <w:bodyDiv w:val="1"/>
      <w:marLeft w:val="0"/>
      <w:marRight w:val="0"/>
      <w:marTop w:val="0"/>
      <w:marBottom w:val="0"/>
      <w:divBdr>
        <w:top w:val="none" w:sz="0" w:space="0" w:color="auto"/>
        <w:left w:val="none" w:sz="0" w:space="0" w:color="auto"/>
        <w:bottom w:val="none" w:sz="0" w:space="0" w:color="auto"/>
        <w:right w:val="none" w:sz="0" w:space="0" w:color="auto"/>
      </w:divBdr>
    </w:div>
    <w:div w:id="292174140">
      <w:bodyDiv w:val="1"/>
      <w:marLeft w:val="0"/>
      <w:marRight w:val="0"/>
      <w:marTop w:val="0"/>
      <w:marBottom w:val="0"/>
      <w:divBdr>
        <w:top w:val="none" w:sz="0" w:space="0" w:color="auto"/>
        <w:left w:val="none" w:sz="0" w:space="0" w:color="auto"/>
        <w:bottom w:val="none" w:sz="0" w:space="0" w:color="auto"/>
        <w:right w:val="none" w:sz="0" w:space="0" w:color="auto"/>
      </w:divBdr>
    </w:div>
    <w:div w:id="293215538">
      <w:bodyDiv w:val="1"/>
      <w:marLeft w:val="0"/>
      <w:marRight w:val="0"/>
      <w:marTop w:val="0"/>
      <w:marBottom w:val="0"/>
      <w:divBdr>
        <w:top w:val="none" w:sz="0" w:space="0" w:color="auto"/>
        <w:left w:val="none" w:sz="0" w:space="0" w:color="auto"/>
        <w:bottom w:val="none" w:sz="0" w:space="0" w:color="auto"/>
        <w:right w:val="none" w:sz="0" w:space="0" w:color="auto"/>
      </w:divBdr>
    </w:div>
    <w:div w:id="294531412">
      <w:bodyDiv w:val="1"/>
      <w:marLeft w:val="0"/>
      <w:marRight w:val="0"/>
      <w:marTop w:val="0"/>
      <w:marBottom w:val="0"/>
      <w:divBdr>
        <w:top w:val="none" w:sz="0" w:space="0" w:color="auto"/>
        <w:left w:val="none" w:sz="0" w:space="0" w:color="auto"/>
        <w:bottom w:val="none" w:sz="0" w:space="0" w:color="auto"/>
        <w:right w:val="none" w:sz="0" w:space="0" w:color="auto"/>
      </w:divBdr>
    </w:div>
    <w:div w:id="295337707">
      <w:bodyDiv w:val="1"/>
      <w:marLeft w:val="0"/>
      <w:marRight w:val="0"/>
      <w:marTop w:val="0"/>
      <w:marBottom w:val="0"/>
      <w:divBdr>
        <w:top w:val="none" w:sz="0" w:space="0" w:color="auto"/>
        <w:left w:val="none" w:sz="0" w:space="0" w:color="auto"/>
        <w:bottom w:val="none" w:sz="0" w:space="0" w:color="auto"/>
        <w:right w:val="none" w:sz="0" w:space="0" w:color="auto"/>
      </w:divBdr>
    </w:div>
    <w:div w:id="297422854">
      <w:bodyDiv w:val="1"/>
      <w:marLeft w:val="0"/>
      <w:marRight w:val="0"/>
      <w:marTop w:val="0"/>
      <w:marBottom w:val="0"/>
      <w:divBdr>
        <w:top w:val="none" w:sz="0" w:space="0" w:color="auto"/>
        <w:left w:val="none" w:sz="0" w:space="0" w:color="auto"/>
        <w:bottom w:val="none" w:sz="0" w:space="0" w:color="auto"/>
        <w:right w:val="none" w:sz="0" w:space="0" w:color="auto"/>
      </w:divBdr>
    </w:div>
    <w:div w:id="299068757">
      <w:bodyDiv w:val="1"/>
      <w:marLeft w:val="0"/>
      <w:marRight w:val="0"/>
      <w:marTop w:val="0"/>
      <w:marBottom w:val="0"/>
      <w:divBdr>
        <w:top w:val="none" w:sz="0" w:space="0" w:color="auto"/>
        <w:left w:val="none" w:sz="0" w:space="0" w:color="auto"/>
        <w:bottom w:val="none" w:sz="0" w:space="0" w:color="auto"/>
        <w:right w:val="none" w:sz="0" w:space="0" w:color="auto"/>
      </w:divBdr>
    </w:div>
    <w:div w:id="301738211">
      <w:bodyDiv w:val="1"/>
      <w:marLeft w:val="0"/>
      <w:marRight w:val="0"/>
      <w:marTop w:val="0"/>
      <w:marBottom w:val="0"/>
      <w:divBdr>
        <w:top w:val="none" w:sz="0" w:space="0" w:color="auto"/>
        <w:left w:val="none" w:sz="0" w:space="0" w:color="auto"/>
        <w:bottom w:val="none" w:sz="0" w:space="0" w:color="auto"/>
        <w:right w:val="none" w:sz="0" w:space="0" w:color="auto"/>
      </w:divBdr>
    </w:div>
    <w:div w:id="302319879">
      <w:bodyDiv w:val="1"/>
      <w:marLeft w:val="0"/>
      <w:marRight w:val="0"/>
      <w:marTop w:val="0"/>
      <w:marBottom w:val="0"/>
      <w:divBdr>
        <w:top w:val="none" w:sz="0" w:space="0" w:color="auto"/>
        <w:left w:val="none" w:sz="0" w:space="0" w:color="auto"/>
        <w:bottom w:val="none" w:sz="0" w:space="0" w:color="auto"/>
        <w:right w:val="none" w:sz="0" w:space="0" w:color="auto"/>
      </w:divBdr>
    </w:div>
    <w:div w:id="304967612">
      <w:bodyDiv w:val="1"/>
      <w:marLeft w:val="0"/>
      <w:marRight w:val="0"/>
      <w:marTop w:val="0"/>
      <w:marBottom w:val="0"/>
      <w:divBdr>
        <w:top w:val="none" w:sz="0" w:space="0" w:color="auto"/>
        <w:left w:val="none" w:sz="0" w:space="0" w:color="auto"/>
        <w:bottom w:val="none" w:sz="0" w:space="0" w:color="auto"/>
        <w:right w:val="none" w:sz="0" w:space="0" w:color="auto"/>
      </w:divBdr>
    </w:div>
    <w:div w:id="307393884">
      <w:bodyDiv w:val="1"/>
      <w:marLeft w:val="0"/>
      <w:marRight w:val="0"/>
      <w:marTop w:val="0"/>
      <w:marBottom w:val="0"/>
      <w:divBdr>
        <w:top w:val="none" w:sz="0" w:space="0" w:color="auto"/>
        <w:left w:val="none" w:sz="0" w:space="0" w:color="auto"/>
        <w:bottom w:val="none" w:sz="0" w:space="0" w:color="auto"/>
        <w:right w:val="none" w:sz="0" w:space="0" w:color="auto"/>
      </w:divBdr>
    </w:div>
    <w:div w:id="310527506">
      <w:bodyDiv w:val="1"/>
      <w:marLeft w:val="0"/>
      <w:marRight w:val="0"/>
      <w:marTop w:val="0"/>
      <w:marBottom w:val="0"/>
      <w:divBdr>
        <w:top w:val="none" w:sz="0" w:space="0" w:color="auto"/>
        <w:left w:val="none" w:sz="0" w:space="0" w:color="auto"/>
        <w:bottom w:val="none" w:sz="0" w:space="0" w:color="auto"/>
        <w:right w:val="none" w:sz="0" w:space="0" w:color="auto"/>
      </w:divBdr>
    </w:div>
    <w:div w:id="310528990">
      <w:bodyDiv w:val="1"/>
      <w:marLeft w:val="0"/>
      <w:marRight w:val="0"/>
      <w:marTop w:val="0"/>
      <w:marBottom w:val="0"/>
      <w:divBdr>
        <w:top w:val="none" w:sz="0" w:space="0" w:color="auto"/>
        <w:left w:val="none" w:sz="0" w:space="0" w:color="auto"/>
        <w:bottom w:val="none" w:sz="0" w:space="0" w:color="auto"/>
        <w:right w:val="none" w:sz="0" w:space="0" w:color="auto"/>
      </w:divBdr>
    </w:div>
    <w:div w:id="311296285">
      <w:bodyDiv w:val="1"/>
      <w:marLeft w:val="0"/>
      <w:marRight w:val="0"/>
      <w:marTop w:val="0"/>
      <w:marBottom w:val="0"/>
      <w:divBdr>
        <w:top w:val="none" w:sz="0" w:space="0" w:color="auto"/>
        <w:left w:val="none" w:sz="0" w:space="0" w:color="auto"/>
        <w:bottom w:val="none" w:sz="0" w:space="0" w:color="auto"/>
        <w:right w:val="none" w:sz="0" w:space="0" w:color="auto"/>
      </w:divBdr>
    </w:div>
    <w:div w:id="311449991">
      <w:bodyDiv w:val="1"/>
      <w:marLeft w:val="0"/>
      <w:marRight w:val="0"/>
      <w:marTop w:val="0"/>
      <w:marBottom w:val="0"/>
      <w:divBdr>
        <w:top w:val="none" w:sz="0" w:space="0" w:color="auto"/>
        <w:left w:val="none" w:sz="0" w:space="0" w:color="auto"/>
        <w:bottom w:val="none" w:sz="0" w:space="0" w:color="auto"/>
        <w:right w:val="none" w:sz="0" w:space="0" w:color="auto"/>
      </w:divBdr>
    </w:div>
    <w:div w:id="312948835">
      <w:bodyDiv w:val="1"/>
      <w:marLeft w:val="0"/>
      <w:marRight w:val="0"/>
      <w:marTop w:val="0"/>
      <w:marBottom w:val="0"/>
      <w:divBdr>
        <w:top w:val="none" w:sz="0" w:space="0" w:color="auto"/>
        <w:left w:val="none" w:sz="0" w:space="0" w:color="auto"/>
        <w:bottom w:val="none" w:sz="0" w:space="0" w:color="auto"/>
        <w:right w:val="none" w:sz="0" w:space="0" w:color="auto"/>
      </w:divBdr>
    </w:div>
    <w:div w:id="313339282">
      <w:bodyDiv w:val="1"/>
      <w:marLeft w:val="0"/>
      <w:marRight w:val="0"/>
      <w:marTop w:val="0"/>
      <w:marBottom w:val="0"/>
      <w:divBdr>
        <w:top w:val="none" w:sz="0" w:space="0" w:color="auto"/>
        <w:left w:val="none" w:sz="0" w:space="0" w:color="auto"/>
        <w:bottom w:val="none" w:sz="0" w:space="0" w:color="auto"/>
        <w:right w:val="none" w:sz="0" w:space="0" w:color="auto"/>
      </w:divBdr>
    </w:div>
    <w:div w:id="315495235">
      <w:bodyDiv w:val="1"/>
      <w:marLeft w:val="0"/>
      <w:marRight w:val="0"/>
      <w:marTop w:val="0"/>
      <w:marBottom w:val="0"/>
      <w:divBdr>
        <w:top w:val="none" w:sz="0" w:space="0" w:color="auto"/>
        <w:left w:val="none" w:sz="0" w:space="0" w:color="auto"/>
        <w:bottom w:val="none" w:sz="0" w:space="0" w:color="auto"/>
        <w:right w:val="none" w:sz="0" w:space="0" w:color="auto"/>
      </w:divBdr>
    </w:div>
    <w:div w:id="320814654">
      <w:bodyDiv w:val="1"/>
      <w:marLeft w:val="0"/>
      <w:marRight w:val="0"/>
      <w:marTop w:val="0"/>
      <w:marBottom w:val="0"/>
      <w:divBdr>
        <w:top w:val="none" w:sz="0" w:space="0" w:color="auto"/>
        <w:left w:val="none" w:sz="0" w:space="0" w:color="auto"/>
        <w:bottom w:val="none" w:sz="0" w:space="0" w:color="auto"/>
        <w:right w:val="none" w:sz="0" w:space="0" w:color="auto"/>
      </w:divBdr>
    </w:div>
    <w:div w:id="322202131">
      <w:bodyDiv w:val="1"/>
      <w:marLeft w:val="0"/>
      <w:marRight w:val="0"/>
      <w:marTop w:val="0"/>
      <w:marBottom w:val="0"/>
      <w:divBdr>
        <w:top w:val="none" w:sz="0" w:space="0" w:color="auto"/>
        <w:left w:val="none" w:sz="0" w:space="0" w:color="auto"/>
        <w:bottom w:val="none" w:sz="0" w:space="0" w:color="auto"/>
        <w:right w:val="none" w:sz="0" w:space="0" w:color="auto"/>
      </w:divBdr>
    </w:div>
    <w:div w:id="325087230">
      <w:bodyDiv w:val="1"/>
      <w:marLeft w:val="0"/>
      <w:marRight w:val="0"/>
      <w:marTop w:val="0"/>
      <w:marBottom w:val="0"/>
      <w:divBdr>
        <w:top w:val="none" w:sz="0" w:space="0" w:color="auto"/>
        <w:left w:val="none" w:sz="0" w:space="0" w:color="auto"/>
        <w:bottom w:val="none" w:sz="0" w:space="0" w:color="auto"/>
        <w:right w:val="none" w:sz="0" w:space="0" w:color="auto"/>
      </w:divBdr>
    </w:div>
    <w:div w:id="329599336">
      <w:bodyDiv w:val="1"/>
      <w:marLeft w:val="0"/>
      <w:marRight w:val="0"/>
      <w:marTop w:val="0"/>
      <w:marBottom w:val="0"/>
      <w:divBdr>
        <w:top w:val="none" w:sz="0" w:space="0" w:color="auto"/>
        <w:left w:val="none" w:sz="0" w:space="0" w:color="auto"/>
        <w:bottom w:val="none" w:sz="0" w:space="0" w:color="auto"/>
        <w:right w:val="none" w:sz="0" w:space="0" w:color="auto"/>
      </w:divBdr>
    </w:div>
    <w:div w:id="330136911">
      <w:bodyDiv w:val="1"/>
      <w:marLeft w:val="0"/>
      <w:marRight w:val="0"/>
      <w:marTop w:val="0"/>
      <w:marBottom w:val="0"/>
      <w:divBdr>
        <w:top w:val="none" w:sz="0" w:space="0" w:color="auto"/>
        <w:left w:val="none" w:sz="0" w:space="0" w:color="auto"/>
        <w:bottom w:val="none" w:sz="0" w:space="0" w:color="auto"/>
        <w:right w:val="none" w:sz="0" w:space="0" w:color="auto"/>
      </w:divBdr>
    </w:div>
    <w:div w:id="332883439">
      <w:bodyDiv w:val="1"/>
      <w:marLeft w:val="0"/>
      <w:marRight w:val="0"/>
      <w:marTop w:val="0"/>
      <w:marBottom w:val="0"/>
      <w:divBdr>
        <w:top w:val="none" w:sz="0" w:space="0" w:color="auto"/>
        <w:left w:val="none" w:sz="0" w:space="0" w:color="auto"/>
        <w:bottom w:val="none" w:sz="0" w:space="0" w:color="auto"/>
        <w:right w:val="none" w:sz="0" w:space="0" w:color="auto"/>
      </w:divBdr>
    </w:div>
    <w:div w:id="334260957">
      <w:bodyDiv w:val="1"/>
      <w:marLeft w:val="0"/>
      <w:marRight w:val="0"/>
      <w:marTop w:val="0"/>
      <w:marBottom w:val="0"/>
      <w:divBdr>
        <w:top w:val="none" w:sz="0" w:space="0" w:color="auto"/>
        <w:left w:val="none" w:sz="0" w:space="0" w:color="auto"/>
        <w:bottom w:val="none" w:sz="0" w:space="0" w:color="auto"/>
        <w:right w:val="none" w:sz="0" w:space="0" w:color="auto"/>
      </w:divBdr>
    </w:div>
    <w:div w:id="336465420">
      <w:bodyDiv w:val="1"/>
      <w:marLeft w:val="0"/>
      <w:marRight w:val="0"/>
      <w:marTop w:val="0"/>
      <w:marBottom w:val="0"/>
      <w:divBdr>
        <w:top w:val="none" w:sz="0" w:space="0" w:color="auto"/>
        <w:left w:val="none" w:sz="0" w:space="0" w:color="auto"/>
        <w:bottom w:val="none" w:sz="0" w:space="0" w:color="auto"/>
        <w:right w:val="none" w:sz="0" w:space="0" w:color="auto"/>
      </w:divBdr>
    </w:div>
    <w:div w:id="337122884">
      <w:bodyDiv w:val="1"/>
      <w:marLeft w:val="0"/>
      <w:marRight w:val="0"/>
      <w:marTop w:val="0"/>
      <w:marBottom w:val="0"/>
      <w:divBdr>
        <w:top w:val="none" w:sz="0" w:space="0" w:color="auto"/>
        <w:left w:val="none" w:sz="0" w:space="0" w:color="auto"/>
        <w:bottom w:val="none" w:sz="0" w:space="0" w:color="auto"/>
        <w:right w:val="none" w:sz="0" w:space="0" w:color="auto"/>
      </w:divBdr>
    </w:div>
    <w:div w:id="337730018">
      <w:bodyDiv w:val="1"/>
      <w:marLeft w:val="0"/>
      <w:marRight w:val="0"/>
      <w:marTop w:val="0"/>
      <w:marBottom w:val="0"/>
      <w:divBdr>
        <w:top w:val="none" w:sz="0" w:space="0" w:color="auto"/>
        <w:left w:val="none" w:sz="0" w:space="0" w:color="auto"/>
        <w:bottom w:val="none" w:sz="0" w:space="0" w:color="auto"/>
        <w:right w:val="none" w:sz="0" w:space="0" w:color="auto"/>
      </w:divBdr>
    </w:div>
    <w:div w:id="343439080">
      <w:bodyDiv w:val="1"/>
      <w:marLeft w:val="0"/>
      <w:marRight w:val="0"/>
      <w:marTop w:val="0"/>
      <w:marBottom w:val="0"/>
      <w:divBdr>
        <w:top w:val="none" w:sz="0" w:space="0" w:color="auto"/>
        <w:left w:val="none" w:sz="0" w:space="0" w:color="auto"/>
        <w:bottom w:val="none" w:sz="0" w:space="0" w:color="auto"/>
        <w:right w:val="none" w:sz="0" w:space="0" w:color="auto"/>
      </w:divBdr>
    </w:div>
    <w:div w:id="343746005">
      <w:bodyDiv w:val="1"/>
      <w:marLeft w:val="0"/>
      <w:marRight w:val="0"/>
      <w:marTop w:val="0"/>
      <w:marBottom w:val="0"/>
      <w:divBdr>
        <w:top w:val="none" w:sz="0" w:space="0" w:color="auto"/>
        <w:left w:val="none" w:sz="0" w:space="0" w:color="auto"/>
        <w:bottom w:val="none" w:sz="0" w:space="0" w:color="auto"/>
        <w:right w:val="none" w:sz="0" w:space="0" w:color="auto"/>
      </w:divBdr>
    </w:div>
    <w:div w:id="345602010">
      <w:bodyDiv w:val="1"/>
      <w:marLeft w:val="0"/>
      <w:marRight w:val="0"/>
      <w:marTop w:val="0"/>
      <w:marBottom w:val="0"/>
      <w:divBdr>
        <w:top w:val="none" w:sz="0" w:space="0" w:color="auto"/>
        <w:left w:val="none" w:sz="0" w:space="0" w:color="auto"/>
        <w:bottom w:val="none" w:sz="0" w:space="0" w:color="auto"/>
        <w:right w:val="none" w:sz="0" w:space="0" w:color="auto"/>
      </w:divBdr>
    </w:div>
    <w:div w:id="351495786">
      <w:bodyDiv w:val="1"/>
      <w:marLeft w:val="0"/>
      <w:marRight w:val="0"/>
      <w:marTop w:val="0"/>
      <w:marBottom w:val="0"/>
      <w:divBdr>
        <w:top w:val="none" w:sz="0" w:space="0" w:color="auto"/>
        <w:left w:val="none" w:sz="0" w:space="0" w:color="auto"/>
        <w:bottom w:val="none" w:sz="0" w:space="0" w:color="auto"/>
        <w:right w:val="none" w:sz="0" w:space="0" w:color="auto"/>
      </w:divBdr>
    </w:div>
    <w:div w:id="354229551">
      <w:bodyDiv w:val="1"/>
      <w:marLeft w:val="0"/>
      <w:marRight w:val="0"/>
      <w:marTop w:val="0"/>
      <w:marBottom w:val="0"/>
      <w:divBdr>
        <w:top w:val="none" w:sz="0" w:space="0" w:color="auto"/>
        <w:left w:val="none" w:sz="0" w:space="0" w:color="auto"/>
        <w:bottom w:val="none" w:sz="0" w:space="0" w:color="auto"/>
        <w:right w:val="none" w:sz="0" w:space="0" w:color="auto"/>
      </w:divBdr>
    </w:div>
    <w:div w:id="358316645">
      <w:bodyDiv w:val="1"/>
      <w:marLeft w:val="0"/>
      <w:marRight w:val="0"/>
      <w:marTop w:val="0"/>
      <w:marBottom w:val="0"/>
      <w:divBdr>
        <w:top w:val="none" w:sz="0" w:space="0" w:color="auto"/>
        <w:left w:val="none" w:sz="0" w:space="0" w:color="auto"/>
        <w:bottom w:val="none" w:sz="0" w:space="0" w:color="auto"/>
        <w:right w:val="none" w:sz="0" w:space="0" w:color="auto"/>
      </w:divBdr>
    </w:div>
    <w:div w:id="360131201">
      <w:bodyDiv w:val="1"/>
      <w:marLeft w:val="0"/>
      <w:marRight w:val="0"/>
      <w:marTop w:val="0"/>
      <w:marBottom w:val="0"/>
      <w:divBdr>
        <w:top w:val="none" w:sz="0" w:space="0" w:color="auto"/>
        <w:left w:val="none" w:sz="0" w:space="0" w:color="auto"/>
        <w:bottom w:val="none" w:sz="0" w:space="0" w:color="auto"/>
        <w:right w:val="none" w:sz="0" w:space="0" w:color="auto"/>
      </w:divBdr>
    </w:div>
    <w:div w:id="360278629">
      <w:bodyDiv w:val="1"/>
      <w:marLeft w:val="0"/>
      <w:marRight w:val="0"/>
      <w:marTop w:val="0"/>
      <w:marBottom w:val="0"/>
      <w:divBdr>
        <w:top w:val="none" w:sz="0" w:space="0" w:color="auto"/>
        <w:left w:val="none" w:sz="0" w:space="0" w:color="auto"/>
        <w:bottom w:val="none" w:sz="0" w:space="0" w:color="auto"/>
        <w:right w:val="none" w:sz="0" w:space="0" w:color="auto"/>
      </w:divBdr>
    </w:div>
    <w:div w:id="361052903">
      <w:bodyDiv w:val="1"/>
      <w:marLeft w:val="0"/>
      <w:marRight w:val="0"/>
      <w:marTop w:val="0"/>
      <w:marBottom w:val="0"/>
      <w:divBdr>
        <w:top w:val="none" w:sz="0" w:space="0" w:color="auto"/>
        <w:left w:val="none" w:sz="0" w:space="0" w:color="auto"/>
        <w:bottom w:val="none" w:sz="0" w:space="0" w:color="auto"/>
        <w:right w:val="none" w:sz="0" w:space="0" w:color="auto"/>
      </w:divBdr>
    </w:div>
    <w:div w:id="367536437">
      <w:bodyDiv w:val="1"/>
      <w:marLeft w:val="0"/>
      <w:marRight w:val="0"/>
      <w:marTop w:val="0"/>
      <w:marBottom w:val="0"/>
      <w:divBdr>
        <w:top w:val="none" w:sz="0" w:space="0" w:color="auto"/>
        <w:left w:val="none" w:sz="0" w:space="0" w:color="auto"/>
        <w:bottom w:val="none" w:sz="0" w:space="0" w:color="auto"/>
        <w:right w:val="none" w:sz="0" w:space="0" w:color="auto"/>
      </w:divBdr>
    </w:div>
    <w:div w:id="368192128">
      <w:bodyDiv w:val="1"/>
      <w:marLeft w:val="0"/>
      <w:marRight w:val="0"/>
      <w:marTop w:val="0"/>
      <w:marBottom w:val="0"/>
      <w:divBdr>
        <w:top w:val="none" w:sz="0" w:space="0" w:color="auto"/>
        <w:left w:val="none" w:sz="0" w:space="0" w:color="auto"/>
        <w:bottom w:val="none" w:sz="0" w:space="0" w:color="auto"/>
        <w:right w:val="none" w:sz="0" w:space="0" w:color="auto"/>
      </w:divBdr>
    </w:div>
    <w:div w:id="376198195">
      <w:bodyDiv w:val="1"/>
      <w:marLeft w:val="0"/>
      <w:marRight w:val="0"/>
      <w:marTop w:val="0"/>
      <w:marBottom w:val="0"/>
      <w:divBdr>
        <w:top w:val="none" w:sz="0" w:space="0" w:color="auto"/>
        <w:left w:val="none" w:sz="0" w:space="0" w:color="auto"/>
        <w:bottom w:val="none" w:sz="0" w:space="0" w:color="auto"/>
        <w:right w:val="none" w:sz="0" w:space="0" w:color="auto"/>
      </w:divBdr>
    </w:div>
    <w:div w:id="380636785">
      <w:bodyDiv w:val="1"/>
      <w:marLeft w:val="0"/>
      <w:marRight w:val="0"/>
      <w:marTop w:val="0"/>
      <w:marBottom w:val="0"/>
      <w:divBdr>
        <w:top w:val="none" w:sz="0" w:space="0" w:color="auto"/>
        <w:left w:val="none" w:sz="0" w:space="0" w:color="auto"/>
        <w:bottom w:val="none" w:sz="0" w:space="0" w:color="auto"/>
        <w:right w:val="none" w:sz="0" w:space="0" w:color="auto"/>
      </w:divBdr>
    </w:div>
    <w:div w:id="381095455">
      <w:bodyDiv w:val="1"/>
      <w:marLeft w:val="0"/>
      <w:marRight w:val="0"/>
      <w:marTop w:val="0"/>
      <w:marBottom w:val="0"/>
      <w:divBdr>
        <w:top w:val="none" w:sz="0" w:space="0" w:color="auto"/>
        <w:left w:val="none" w:sz="0" w:space="0" w:color="auto"/>
        <w:bottom w:val="none" w:sz="0" w:space="0" w:color="auto"/>
        <w:right w:val="none" w:sz="0" w:space="0" w:color="auto"/>
      </w:divBdr>
    </w:div>
    <w:div w:id="381948413">
      <w:bodyDiv w:val="1"/>
      <w:marLeft w:val="0"/>
      <w:marRight w:val="0"/>
      <w:marTop w:val="0"/>
      <w:marBottom w:val="0"/>
      <w:divBdr>
        <w:top w:val="none" w:sz="0" w:space="0" w:color="auto"/>
        <w:left w:val="none" w:sz="0" w:space="0" w:color="auto"/>
        <w:bottom w:val="none" w:sz="0" w:space="0" w:color="auto"/>
        <w:right w:val="none" w:sz="0" w:space="0" w:color="auto"/>
      </w:divBdr>
    </w:div>
    <w:div w:id="386611590">
      <w:bodyDiv w:val="1"/>
      <w:marLeft w:val="0"/>
      <w:marRight w:val="0"/>
      <w:marTop w:val="0"/>
      <w:marBottom w:val="0"/>
      <w:divBdr>
        <w:top w:val="none" w:sz="0" w:space="0" w:color="auto"/>
        <w:left w:val="none" w:sz="0" w:space="0" w:color="auto"/>
        <w:bottom w:val="none" w:sz="0" w:space="0" w:color="auto"/>
        <w:right w:val="none" w:sz="0" w:space="0" w:color="auto"/>
      </w:divBdr>
    </w:div>
    <w:div w:id="387536847">
      <w:bodyDiv w:val="1"/>
      <w:marLeft w:val="0"/>
      <w:marRight w:val="0"/>
      <w:marTop w:val="0"/>
      <w:marBottom w:val="0"/>
      <w:divBdr>
        <w:top w:val="none" w:sz="0" w:space="0" w:color="auto"/>
        <w:left w:val="none" w:sz="0" w:space="0" w:color="auto"/>
        <w:bottom w:val="none" w:sz="0" w:space="0" w:color="auto"/>
        <w:right w:val="none" w:sz="0" w:space="0" w:color="auto"/>
      </w:divBdr>
    </w:div>
    <w:div w:id="388575142">
      <w:bodyDiv w:val="1"/>
      <w:marLeft w:val="0"/>
      <w:marRight w:val="0"/>
      <w:marTop w:val="0"/>
      <w:marBottom w:val="0"/>
      <w:divBdr>
        <w:top w:val="none" w:sz="0" w:space="0" w:color="auto"/>
        <w:left w:val="none" w:sz="0" w:space="0" w:color="auto"/>
        <w:bottom w:val="none" w:sz="0" w:space="0" w:color="auto"/>
        <w:right w:val="none" w:sz="0" w:space="0" w:color="auto"/>
      </w:divBdr>
    </w:div>
    <w:div w:id="391000400">
      <w:bodyDiv w:val="1"/>
      <w:marLeft w:val="0"/>
      <w:marRight w:val="0"/>
      <w:marTop w:val="0"/>
      <w:marBottom w:val="0"/>
      <w:divBdr>
        <w:top w:val="none" w:sz="0" w:space="0" w:color="auto"/>
        <w:left w:val="none" w:sz="0" w:space="0" w:color="auto"/>
        <w:bottom w:val="none" w:sz="0" w:space="0" w:color="auto"/>
        <w:right w:val="none" w:sz="0" w:space="0" w:color="auto"/>
      </w:divBdr>
    </w:div>
    <w:div w:id="394207755">
      <w:bodyDiv w:val="1"/>
      <w:marLeft w:val="0"/>
      <w:marRight w:val="0"/>
      <w:marTop w:val="0"/>
      <w:marBottom w:val="0"/>
      <w:divBdr>
        <w:top w:val="none" w:sz="0" w:space="0" w:color="auto"/>
        <w:left w:val="none" w:sz="0" w:space="0" w:color="auto"/>
        <w:bottom w:val="none" w:sz="0" w:space="0" w:color="auto"/>
        <w:right w:val="none" w:sz="0" w:space="0" w:color="auto"/>
      </w:divBdr>
    </w:div>
    <w:div w:id="394821389">
      <w:bodyDiv w:val="1"/>
      <w:marLeft w:val="0"/>
      <w:marRight w:val="0"/>
      <w:marTop w:val="0"/>
      <w:marBottom w:val="0"/>
      <w:divBdr>
        <w:top w:val="none" w:sz="0" w:space="0" w:color="auto"/>
        <w:left w:val="none" w:sz="0" w:space="0" w:color="auto"/>
        <w:bottom w:val="none" w:sz="0" w:space="0" w:color="auto"/>
        <w:right w:val="none" w:sz="0" w:space="0" w:color="auto"/>
      </w:divBdr>
    </w:div>
    <w:div w:id="398285277">
      <w:bodyDiv w:val="1"/>
      <w:marLeft w:val="0"/>
      <w:marRight w:val="0"/>
      <w:marTop w:val="0"/>
      <w:marBottom w:val="0"/>
      <w:divBdr>
        <w:top w:val="none" w:sz="0" w:space="0" w:color="auto"/>
        <w:left w:val="none" w:sz="0" w:space="0" w:color="auto"/>
        <w:bottom w:val="none" w:sz="0" w:space="0" w:color="auto"/>
        <w:right w:val="none" w:sz="0" w:space="0" w:color="auto"/>
      </w:divBdr>
    </w:div>
    <w:div w:id="398940040">
      <w:bodyDiv w:val="1"/>
      <w:marLeft w:val="0"/>
      <w:marRight w:val="0"/>
      <w:marTop w:val="0"/>
      <w:marBottom w:val="0"/>
      <w:divBdr>
        <w:top w:val="none" w:sz="0" w:space="0" w:color="auto"/>
        <w:left w:val="none" w:sz="0" w:space="0" w:color="auto"/>
        <w:bottom w:val="none" w:sz="0" w:space="0" w:color="auto"/>
        <w:right w:val="none" w:sz="0" w:space="0" w:color="auto"/>
      </w:divBdr>
    </w:div>
    <w:div w:id="400105834">
      <w:bodyDiv w:val="1"/>
      <w:marLeft w:val="0"/>
      <w:marRight w:val="0"/>
      <w:marTop w:val="0"/>
      <w:marBottom w:val="0"/>
      <w:divBdr>
        <w:top w:val="none" w:sz="0" w:space="0" w:color="auto"/>
        <w:left w:val="none" w:sz="0" w:space="0" w:color="auto"/>
        <w:bottom w:val="none" w:sz="0" w:space="0" w:color="auto"/>
        <w:right w:val="none" w:sz="0" w:space="0" w:color="auto"/>
      </w:divBdr>
    </w:div>
    <w:div w:id="409666856">
      <w:bodyDiv w:val="1"/>
      <w:marLeft w:val="0"/>
      <w:marRight w:val="0"/>
      <w:marTop w:val="0"/>
      <w:marBottom w:val="0"/>
      <w:divBdr>
        <w:top w:val="none" w:sz="0" w:space="0" w:color="auto"/>
        <w:left w:val="none" w:sz="0" w:space="0" w:color="auto"/>
        <w:bottom w:val="none" w:sz="0" w:space="0" w:color="auto"/>
        <w:right w:val="none" w:sz="0" w:space="0" w:color="auto"/>
      </w:divBdr>
    </w:div>
    <w:div w:id="410464369">
      <w:bodyDiv w:val="1"/>
      <w:marLeft w:val="0"/>
      <w:marRight w:val="0"/>
      <w:marTop w:val="0"/>
      <w:marBottom w:val="0"/>
      <w:divBdr>
        <w:top w:val="none" w:sz="0" w:space="0" w:color="auto"/>
        <w:left w:val="none" w:sz="0" w:space="0" w:color="auto"/>
        <w:bottom w:val="none" w:sz="0" w:space="0" w:color="auto"/>
        <w:right w:val="none" w:sz="0" w:space="0" w:color="auto"/>
      </w:divBdr>
    </w:div>
    <w:div w:id="412556972">
      <w:bodyDiv w:val="1"/>
      <w:marLeft w:val="0"/>
      <w:marRight w:val="0"/>
      <w:marTop w:val="0"/>
      <w:marBottom w:val="0"/>
      <w:divBdr>
        <w:top w:val="none" w:sz="0" w:space="0" w:color="auto"/>
        <w:left w:val="none" w:sz="0" w:space="0" w:color="auto"/>
        <w:bottom w:val="none" w:sz="0" w:space="0" w:color="auto"/>
        <w:right w:val="none" w:sz="0" w:space="0" w:color="auto"/>
      </w:divBdr>
    </w:div>
    <w:div w:id="413093437">
      <w:bodyDiv w:val="1"/>
      <w:marLeft w:val="0"/>
      <w:marRight w:val="0"/>
      <w:marTop w:val="0"/>
      <w:marBottom w:val="0"/>
      <w:divBdr>
        <w:top w:val="none" w:sz="0" w:space="0" w:color="auto"/>
        <w:left w:val="none" w:sz="0" w:space="0" w:color="auto"/>
        <w:bottom w:val="none" w:sz="0" w:space="0" w:color="auto"/>
        <w:right w:val="none" w:sz="0" w:space="0" w:color="auto"/>
      </w:divBdr>
    </w:div>
    <w:div w:id="418523424">
      <w:bodyDiv w:val="1"/>
      <w:marLeft w:val="0"/>
      <w:marRight w:val="0"/>
      <w:marTop w:val="0"/>
      <w:marBottom w:val="0"/>
      <w:divBdr>
        <w:top w:val="none" w:sz="0" w:space="0" w:color="auto"/>
        <w:left w:val="none" w:sz="0" w:space="0" w:color="auto"/>
        <w:bottom w:val="none" w:sz="0" w:space="0" w:color="auto"/>
        <w:right w:val="none" w:sz="0" w:space="0" w:color="auto"/>
      </w:divBdr>
    </w:div>
    <w:div w:id="419835459">
      <w:bodyDiv w:val="1"/>
      <w:marLeft w:val="0"/>
      <w:marRight w:val="0"/>
      <w:marTop w:val="0"/>
      <w:marBottom w:val="0"/>
      <w:divBdr>
        <w:top w:val="none" w:sz="0" w:space="0" w:color="auto"/>
        <w:left w:val="none" w:sz="0" w:space="0" w:color="auto"/>
        <w:bottom w:val="none" w:sz="0" w:space="0" w:color="auto"/>
        <w:right w:val="none" w:sz="0" w:space="0" w:color="auto"/>
      </w:divBdr>
    </w:div>
    <w:div w:id="420221089">
      <w:bodyDiv w:val="1"/>
      <w:marLeft w:val="0"/>
      <w:marRight w:val="0"/>
      <w:marTop w:val="0"/>
      <w:marBottom w:val="0"/>
      <w:divBdr>
        <w:top w:val="none" w:sz="0" w:space="0" w:color="auto"/>
        <w:left w:val="none" w:sz="0" w:space="0" w:color="auto"/>
        <w:bottom w:val="none" w:sz="0" w:space="0" w:color="auto"/>
        <w:right w:val="none" w:sz="0" w:space="0" w:color="auto"/>
      </w:divBdr>
    </w:div>
    <w:div w:id="421687698">
      <w:bodyDiv w:val="1"/>
      <w:marLeft w:val="0"/>
      <w:marRight w:val="0"/>
      <w:marTop w:val="0"/>
      <w:marBottom w:val="0"/>
      <w:divBdr>
        <w:top w:val="none" w:sz="0" w:space="0" w:color="auto"/>
        <w:left w:val="none" w:sz="0" w:space="0" w:color="auto"/>
        <w:bottom w:val="none" w:sz="0" w:space="0" w:color="auto"/>
        <w:right w:val="none" w:sz="0" w:space="0" w:color="auto"/>
      </w:divBdr>
    </w:div>
    <w:div w:id="424306178">
      <w:bodyDiv w:val="1"/>
      <w:marLeft w:val="0"/>
      <w:marRight w:val="0"/>
      <w:marTop w:val="0"/>
      <w:marBottom w:val="0"/>
      <w:divBdr>
        <w:top w:val="none" w:sz="0" w:space="0" w:color="auto"/>
        <w:left w:val="none" w:sz="0" w:space="0" w:color="auto"/>
        <w:bottom w:val="none" w:sz="0" w:space="0" w:color="auto"/>
        <w:right w:val="none" w:sz="0" w:space="0" w:color="auto"/>
      </w:divBdr>
    </w:div>
    <w:div w:id="426081146">
      <w:bodyDiv w:val="1"/>
      <w:marLeft w:val="0"/>
      <w:marRight w:val="0"/>
      <w:marTop w:val="0"/>
      <w:marBottom w:val="0"/>
      <w:divBdr>
        <w:top w:val="none" w:sz="0" w:space="0" w:color="auto"/>
        <w:left w:val="none" w:sz="0" w:space="0" w:color="auto"/>
        <w:bottom w:val="none" w:sz="0" w:space="0" w:color="auto"/>
        <w:right w:val="none" w:sz="0" w:space="0" w:color="auto"/>
      </w:divBdr>
    </w:div>
    <w:div w:id="432213767">
      <w:bodyDiv w:val="1"/>
      <w:marLeft w:val="0"/>
      <w:marRight w:val="0"/>
      <w:marTop w:val="0"/>
      <w:marBottom w:val="0"/>
      <w:divBdr>
        <w:top w:val="none" w:sz="0" w:space="0" w:color="auto"/>
        <w:left w:val="none" w:sz="0" w:space="0" w:color="auto"/>
        <w:bottom w:val="none" w:sz="0" w:space="0" w:color="auto"/>
        <w:right w:val="none" w:sz="0" w:space="0" w:color="auto"/>
      </w:divBdr>
    </w:div>
    <w:div w:id="435372352">
      <w:bodyDiv w:val="1"/>
      <w:marLeft w:val="0"/>
      <w:marRight w:val="0"/>
      <w:marTop w:val="0"/>
      <w:marBottom w:val="0"/>
      <w:divBdr>
        <w:top w:val="none" w:sz="0" w:space="0" w:color="auto"/>
        <w:left w:val="none" w:sz="0" w:space="0" w:color="auto"/>
        <w:bottom w:val="none" w:sz="0" w:space="0" w:color="auto"/>
        <w:right w:val="none" w:sz="0" w:space="0" w:color="auto"/>
      </w:divBdr>
    </w:div>
    <w:div w:id="440299012">
      <w:bodyDiv w:val="1"/>
      <w:marLeft w:val="0"/>
      <w:marRight w:val="0"/>
      <w:marTop w:val="0"/>
      <w:marBottom w:val="0"/>
      <w:divBdr>
        <w:top w:val="none" w:sz="0" w:space="0" w:color="auto"/>
        <w:left w:val="none" w:sz="0" w:space="0" w:color="auto"/>
        <w:bottom w:val="none" w:sz="0" w:space="0" w:color="auto"/>
        <w:right w:val="none" w:sz="0" w:space="0" w:color="auto"/>
      </w:divBdr>
    </w:div>
    <w:div w:id="440803305">
      <w:bodyDiv w:val="1"/>
      <w:marLeft w:val="0"/>
      <w:marRight w:val="0"/>
      <w:marTop w:val="0"/>
      <w:marBottom w:val="0"/>
      <w:divBdr>
        <w:top w:val="none" w:sz="0" w:space="0" w:color="auto"/>
        <w:left w:val="none" w:sz="0" w:space="0" w:color="auto"/>
        <w:bottom w:val="none" w:sz="0" w:space="0" w:color="auto"/>
        <w:right w:val="none" w:sz="0" w:space="0" w:color="auto"/>
      </w:divBdr>
    </w:div>
    <w:div w:id="442307494">
      <w:bodyDiv w:val="1"/>
      <w:marLeft w:val="0"/>
      <w:marRight w:val="0"/>
      <w:marTop w:val="0"/>
      <w:marBottom w:val="0"/>
      <w:divBdr>
        <w:top w:val="none" w:sz="0" w:space="0" w:color="auto"/>
        <w:left w:val="none" w:sz="0" w:space="0" w:color="auto"/>
        <w:bottom w:val="none" w:sz="0" w:space="0" w:color="auto"/>
        <w:right w:val="none" w:sz="0" w:space="0" w:color="auto"/>
      </w:divBdr>
    </w:div>
    <w:div w:id="443692395">
      <w:bodyDiv w:val="1"/>
      <w:marLeft w:val="0"/>
      <w:marRight w:val="0"/>
      <w:marTop w:val="0"/>
      <w:marBottom w:val="0"/>
      <w:divBdr>
        <w:top w:val="none" w:sz="0" w:space="0" w:color="auto"/>
        <w:left w:val="none" w:sz="0" w:space="0" w:color="auto"/>
        <w:bottom w:val="none" w:sz="0" w:space="0" w:color="auto"/>
        <w:right w:val="none" w:sz="0" w:space="0" w:color="auto"/>
      </w:divBdr>
    </w:div>
    <w:div w:id="444813485">
      <w:bodyDiv w:val="1"/>
      <w:marLeft w:val="0"/>
      <w:marRight w:val="0"/>
      <w:marTop w:val="0"/>
      <w:marBottom w:val="0"/>
      <w:divBdr>
        <w:top w:val="none" w:sz="0" w:space="0" w:color="auto"/>
        <w:left w:val="none" w:sz="0" w:space="0" w:color="auto"/>
        <w:bottom w:val="none" w:sz="0" w:space="0" w:color="auto"/>
        <w:right w:val="none" w:sz="0" w:space="0" w:color="auto"/>
      </w:divBdr>
    </w:div>
    <w:div w:id="451242874">
      <w:bodyDiv w:val="1"/>
      <w:marLeft w:val="0"/>
      <w:marRight w:val="0"/>
      <w:marTop w:val="0"/>
      <w:marBottom w:val="0"/>
      <w:divBdr>
        <w:top w:val="none" w:sz="0" w:space="0" w:color="auto"/>
        <w:left w:val="none" w:sz="0" w:space="0" w:color="auto"/>
        <w:bottom w:val="none" w:sz="0" w:space="0" w:color="auto"/>
        <w:right w:val="none" w:sz="0" w:space="0" w:color="auto"/>
      </w:divBdr>
    </w:div>
    <w:div w:id="451872519">
      <w:bodyDiv w:val="1"/>
      <w:marLeft w:val="0"/>
      <w:marRight w:val="0"/>
      <w:marTop w:val="0"/>
      <w:marBottom w:val="0"/>
      <w:divBdr>
        <w:top w:val="none" w:sz="0" w:space="0" w:color="auto"/>
        <w:left w:val="none" w:sz="0" w:space="0" w:color="auto"/>
        <w:bottom w:val="none" w:sz="0" w:space="0" w:color="auto"/>
        <w:right w:val="none" w:sz="0" w:space="0" w:color="auto"/>
      </w:divBdr>
    </w:div>
    <w:div w:id="452526244">
      <w:bodyDiv w:val="1"/>
      <w:marLeft w:val="0"/>
      <w:marRight w:val="0"/>
      <w:marTop w:val="0"/>
      <w:marBottom w:val="0"/>
      <w:divBdr>
        <w:top w:val="none" w:sz="0" w:space="0" w:color="auto"/>
        <w:left w:val="none" w:sz="0" w:space="0" w:color="auto"/>
        <w:bottom w:val="none" w:sz="0" w:space="0" w:color="auto"/>
        <w:right w:val="none" w:sz="0" w:space="0" w:color="auto"/>
      </w:divBdr>
    </w:div>
    <w:div w:id="456796140">
      <w:bodyDiv w:val="1"/>
      <w:marLeft w:val="0"/>
      <w:marRight w:val="0"/>
      <w:marTop w:val="0"/>
      <w:marBottom w:val="0"/>
      <w:divBdr>
        <w:top w:val="none" w:sz="0" w:space="0" w:color="auto"/>
        <w:left w:val="none" w:sz="0" w:space="0" w:color="auto"/>
        <w:bottom w:val="none" w:sz="0" w:space="0" w:color="auto"/>
        <w:right w:val="none" w:sz="0" w:space="0" w:color="auto"/>
      </w:divBdr>
    </w:div>
    <w:div w:id="467403033">
      <w:bodyDiv w:val="1"/>
      <w:marLeft w:val="0"/>
      <w:marRight w:val="0"/>
      <w:marTop w:val="0"/>
      <w:marBottom w:val="0"/>
      <w:divBdr>
        <w:top w:val="none" w:sz="0" w:space="0" w:color="auto"/>
        <w:left w:val="none" w:sz="0" w:space="0" w:color="auto"/>
        <w:bottom w:val="none" w:sz="0" w:space="0" w:color="auto"/>
        <w:right w:val="none" w:sz="0" w:space="0" w:color="auto"/>
      </w:divBdr>
    </w:div>
    <w:div w:id="467623395">
      <w:bodyDiv w:val="1"/>
      <w:marLeft w:val="0"/>
      <w:marRight w:val="0"/>
      <w:marTop w:val="0"/>
      <w:marBottom w:val="0"/>
      <w:divBdr>
        <w:top w:val="none" w:sz="0" w:space="0" w:color="auto"/>
        <w:left w:val="none" w:sz="0" w:space="0" w:color="auto"/>
        <w:bottom w:val="none" w:sz="0" w:space="0" w:color="auto"/>
        <w:right w:val="none" w:sz="0" w:space="0" w:color="auto"/>
      </w:divBdr>
    </w:div>
    <w:div w:id="467742420">
      <w:bodyDiv w:val="1"/>
      <w:marLeft w:val="0"/>
      <w:marRight w:val="0"/>
      <w:marTop w:val="0"/>
      <w:marBottom w:val="0"/>
      <w:divBdr>
        <w:top w:val="none" w:sz="0" w:space="0" w:color="auto"/>
        <w:left w:val="none" w:sz="0" w:space="0" w:color="auto"/>
        <w:bottom w:val="none" w:sz="0" w:space="0" w:color="auto"/>
        <w:right w:val="none" w:sz="0" w:space="0" w:color="auto"/>
      </w:divBdr>
    </w:div>
    <w:div w:id="468522387">
      <w:bodyDiv w:val="1"/>
      <w:marLeft w:val="0"/>
      <w:marRight w:val="0"/>
      <w:marTop w:val="0"/>
      <w:marBottom w:val="0"/>
      <w:divBdr>
        <w:top w:val="none" w:sz="0" w:space="0" w:color="auto"/>
        <w:left w:val="none" w:sz="0" w:space="0" w:color="auto"/>
        <w:bottom w:val="none" w:sz="0" w:space="0" w:color="auto"/>
        <w:right w:val="none" w:sz="0" w:space="0" w:color="auto"/>
      </w:divBdr>
    </w:div>
    <w:div w:id="469444002">
      <w:bodyDiv w:val="1"/>
      <w:marLeft w:val="0"/>
      <w:marRight w:val="0"/>
      <w:marTop w:val="0"/>
      <w:marBottom w:val="0"/>
      <w:divBdr>
        <w:top w:val="none" w:sz="0" w:space="0" w:color="auto"/>
        <w:left w:val="none" w:sz="0" w:space="0" w:color="auto"/>
        <w:bottom w:val="none" w:sz="0" w:space="0" w:color="auto"/>
        <w:right w:val="none" w:sz="0" w:space="0" w:color="auto"/>
      </w:divBdr>
    </w:div>
    <w:div w:id="470096151">
      <w:bodyDiv w:val="1"/>
      <w:marLeft w:val="0"/>
      <w:marRight w:val="0"/>
      <w:marTop w:val="0"/>
      <w:marBottom w:val="0"/>
      <w:divBdr>
        <w:top w:val="none" w:sz="0" w:space="0" w:color="auto"/>
        <w:left w:val="none" w:sz="0" w:space="0" w:color="auto"/>
        <w:bottom w:val="none" w:sz="0" w:space="0" w:color="auto"/>
        <w:right w:val="none" w:sz="0" w:space="0" w:color="auto"/>
      </w:divBdr>
    </w:div>
    <w:div w:id="471293270">
      <w:bodyDiv w:val="1"/>
      <w:marLeft w:val="0"/>
      <w:marRight w:val="0"/>
      <w:marTop w:val="0"/>
      <w:marBottom w:val="0"/>
      <w:divBdr>
        <w:top w:val="none" w:sz="0" w:space="0" w:color="auto"/>
        <w:left w:val="none" w:sz="0" w:space="0" w:color="auto"/>
        <w:bottom w:val="none" w:sz="0" w:space="0" w:color="auto"/>
        <w:right w:val="none" w:sz="0" w:space="0" w:color="auto"/>
      </w:divBdr>
    </w:div>
    <w:div w:id="476723912">
      <w:bodyDiv w:val="1"/>
      <w:marLeft w:val="0"/>
      <w:marRight w:val="0"/>
      <w:marTop w:val="0"/>
      <w:marBottom w:val="0"/>
      <w:divBdr>
        <w:top w:val="none" w:sz="0" w:space="0" w:color="auto"/>
        <w:left w:val="none" w:sz="0" w:space="0" w:color="auto"/>
        <w:bottom w:val="none" w:sz="0" w:space="0" w:color="auto"/>
        <w:right w:val="none" w:sz="0" w:space="0" w:color="auto"/>
      </w:divBdr>
    </w:div>
    <w:div w:id="477890364">
      <w:bodyDiv w:val="1"/>
      <w:marLeft w:val="0"/>
      <w:marRight w:val="0"/>
      <w:marTop w:val="0"/>
      <w:marBottom w:val="0"/>
      <w:divBdr>
        <w:top w:val="none" w:sz="0" w:space="0" w:color="auto"/>
        <w:left w:val="none" w:sz="0" w:space="0" w:color="auto"/>
        <w:bottom w:val="none" w:sz="0" w:space="0" w:color="auto"/>
        <w:right w:val="none" w:sz="0" w:space="0" w:color="auto"/>
      </w:divBdr>
    </w:div>
    <w:div w:id="478887026">
      <w:bodyDiv w:val="1"/>
      <w:marLeft w:val="0"/>
      <w:marRight w:val="0"/>
      <w:marTop w:val="0"/>
      <w:marBottom w:val="0"/>
      <w:divBdr>
        <w:top w:val="none" w:sz="0" w:space="0" w:color="auto"/>
        <w:left w:val="none" w:sz="0" w:space="0" w:color="auto"/>
        <w:bottom w:val="none" w:sz="0" w:space="0" w:color="auto"/>
        <w:right w:val="none" w:sz="0" w:space="0" w:color="auto"/>
      </w:divBdr>
    </w:div>
    <w:div w:id="479466842">
      <w:bodyDiv w:val="1"/>
      <w:marLeft w:val="0"/>
      <w:marRight w:val="0"/>
      <w:marTop w:val="0"/>
      <w:marBottom w:val="0"/>
      <w:divBdr>
        <w:top w:val="none" w:sz="0" w:space="0" w:color="auto"/>
        <w:left w:val="none" w:sz="0" w:space="0" w:color="auto"/>
        <w:bottom w:val="none" w:sz="0" w:space="0" w:color="auto"/>
        <w:right w:val="none" w:sz="0" w:space="0" w:color="auto"/>
      </w:divBdr>
    </w:div>
    <w:div w:id="480393442">
      <w:bodyDiv w:val="1"/>
      <w:marLeft w:val="0"/>
      <w:marRight w:val="0"/>
      <w:marTop w:val="0"/>
      <w:marBottom w:val="0"/>
      <w:divBdr>
        <w:top w:val="none" w:sz="0" w:space="0" w:color="auto"/>
        <w:left w:val="none" w:sz="0" w:space="0" w:color="auto"/>
        <w:bottom w:val="none" w:sz="0" w:space="0" w:color="auto"/>
        <w:right w:val="none" w:sz="0" w:space="0" w:color="auto"/>
      </w:divBdr>
    </w:div>
    <w:div w:id="486211930">
      <w:bodyDiv w:val="1"/>
      <w:marLeft w:val="0"/>
      <w:marRight w:val="0"/>
      <w:marTop w:val="0"/>
      <w:marBottom w:val="0"/>
      <w:divBdr>
        <w:top w:val="none" w:sz="0" w:space="0" w:color="auto"/>
        <w:left w:val="none" w:sz="0" w:space="0" w:color="auto"/>
        <w:bottom w:val="none" w:sz="0" w:space="0" w:color="auto"/>
        <w:right w:val="none" w:sz="0" w:space="0" w:color="auto"/>
      </w:divBdr>
    </w:div>
    <w:div w:id="490677716">
      <w:bodyDiv w:val="1"/>
      <w:marLeft w:val="0"/>
      <w:marRight w:val="0"/>
      <w:marTop w:val="0"/>
      <w:marBottom w:val="0"/>
      <w:divBdr>
        <w:top w:val="none" w:sz="0" w:space="0" w:color="auto"/>
        <w:left w:val="none" w:sz="0" w:space="0" w:color="auto"/>
        <w:bottom w:val="none" w:sz="0" w:space="0" w:color="auto"/>
        <w:right w:val="none" w:sz="0" w:space="0" w:color="auto"/>
      </w:divBdr>
    </w:div>
    <w:div w:id="491484453">
      <w:bodyDiv w:val="1"/>
      <w:marLeft w:val="0"/>
      <w:marRight w:val="0"/>
      <w:marTop w:val="0"/>
      <w:marBottom w:val="0"/>
      <w:divBdr>
        <w:top w:val="none" w:sz="0" w:space="0" w:color="auto"/>
        <w:left w:val="none" w:sz="0" w:space="0" w:color="auto"/>
        <w:bottom w:val="none" w:sz="0" w:space="0" w:color="auto"/>
        <w:right w:val="none" w:sz="0" w:space="0" w:color="auto"/>
      </w:divBdr>
    </w:div>
    <w:div w:id="494228013">
      <w:bodyDiv w:val="1"/>
      <w:marLeft w:val="0"/>
      <w:marRight w:val="0"/>
      <w:marTop w:val="0"/>
      <w:marBottom w:val="0"/>
      <w:divBdr>
        <w:top w:val="none" w:sz="0" w:space="0" w:color="auto"/>
        <w:left w:val="none" w:sz="0" w:space="0" w:color="auto"/>
        <w:bottom w:val="none" w:sz="0" w:space="0" w:color="auto"/>
        <w:right w:val="none" w:sz="0" w:space="0" w:color="auto"/>
      </w:divBdr>
    </w:div>
    <w:div w:id="497887549">
      <w:bodyDiv w:val="1"/>
      <w:marLeft w:val="0"/>
      <w:marRight w:val="0"/>
      <w:marTop w:val="0"/>
      <w:marBottom w:val="0"/>
      <w:divBdr>
        <w:top w:val="none" w:sz="0" w:space="0" w:color="auto"/>
        <w:left w:val="none" w:sz="0" w:space="0" w:color="auto"/>
        <w:bottom w:val="none" w:sz="0" w:space="0" w:color="auto"/>
        <w:right w:val="none" w:sz="0" w:space="0" w:color="auto"/>
      </w:divBdr>
    </w:div>
    <w:div w:id="500505566">
      <w:bodyDiv w:val="1"/>
      <w:marLeft w:val="0"/>
      <w:marRight w:val="0"/>
      <w:marTop w:val="0"/>
      <w:marBottom w:val="0"/>
      <w:divBdr>
        <w:top w:val="none" w:sz="0" w:space="0" w:color="auto"/>
        <w:left w:val="none" w:sz="0" w:space="0" w:color="auto"/>
        <w:bottom w:val="none" w:sz="0" w:space="0" w:color="auto"/>
        <w:right w:val="none" w:sz="0" w:space="0" w:color="auto"/>
      </w:divBdr>
    </w:div>
    <w:div w:id="502598078">
      <w:bodyDiv w:val="1"/>
      <w:marLeft w:val="0"/>
      <w:marRight w:val="0"/>
      <w:marTop w:val="0"/>
      <w:marBottom w:val="0"/>
      <w:divBdr>
        <w:top w:val="none" w:sz="0" w:space="0" w:color="auto"/>
        <w:left w:val="none" w:sz="0" w:space="0" w:color="auto"/>
        <w:bottom w:val="none" w:sz="0" w:space="0" w:color="auto"/>
        <w:right w:val="none" w:sz="0" w:space="0" w:color="auto"/>
      </w:divBdr>
    </w:div>
    <w:div w:id="502816250">
      <w:bodyDiv w:val="1"/>
      <w:marLeft w:val="0"/>
      <w:marRight w:val="0"/>
      <w:marTop w:val="0"/>
      <w:marBottom w:val="0"/>
      <w:divBdr>
        <w:top w:val="none" w:sz="0" w:space="0" w:color="auto"/>
        <w:left w:val="none" w:sz="0" w:space="0" w:color="auto"/>
        <w:bottom w:val="none" w:sz="0" w:space="0" w:color="auto"/>
        <w:right w:val="none" w:sz="0" w:space="0" w:color="auto"/>
      </w:divBdr>
    </w:div>
    <w:div w:id="503321750">
      <w:bodyDiv w:val="1"/>
      <w:marLeft w:val="0"/>
      <w:marRight w:val="0"/>
      <w:marTop w:val="0"/>
      <w:marBottom w:val="0"/>
      <w:divBdr>
        <w:top w:val="none" w:sz="0" w:space="0" w:color="auto"/>
        <w:left w:val="none" w:sz="0" w:space="0" w:color="auto"/>
        <w:bottom w:val="none" w:sz="0" w:space="0" w:color="auto"/>
        <w:right w:val="none" w:sz="0" w:space="0" w:color="auto"/>
      </w:divBdr>
    </w:div>
    <w:div w:id="509032244">
      <w:bodyDiv w:val="1"/>
      <w:marLeft w:val="0"/>
      <w:marRight w:val="0"/>
      <w:marTop w:val="0"/>
      <w:marBottom w:val="0"/>
      <w:divBdr>
        <w:top w:val="none" w:sz="0" w:space="0" w:color="auto"/>
        <w:left w:val="none" w:sz="0" w:space="0" w:color="auto"/>
        <w:bottom w:val="none" w:sz="0" w:space="0" w:color="auto"/>
        <w:right w:val="none" w:sz="0" w:space="0" w:color="auto"/>
      </w:divBdr>
    </w:div>
    <w:div w:id="509756201">
      <w:bodyDiv w:val="1"/>
      <w:marLeft w:val="0"/>
      <w:marRight w:val="0"/>
      <w:marTop w:val="0"/>
      <w:marBottom w:val="0"/>
      <w:divBdr>
        <w:top w:val="none" w:sz="0" w:space="0" w:color="auto"/>
        <w:left w:val="none" w:sz="0" w:space="0" w:color="auto"/>
        <w:bottom w:val="none" w:sz="0" w:space="0" w:color="auto"/>
        <w:right w:val="none" w:sz="0" w:space="0" w:color="auto"/>
      </w:divBdr>
    </w:div>
    <w:div w:id="512765466">
      <w:bodyDiv w:val="1"/>
      <w:marLeft w:val="0"/>
      <w:marRight w:val="0"/>
      <w:marTop w:val="0"/>
      <w:marBottom w:val="0"/>
      <w:divBdr>
        <w:top w:val="none" w:sz="0" w:space="0" w:color="auto"/>
        <w:left w:val="none" w:sz="0" w:space="0" w:color="auto"/>
        <w:bottom w:val="none" w:sz="0" w:space="0" w:color="auto"/>
        <w:right w:val="none" w:sz="0" w:space="0" w:color="auto"/>
      </w:divBdr>
    </w:div>
    <w:div w:id="517548444">
      <w:bodyDiv w:val="1"/>
      <w:marLeft w:val="0"/>
      <w:marRight w:val="0"/>
      <w:marTop w:val="0"/>
      <w:marBottom w:val="0"/>
      <w:divBdr>
        <w:top w:val="none" w:sz="0" w:space="0" w:color="auto"/>
        <w:left w:val="none" w:sz="0" w:space="0" w:color="auto"/>
        <w:bottom w:val="none" w:sz="0" w:space="0" w:color="auto"/>
        <w:right w:val="none" w:sz="0" w:space="0" w:color="auto"/>
      </w:divBdr>
    </w:div>
    <w:div w:id="520776576">
      <w:bodyDiv w:val="1"/>
      <w:marLeft w:val="0"/>
      <w:marRight w:val="0"/>
      <w:marTop w:val="0"/>
      <w:marBottom w:val="0"/>
      <w:divBdr>
        <w:top w:val="none" w:sz="0" w:space="0" w:color="auto"/>
        <w:left w:val="none" w:sz="0" w:space="0" w:color="auto"/>
        <w:bottom w:val="none" w:sz="0" w:space="0" w:color="auto"/>
        <w:right w:val="none" w:sz="0" w:space="0" w:color="auto"/>
      </w:divBdr>
    </w:div>
    <w:div w:id="521209633">
      <w:bodyDiv w:val="1"/>
      <w:marLeft w:val="0"/>
      <w:marRight w:val="0"/>
      <w:marTop w:val="0"/>
      <w:marBottom w:val="0"/>
      <w:divBdr>
        <w:top w:val="none" w:sz="0" w:space="0" w:color="auto"/>
        <w:left w:val="none" w:sz="0" w:space="0" w:color="auto"/>
        <w:bottom w:val="none" w:sz="0" w:space="0" w:color="auto"/>
        <w:right w:val="none" w:sz="0" w:space="0" w:color="auto"/>
      </w:divBdr>
    </w:div>
    <w:div w:id="523982434">
      <w:bodyDiv w:val="1"/>
      <w:marLeft w:val="0"/>
      <w:marRight w:val="0"/>
      <w:marTop w:val="0"/>
      <w:marBottom w:val="0"/>
      <w:divBdr>
        <w:top w:val="none" w:sz="0" w:space="0" w:color="auto"/>
        <w:left w:val="none" w:sz="0" w:space="0" w:color="auto"/>
        <w:bottom w:val="none" w:sz="0" w:space="0" w:color="auto"/>
        <w:right w:val="none" w:sz="0" w:space="0" w:color="auto"/>
      </w:divBdr>
    </w:div>
    <w:div w:id="524288515">
      <w:bodyDiv w:val="1"/>
      <w:marLeft w:val="0"/>
      <w:marRight w:val="0"/>
      <w:marTop w:val="0"/>
      <w:marBottom w:val="0"/>
      <w:divBdr>
        <w:top w:val="none" w:sz="0" w:space="0" w:color="auto"/>
        <w:left w:val="none" w:sz="0" w:space="0" w:color="auto"/>
        <w:bottom w:val="none" w:sz="0" w:space="0" w:color="auto"/>
        <w:right w:val="none" w:sz="0" w:space="0" w:color="auto"/>
      </w:divBdr>
    </w:div>
    <w:div w:id="527640947">
      <w:bodyDiv w:val="1"/>
      <w:marLeft w:val="0"/>
      <w:marRight w:val="0"/>
      <w:marTop w:val="0"/>
      <w:marBottom w:val="0"/>
      <w:divBdr>
        <w:top w:val="none" w:sz="0" w:space="0" w:color="auto"/>
        <w:left w:val="none" w:sz="0" w:space="0" w:color="auto"/>
        <w:bottom w:val="none" w:sz="0" w:space="0" w:color="auto"/>
        <w:right w:val="none" w:sz="0" w:space="0" w:color="auto"/>
      </w:divBdr>
    </w:div>
    <w:div w:id="529531387">
      <w:bodyDiv w:val="1"/>
      <w:marLeft w:val="0"/>
      <w:marRight w:val="0"/>
      <w:marTop w:val="0"/>
      <w:marBottom w:val="0"/>
      <w:divBdr>
        <w:top w:val="none" w:sz="0" w:space="0" w:color="auto"/>
        <w:left w:val="none" w:sz="0" w:space="0" w:color="auto"/>
        <w:bottom w:val="none" w:sz="0" w:space="0" w:color="auto"/>
        <w:right w:val="none" w:sz="0" w:space="0" w:color="auto"/>
      </w:divBdr>
    </w:div>
    <w:div w:id="535965176">
      <w:bodyDiv w:val="1"/>
      <w:marLeft w:val="0"/>
      <w:marRight w:val="0"/>
      <w:marTop w:val="0"/>
      <w:marBottom w:val="0"/>
      <w:divBdr>
        <w:top w:val="none" w:sz="0" w:space="0" w:color="auto"/>
        <w:left w:val="none" w:sz="0" w:space="0" w:color="auto"/>
        <w:bottom w:val="none" w:sz="0" w:space="0" w:color="auto"/>
        <w:right w:val="none" w:sz="0" w:space="0" w:color="auto"/>
      </w:divBdr>
    </w:div>
    <w:div w:id="538512010">
      <w:bodyDiv w:val="1"/>
      <w:marLeft w:val="0"/>
      <w:marRight w:val="0"/>
      <w:marTop w:val="0"/>
      <w:marBottom w:val="0"/>
      <w:divBdr>
        <w:top w:val="none" w:sz="0" w:space="0" w:color="auto"/>
        <w:left w:val="none" w:sz="0" w:space="0" w:color="auto"/>
        <w:bottom w:val="none" w:sz="0" w:space="0" w:color="auto"/>
        <w:right w:val="none" w:sz="0" w:space="0" w:color="auto"/>
      </w:divBdr>
    </w:div>
    <w:div w:id="540167771">
      <w:bodyDiv w:val="1"/>
      <w:marLeft w:val="0"/>
      <w:marRight w:val="0"/>
      <w:marTop w:val="0"/>
      <w:marBottom w:val="0"/>
      <w:divBdr>
        <w:top w:val="none" w:sz="0" w:space="0" w:color="auto"/>
        <w:left w:val="none" w:sz="0" w:space="0" w:color="auto"/>
        <w:bottom w:val="none" w:sz="0" w:space="0" w:color="auto"/>
        <w:right w:val="none" w:sz="0" w:space="0" w:color="auto"/>
      </w:divBdr>
    </w:div>
    <w:div w:id="540213857">
      <w:bodyDiv w:val="1"/>
      <w:marLeft w:val="0"/>
      <w:marRight w:val="0"/>
      <w:marTop w:val="0"/>
      <w:marBottom w:val="0"/>
      <w:divBdr>
        <w:top w:val="none" w:sz="0" w:space="0" w:color="auto"/>
        <w:left w:val="none" w:sz="0" w:space="0" w:color="auto"/>
        <w:bottom w:val="none" w:sz="0" w:space="0" w:color="auto"/>
        <w:right w:val="none" w:sz="0" w:space="0" w:color="auto"/>
      </w:divBdr>
    </w:div>
    <w:div w:id="540753284">
      <w:bodyDiv w:val="1"/>
      <w:marLeft w:val="0"/>
      <w:marRight w:val="0"/>
      <w:marTop w:val="0"/>
      <w:marBottom w:val="0"/>
      <w:divBdr>
        <w:top w:val="none" w:sz="0" w:space="0" w:color="auto"/>
        <w:left w:val="none" w:sz="0" w:space="0" w:color="auto"/>
        <w:bottom w:val="none" w:sz="0" w:space="0" w:color="auto"/>
        <w:right w:val="none" w:sz="0" w:space="0" w:color="auto"/>
      </w:divBdr>
    </w:div>
    <w:div w:id="543097451">
      <w:bodyDiv w:val="1"/>
      <w:marLeft w:val="0"/>
      <w:marRight w:val="0"/>
      <w:marTop w:val="0"/>
      <w:marBottom w:val="0"/>
      <w:divBdr>
        <w:top w:val="none" w:sz="0" w:space="0" w:color="auto"/>
        <w:left w:val="none" w:sz="0" w:space="0" w:color="auto"/>
        <w:bottom w:val="none" w:sz="0" w:space="0" w:color="auto"/>
        <w:right w:val="none" w:sz="0" w:space="0" w:color="auto"/>
      </w:divBdr>
    </w:div>
    <w:div w:id="546724809">
      <w:bodyDiv w:val="1"/>
      <w:marLeft w:val="0"/>
      <w:marRight w:val="0"/>
      <w:marTop w:val="0"/>
      <w:marBottom w:val="0"/>
      <w:divBdr>
        <w:top w:val="none" w:sz="0" w:space="0" w:color="auto"/>
        <w:left w:val="none" w:sz="0" w:space="0" w:color="auto"/>
        <w:bottom w:val="none" w:sz="0" w:space="0" w:color="auto"/>
        <w:right w:val="none" w:sz="0" w:space="0" w:color="auto"/>
      </w:divBdr>
    </w:div>
    <w:div w:id="546913062">
      <w:bodyDiv w:val="1"/>
      <w:marLeft w:val="0"/>
      <w:marRight w:val="0"/>
      <w:marTop w:val="0"/>
      <w:marBottom w:val="0"/>
      <w:divBdr>
        <w:top w:val="none" w:sz="0" w:space="0" w:color="auto"/>
        <w:left w:val="none" w:sz="0" w:space="0" w:color="auto"/>
        <w:bottom w:val="none" w:sz="0" w:space="0" w:color="auto"/>
        <w:right w:val="none" w:sz="0" w:space="0" w:color="auto"/>
      </w:divBdr>
    </w:div>
    <w:div w:id="547693090">
      <w:bodyDiv w:val="1"/>
      <w:marLeft w:val="0"/>
      <w:marRight w:val="0"/>
      <w:marTop w:val="0"/>
      <w:marBottom w:val="0"/>
      <w:divBdr>
        <w:top w:val="none" w:sz="0" w:space="0" w:color="auto"/>
        <w:left w:val="none" w:sz="0" w:space="0" w:color="auto"/>
        <w:bottom w:val="none" w:sz="0" w:space="0" w:color="auto"/>
        <w:right w:val="none" w:sz="0" w:space="0" w:color="auto"/>
      </w:divBdr>
    </w:div>
    <w:div w:id="549851879">
      <w:bodyDiv w:val="1"/>
      <w:marLeft w:val="0"/>
      <w:marRight w:val="0"/>
      <w:marTop w:val="0"/>
      <w:marBottom w:val="0"/>
      <w:divBdr>
        <w:top w:val="none" w:sz="0" w:space="0" w:color="auto"/>
        <w:left w:val="none" w:sz="0" w:space="0" w:color="auto"/>
        <w:bottom w:val="none" w:sz="0" w:space="0" w:color="auto"/>
        <w:right w:val="none" w:sz="0" w:space="0" w:color="auto"/>
      </w:divBdr>
    </w:div>
    <w:div w:id="550121064">
      <w:bodyDiv w:val="1"/>
      <w:marLeft w:val="0"/>
      <w:marRight w:val="0"/>
      <w:marTop w:val="0"/>
      <w:marBottom w:val="0"/>
      <w:divBdr>
        <w:top w:val="none" w:sz="0" w:space="0" w:color="auto"/>
        <w:left w:val="none" w:sz="0" w:space="0" w:color="auto"/>
        <w:bottom w:val="none" w:sz="0" w:space="0" w:color="auto"/>
        <w:right w:val="none" w:sz="0" w:space="0" w:color="auto"/>
      </w:divBdr>
    </w:div>
    <w:div w:id="552546908">
      <w:bodyDiv w:val="1"/>
      <w:marLeft w:val="0"/>
      <w:marRight w:val="0"/>
      <w:marTop w:val="0"/>
      <w:marBottom w:val="0"/>
      <w:divBdr>
        <w:top w:val="none" w:sz="0" w:space="0" w:color="auto"/>
        <w:left w:val="none" w:sz="0" w:space="0" w:color="auto"/>
        <w:bottom w:val="none" w:sz="0" w:space="0" w:color="auto"/>
        <w:right w:val="none" w:sz="0" w:space="0" w:color="auto"/>
      </w:divBdr>
    </w:div>
    <w:div w:id="552620372">
      <w:bodyDiv w:val="1"/>
      <w:marLeft w:val="0"/>
      <w:marRight w:val="0"/>
      <w:marTop w:val="0"/>
      <w:marBottom w:val="0"/>
      <w:divBdr>
        <w:top w:val="none" w:sz="0" w:space="0" w:color="auto"/>
        <w:left w:val="none" w:sz="0" w:space="0" w:color="auto"/>
        <w:bottom w:val="none" w:sz="0" w:space="0" w:color="auto"/>
        <w:right w:val="none" w:sz="0" w:space="0" w:color="auto"/>
      </w:divBdr>
    </w:div>
    <w:div w:id="554851765">
      <w:bodyDiv w:val="1"/>
      <w:marLeft w:val="0"/>
      <w:marRight w:val="0"/>
      <w:marTop w:val="0"/>
      <w:marBottom w:val="0"/>
      <w:divBdr>
        <w:top w:val="none" w:sz="0" w:space="0" w:color="auto"/>
        <w:left w:val="none" w:sz="0" w:space="0" w:color="auto"/>
        <w:bottom w:val="none" w:sz="0" w:space="0" w:color="auto"/>
        <w:right w:val="none" w:sz="0" w:space="0" w:color="auto"/>
      </w:divBdr>
    </w:div>
    <w:div w:id="556403098">
      <w:bodyDiv w:val="1"/>
      <w:marLeft w:val="0"/>
      <w:marRight w:val="0"/>
      <w:marTop w:val="0"/>
      <w:marBottom w:val="0"/>
      <w:divBdr>
        <w:top w:val="none" w:sz="0" w:space="0" w:color="auto"/>
        <w:left w:val="none" w:sz="0" w:space="0" w:color="auto"/>
        <w:bottom w:val="none" w:sz="0" w:space="0" w:color="auto"/>
        <w:right w:val="none" w:sz="0" w:space="0" w:color="auto"/>
      </w:divBdr>
    </w:div>
    <w:div w:id="557976660">
      <w:bodyDiv w:val="1"/>
      <w:marLeft w:val="0"/>
      <w:marRight w:val="0"/>
      <w:marTop w:val="0"/>
      <w:marBottom w:val="0"/>
      <w:divBdr>
        <w:top w:val="none" w:sz="0" w:space="0" w:color="auto"/>
        <w:left w:val="none" w:sz="0" w:space="0" w:color="auto"/>
        <w:bottom w:val="none" w:sz="0" w:space="0" w:color="auto"/>
        <w:right w:val="none" w:sz="0" w:space="0" w:color="auto"/>
      </w:divBdr>
    </w:div>
    <w:div w:id="560560031">
      <w:bodyDiv w:val="1"/>
      <w:marLeft w:val="0"/>
      <w:marRight w:val="0"/>
      <w:marTop w:val="0"/>
      <w:marBottom w:val="0"/>
      <w:divBdr>
        <w:top w:val="none" w:sz="0" w:space="0" w:color="auto"/>
        <w:left w:val="none" w:sz="0" w:space="0" w:color="auto"/>
        <w:bottom w:val="none" w:sz="0" w:space="0" w:color="auto"/>
        <w:right w:val="none" w:sz="0" w:space="0" w:color="auto"/>
      </w:divBdr>
    </w:div>
    <w:div w:id="563294130">
      <w:bodyDiv w:val="1"/>
      <w:marLeft w:val="0"/>
      <w:marRight w:val="0"/>
      <w:marTop w:val="0"/>
      <w:marBottom w:val="0"/>
      <w:divBdr>
        <w:top w:val="none" w:sz="0" w:space="0" w:color="auto"/>
        <w:left w:val="none" w:sz="0" w:space="0" w:color="auto"/>
        <w:bottom w:val="none" w:sz="0" w:space="0" w:color="auto"/>
        <w:right w:val="none" w:sz="0" w:space="0" w:color="auto"/>
      </w:divBdr>
    </w:div>
    <w:div w:id="564144065">
      <w:bodyDiv w:val="1"/>
      <w:marLeft w:val="0"/>
      <w:marRight w:val="0"/>
      <w:marTop w:val="0"/>
      <w:marBottom w:val="0"/>
      <w:divBdr>
        <w:top w:val="none" w:sz="0" w:space="0" w:color="auto"/>
        <w:left w:val="none" w:sz="0" w:space="0" w:color="auto"/>
        <w:bottom w:val="none" w:sz="0" w:space="0" w:color="auto"/>
        <w:right w:val="none" w:sz="0" w:space="0" w:color="auto"/>
      </w:divBdr>
    </w:div>
    <w:div w:id="565606100">
      <w:bodyDiv w:val="1"/>
      <w:marLeft w:val="0"/>
      <w:marRight w:val="0"/>
      <w:marTop w:val="0"/>
      <w:marBottom w:val="0"/>
      <w:divBdr>
        <w:top w:val="none" w:sz="0" w:space="0" w:color="auto"/>
        <w:left w:val="none" w:sz="0" w:space="0" w:color="auto"/>
        <w:bottom w:val="none" w:sz="0" w:space="0" w:color="auto"/>
        <w:right w:val="none" w:sz="0" w:space="0" w:color="auto"/>
      </w:divBdr>
    </w:div>
    <w:div w:id="567501022">
      <w:bodyDiv w:val="1"/>
      <w:marLeft w:val="0"/>
      <w:marRight w:val="0"/>
      <w:marTop w:val="0"/>
      <w:marBottom w:val="0"/>
      <w:divBdr>
        <w:top w:val="none" w:sz="0" w:space="0" w:color="auto"/>
        <w:left w:val="none" w:sz="0" w:space="0" w:color="auto"/>
        <w:bottom w:val="none" w:sz="0" w:space="0" w:color="auto"/>
        <w:right w:val="none" w:sz="0" w:space="0" w:color="auto"/>
      </w:divBdr>
    </w:div>
    <w:div w:id="567691181">
      <w:bodyDiv w:val="1"/>
      <w:marLeft w:val="0"/>
      <w:marRight w:val="0"/>
      <w:marTop w:val="0"/>
      <w:marBottom w:val="0"/>
      <w:divBdr>
        <w:top w:val="none" w:sz="0" w:space="0" w:color="auto"/>
        <w:left w:val="none" w:sz="0" w:space="0" w:color="auto"/>
        <w:bottom w:val="none" w:sz="0" w:space="0" w:color="auto"/>
        <w:right w:val="none" w:sz="0" w:space="0" w:color="auto"/>
      </w:divBdr>
    </w:div>
    <w:div w:id="567957849">
      <w:bodyDiv w:val="1"/>
      <w:marLeft w:val="0"/>
      <w:marRight w:val="0"/>
      <w:marTop w:val="0"/>
      <w:marBottom w:val="0"/>
      <w:divBdr>
        <w:top w:val="none" w:sz="0" w:space="0" w:color="auto"/>
        <w:left w:val="none" w:sz="0" w:space="0" w:color="auto"/>
        <w:bottom w:val="none" w:sz="0" w:space="0" w:color="auto"/>
        <w:right w:val="none" w:sz="0" w:space="0" w:color="auto"/>
      </w:divBdr>
    </w:div>
    <w:div w:id="571233677">
      <w:bodyDiv w:val="1"/>
      <w:marLeft w:val="0"/>
      <w:marRight w:val="0"/>
      <w:marTop w:val="0"/>
      <w:marBottom w:val="0"/>
      <w:divBdr>
        <w:top w:val="none" w:sz="0" w:space="0" w:color="auto"/>
        <w:left w:val="none" w:sz="0" w:space="0" w:color="auto"/>
        <w:bottom w:val="none" w:sz="0" w:space="0" w:color="auto"/>
        <w:right w:val="none" w:sz="0" w:space="0" w:color="auto"/>
      </w:divBdr>
    </w:div>
    <w:div w:id="572204823">
      <w:bodyDiv w:val="1"/>
      <w:marLeft w:val="0"/>
      <w:marRight w:val="0"/>
      <w:marTop w:val="0"/>
      <w:marBottom w:val="0"/>
      <w:divBdr>
        <w:top w:val="none" w:sz="0" w:space="0" w:color="auto"/>
        <w:left w:val="none" w:sz="0" w:space="0" w:color="auto"/>
        <w:bottom w:val="none" w:sz="0" w:space="0" w:color="auto"/>
        <w:right w:val="none" w:sz="0" w:space="0" w:color="auto"/>
      </w:divBdr>
    </w:div>
    <w:div w:id="576943893">
      <w:bodyDiv w:val="1"/>
      <w:marLeft w:val="0"/>
      <w:marRight w:val="0"/>
      <w:marTop w:val="0"/>
      <w:marBottom w:val="0"/>
      <w:divBdr>
        <w:top w:val="none" w:sz="0" w:space="0" w:color="auto"/>
        <w:left w:val="none" w:sz="0" w:space="0" w:color="auto"/>
        <w:bottom w:val="none" w:sz="0" w:space="0" w:color="auto"/>
        <w:right w:val="none" w:sz="0" w:space="0" w:color="auto"/>
      </w:divBdr>
    </w:div>
    <w:div w:id="578254126">
      <w:bodyDiv w:val="1"/>
      <w:marLeft w:val="0"/>
      <w:marRight w:val="0"/>
      <w:marTop w:val="0"/>
      <w:marBottom w:val="0"/>
      <w:divBdr>
        <w:top w:val="none" w:sz="0" w:space="0" w:color="auto"/>
        <w:left w:val="none" w:sz="0" w:space="0" w:color="auto"/>
        <w:bottom w:val="none" w:sz="0" w:space="0" w:color="auto"/>
        <w:right w:val="none" w:sz="0" w:space="0" w:color="auto"/>
      </w:divBdr>
    </w:div>
    <w:div w:id="580990610">
      <w:bodyDiv w:val="1"/>
      <w:marLeft w:val="0"/>
      <w:marRight w:val="0"/>
      <w:marTop w:val="0"/>
      <w:marBottom w:val="0"/>
      <w:divBdr>
        <w:top w:val="none" w:sz="0" w:space="0" w:color="auto"/>
        <w:left w:val="none" w:sz="0" w:space="0" w:color="auto"/>
        <w:bottom w:val="none" w:sz="0" w:space="0" w:color="auto"/>
        <w:right w:val="none" w:sz="0" w:space="0" w:color="auto"/>
      </w:divBdr>
    </w:div>
    <w:div w:id="582878541">
      <w:bodyDiv w:val="1"/>
      <w:marLeft w:val="0"/>
      <w:marRight w:val="0"/>
      <w:marTop w:val="0"/>
      <w:marBottom w:val="0"/>
      <w:divBdr>
        <w:top w:val="none" w:sz="0" w:space="0" w:color="auto"/>
        <w:left w:val="none" w:sz="0" w:space="0" w:color="auto"/>
        <w:bottom w:val="none" w:sz="0" w:space="0" w:color="auto"/>
        <w:right w:val="none" w:sz="0" w:space="0" w:color="auto"/>
      </w:divBdr>
    </w:div>
    <w:div w:id="584000084">
      <w:bodyDiv w:val="1"/>
      <w:marLeft w:val="0"/>
      <w:marRight w:val="0"/>
      <w:marTop w:val="0"/>
      <w:marBottom w:val="0"/>
      <w:divBdr>
        <w:top w:val="none" w:sz="0" w:space="0" w:color="auto"/>
        <w:left w:val="none" w:sz="0" w:space="0" w:color="auto"/>
        <w:bottom w:val="none" w:sz="0" w:space="0" w:color="auto"/>
        <w:right w:val="none" w:sz="0" w:space="0" w:color="auto"/>
      </w:divBdr>
    </w:div>
    <w:div w:id="584917403">
      <w:bodyDiv w:val="1"/>
      <w:marLeft w:val="0"/>
      <w:marRight w:val="0"/>
      <w:marTop w:val="0"/>
      <w:marBottom w:val="0"/>
      <w:divBdr>
        <w:top w:val="none" w:sz="0" w:space="0" w:color="auto"/>
        <w:left w:val="none" w:sz="0" w:space="0" w:color="auto"/>
        <w:bottom w:val="none" w:sz="0" w:space="0" w:color="auto"/>
        <w:right w:val="none" w:sz="0" w:space="0" w:color="auto"/>
      </w:divBdr>
    </w:div>
    <w:div w:id="585967542">
      <w:bodyDiv w:val="1"/>
      <w:marLeft w:val="0"/>
      <w:marRight w:val="0"/>
      <w:marTop w:val="0"/>
      <w:marBottom w:val="0"/>
      <w:divBdr>
        <w:top w:val="none" w:sz="0" w:space="0" w:color="auto"/>
        <w:left w:val="none" w:sz="0" w:space="0" w:color="auto"/>
        <w:bottom w:val="none" w:sz="0" w:space="0" w:color="auto"/>
        <w:right w:val="none" w:sz="0" w:space="0" w:color="auto"/>
      </w:divBdr>
    </w:div>
    <w:div w:id="587228272">
      <w:bodyDiv w:val="1"/>
      <w:marLeft w:val="0"/>
      <w:marRight w:val="0"/>
      <w:marTop w:val="0"/>
      <w:marBottom w:val="0"/>
      <w:divBdr>
        <w:top w:val="none" w:sz="0" w:space="0" w:color="auto"/>
        <w:left w:val="none" w:sz="0" w:space="0" w:color="auto"/>
        <w:bottom w:val="none" w:sz="0" w:space="0" w:color="auto"/>
        <w:right w:val="none" w:sz="0" w:space="0" w:color="auto"/>
      </w:divBdr>
    </w:div>
    <w:div w:id="592015499">
      <w:bodyDiv w:val="1"/>
      <w:marLeft w:val="0"/>
      <w:marRight w:val="0"/>
      <w:marTop w:val="0"/>
      <w:marBottom w:val="0"/>
      <w:divBdr>
        <w:top w:val="none" w:sz="0" w:space="0" w:color="auto"/>
        <w:left w:val="none" w:sz="0" w:space="0" w:color="auto"/>
        <w:bottom w:val="none" w:sz="0" w:space="0" w:color="auto"/>
        <w:right w:val="none" w:sz="0" w:space="0" w:color="auto"/>
      </w:divBdr>
    </w:div>
    <w:div w:id="592858384">
      <w:bodyDiv w:val="1"/>
      <w:marLeft w:val="0"/>
      <w:marRight w:val="0"/>
      <w:marTop w:val="0"/>
      <w:marBottom w:val="0"/>
      <w:divBdr>
        <w:top w:val="none" w:sz="0" w:space="0" w:color="auto"/>
        <w:left w:val="none" w:sz="0" w:space="0" w:color="auto"/>
        <w:bottom w:val="none" w:sz="0" w:space="0" w:color="auto"/>
        <w:right w:val="none" w:sz="0" w:space="0" w:color="auto"/>
      </w:divBdr>
    </w:div>
    <w:div w:id="593435658">
      <w:bodyDiv w:val="1"/>
      <w:marLeft w:val="0"/>
      <w:marRight w:val="0"/>
      <w:marTop w:val="0"/>
      <w:marBottom w:val="0"/>
      <w:divBdr>
        <w:top w:val="none" w:sz="0" w:space="0" w:color="auto"/>
        <w:left w:val="none" w:sz="0" w:space="0" w:color="auto"/>
        <w:bottom w:val="none" w:sz="0" w:space="0" w:color="auto"/>
        <w:right w:val="none" w:sz="0" w:space="0" w:color="auto"/>
      </w:divBdr>
    </w:div>
    <w:div w:id="593588688">
      <w:bodyDiv w:val="1"/>
      <w:marLeft w:val="0"/>
      <w:marRight w:val="0"/>
      <w:marTop w:val="0"/>
      <w:marBottom w:val="0"/>
      <w:divBdr>
        <w:top w:val="none" w:sz="0" w:space="0" w:color="auto"/>
        <w:left w:val="none" w:sz="0" w:space="0" w:color="auto"/>
        <w:bottom w:val="none" w:sz="0" w:space="0" w:color="auto"/>
        <w:right w:val="none" w:sz="0" w:space="0" w:color="auto"/>
      </w:divBdr>
    </w:div>
    <w:div w:id="595483729">
      <w:bodyDiv w:val="1"/>
      <w:marLeft w:val="0"/>
      <w:marRight w:val="0"/>
      <w:marTop w:val="0"/>
      <w:marBottom w:val="0"/>
      <w:divBdr>
        <w:top w:val="none" w:sz="0" w:space="0" w:color="auto"/>
        <w:left w:val="none" w:sz="0" w:space="0" w:color="auto"/>
        <w:bottom w:val="none" w:sz="0" w:space="0" w:color="auto"/>
        <w:right w:val="none" w:sz="0" w:space="0" w:color="auto"/>
      </w:divBdr>
    </w:div>
    <w:div w:id="597098578">
      <w:bodyDiv w:val="1"/>
      <w:marLeft w:val="0"/>
      <w:marRight w:val="0"/>
      <w:marTop w:val="0"/>
      <w:marBottom w:val="0"/>
      <w:divBdr>
        <w:top w:val="none" w:sz="0" w:space="0" w:color="auto"/>
        <w:left w:val="none" w:sz="0" w:space="0" w:color="auto"/>
        <w:bottom w:val="none" w:sz="0" w:space="0" w:color="auto"/>
        <w:right w:val="none" w:sz="0" w:space="0" w:color="auto"/>
      </w:divBdr>
    </w:div>
    <w:div w:id="603152386">
      <w:bodyDiv w:val="1"/>
      <w:marLeft w:val="0"/>
      <w:marRight w:val="0"/>
      <w:marTop w:val="0"/>
      <w:marBottom w:val="0"/>
      <w:divBdr>
        <w:top w:val="none" w:sz="0" w:space="0" w:color="auto"/>
        <w:left w:val="none" w:sz="0" w:space="0" w:color="auto"/>
        <w:bottom w:val="none" w:sz="0" w:space="0" w:color="auto"/>
        <w:right w:val="none" w:sz="0" w:space="0" w:color="auto"/>
      </w:divBdr>
    </w:div>
    <w:div w:id="607471042">
      <w:bodyDiv w:val="1"/>
      <w:marLeft w:val="0"/>
      <w:marRight w:val="0"/>
      <w:marTop w:val="0"/>
      <w:marBottom w:val="0"/>
      <w:divBdr>
        <w:top w:val="none" w:sz="0" w:space="0" w:color="auto"/>
        <w:left w:val="none" w:sz="0" w:space="0" w:color="auto"/>
        <w:bottom w:val="none" w:sz="0" w:space="0" w:color="auto"/>
        <w:right w:val="none" w:sz="0" w:space="0" w:color="auto"/>
      </w:divBdr>
    </w:div>
    <w:div w:id="608581933">
      <w:bodyDiv w:val="1"/>
      <w:marLeft w:val="0"/>
      <w:marRight w:val="0"/>
      <w:marTop w:val="0"/>
      <w:marBottom w:val="0"/>
      <w:divBdr>
        <w:top w:val="none" w:sz="0" w:space="0" w:color="auto"/>
        <w:left w:val="none" w:sz="0" w:space="0" w:color="auto"/>
        <w:bottom w:val="none" w:sz="0" w:space="0" w:color="auto"/>
        <w:right w:val="none" w:sz="0" w:space="0" w:color="auto"/>
      </w:divBdr>
    </w:div>
    <w:div w:id="609240031">
      <w:bodyDiv w:val="1"/>
      <w:marLeft w:val="0"/>
      <w:marRight w:val="0"/>
      <w:marTop w:val="0"/>
      <w:marBottom w:val="0"/>
      <w:divBdr>
        <w:top w:val="none" w:sz="0" w:space="0" w:color="auto"/>
        <w:left w:val="none" w:sz="0" w:space="0" w:color="auto"/>
        <w:bottom w:val="none" w:sz="0" w:space="0" w:color="auto"/>
        <w:right w:val="none" w:sz="0" w:space="0" w:color="auto"/>
      </w:divBdr>
    </w:div>
    <w:div w:id="615674614">
      <w:bodyDiv w:val="1"/>
      <w:marLeft w:val="0"/>
      <w:marRight w:val="0"/>
      <w:marTop w:val="0"/>
      <w:marBottom w:val="0"/>
      <w:divBdr>
        <w:top w:val="none" w:sz="0" w:space="0" w:color="auto"/>
        <w:left w:val="none" w:sz="0" w:space="0" w:color="auto"/>
        <w:bottom w:val="none" w:sz="0" w:space="0" w:color="auto"/>
        <w:right w:val="none" w:sz="0" w:space="0" w:color="auto"/>
      </w:divBdr>
    </w:div>
    <w:div w:id="621688873">
      <w:bodyDiv w:val="1"/>
      <w:marLeft w:val="0"/>
      <w:marRight w:val="0"/>
      <w:marTop w:val="0"/>
      <w:marBottom w:val="0"/>
      <w:divBdr>
        <w:top w:val="none" w:sz="0" w:space="0" w:color="auto"/>
        <w:left w:val="none" w:sz="0" w:space="0" w:color="auto"/>
        <w:bottom w:val="none" w:sz="0" w:space="0" w:color="auto"/>
        <w:right w:val="none" w:sz="0" w:space="0" w:color="auto"/>
      </w:divBdr>
    </w:div>
    <w:div w:id="627518321">
      <w:bodyDiv w:val="1"/>
      <w:marLeft w:val="0"/>
      <w:marRight w:val="0"/>
      <w:marTop w:val="0"/>
      <w:marBottom w:val="0"/>
      <w:divBdr>
        <w:top w:val="none" w:sz="0" w:space="0" w:color="auto"/>
        <w:left w:val="none" w:sz="0" w:space="0" w:color="auto"/>
        <w:bottom w:val="none" w:sz="0" w:space="0" w:color="auto"/>
        <w:right w:val="none" w:sz="0" w:space="0" w:color="auto"/>
      </w:divBdr>
    </w:div>
    <w:div w:id="632754097">
      <w:bodyDiv w:val="1"/>
      <w:marLeft w:val="0"/>
      <w:marRight w:val="0"/>
      <w:marTop w:val="0"/>
      <w:marBottom w:val="0"/>
      <w:divBdr>
        <w:top w:val="none" w:sz="0" w:space="0" w:color="auto"/>
        <w:left w:val="none" w:sz="0" w:space="0" w:color="auto"/>
        <w:bottom w:val="none" w:sz="0" w:space="0" w:color="auto"/>
        <w:right w:val="none" w:sz="0" w:space="0" w:color="auto"/>
      </w:divBdr>
    </w:div>
    <w:div w:id="635332602">
      <w:bodyDiv w:val="1"/>
      <w:marLeft w:val="0"/>
      <w:marRight w:val="0"/>
      <w:marTop w:val="0"/>
      <w:marBottom w:val="0"/>
      <w:divBdr>
        <w:top w:val="none" w:sz="0" w:space="0" w:color="auto"/>
        <w:left w:val="none" w:sz="0" w:space="0" w:color="auto"/>
        <w:bottom w:val="none" w:sz="0" w:space="0" w:color="auto"/>
        <w:right w:val="none" w:sz="0" w:space="0" w:color="auto"/>
      </w:divBdr>
    </w:div>
    <w:div w:id="637298327">
      <w:bodyDiv w:val="1"/>
      <w:marLeft w:val="0"/>
      <w:marRight w:val="0"/>
      <w:marTop w:val="0"/>
      <w:marBottom w:val="0"/>
      <w:divBdr>
        <w:top w:val="none" w:sz="0" w:space="0" w:color="auto"/>
        <w:left w:val="none" w:sz="0" w:space="0" w:color="auto"/>
        <w:bottom w:val="none" w:sz="0" w:space="0" w:color="auto"/>
        <w:right w:val="none" w:sz="0" w:space="0" w:color="auto"/>
      </w:divBdr>
    </w:div>
    <w:div w:id="641274989">
      <w:bodyDiv w:val="1"/>
      <w:marLeft w:val="0"/>
      <w:marRight w:val="0"/>
      <w:marTop w:val="0"/>
      <w:marBottom w:val="0"/>
      <w:divBdr>
        <w:top w:val="none" w:sz="0" w:space="0" w:color="auto"/>
        <w:left w:val="none" w:sz="0" w:space="0" w:color="auto"/>
        <w:bottom w:val="none" w:sz="0" w:space="0" w:color="auto"/>
        <w:right w:val="none" w:sz="0" w:space="0" w:color="auto"/>
      </w:divBdr>
    </w:div>
    <w:div w:id="641813427">
      <w:bodyDiv w:val="1"/>
      <w:marLeft w:val="0"/>
      <w:marRight w:val="0"/>
      <w:marTop w:val="0"/>
      <w:marBottom w:val="0"/>
      <w:divBdr>
        <w:top w:val="none" w:sz="0" w:space="0" w:color="auto"/>
        <w:left w:val="none" w:sz="0" w:space="0" w:color="auto"/>
        <w:bottom w:val="none" w:sz="0" w:space="0" w:color="auto"/>
        <w:right w:val="none" w:sz="0" w:space="0" w:color="auto"/>
      </w:divBdr>
    </w:div>
    <w:div w:id="642195221">
      <w:bodyDiv w:val="1"/>
      <w:marLeft w:val="0"/>
      <w:marRight w:val="0"/>
      <w:marTop w:val="0"/>
      <w:marBottom w:val="0"/>
      <w:divBdr>
        <w:top w:val="none" w:sz="0" w:space="0" w:color="auto"/>
        <w:left w:val="none" w:sz="0" w:space="0" w:color="auto"/>
        <w:bottom w:val="none" w:sz="0" w:space="0" w:color="auto"/>
        <w:right w:val="none" w:sz="0" w:space="0" w:color="auto"/>
      </w:divBdr>
    </w:div>
    <w:div w:id="642270759">
      <w:bodyDiv w:val="1"/>
      <w:marLeft w:val="0"/>
      <w:marRight w:val="0"/>
      <w:marTop w:val="0"/>
      <w:marBottom w:val="0"/>
      <w:divBdr>
        <w:top w:val="none" w:sz="0" w:space="0" w:color="auto"/>
        <w:left w:val="none" w:sz="0" w:space="0" w:color="auto"/>
        <w:bottom w:val="none" w:sz="0" w:space="0" w:color="auto"/>
        <w:right w:val="none" w:sz="0" w:space="0" w:color="auto"/>
      </w:divBdr>
    </w:div>
    <w:div w:id="642657068">
      <w:bodyDiv w:val="1"/>
      <w:marLeft w:val="0"/>
      <w:marRight w:val="0"/>
      <w:marTop w:val="0"/>
      <w:marBottom w:val="0"/>
      <w:divBdr>
        <w:top w:val="none" w:sz="0" w:space="0" w:color="auto"/>
        <w:left w:val="none" w:sz="0" w:space="0" w:color="auto"/>
        <w:bottom w:val="none" w:sz="0" w:space="0" w:color="auto"/>
        <w:right w:val="none" w:sz="0" w:space="0" w:color="auto"/>
      </w:divBdr>
    </w:div>
    <w:div w:id="644234873">
      <w:bodyDiv w:val="1"/>
      <w:marLeft w:val="0"/>
      <w:marRight w:val="0"/>
      <w:marTop w:val="0"/>
      <w:marBottom w:val="0"/>
      <w:divBdr>
        <w:top w:val="none" w:sz="0" w:space="0" w:color="auto"/>
        <w:left w:val="none" w:sz="0" w:space="0" w:color="auto"/>
        <w:bottom w:val="none" w:sz="0" w:space="0" w:color="auto"/>
        <w:right w:val="none" w:sz="0" w:space="0" w:color="auto"/>
      </w:divBdr>
    </w:div>
    <w:div w:id="644819164">
      <w:bodyDiv w:val="1"/>
      <w:marLeft w:val="0"/>
      <w:marRight w:val="0"/>
      <w:marTop w:val="0"/>
      <w:marBottom w:val="0"/>
      <w:divBdr>
        <w:top w:val="none" w:sz="0" w:space="0" w:color="auto"/>
        <w:left w:val="none" w:sz="0" w:space="0" w:color="auto"/>
        <w:bottom w:val="none" w:sz="0" w:space="0" w:color="auto"/>
        <w:right w:val="none" w:sz="0" w:space="0" w:color="auto"/>
      </w:divBdr>
    </w:div>
    <w:div w:id="645625790">
      <w:bodyDiv w:val="1"/>
      <w:marLeft w:val="0"/>
      <w:marRight w:val="0"/>
      <w:marTop w:val="0"/>
      <w:marBottom w:val="0"/>
      <w:divBdr>
        <w:top w:val="none" w:sz="0" w:space="0" w:color="auto"/>
        <w:left w:val="none" w:sz="0" w:space="0" w:color="auto"/>
        <w:bottom w:val="none" w:sz="0" w:space="0" w:color="auto"/>
        <w:right w:val="none" w:sz="0" w:space="0" w:color="auto"/>
      </w:divBdr>
    </w:div>
    <w:div w:id="648288411">
      <w:bodyDiv w:val="1"/>
      <w:marLeft w:val="0"/>
      <w:marRight w:val="0"/>
      <w:marTop w:val="0"/>
      <w:marBottom w:val="0"/>
      <w:divBdr>
        <w:top w:val="none" w:sz="0" w:space="0" w:color="auto"/>
        <w:left w:val="none" w:sz="0" w:space="0" w:color="auto"/>
        <w:bottom w:val="none" w:sz="0" w:space="0" w:color="auto"/>
        <w:right w:val="none" w:sz="0" w:space="0" w:color="auto"/>
      </w:divBdr>
    </w:div>
    <w:div w:id="650713412">
      <w:bodyDiv w:val="1"/>
      <w:marLeft w:val="0"/>
      <w:marRight w:val="0"/>
      <w:marTop w:val="0"/>
      <w:marBottom w:val="0"/>
      <w:divBdr>
        <w:top w:val="none" w:sz="0" w:space="0" w:color="auto"/>
        <w:left w:val="none" w:sz="0" w:space="0" w:color="auto"/>
        <w:bottom w:val="none" w:sz="0" w:space="0" w:color="auto"/>
        <w:right w:val="none" w:sz="0" w:space="0" w:color="auto"/>
      </w:divBdr>
    </w:div>
    <w:div w:id="651952863">
      <w:bodyDiv w:val="1"/>
      <w:marLeft w:val="0"/>
      <w:marRight w:val="0"/>
      <w:marTop w:val="0"/>
      <w:marBottom w:val="0"/>
      <w:divBdr>
        <w:top w:val="none" w:sz="0" w:space="0" w:color="auto"/>
        <w:left w:val="none" w:sz="0" w:space="0" w:color="auto"/>
        <w:bottom w:val="none" w:sz="0" w:space="0" w:color="auto"/>
        <w:right w:val="none" w:sz="0" w:space="0" w:color="auto"/>
      </w:divBdr>
    </w:div>
    <w:div w:id="652638178">
      <w:bodyDiv w:val="1"/>
      <w:marLeft w:val="0"/>
      <w:marRight w:val="0"/>
      <w:marTop w:val="0"/>
      <w:marBottom w:val="0"/>
      <w:divBdr>
        <w:top w:val="none" w:sz="0" w:space="0" w:color="auto"/>
        <w:left w:val="none" w:sz="0" w:space="0" w:color="auto"/>
        <w:bottom w:val="none" w:sz="0" w:space="0" w:color="auto"/>
        <w:right w:val="none" w:sz="0" w:space="0" w:color="auto"/>
      </w:divBdr>
    </w:div>
    <w:div w:id="659384152">
      <w:bodyDiv w:val="1"/>
      <w:marLeft w:val="0"/>
      <w:marRight w:val="0"/>
      <w:marTop w:val="0"/>
      <w:marBottom w:val="0"/>
      <w:divBdr>
        <w:top w:val="none" w:sz="0" w:space="0" w:color="auto"/>
        <w:left w:val="none" w:sz="0" w:space="0" w:color="auto"/>
        <w:bottom w:val="none" w:sz="0" w:space="0" w:color="auto"/>
        <w:right w:val="none" w:sz="0" w:space="0" w:color="auto"/>
      </w:divBdr>
    </w:div>
    <w:div w:id="659432084">
      <w:bodyDiv w:val="1"/>
      <w:marLeft w:val="0"/>
      <w:marRight w:val="0"/>
      <w:marTop w:val="0"/>
      <w:marBottom w:val="0"/>
      <w:divBdr>
        <w:top w:val="none" w:sz="0" w:space="0" w:color="auto"/>
        <w:left w:val="none" w:sz="0" w:space="0" w:color="auto"/>
        <w:bottom w:val="none" w:sz="0" w:space="0" w:color="auto"/>
        <w:right w:val="none" w:sz="0" w:space="0" w:color="auto"/>
      </w:divBdr>
    </w:div>
    <w:div w:id="661587561">
      <w:bodyDiv w:val="1"/>
      <w:marLeft w:val="0"/>
      <w:marRight w:val="0"/>
      <w:marTop w:val="0"/>
      <w:marBottom w:val="0"/>
      <w:divBdr>
        <w:top w:val="none" w:sz="0" w:space="0" w:color="auto"/>
        <w:left w:val="none" w:sz="0" w:space="0" w:color="auto"/>
        <w:bottom w:val="none" w:sz="0" w:space="0" w:color="auto"/>
        <w:right w:val="none" w:sz="0" w:space="0" w:color="auto"/>
      </w:divBdr>
    </w:div>
    <w:div w:id="662708212">
      <w:bodyDiv w:val="1"/>
      <w:marLeft w:val="0"/>
      <w:marRight w:val="0"/>
      <w:marTop w:val="0"/>
      <w:marBottom w:val="0"/>
      <w:divBdr>
        <w:top w:val="none" w:sz="0" w:space="0" w:color="auto"/>
        <w:left w:val="none" w:sz="0" w:space="0" w:color="auto"/>
        <w:bottom w:val="none" w:sz="0" w:space="0" w:color="auto"/>
        <w:right w:val="none" w:sz="0" w:space="0" w:color="auto"/>
      </w:divBdr>
    </w:div>
    <w:div w:id="669987735">
      <w:bodyDiv w:val="1"/>
      <w:marLeft w:val="0"/>
      <w:marRight w:val="0"/>
      <w:marTop w:val="0"/>
      <w:marBottom w:val="0"/>
      <w:divBdr>
        <w:top w:val="none" w:sz="0" w:space="0" w:color="auto"/>
        <w:left w:val="none" w:sz="0" w:space="0" w:color="auto"/>
        <w:bottom w:val="none" w:sz="0" w:space="0" w:color="auto"/>
        <w:right w:val="none" w:sz="0" w:space="0" w:color="auto"/>
      </w:divBdr>
    </w:div>
    <w:div w:id="673383748">
      <w:bodyDiv w:val="1"/>
      <w:marLeft w:val="0"/>
      <w:marRight w:val="0"/>
      <w:marTop w:val="0"/>
      <w:marBottom w:val="0"/>
      <w:divBdr>
        <w:top w:val="none" w:sz="0" w:space="0" w:color="auto"/>
        <w:left w:val="none" w:sz="0" w:space="0" w:color="auto"/>
        <w:bottom w:val="none" w:sz="0" w:space="0" w:color="auto"/>
        <w:right w:val="none" w:sz="0" w:space="0" w:color="auto"/>
      </w:divBdr>
    </w:div>
    <w:div w:id="674382475">
      <w:bodyDiv w:val="1"/>
      <w:marLeft w:val="0"/>
      <w:marRight w:val="0"/>
      <w:marTop w:val="0"/>
      <w:marBottom w:val="0"/>
      <w:divBdr>
        <w:top w:val="none" w:sz="0" w:space="0" w:color="auto"/>
        <w:left w:val="none" w:sz="0" w:space="0" w:color="auto"/>
        <w:bottom w:val="none" w:sz="0" w:space="0" w:color="auto"/>
        <w:right w:val="none" w:sz="0" w:space="0" w:color="auto"/>
      </w:divBdr>
    </w:div>
    <w:div w:id="676267975">
      <w:bodyDiv w:val="1"/>
      <w:marLeft w:val="0"/>
      <w:marRight w:val="0"/>
      <w:marTop w:val="0"/>
      <w:marBottom w:val="0"/>
      <w:divBdr>
        <w:top w:val="none" w:sz="0" w:space="0" w:color="auto"/>
        <w:left w:val="none" w:sz="0" w:space="0" w:color="auto"/>
        <w:bottom w:val="none" w:sz="0" w:space="0" w:color="auto"/>
        <w:right w:val="none" w:sz="0" w:space="0" w:color="auto"/>
      </w:divBdr>
    </w:div>
    <w:div w:id="679090910">
      <w:bodyDiv w:val="1"/>
      <w:marLeft w:val="0"/>
      <w:marRight w:val="0"/>
      <w:marTop w:val="0"/>
      <w:marBottom w:val="0"/>
      <w:divBdr>
        <w:top w:val="none" w:sz="0" w:space="0" w:color="auto"/>
        <w:left w:val="none" w:sz="0" w:space="0" w:color="auto"/>
        <w:bottom w:val="none" w:sz="0" w:space="0" w:color="auto"/>
        <w:right w:val="none" w:sz="0" w:space="0" w:color="auto"/>
      </w:divBdr>
    </w:div>
    <w:div w:id="679163932">
      <w:bodyDiv w:val="1"/>
      <w:marLeft w:val="0"/>
      <w:marRight w:val="0"/>
      <w:marTop w:val="0"/>
      <w:marBottom w:val="0"/>
      <w:divBdr>
        <w:top w:val="none" w:sz="0" w:space="0" w:color="auto"/>
        <w:left w:val="none" w:sz="0" w:space="0" w:color="auto"/>
        <w:bottom w:val="none" w:sz="0" w:space="0" w:color="auto"/>
        <w:right w:val="none" w:sz="0" w:space="0" w:color="auto"/>
      </w:divBdr>
    </w:div>
    <w:div w:id="680206631">
      <w:bodyDiv w:val="1"/>
      <w:marLeft w:val="0"/>
      <w:marRight w:val="0"/>
      <w:marTop w:val="0"/>
      <w:marBottom w:val="0"/>
      <w:divBdr>
        <w:top w:val="none" w:sz="0" w:space="0" w:color="auto"/>
        <w:left w:val="none" w:sz="0" w:space="0" w:color="auto"/>
        <w:bottom w:val="none" w:sz="0" w:space="0" w:color="auto"/>
        <w:right w:val="none" w:sz="0" w:space="0" w:color="auto"/>
      </w:divBdr>
    </w:div>
    <w:div w:id="686293622">
      <w:bodyDiv w:val="1"/>
      <w:marLeft w:val="0"/>
      <w:marRight w:val="0"/>
      <w:marTop w:val="0"/>
      <w:marBottom w:val="0"/>
      <w:divBdr>
        <w:top w:val="none" w:sz="0" w:space="0" w:color="auto"/>
        <w:left w:val="none" w:sz="0" w:space="0" w:color="auto"/>
        <w:bottom w:val="none" w:sz="0" w:space="0" w:color="auto"/>
        <w:right w:val="none" w:sz="0" w:space="0" w:color="auto"/>
      </w:divBdr>
    </w:div>
    <w:div w:id="687828267">
      <w:bodyDiv w:val="1"/>
      <w:marLeft w:val="0"/>
      <w:marRight w:val="0"/>
      <w:marTop w:val="0"/>
      <w:marBottom w:val="0"/>
      <w:divBdr>
        <w:top w:val="none" w:sz="0" w:space="0" w:color="auto"/>
        <w:left w:val="none" w:sz="0" w:space="0" w:color="auto"/>
        <w:bottom w:val="none" w:sz="0" w:space="0" w:color="auto"/>
        <w:right w:val="none" w:sz="0" w:space="0" w:color="auto"/>
      </w:divBdr>
    </w:div>
    <w:div w:id="688063100">
      <w:bodyDiv w:val="1"/>
      <w:marLeft w:val="0"/>
      <w:marRight w:val="0"/>
      <w:marTop w:val="0"/>
      <w:marBottom w:val="0"/>
      <w:divBdr>
        <w:top w:val="none" w:sz="0" w:space="0" w:color="auto"/>
        <w:left w:val="none" w:sz="0" w:space="0" w:color="auto"/>
        <w:bottom w:val="none" w:sz="0" w:space="0" w:color="auto"/>
        <w:right w:val="none" w:sz="0" w:space="0" w:color="auto"/>
      </w:divBdr>
    </w:div>
    <w:div w:id="689526527">
      <w:bodyDiv w:val="1"/>
      <w:marLeft w:val="0"/>
      <w:marRight w:val="0"/>
      <w:marTop w:val="0"/>
      <w:marBottom w:val="0"/>
      <w:divBdr>
        <w:top w:val="none" w:sz="0" w:space="0" w:color="auto"/>
        <w:left w:val="none" w:sz="0" w:space="0" w:color="auto"/>
        <w:bottom w:val="none" w:sz="0" w:space="0" w:color="auto"/>
        <w:right w:val="none" w:sz="0" w:space="0" w:color="auto"/>
      </w:divBdr>
    </w:div>
    <w:div w:id="691877485">
      <w:bodyDiv w:val="1"/>
      <w:marLeft w:val="0"/>
      <w:marRight w:val="0"/>
      <w:marTop w:val="0"/>
      <w:marBottom w:val="0"/>
      <w:divBdr>
        <w:top w:val="none" w:sz="0" w:space="0" w:color="auto"/>
        <w:left w:val="none" w:sz="0" w:space="0" w:color="auto"/>
        <w:bottom w:val="none" w:sz="0" w:space="0" w:color="auto"/>
        <w:right w:val="none" w:sz="0" w:space="0" w:color="auto"/>
      </w:divBdr>
    </w:div>
    <w:div w:id="694497535">
      <w:bodyDiv w:val="1"/>
      <w:marLeft w:val="0"/>
      <w:marRight w:val="0"/>
      <w:marTop w:val="0"/>
      <w:marBottom w:val="0"/>
      <w:divBdr>
        <w:top w:val="none" w:sz="0" w:space="0" w:color="auto"/>
        <w:left w:val="none" w:sz="0" w:space="0" w:color="auto"/>
        <w:bottom w:val="none" w:sz="0" w:space="0" w:color="auto"/>
        <w:right w:val="none" w:sz="0" w:space="0" w:color="auto"/>
      </w:divBdr>
    </w:div>
    <w:div w:id="695276828">
      <w:bodyDiv w:val="1"/>
      <w:marLeft w:val="0"/>
      <w:marRight w:val="0"/>
      <w:marTop w:val="0"/>
      <w:marBottom w:val="0"/>
      <w:divBdr>
        <w:top w:val="none" w:sz="0" w:space="0" w:color="auto"/>
        <w:left w:val="none" w:sz="0" w:space="0" w:color="auto"/>
        <w:bottom w:val="none" w:sz="0" w:space="0" w:color="auto"/>
        <w:right w:val="none" w:sz="0" w:space="0" w:color="auto"/>
      </w:divBdr>
    </w:div>
    <w:div w:id="695733837">
      <w:bodyDiv w:val="1"/>
      <w:marLeft w:val="0"/>
      <w:marRight w:val="0"/>
      <w:marTop w:val="0"/>
      <w:marBottom w:val="0"/>
      <w:divBdr>
        <w:top w:val="none" w:sz="0" w:space="0" w:color="auto"/>
        <w:left w:val="none" w:sz="0" w:space="0" w:color="auto"/>
        <w:bottom w:val="none" w:sz="0" w:space="0" w:color="auto"/>
        <w:right w:val="none" w:sz="0" w:space="0" w:color="auto"/>
      </w:divBdr>
    </w:div>
    <w:div w:id="696279179">
      <w:bodyDiv w:val="1"/>
      <w:marLeft w:val="0"/>
      <w:marRight w:val="0"/>
      <w:marTop w:val="0"/>
      <w:marBottom w:val="0"/>
      <w:divBdr>
        <w:top w:val="none" w:sz="0" w:space="0" w:color="auto"/>
        <w:left w:val="none" w:sz="0" w:space="0" w:color="auto"/>
        <w:bottom w:val="none" w:sz="0" w:space="0" w:color="auto"/>
        <w:right w:val="none" w:sz="0" w:space="0" w:color="auto"/>
      </w:divBdr>
    </w:div>
    <w:div w:id="700205979">
      <w:bodyDiv w:val="1"/>
      <w:marLeft w:val="0"/>
      <w:marRight w:val="0"/>
      <w:marTop w:val="0"/>
      <w:marBottom w:val="0"/>
      <w:divBdr>
        <w:top w:val="none" w:sz="0" w:space="0" w:color="auto"/>
        <w:left w:val="none" w:sz="0" w:space="0" w:color="auto"/>
        <w:bottom w:val="none" w:sz="0" w:space="0" w:color="auto"/>
        <w:right w:val="none" w:sz="0" w:space="0" w:color="auto"/>
      </w:divBdr>
    </w:div>
    <w:div w:id="700664309">
      <w:bodyDiv w:val="1"/>
      <w:marLeft w:val="0"/>
      <w:marRight w:val="0"/>
      <w:marTop w:val="0"/>
      <w:marBottom w:val="0"/>
      <w:divBdr>
        <w:top w:val="none" w:sz="0" w:space="0" w:color="auto"/>
        <w:left w:val="none" w:sz="0" w:space="0" w:color="auto"/>
        <w:bottom w:val="none" w:sz="0" w:space="0" w:color="auto"/>
        <w:right w:val="none" w:sz="0" w:space="0" w:color="auto"/>
      </w:divBdr>
    </w:div>
    <w:div w:id="702481819">
      <w:bodyDiv w:val="1"/>
      <w:marLeft w:val="0"/>
      <w:marRight w:val="0"/>
      <w:marTop w:val="0"/>
      <w:marBottom w:val="0"/>
      <w:divBdr>
        <w:top w:val="none" w:sz="0" w:space="0" w:color="auto"/>
        <w:left w:val="none" w:sz="0" w:space="0" w:color="auto"/>
        <w:bottom w:val="none" w:sz="0" w:space="0" w:color="auto"/>
        <w:right w:val="none" w:sz="0" w:space="0" w:color="auto"/>
      </w:divBdr>
    </w:div>
    <w:div w:id="706217466">
      <w:bodyDiv w:val="1"/>
      <w:marLeft w:val="0"/>
      <w:marRight w:val="0"/>
      <w:marTop w:val="0"/>
      <w:marBottom w:val="0"/>
      <w:divBdr>
        <w:top w:val="none" w:sz="0" w:space="0" w:color="auto"/>
        <w:left w:val="none" w:sz="0" w:space="0" w:color="auto"/>
        <w:bottom w:val="none" w:sz="0" w:space="0" w:color="auto"/>
        <w:right w:val="none" w:sz="0" w:space="0" w:color="auto"/>
      </w:divBdr>
    </w:div>
    <w:div w:id="709887984">
      <w:bodyDiv w:val="1"/>
      <w:marLeft w:val="0"/>
      <w:marRight w:val="0"/>
      <w:marTop w:val="0"/>
      <w:marBottom w:val="0"/>
      <w:divBdr>
        <w:top w:val="none" w:sz="0" w:space="0" w:color="auto"/>
        <w:left w:val="none" w:sz="0" w:space="0" w:color="auto"/>
        <w:bottom w:val="none" w:sz="0" w:space="0" w:color="auto"/>
        <w:right w:val="none" w:sz="0" w:space="0" w:color="auto"/>
      </w:divBdr>
    </w:div>
    <w:div w:id="710614717">
      <w:bodyDiv w:val="1"/>
      <w:marLeft w:val="0"/>
      <w:marRight w:val="0"/>
      <w:marTop w:val="0"/>
      <w:marBottom w:val="0"/>
      <w:divBdr>
        <w:top w:val="none" w:sz="0" w:space="0" w:color="auto"/>
        <w:left w:val="none" w:sz="0" w:space="0" w:color="auto"/>
        <w:bottom w:val="none" w:sz="0" w:space="0" w:color="auto"/>
        <w:right w:val="none" w:sz="0" w:space="0" w:color="auto"/>
      </w:divBdr>
    </w:div>
    <w:div w:id="711460672">
      <w:bodyDiv w:val="1"/>
      <w:marLeft w:val="0"/>
      <w:marRight w:val="0"/>
      <w:marTop w:val="0"/>
      <w:marBottom w:val="0"/>
      <w:divBdr>
        <w:top w:val="none" w:sz="0" w:space="0" w:color="auto"/>
        <w:left w:val="none" w:sz="0" w:space="0" w:color="auto"/>
        <w:bottom w:val="none" w:sz="0" w:space="0" w:color="auto"/>
        <w:right w:val="none" w:sz="0" w:space="0" w:color="auto"/>
      </w:divBdr>
    </w:div>
    <w:div w:id="712579360">
      <w:bodyDiv w:val="1"/>
      <w:marLeft w:val="0"/>
      <w:marRight w:val="0"/>
      <w:marTop w:val="0"/>
      <w:marBottom w:val="0"/>
      <w:divBdr>
        <w:top w:val="none" w:sz="0" w:space="0" w:color="auto"/>
        <w:left w:val="none" w:sz="0" w:space="0" w:color="auto"/>
        <w:bottom w:val="none" w:sz="0" w:space="0" w:color="auto"/>
        <w:right w:val="none" w:sz="0" w:space="0" w:color="auto"/>
      </w:divBdr>
    </w:div>
    <w:div w:id="713114214">
      <w:bodyDiv w:val="1"/>
      <w:marLeft w:val="0"/>
      <w:marRight w:val="0"/>
      <w:marTop w:val="0"/>
      <w:marBottom w:val="0"/>
      <w:divBdr>
        <w:top w:val="none" w:sz="0" w:space="0" w:color="auto"/>
        <w:left w:val="none" w:sz="0" w:space="0" w:color="auto"/>
        <w:bottom w:val="none" w:sz="0" w:space="0" w:color="auto"/>
        <w:right w:val="none" w:sz="0" w:space="0" w:color="auto"/>
      </w:divBdr>
    </w:div>
    <w:div w:id="718012923">
      <w:bodyDiv w:val="1"/>
      <w:marLeft w:val="0"/>
      <w:marRight w:val="0"/>
      <w:marTop w:val="0"/>
      <w:marBottom w:val="0"/>
      <w:divBdr>
        <w:top w:val="none" w:sz="0" w:space="0" w:color="auto"/>
        <w:left w:val="none" w:sz="0" w:space="0" w:color="auto"/>
        <w:bottom w:val="none" w:sz="0" w:space="0" w:color="auto"/>
        <w:right w:val="none" w:sz="0" w:space="0" w:color="auto"/>
      </w:divBdr>
    </w:div>
    <w:div w:id="719746794">
      <w:bodyDiv w:val="1"/>
      <w:marLeft w:val="0"/>
      <w:marRight w:val="0"/>
      <w:marTop w:val="0"/>
      <w:marBottom w:val="0"/>
      <w:divBdr>
        <w:top w:val="none" w:sz="0" w:space="0" w:color="auto"/>
        <w:left w:val="none" w:sz="0" w:space="0" w:color="auto"/>
        <w:bottom w:val="none" w:sz="0" w:space="0" w:color="auto"/>
        <w:right w:val="none" w:sz="0" w:space="0" w:color="auto"/>
      </w:divBdr>
    </w:div>
    <w:div w:id="721560551">
      <w:bodyDiv w:val="1"/>
      <w:marLeft w:val="0"/>
      <w:marRight w:val="0"/>
      <w:marTop w:val="0"/>
      <w:marBottom w:val="0"/>
      <w:divBdr>
        <w:top w:val="none" w:sz="0" w:space="0" w:color="auto"/>
        <w:left w:val="none" w:sz="0" w:space="0" w:color="auto"/>
        <w:bottom w:val="none" w:sz="0" w:space="0" w:color="auto"/>
        <w:right w:val="none" w:sz="0" w:space="0" w:color="auto"/>
      </w:divBdr>
    </w:div>
    <w:div w:id="722488326">
      <w:bodyDiv w:val="1"/>
      <w:marLeft w:val="0"/>
      <w:marRight w:val="0"/>
      <w:marTop w:val="0"/>
      <w:marBottom w:val="0"/>
      <w:divBdr>
        <w:top w:val="none" w:sz="0" w:space="0" w:color="auto"/>
        <w:left w:val="none" w:sz="0" w:space="0" w:color="auto"/>
        <w:bottom w:val="none" w:sz="0" w:space="0" w:color="auto"/>
        <w:right w:val="none" w:sz="0" w:space="0" w:color="auto"/>
      </w:divBdr>
    </w:div>
    <w:div w:id="726682019">
      <w:bodyDiv w:val="1"/>
      <w:marLeft w:val="0"/>
      <w:marRight w:val="0"/>
      <w:marTop w:val="0"/>
      <w:marBottom w:val="0"/>
      <w:divBdr>
        <w:top w:val="none" w:sz="0" w:space="0" w:color="auto"/>
        <w:left w:val="none" w:sz="0" w:space="0" w:color="auto"/>
        <w:bottom w:val="none" w:sz="0" w:space="0" w:color="auto"/>
        <w:right w:val="none" w:sz="0" w:space="0" w:color="auto"/>
      </w:divBdr>
    </w:div>
    <w:div w:id="728381130">
      <w:bodyDiv w:val="1"/>
      <w:marLeft w:val="0"/>
      <w:marRight w:val="0"/>
      <w:marTop w:val="0"/>
      <w:marBottom w:val="0"/>
      <w:divBdr>
        <w:top w:val="none" w:sz="0" w:space="0" w:color="auto"/>
        <w:left w:val="none" w:sz="0" w:space="0" w:color="auto"/>
        <w:bottom w:val="none" w:sz="0" w:space="0" w:color="auto"/>
        <w:right w:val="none" w:sz="0" w:space="0" w:color="auto"/>
      </w:divBdr>
    </w:div>
    <w:div w:id="730931831">
      <w:bodyDiv w:val="1"/>
      <w:marLeft w:val="0"/>
      <w:marRight w:val="0"/>
      <w:marTop w:val="0"/>
      <w:marBottom w:val="0"/>
      <w:divBdr>
        <w:top w:val="none" w:sz="0" w:space="0" w:color="auto"/>
        <w:left w:val="none" w:sz="0" w:space="0" w:color="auto"/>
        <w:bottom w:val="none" w:sz="0" w:space="0" w:color="auto"/>
        <w:right w:val="none" w:sz="0" w:space="0" w:color="auto"/>
      </w:divBdr>
    </w:div>
    <w:div w:id="732238767">
      <w:bodyDiv w:val="1"/>
      <w:marLeft w:val="0"/>
      <w:marRight w:val="0"/>
      <w:marTop w:val="0"/>
      <w:marBottom w:val="0"/>
      <w:divBdr>
        <w:top w:val="none" w:sz="0" w:space="0" w:color="auto"/>
        <w:left w:val="none" w:sz="0" w:space="0" w:color="auto"/>
        <w:bottom w:val="none" w:sz="0" w:space="0" w:color="auto"/>
        <w:right w:val="none" w:sz="0" w:space="0" w:color="auto"/>
      </w:divBdr>
    </w:div>
    <w:div w:id="734593910">
      <w:bodyDiv w:val="1"/>
      <w:marLeft w:val="0"/>
      <w:marRight w:val="0"/>
      <w:marTop w:val="0"/>
      <w:marBottom w:val="0"/>
      <w:divBdr>
        <w:top w:val="none" w:sz="0" w:space="0" w:color="auto"/>
        <w:left w:val="none" w:sz="0" w:space="0" w:color="auto"/>
        <w:bottom w:val="none" w:sz="0" w:space="0" w:color="auto"/>
        <w:right w:val="none" w:sz="0" w:space="0" w:color="auto"/>
      </w:divBdr>
    </w:div>
    <w:div w:id="734937562">
      <w:bodyDiv w:val="1"/>
      <w:marLeft w:val="0"/>
      <w:marRight w:val="0"/>
      <w:marTop w:val="0"/>
      <w:marBottom w:val="0"/>
      <w:divBdr>
        <w:top w:val="none" w:sz="0" w:space="0" w:color="auto"/>
        <w:left w:val="none" w:sz="0" w:space="0" w:color="auto"/>
        <w:bottom w:val="none" w:sz="0" w:space="0" w:color="auto"/>
        <w:right w:val="none" w:sz="0" w:space="0" w:color="auto"/>
      </w:divBdr>
    </w:div>
    <w:div w:id="735711129">
      <w:bodyDiv w:val="1"/>
      <w:marLeft w:val="0"/>
      <w:marRight w:val="0"/>
      <w:marTop w:val="0"/>
      <w:marBottom w:val="0"/>
      <w:divBdr>
        <w:top w:val="none" w:sz="0" w:space="0" w:color="auto"/>
        <w:left w:val="none" w:sz="0" w:space="0" w:color="auto"/>
        <w:bottom w:val="none" w:sz="0" w:space="0" w:color="auto"/>
        <w:right w:val="none" w:sz="0" w:space="0" w:color="auto"/>
      </w:divBdr>
    </w:div>
    <w:div w:id="735980393">
      <w:bodyDiv w:val="1"/>
      <w:marLeft w:val="0"/>
      <w:marRight w:val="0"/>
      <w:marTop w:val="0"/>
      <w:marBottom w:val="0"/>
      <w:divBdr>
        <w:top w:val="none" w:sz="0" w:space="0" w:color="auto"/>
        <w:left w:val="none" w:sz="0" w:space="0" w:color="auto"/>
        <w:bottom w:val="none" w:sz="0" w:space="0" w:color="auto"/>
        <w:right w:val="none" w:sz="0" w:space="0" w:color="auto"/>
      </w:divBdr>
    </w:div>
    <w:div w:id="738334093">
      <w:bodyDiv w:val="1"/>
      <w:marLeft w:val="0"/>
      <w:marRight w:val="0"/>
      <w:marTop w:val="0"/>
      <w:marBottom w:val="0"/>
      <w:divBdr>
        <w:top w:val="none" w:sz="0" w:space="0" w:color="auto"/>
        <w:left w:val="none" w:sz="0" w:space="0" w:color="auto"/>
        <w:bottom w:val="none" w:sz="0" w:space="0" w:color="auto"/>
        <w:right w:val="none" w:sz="0" w:space="0" w:color="auto"/>
      </w:divBdr>
    </w:div>
    <w:div w:id="739330831">
      <w:bodyDiv w:val="1"/>
      <w:marLeft w:val="0"/>
      <w:marRight w:val="0"/>
      <w:marTop w:val="0"/>
      <w:marBottom w:val="0"/>
      <w:divBdr>
        <w:top w:val="none" w:sz="0" w:space="0" w:color="auto"/>
        <w:left w:val="none" w:sz="0" w:space="0" w:color="auto"/>
        <w:bottom w:val="none" w:sz="0" w:space="0" w:color="auto"/>
        <w:right w:val="none" w:sz="0" w:space="0" w:color="auto"/>
      </w:divBdr>
    </w:div>
    <w:div w:id="741295958">
      <w:bodyDiv w:val="1"/>
      <w:marLeft w:val="0"/>
      <w:marRight w:val="0"/>
      <w:marTop w:val="0"/>
      <w:marBottom w:val="0"/>
      <w:divBdr>
        <w:top w:val="none" w:sz="0" w:space="0" w:color="auto"/>
        <w:left w:val="none" w:sz="0" w:space="0" w:color="auto"/>
        <w:bottom w:val="none" w:sz="0" w:space="0" w:color="auto"/>
        <w:right w:val="none" w:sz="0" w:space="0" w:color="auto"/>
      </w:divBdr>
    </w:div>
    <w:div w:id="742027581">
      <w:bodyDiv w:val="1"/>
      <w:marLeft w:val="0"/>
      <w:marRight w:val="0"/>
      <w:marTop w:val="0"/>
      <w:marBottom w:val="0"/>
      <w:divBdr>
        <w:top w:val="none" w:sz="0" w:space="0" w:color="auto"/>
        <w:left w:val="none" w:sz="0" w:space="0" w:color="auto"/>
        <w:bottom w:val="none" w:sz="0" w:space="0" w:color="auto"/>
        <w:right w:val="none" w:sz="0" w:space="0" w:color="auto"/>
      </w:divBdr>
    </w:div>
    <w:div w:id="745810340">
      <w:bodyDiv w:val="1"/>
      <w:marLeft w:val="0"/>
      <w:marRight w:val="0"/>
      <w:marTop w:val="0"/>
      <w:marBottom w:val="0"/>
      <w:divBdr>
        <w:top w:val="none" w:sz="0" w:space="0" w:color="auto"/>
        <w:left w:val="none" w:sz="0" w:space="0" w:color="auto"/>
        <w:bottom w:val="none" w:sz="0" w:space="0" w:color="auto"/>
        <w:right w:val="none" w:sz="0" w:space="0" w:color="auto"/>
      </w:divBdr>
    </w:div>
    <w:div w:id="750615101">
      <w:bodyDiv w:val="1"/>
      <w:marLeft w:val="0"/>
      <w:marRight w:val="0"/>
      <w:marTop w:val="0"/>
      <w:marBottom w:val="0"/>
      <w:divBdr>
        <w:top w:val="none" w:sz="0" w:space="0" w:color="auto"/>
        <w:left w:val="none" w:sz="0" w:space="0" w:color="auto"/>
        <w:bottom w:val="none" w:sz="0" w:space="0" w:color="auto"/>
        <w:right w:val="none" w:sz="0" w:space="0" w:color="auto"/>
      </w:divBdr>
    </w:div>
    <w:div w:id="751119689">
      <w:bodyDiv w:val="1"/>
      <w:marLeft w:val="0"/>
      <w:marRight w:val="0"/>
      <w:marTop w:val="0"/>
      <w:marBottom w:val="0"/>
      <w:divBdr>
        <w:top w:val="none" w:sz="0" w:space="0" w:color="auto"/>
        <w:left w:val="none" w:sz="0" w:space="0" w:color="auto"/>
        <w:bottom w:val="none" w:sz="0" w:space="0" w:color="auto"/>
        <w:right w:val="none" w:sz="0" w:space="0" w:color="auto"/>
      </w:divBdr>
    </w:div>
    <w:div w:id="752625578">
      <w:bodyDiv w:val="1"/>
      <w:marLeft w:val="0"/>
      <w:marRight w:val="0"/>
      <w:marTop w:val="0"/>
      <w:marBottom w:val="0"/>
      <w:divBdr>
        <w:top w:val="none" w:sz="0" w:space="0" w:color="auto"/>
        <w:left w:val="none" w:sz="0" w:space="0" w:color="auto"/>
        <w:bottom w:val="none" w:sz="0" w:space="0" w:color="auto"/>
        <w:right w:val="none" w:sz="0" w:space="0" w:color="auto"/>
      </w:divBdr>
    </w:div>
    <w:div w:id="754209271">
      <w:bodyDiv w:val="1"/>
      <w:marLeft w:val="0"/>
      <w:marRight w:val="0"/>
      <w:marTop w:val="0"/>
      <w:marBottom w:val="0"/>
      <w:divBdr>
        <w:top w:val="none" w:sz="0" w:space="0" w:color="auto"/>
        <w:left w:val="none" w:sz="0" w:space="0" w:color="auto"/>
        <w:bottom w:val="none" w:sz="0" w:space="0" w:color="auto"/>
        <w:right w:val="none" w:sz="0" w:space="0" w:color="auto"/>
      </w:divBdr>
    </w:div>
    <w:div w:id="754396642">
      <w:bodyDiv w:val="1"/>
      <w:marLeft w:val="0"/>
      <w:marRight w:val="0"/>
      <w:marTop w:val="0"/>
      <w:marBottom w:val="0"/>
      <w:divBdr>
        <w:top w:val="none" w:sz="0" w:space="0" w:color="auto"/>
        <w:left w:val="none" w:sz="0" w:space="0" w:color="auto"/>
        <w:bottom w:val="none" w:sz="0" w:space="0" w:color="auto"/>
        <w:right w:val="none" w:sz="0" w:space="0" w:color="auto"/>
      </w:divBdr>
    </w:div>
    <w:div w:id="762459167">
      <w:bodyDiv w:val="1"/>
      <w:marLeft w:val="0"/>
      <w:marRight w:val="0"/>
      <w:marTop w:val="0"/>
      <w:marBottom w:val="0"/>
      <w:divBdr>
        <w:top w:val="none" w:sz="0" w:space="0" w:color="auto"/>
        <w:left w:val="none" w:sz="0" w:space="0" w:color="auto"/>
        <w:bottom w:val="none" w:sz="0" w:space="0" w:color="auto"/>
        <w:right w:val="none" w:sz="0" w:space="0" w:color="auto"/>
      </w:divBdr>
    </w:div>
    <w:div w:id="770591321">
      <w:bodyDiv w:val="1"/>
      <w:marLeft w:val="0"/>
      <w:marRight w:val="0"/>
      <w:marTop w:val="0"/>
      <w:marBottom w:val="0"/>
      <w:divBdr>
        <w:top w:val="none" w:sz="0" w:space="0" w:color="auto"/>
        <w:left w:val="none" w:sz="0" w:space="0" w:color="auto"/>
        <w:bottom w:val="none" w:sz="0" w:space="0" w:color="auto"/>
        <w:right w:val="none" w:sz="0" w:space="0" w:color="auto"/>
      </w:divBdr>
    </w:div>
    <w:div w:id="771123249">
      <w:bodyDiv w:val="1"/>
      <w:marLeft w:val="0"/>
      <w:marRight w:val="0"/>
      <w:marTop w:val="0"/>
      <w:marBottom w:val="0"/>
      <w:divBdr>
        <w:top w:val="none" w:sz="0" w:space="0" w:color="auto"/>
        <w:left w:val="none" w:sz="0" w:space="0" w:color="auto"/>
        <w:bottom w:val="none" w:sz="0" w:space="0" w:color="auto"/>
        <w:right w:val="none" w:sz="0" w:space="0" w:color="auto"/>
      </w:divBdr>
    </w:div>
    <w:div w:id="772357829">
      <w:bodyDiv w:val="1"/>
      <w:marLeft w:val="0"/>
      <w:marRight w:val="0"/>
      <w:marTop w:val="0"/>
      <w:marBottom w:val="0"/>
      <w:divBdr>
        <w:top w:val="none" w:sz="0" w:space="0" w:color="auto"/>
        <w:left w:val="none" w:sz="0" w:space="0" w:color="auto"/>
        <w:bottom w:val="none" w:sz="0" w:space="0" w:color="auto"/>
        <w:right w:val="none" w:sz="0" w:space="0" w:color="auto"/>
      </w:divBdr>
    </w:div>
    <w:div w:id="774441240">
      <w:bodyDiv w:val="1"/>
      <w:marLeft w:val="0"/>
      <w:marRight w:val="0"/>
      <w:marTop w:val="0"/>
      <w:marBottom w:val="0"/>
      <w:divBdr>
        <w:top w:val="none" w:sz="0" w:space="0" w:color="auto"/>
        <w:left w:val="none" w:sz="0" w:space="0" w:color="auto"/>
        <w:bottom w:val="none" w:sz="0" w:space="0" w:color="auto"/>
        <w:right w:val="none" w:sz="0" w:space="0" w:color="auto"/>
      </w:divBdr>
    </w:div>
    <w:div w:id="777605444">
      <w:bodyDiv w:val="1"/>
      <w:marLeft w:val="0"/>
      <w:marRight w:val="0"/>
      <w:marTop w:val="0"/>
      <w:marBottom w:val="0"/>
      <w:divBdr>
        <w:top w:val="none" w:sz="0" w:space="0" w:color="auto"/>
        <w:left w:val="none" w:sz="0" w:space="0" w:color="auto"/>
        <w:bottom w:val="none" w:sz="0" w:space="0" w:color="auto"/>
        <w:right w:val="none" w:sz="0" w:space="0" w:color="auto"/>
      </w:divBdr>
    </w:div>
    <w:div w:id="780028039">
      <w:bodyDiv w:val="1"/>
      <w:marLeft w:val="0"/>
      <w:marRight w:val="0"/>
      <w:marTop w:val="0"/>
      <w:marBottom w:val="0"/>
      <w:divBdr>
        <w:top w:val="none" w:sz="0" w:space="0" w:color="auto"/>
        <w:left w:val="none" w:sz="0" w:space="0" w:color="auto"/>
        <w:bottom w:val="none" w:sz="0" w:space="0" w:color="auto"/>
        <w:right w:val="none" w:sz="0" w:space="0" w:color="auto"/>
      </w:divBdr>
    </w:div>
    <w:div w:id="782654241">
      <w:bodyDiv w:val="1"/>
      <w:marLeft w:val="0"/>
      <w:marRight w:val="0"/>
      <w:marTop w:val="0"/>
      <w:marBottom w:val="0"/>
      <w:divBdr>
        <w:top w:val="none" w:sz="0" w:space="0" w:color="auto"/>
        <w:left w:val="none" w:sz="0" w:space="0" w:color="auto"/>
        <w:bottom w:val="none" w:sz="0" w:space="0" w:color="auto"/>
        <w:right w:val="none" w:sz="0" w:space="0" w:color="auto"/>
      </w:divBdr>
    </w:div>
    <w:div w:id="783353199">
      <w:bodyDiv w:val="1"/>
      <w:marLeft w:val="0"/>
      <w:marRight w:val="0"/>
      <w:marTop w:val="0"/>
      <w:marBottom w:val="0"/>
      <w:divBdr>
        <w:top w:val="none" w:sz="0" w:space="0" w:color="auto"/>
        <w:left w:val="none" w:sz="0" w:space="0" w:color="auto"/>
        <w:bottom w:val="none" w:sz="0" w:space="0" w:color="auto"/>
        <w:right w:val="none" w:sz="0" w:space="0" w:color="auto"/>
      </w:divBdr>
    </w:div>
    <w:div w:id="785271523">
      <w:bodyDiv w:val="1"/>
      <w:marLeft w:val="0"/>
      <w:marRight w:val="0"/>
      <w:marTop w:val="0"/>
      <w:marBottom w:val="0"/>
      <w:divBdr>
        <w:top w:val="none" w:sz="0" w:space="0" w:color="auto"/>
        <w:left w:val="none" w:sz="0" w:space="0" w:color="auto"/>
        <w:bottom w:val="none" w:sz="0" w:space="0" w:color="auto"/>
        <w:right w:val="none" w:sz="0" w:space="0" w:color="auto"/>
      </w:divBdr>
    </w:div>
    <w:div w:id="787436541">
      <w:bodyDiv w:val="1"/>
      <w:marLeft w:val="0"/>
      <w:marRight w:val="0"/>
      <w:marTop w:val="0"/>
      <w:marBottom w:val="0"/>
      <w:divBdr>
        <w:top w:val="none" w:sz="0" w:space="0" w:color="auto"/>
        <w:left w:val="none" w:sz="0" w:space="0" w:color="auto"/>
        <w:bottom w:val="none" w:sz="0" w:space="0" w:color="auto"/>
        <w:right w:val="none" w:sz="0" w:space="0" w:color="auto"/>
      </w:divBdr>
    </w:div>
    <w:div w:id="788017034">
      <w:bodyDiv w:val="1"/>
      <w:marLeft w:val="0"/>
      <w:marRight w:val="0"/>
      <w:marTop w:val="0"/>
      <w:marBottom w:val="0"/>
      <w:divBdr>
        <w:top w:val="none" w:sz="0" w:space="0" w:color="auto"/>
        <w:left w:val="none" w:sz="0" w:space="0" w:color="auto"/>
        <w:bottom w:val="none" w:sz="0" w:space="0" w:color="auto"/>
        <w:right w:val="none" w:sz="0" w:space="0" w:color="auto"/>
      </w:divBdr>
    </w:div>
    <w:div w:id="791897651">
      <w:bodyDiv w:val="1"/>
      <w:marLeft w:val="0"/>
      <w:marRight w:val="0"/>
      <w:marTop w:val="0"/>
      <w:marBottom w:val="0"/>
      <w:divBdr>
        <w:top w:val="none" w:sz="0" w:space="0" w:color="auto"/>
        <w:left w:val="none" w:sz="0" w:space="0" w:color="auto"/>
        <w:bottom w:val="none" w:sz="0" w:space="0" w:color="auto"/>
        <w:right w:val="none" w:sz="0" w:space="0" w:color="auto"/>
      </w:divBdr>
    </w:div>
    <w:div w:id="794716208">
      <w:bodyDiv w:val="1"/>
      <w:marLeft w:val="0"/>
      <w:marRight w:val="0"/>
      <w:marTop w:val="0"/>
      <w:marBottom w:val="0"/>
      <w:divBdr>
        <w:top w:val="none" w:sz="0" w:space="0" w:color="auto"/>
        <w:left w:val="none" w:sz="0" w:space="0" w:color="auto"/>
        <w:bottom w:val="none" w:sz="0" w:space="0" w:color="auto"/>
        <w:right w:val="none" w:sz="0" w:space="0" w:color="auto"/>
      </w:divBdr>
    </w:div>
    <w:div w:id="794756287">
      <w:bodyDiv w:val="1"/>
      <w:marLeft w:val="0"/>
      <w:marRight w:val="0"/>
      <w:marTop w:val="0"/>
      <w:marBottom w:val="0"/>
      <w:divBdr>
        <w:top w:val="none" w:sz="0" w:space="0" w:color="auto"/>
        <w:left w:val="none" w:sz="0" w:space="0" w:color="auto"/>
        <w:bottom w:val="none" w:sz="0" w:space="0" w:color="auto"/>
        <w:right w:val="none" w:sz="0" w:space="0" w:color="auto"/>
      </w:divBdr>
    </w:div>
    <w:div w:id="797994407">
      <w:bodyDiv w:val="1"/>
      <w:marLeft w:val="0"/>
      <w:marRight w:val="0"/>
      <w:marTop w:val="0"/>
      <w:marBottom w:val="0"/>
      <w:divBdr>
        <w:top w:val="none" w:sz="0" w:space="0" w:color="auto"/>
        <w:left w:val="none" w:sz="0" w:space="0" w:color="auto"/>
        <w:bottom w:val="none" w:sz="0" w:space="0" w:color="auto"/>
        <w:right w:val="none" w:sz="0" w:space="0" w:color="auto"/>
      </w:divBdr>
    </w:div>
    <w:div w:id="799417180">
      <w:bodyDiv w:val="1"/>
      <w:marLeft w:val="0"/>
      <w:marRight w:val="0"/>
      <w:marTop w:val="0"/>
      <w:marBottom w:val="0"/>
      <w:divBdr>
        <w:top w:val="none" w:sz="0" w:space="0" w:color="auto"/>
        <w:left w:val="none" w:sz="0" w:space="0" w:color="auto"/>
        <w:bottom w:val="none" w:sz="0" w:space="0" w:color="auto"/>
        <w:right w:val="none" w:sz="0" w:space="0" w:color="auto"/>
      </w:divBdr>
    </w:div>
    <w:div w:id="800537686">
      <w:bodyDiv w:val="1"/>
      <w:marLeft w:val="0"/>
      <w:marRight w:val="0"/>
      <w:marTop w:val="0"/>
      <w:marBottom w:val="0"/>
      <w:divBdr>
        <w:top w:val="none" w:sz="0" w:space="0" w:color="auto"/>
        <w:left w:val="none" w:sz="0" w:space="0" w:color="auto"/>
        <w:bottom w:val="none" w:sz="0" w:space="0" w:color="auto"/>
        <w:right w:val="none" w:sz="0" w:space="0" w:color="auto"/>
      </w:divBdr>
    </w:div>
    <w:div w:id="804545056">
      <w:bodyDiv w:val="1"/>
      <w:marLeft w:val="0"/>
      <w:marRight w:val="0"/>
      <w:marTop w:val="0"/>
      <w:marBottom w:val="0"/>
      <w:divBdr>
        <w:top w:val="none" w:sz="0" w:space="0" w:color="auto"/>
        <w:left w:val="none" w:sz="0" w:space="0" w:color="auto"/>
        <w:bottom w:val="none" w:sz="0" w:space="0" w:color="auto"/>
        <w:right w:val="none" w:sz="0" w:space="0" w:color="auto"/>
      </w:divBdr>
    </w:div>
    <w:div w:id="804852952">
      <w:bodyDiv w:val="1"/>
      <w:marLeft w:val="0"/>
      <w:marRight w:val="0"/>
      <w:marTop w:val="0"/>
      <w:marBottom w:val="0"/>
      <w:divBdr>
        <w:top w:val="none" w:sz="0" w:space="0" w:color="auto"/>
        <w:left w:val="none" w:sz="0" w:space="0" w:color="auto"/>
        <w:bottom w:val="none" w:sz="0" w:space="0" w:color="auto"/>
        <w:right w:val="none" w:sz="0" w:space="0" w:color="auto"/>
      </w:divBdr>
    </w:div>
    <w:div w:id="805050322">
      <w:bodyDiv w:val="1"/>
      <w:marLeft w:val="0"/>
      <w:marRight w:val="0"/>
      <w:marTop w:val="0"/>
      <w:marBottom w:val="0"/>
      <w:divBdr>
        <w:top w:val="none" w:sz="0" w:space="0" w:color="auto"/>
        <w:left w:val="none" w:sz="0" w:space="0" w:color="auto"/>
        <w:bottom w:val="none" w:sz="0" w:space="0" w:color="auto"/>
        <w:right w:val="none" w:sz="0" w:space="0" w:color="auto"/>
      </w:divBdr>
    </w:div>
    <w:div w:id="807088567">
      <w:bodyDiv w:val="1"/>
      <w:marLeft w:val="0"/>
      <w:marRight w:val="0"/>
      <w:marTop w:val="0"/>
      <w:marBottom w:val="0"/>
      <w:divBdr>
        <w:top w:val="none" w:sz="0" w:space="0" w:color="auto"/>
        <w:left w:val="none" w:sz="0" w:space="0" w:color="auto"/>
        <w:bottom w:val="none" w:sz="0" w:space="0" w:color="auto"/>
        <w:right w:val="none" w:sz="0" w:space="0" w:color="auto"/>
      </w:divBdr>
    </w:div>
    <w:div w:id="809369877">
      <w:bodyDiv w:val="1"/>
      <w:marLeft w:val="0"/>
      <w:marRight w:val="0"/>
      <w:marTop w:val="0"/>
      <w:marBottom w:val="0"/>
      <w:divBdr>
        <w:top w:val="none" w:sz="0" w:space="0" w:color="auto"/>
        <w:left w:val="none" w:sz="0" w:space="0" w:color="auto"/>
        <w:bottom w:val="none" w:sz="0" w:space="0" w:color="auto"/>
        <w:right w:val="none" w:sz="0" w:space="0" w:color="auto"/>
      </w:divBdr>
    </w:div>
    <w:div w:id="819268453">
      <w:bodyDiv w:val="1"/>
      <w:marLeft w:val="0"/>
      <w:marRight w:val="0"/>
      <w:marTop w:val="0"/>
      <w:marBottom w:val="0"/>
      <w:divBdr>
        <w:top w:val="none" w:sz="0" w:space="0" w:color="auto"/>
        <w:left w:val="none" w:sz="0" w:space="0" w:color="auto"/>
        <w:bottom w:val="none" w:sz="0" w:space="0" w:color="auto"/>
        <w:right w:val="none" w:sz="0" w:space="0" w:color="auto"/>
      </w:divBdr>
    </w:div>
    <w:div w:id="819927229">
      <w:bodyDiv w:val="1"/>
      <w:marLeft w:val="0"/>
      <w:marRight w:val="0"/>
      <w:marTop w:val="0"/>
      <w:marBottom w:val="0"/>
      <w:divBdr>
        <w:top w:val="none" w:sz="0" w:space="0" w:color="auto"/>
        <w:left w:val="none" w:sz="0" w:space="0" w:color="auto"/>
        <w:bottom w:val="none" w:sz="0" w:space="0" w:color="auto"/>
        <w:right w:val="none" w:sz="0" w:space="0" w:color="auto"/>
      </w:divBdr>
    </w:div>
    <w:div w:id="821582727">
      <w:bodyDiv w:val="1"/>
      <w:marLeft w:val="0"/>
      <w:marRight w:val="0"/>
      <w:marTop w:val="0"/>
      <w:marBottom w:val="0"/>
      <w:divBdr>
        <w:top w:val="none" w:sz="0" w:space="0" w:color="auto"/>
        <w:left w:val="none" w:sz="0" w:space="0" w:color="auto"/>
        <w:bottom w:val="none" w:sz="0" w:space="0" w:color="auto"/>
        <w:right w:val="none" w:sz="0" w:space="0" w:color="auto"/>
      </w:divBdr>
    </w:div>
    <w:div w:id="822085711">
      <w:bodyDiv w:val="1"/>
      <w:marLeft w:val="0"/>
      <w:marRight w:val="0"/>
      <w:marTop w:val="0"/>
      <w:marBottom w:val="0"/>
      <w:divBdr>
        <w:top w:val="none" w:sz="0" w:space="0" w:color="auto"/>
        <w:left w:val="none" w:sz="0" w:space="0" w:color="auto"/>
        <w:bottom w:val="none" w:sz="0" w:space="0" w:color="auto"/>
        <w:right w:val="none" w:sz="0" w:space="0" w:color="auto"/>
      </w:divBdr>
    </w:div>
    <w:div w:id="825631662">
      <w:bodyDiv w:val="1"/>
      <w:marLeft w:val="0"/>
      <w:marRight w:val="0"/>
      <w:marTop w:val="0"/>
      <w:marBottom w:val="0"/>
      <w:divBdr>
        <w:top w:val="none" w:sz="0" w:space="0" w:color="auto"/>
        <w:left w:val="none" w:sz="0" w:space="0" w:color="auto"/>
        <w:bottom w:val="none" w:sz="0" w:space="0" w:color="auto"/>
        <w:right w:val="none" w:sz="0" w:space="0" w:color="auto"/>
      </w:divBdr>
    </w:div>
    <w:div w:id="827939472">
      <w:bodyDiv w:val="1"/>
      <w:marLeft w:val="0"/>
      <w:marRight w:val="0"/>
      <w:marTop w:val="0"/>
      <w:marBottom w:val="0"/>
      <w:divBdr>
        <w:top w:val="none" w:sz="0" w:space="0" w:color="auto"/>
        <w:left w:val="none" w:sz="0" w:space="0" w:color="auto"/>
        <w:bottom w:val="none" w:sz="0" w:space="0" w:color="auto"/>
        <w:right w:val="none" w:sz="0" w:space="0" w:color="auto"/>
      </w:divBdr>
    </w:div>
    <w:div w:id="829906103">
      <w:bodyDiv w:val="1"/>
      <w:marLeft w:val="0"/>
      <w:marRight w:val="0"/>
      <w:marTop w:val="0"/>
      <w:marBottom w:val="0"/>
      <w:divBdr>
        <w:top w:val="none" w:sz="0" w:space="0" w:color="auto"/>
        <w:left w:val="none" w:sz="0" w:space="0" w:color="auto"/>
        <w:bottom w:val="none" w:sz="0" w:space="0" w:color="auto"/>
        <w:right w:val="none" w:sz="0" w:space="0" w:color="auto"/>
      </w:divBdr>
    </w:div>
    <w:div w:id="831141147">
      <w:bodyDiv w:val="1"/>
      <w:marLeft w:val="0"/>
      <w:marRight w:val="0"/>
      <w:marTop w:val="0"/>
      <w:marBottom w:val="0"/>
      <w:divBdr>
        <w:top w:val="none" w:sz="0" w:space="0" w:color="auto"/>
        <w:left w:val="none" w:sz="0" w:space="0" w:color="auto"/>
        <w:bottom w:val="none" w:sz="0" w:space="0" w:color="auto"/>
        <w:right w:val="none" w:sz="0" w:space="0" w:color="auto"/>
      </w:divBdr>
    </w:div>
    <w:div w:id="831720905">
      <w:bodyDiv w:val="1"/>
      <w:marLeft w:val="0"/>
      <w:marRight w:val="0"/>
      <w:marTop w:val="0"/>
      <w:marBottom w:val="0"/>
      <w:divBdr>
        <w:top w:val="none" w:sz="0" w:space="0" w:color="auto"/>
        <w:left w:val="none" w:sz="0" w:space="0" w:color="auto"/>
        <w:bottom w:val="none" w:sz="0" w:space="0" w:color="auto"/>
        <w:right w:val="none" w:sz="0" w:space="0" w:color="auto"/>
      </w:divBdr>
    </w:div>
    <w:div w:id="832917295">
      <w:bodyDiv w:val="1"/>
      <w:marLeft w:val="0"/>
      <w:marRight w:val="0"/>
      <w:marTop w:val="0"/>
      <w:marBottom w:val="0"/>
      <w:divBdr>
        <w:top w:val="none" w:sz="0" w:space="0" w:color="auto"/>
        <w:left w:val="none" w:sz="0" w:space="0" w:color="auto"/>
        <w:bottom w:val="none" w:sz="0" w:space="0" w:color="auto"/>
        <w:right w:val="none" w:sz="0" w:space="0" w:color="auto"/>
      </w:divBdr>
    </w:div>
    <w:div w:id="833688480">
      <w:bodyDiv w:val="1"/>
      <w:marLeft w:val="0"/>
      <w:marRight w:val="0"/>
      <w:marTop w:val="0"/>
      <w:marBottom w:val="0"/>
      <w:divBdr>
        <w:top w:val="none" w:sz="0" w:space="0" w:color="auto"/>
        <w:left w:val="none" w:sz="0" w:space="0" w:color="auto"/>
        <w:bottom w:val="none" w:sz="0" w:space="0" w:color="auto"/>
        <w:right w:val="none" w:sz="0" w:space="0" w:color="auto"/>
      </w:divBdr>
    </w:div>
    <w:div w:id="834028609">
      <w:bodyDiv w:val="1"/>
      <w:marLeft w:val="0"/>
      <w:marRight w:val="0"/>
      <w:marTop w:val="0"/>
      <w:marBottom w:val="0"/>
      <w:divBdr>
        <w:top w:val="none" w:sz="0" w:space="0" w:color="auto"/>
        <w:left w:val="none" w:sz="0" w:space="0" w:color="auto"/>
        <w:bottom w:val="none" w:sz="0" w:space="0" w:color="auto"/>
        <w:right w:val="none" w:sz="0" w:space="0" w:color="auto"/>
      </w:divBdr>
    </w:div>
    <w:div w:id="834109135">
      <w:bodyDiv w:val="1"/>
      <w:marLeft w:val="0"/>
      <w:marRight w:val="0"/>
      <w:marTop w:val="0"/>
      <w:marBottom w:val="0"/>
      <w:divBdr>
        <w:top w:val="none" w:sz="0" w:space="0" w:color="auto"/>
        <w:left w:val="none" w:sz="0" w:space="0" w:color="auto"/>
        <w:bottom w:val="none" w:sz="0" w:space="0" w:color="auto"/>
        <w:right w:val="none" w:sz="0" w:space="0" w:color="auto"/>
      </w:divBdr>
    </w:div>
    <w:div w:id="838008905">
      <w:bodyDiv w:val="1"/>
      <w:marLeft w:val="0"/>
      <w:marRight w:val="0"/>
      <w:marTop w:val="0"/>
      <w:marBottom w:val="0"/>
      <w:divBdr>
        <w:top w:val="none" w:sz="0" w:space="0" w:color="auto"/>
        <w:left w:val="none" w:sz="0" w:space="0" w:color="auto"/>
        <w:bottom w:val="none" w:sz="0" w:space="0" w:color="auto"/>
        <w:right w:val="none" w:sz="0" w:space="0" w:color="auto"/>
      </w:divBdr>
    </w:div>
    <w:div w:id="840462742">
      <w:bodyDiv w:val="1"/>
      <w:marLeft w:val="0"/>
      <w:marRight w:val="0"/>
      <w:marTop w:val="0"/>
      <w:marBottom w:val="0"/>
      <w:divBdr>
        <w:top w:val="none" w:sz="0" w:space="0" w:color="auto"/>
        <w:left w:val="none" w:sz="0" w:space="0" w:color="auto"/>
        <w:bottom w:val="none" w:sz="0" w:space="0" w:color="auto"/>
        <w:right w:val="none" w:sz="0" w:space="0" w:color="auto"/>
      </w:divBdr>
    </w:div>
    <w:div w:id="843981935">
      <w:bodyDiv w:val="1"/>
      <w:marLeft w:val="0"/>
      <w:marRight w:val="0"/>
      <w:marTop w:val="0"/>
      <w:marBottom w:val="0"/>
      <w:divBdr>
        <w:top w:val="none" w:sz="0" w:space="0" w:color="auto"/>
        <w:left w:val="none" w:sz="0" w:space="0" w:color="auto"/>
        <w:bottom w:val="none" w:sz="0" w:space="0" w:color="auto"/>
        <w:right w:val="none" w:sz="0" w:space="0" w:color="auto"/>
      </w:divBdr>
    </w:div>
    <w:div w:id="844899834">
      <w:bodyDiv w:val="1"/>
      <w:marLeft w:val="0"/>
      <w:marRight w:val="0"/>
      <w:marTop w:val="0"/>
      <w:marBottom w:val="0"/>
      <w:divBdr>
        <w:top w:val="none" w:sz="0" w:space="0" w:color="auto"/>
        <w:left w:val="none" w:sz="0" w:space="0" w:color="auto"/>
        <w:bottom w:val="none" w:sz="0" w:space="0" w:color="auto"/>
        <w:right w:val="none" w:sz="0" w:space="0" w:color="auto"/>
      </w:divBdr>
    </w:div>
    <w:div w:id="848370003">
      <w:bodyDiv w:val="1"/>
      <w:marLeft w:val="0"/>
      <w:marRight w:val="0"/>
      <w:marTop w:val="0"/>
      <w:marBottom w:val="0"/>
      <w:divBdr>
        <w:top w:val="none" w:sz="0" w:space="0" w:color="auto"/>
        <w:left w:val="none" w:sz="0" w:space="0" w:color="auto"/>
        <w:bottom w:val="none" w:sz="0" w:space="0" w:color="auto"/>
        <w:right w:val="none" w:sz="0" w:space="0" w:color="auto"/>
      </w:divBdr>
    </w:div>
    <w:div w:id="850264609">
      <w:bodyDiv w:val="1"/>
      <w:marLeft w:val="0"/>
      <w:marRight w:val="0"/>
      <w:marTop w:val="0"/>
      <w:marBottom w:val="0"/>
      <w:divBdr>
        <w:top w:val="none" w:sz="0" w:space="0" w:color="auto"/>
        <w:left w:val="none" w:sz="0" w:space="0" w:color="auto"/>
        <w:bottom w:val="none" w:sz="0" w:space="0" w:color="auto"/>
        <w:right w:val="none" w:sz="0" w:space="0" w:color="auto"/>
      </w:divBdr>
    </w:div>
    <w:div w:id="857503969">
      <w:bodyDiv w:val="1"/>
      <w:marLeft w:val="0"/>
      <w:marRight w:val="0"/>
      <w:marTop w:val="0"/>
      <w:marBottom w:val="0"/>
      <w:divBdr>
        <w:top w:val="none" w:sz="0" w:space="0" w:color="auto"/>
        <w:left w:val="none" w:sz="0" w:space="0" w:color="auto"/>
        <w:bottom w:val="none" w:sz="0" w:space="0" w:color="auto"/>
        <w:right w:val="none" w:sz="0" w:space="0" w:color="auto"/>
      </w:divBdr>
    </w:div>
    <w:div w:id="857936949">
      <w:bodyDiv w:val="1"/>
      <w:marLeft w:val="0"/>
      <w:marRight w:val="0"/>
      <w:marTop w:val="0"/>
      <w:marBottom w:val="0"/>
      <w:divBdr>
        <w:top w:val="none" w:sz="0" w:space="0" w:color="auto"/>
        <w:left w:val="none" w:sz="0" w:space="0" w:color="auto"/>
        <w:bottom w:val="none" w:sz="0" w:space="0" w:color="auto"/>
        <w:right w:val="none" w:sz="0" w:space="0" w:color="auto"/>
      </w:divBdr>
    </w:div>
    <w:div w:id="858663061">
      <w:bodyDiv w:val="1"/>
      <w:marLeft w:val="0"/>
      <w:marRight w:val="0"/>
      <w:marTop w:val="0"/>
      <w:marBottom w:val="0"/>
      <w:divBdr>
        <w:top w:val="none" w:sz="0" w:space="0" w:color="auto"/>
        <w:left w:val="none" w:sz="0" w:space="0" w:color="auto"/>
        <w:bottom w:val="none" w:sz="0" w:space="0" w:color="auto"/>
        <w:right w:val="none" w:sz="0" w:space="0" w:color="auto"/>
      </w:divBdr>
    </w:div>
    <w:div w:id="859316880">
      <w:bodyDiv w:val="1"/>
      <w:marLeft w:val="0"/>
      <w:marRight w:val="0"/>
      <w:marTop w:val="0"/>
      <w:marBottom w:val="0"/>
      <w:divBdr>
        <w:top w:val="none" w:sz="0" w:space="0" w:color="auto"/>
        <w:left w:val="none" w:sz="0" w:space="0" w:color="auto"/>
        <w:bottom w:val="none" w:sz="0" w:space="0" w:color="auto"/>
        <w:right w:val="none" w:sz="0" w:space="0" w:color="auto"/>
      </w:divBdr>
    </w:div>
    <w:div w:id="859389584">
      <w:bodyDiv w:val="1"/>
      <w:marLeft w:val="0"/>
      <w:marRight w:val="0"/>
      <w:marTop w:val="0"/>
      <w:marBottom w:val="0"/>
      <w:divBdr>
        <w:top w:val="none" w:sz="0" w:space="0" w:color="auto"/>
        <w:left w:val="none" w:sz="0" w:space="0" w:color="auto"/>
        <w:bottom w:val="none" w:sz="0" w:space="0" w:color="auto"/>
        <w:right w:val="none" w:sz="0" w:space="0" w:color="auto"/>
      </w:divBdr>
    </w:div>
    <w:div w:id="859977591">
      <w:bodyDiv w:val="1"/>
      <w:marLeft w:val="0"/>
      <w:marRight w:val="0"/>
      <w:marTop w:val="0"/>
      <w:marBottom w:val="0"/>
      <w:divBdr>
        <w:top w:val="none" w:sz="0" w:space="0" w:color="auto"/>
        <w:left w:val="none" w:sz="0" w:space="0" w:color="auto"/>
        <w:bottom w:val="none" w:sz="0" w:space="0" w:color="auto"/>
        <w:right w:val="none" w:sz="0" w:space="0" w:color="auto"/>
      </w:divBdr>
    </w:div>
    <w:div w:id="865099570">
      <w:bodyDiv w:val="1"/>
      <w:marLeft w:val="0"/>
      <w:marRight w:val="0"/>
      <w:marTop w:val="0"/>
      <w:marBottom w:val="0"/>
      <w:divBdr>
        <w:top w:val="none" w:sz="0" w:space="0" w:color="auto"/>
        <w:left w:val="none" w:sz="0" w:space="0" w:color="auto"/>
        <w:bottom w:val="none" w:sz="0" w:space="0" w:color="auto"/>
        <w:right w:val="none" w:sz="0" w:space="0" w:color="auto"/>
      </w:divBdr>
    </w:div>
    <w:div w:id="867059318">
      <w:bodyDiv w:val="1"/>
      <w:marLeft w:val="0"/>
      <w:marRight w:val="0"/>
      <w:marTop w:val="0"/>
      <w:marBottom w:val="0"/>
      <w:divBdr>
        <w:top w:val="none" w:sz="0" w:space="0" w:color="auto"/>
        <w:left w:val="none" w:sz="0" w:space="0" w:color="auto"/>
        <w:bottom w:val="none" w:sz="0" w:space="0" w:color="auto"/>
        <w:right w:val="none" w:sz="0" w:space="0" w:color="auto"/>
      </w:divBdr>
    </w:div>
    <w:div w:id="870459241">
      <w:bodyDiv w:val="1"/>
      <w:marLeft w:val="0"/>
      <w:marRight w:val="0"/>
      <w:marTop w:val="0"/>
      <w:marBottom w:val="0"/>
      <w:divBdr>
        <w:top w:val="none" w:sz="0" w:space="0" w:color="auto"/>
        <w:left w:val="none" w:sz="0" w:space="0" w:color="auto"/>
        <w:bottom w:val="none" w:sz="0" w:space="0" w:color="auto"/>
        <w:right w:val="none" w:sz="0" w:space="0" w:color="auto"/>
      </w:divBdr>
    </w:div>
    <w:div w:id="871306801">
      <w:bodyDiv w:val="1"/>
      <w:marLeft w:val="0"/>
      <w:marRight w:val="0"/>
      <w:marTop w:val="0"/>
      <w:marBottom w:val="0"/>
      <w:divBdr>
        <w:top w:val="none" w:sz="0" w:space="0" w:color="auto"/>
        <w:left w:val="none" w:sz="0" w:space="0" w:color="auto"/>
        <w:bottom w:val="none" w:sz="0" w:space="0" w:color="auto"/>
        <w:right w:val="none" w:sz="0" w:space="0" w:color="auto"/>
      </w:divBdr>
    </w:div>
    <w:div w:id="874927757">
      <w:bodyDiv w:val="1"/>
      <w:marLeft w:val="0"/>
      <w:marRight w:val="0"/>
      <w:marTop w:val="0"/>
      <w:marBottom w:val="0"/>
      <w:divBdr>
        <w:top w:val="none" w:sz="0" w:space="0" w:color="auto"/>
        <w:left w:val="none" w:sz="0" w:space="0" w:color="auto"/>
        <w:bottom w:val="none" w:sz="0" w:space="0" w:color="auto"/>
        <w:right w:val="none" w:sz="0" w:space="0" w:color="auto"/>
      </w:divBdr>
    </w:div>
    <w:div w:id="878861316">
      <w:bodyDiv w:val="1"/>
      <w:marLeft w:val="0"/>
      <w:marRight w:val="0"/>
      <w:marTop w:val="0"/>
      <w:marBottom w:val="0"/>
      <w:divBdr>
        <w:top w:val="none" w:sz="0" w:space="0" w:color="auto"/>
        <w:left w:val="none" w:sz="0" w:space="0" w:color="auto"/>
        <w:bottom w:val="none" w:sz="0" w:space="0" w:color="auto"/>
        <w:right w:val="none" w:sz="0" w:space="0" w:color="auto"/>
      </w:divBdr>
    </w:div>
    <w:div w:id="879244672">
      <w:bodyDiv w:val="1"/>
      <w:marLeft w:val="0"/>
      <w:marRight w:val="0"/>
      <w:marTop w:val="0"/>
      <w:marBottom w:val="0"/>
      <w:divBdr>
        <w:top w:val="none" w:sz="0" w:space="0" w:color="auto"/>
        <w:left w:val="none" w:sz="0" w:space="0" w:color="auto"/>
        <w:bottom w:val="none" w:sz="0" w:space="0" w:color="auto"/>
        <w:right w:val="none" w:sz="0" w:space="0" w:color="auto"/>
      </w:divBdr>
    </w:div>
    <w:div w:id="879391988">
      <w:bodyDiv w:val="1"/>
      <w:marLeft w:val="0"/>
      <w:marRight w:val="0"/>
      <w:marTop w:val="0"/>
      <w:marBottom w:val="0"/>
      <w:divBdr>
        <w:top w:val="none" w:sz="0" w:space="0" w:color="auto"/>
        <w:left w:val="none" w:sz="0" w:space="0" w:color="auto"/>
        <w:bottom w:val="none" w:sz="0" w:space="0" w:color="auto"/>
        <w:right w:val="none" w:sz="0" w:space="0" w:color="auto"/>
      </w:divBdr>
    </w:div>
    <w:div w:id="879559737">
      <w:bodyDiv w:val="1"/>
      <w:marLeft w:val="0"/>
      <w:marRight w:val="0"/>
      <w:marTop w:val="0"/>
      <w:marBottom w:val="0"/>
      <w:divBdr>
        <w:top w:val="none" w:sz="0" w:space="0" w:color="auto"/>
        <w:left w:val="none" w:sz="0" w:space="0" w:color="auto"/>
        <w:bottom w:val="none" w:sz="0" w:space="0" w:color="auto"/>
        <w:right w:val="none" w:sz="0" w:space="0" w:color="auto"/>
      </w:divBdr>
    </w:div>
    <w:div w:id="879628186">
      <w:bodyDiv w:val="1"/>
      <w:marLeft w:val="0"/>
      <w:marRight w:val="0"/>
      <w:marTop w:val="0"/>
      <w:marBottom w:val="0"/>
      <w:divBdr>
        <w:top w:val="none" w:sz="0" w:space="0" w:color="auto"/>
        <w:left w:val="none" w:sz="0" w:space="0" w:color="auto"/>
        <w:bottom w:val="none" w:sz="0" w:space="0" w:color="auto"/>
        <w:right w:val="none" w:sz="0" w:space="0" w:color="auto"/>
      </w:divBdr>
    </w:div>
    <w:div w:id="879628278">
      <w:bodyDiv w:val="1"/>
      <w:marLeft w:val="0"/>
      <w:marRight w:val="0"/>
      <w:marTop w:val="0"/>
      <w:marBottom w:val="0"/>
      <w:divBdr>
        <w:top w:val="none" w:sz="0" w:space="0" w:color="auto"/>
        <w:left w:val="none" w:sz="0" w:space="0" w:color="auto"/>
        <w:bottom w:val="none" w:sz="0" w:space="0" w:color="auto"/>
        <w:right w:val="none" w:sz="0" w:space="0" w:color="auto"/>
      </w:divBdr>
    </w:div>
    <w:div w:id="879632381">
      <w:bodyDiv w:val="1"/>
      <w:marLeft w:val="0"/>
      <w:marRight w:val="0"/>
      <w:marTop w:val="0"/>
      <w:marBottom w:val="0"/>
      <w:divBdr>
        <w:top w:val="none" w:sz="0" w:space="0" w:color="auto"/>
        <w:left w:val="none" w:sz="0" w:space="0" w:color="auto"/>
        <w:bottom w:val="none" w:sz="0" w:space="0" w:color="auto"/>
        <w:right w:val="none" w:sz="0" w:space="0" w:color="auto"/>
      </w:divBdr>
    </w:div>
    <w:div w:id="883492523">
      <w:bodyDiv w:val="1"/>
      <w:marLeft w:val="0"/>
      <w:marRight w:val="0"/>
      <w:marTop w:val="0"/>
      <w:marBottom w:val="0"/>
      <w:divBdr>
        <w:top w:val="none" w:sz="0" w:space="0" w:color="auto"/>
        <w:left w:val="none" w:sz="0" w:space="0" w:color="auto"/>
        <w:bottom w:val="none" w:sz="0" w:space="0" w:color="auto"/>
        <w:right w:val="none" w:sz="0" w:space="0" w:color="auto"/>
      </w:divBdr>
    </w:div>
    <w:div w:id="886992206">
      <w:bodyDiv w:val="1"/>
      <w:marLeft w:val="0"/>
      <w:marRight w:val="0"/>
      <w:marTop w:val="0"/>
      <w:marBottom w:val="0"/>
      <w:divBdr>
        <w:top w:val="none" w:sz="0" w:space="0" w:color="auto"/>
        <w:left w:val="none" w:sz="0" w:space="0" w:color="auto"/>
        <w:bottom w:val="none" w:sz="0" w:space="0" w:color="auto"/>
        <w:right w:val="none" w:sz="0" w:space="0" w:color="auto"/>
      </w:divBdr>
    </w:div>
    <w:div w:id="887763692">
      <w:bodyDiv w:val="1"/>
      <w:marLeft w:val="0"/>
      <w:marRight w:val="0"/>
      <w:marTop w:val="0"/>
      <w:marBottom w:val="0"/>
      <w:divBdr>
        <w:top w:val="none" w:sz="0" w:space="0" w:color="auto"/>
        <w:left w:val="none" w:sz="0" w:space="0" w:color="auto"/>
        <w:bottom w:val="none" w:sz="0" w:space="0" w:color="auto"/>
        <w:right w:val="none" w:sz="0" w:space="0" w:color="auto"/>
      </w:divBdr>
    </w:div>
    <w:div w:id="888034081">
      <w:bodyDiv w:val="1"/>
      <w:marLeft w:val="0"/>
      <w:marRight w:val="0"/>
      <w:marTop w:val="0"/>
      <w:marBottom w:val="0"/>
      <w:divBdr>
        <w:top w:val="none" w:sz="0" w:space="0" w:color="auto"/>
        <w:left w:val="none" w:sz="0" w:space="0" w:color="auto"/>
        <w:bottom w:val="none" w:sz="0" w:space="0" w:color="auto"/>
        <w:right w:val="none" w:sz="0" w:space="0" w:color="auto"/>
      </w:divBdr>
    </w:div>
    <w:div w:id="888149661">
      <w:bodyDiv w:val="1"/>
      <w:marLeft w:val="0"/>
      <w:marRight w:val="0"/>
      <w:marTop w:val="0"/>
      <w:marBottom w:val="0"/>
      <w:divBdr>
        <w:top w:val="none" w:sz="0" w:space="0" w:color="auto"/>
        <w:left w:val="none" w:sz="0" w:space="0" w:color="auto"/>
        <w:bottom w:val="none" w:sz="0" w:space="0" w:color="auto"/>
        <w:right w:val="none" w:sz="0" w:space="0" w:color="auto"/>
      </w:divBdr>
    </w:div>
    <w:div w:id="888415143">
      <w:bodyDiv w:val="1"/>
      <w:marLeft w:val="0"/>
      <w:marRight w:val="0"/>
      <w:marTop w:val="0"/>
      <w:marBottom w:val="0"/>
      <w:divBdr>
        <w:top w:val="none" w:sz="0" w:space="0" w:color="auto"/>
        <w:left w:val="none" w:sz="0" w:space="0" w:color="auto"/>
        <w:bottom w:val="none" w:sz="0" w:space="0" w:color="auto"/>
        <w:right w:val="none" w:sz="0" w:space="0" w:color="auto"/>
      </w:divBdr>
    </w:div>
    <w:div w:id="893201406">
      <w:bodyDiv w:val="1"/>
      <w:marLeft w:val="0"/>
      <w:marRight w:val="0"/>
      <w:marTop w:val="0"/>
      <w:marBottom w:val="0"/>
      <w:divBdr>
        <w:top w:val="none" w:sz="0" w:space="0" w:color="auto"/>
        <w:left w:val="none" w:sz="0" w:space="0" w:color="auto"/>
        <w:bottom w:val="none" w:sz="0" w:space="0" w:color="auto"/>
        <w:right w:val="none" w:sz="0" w:space="0" w:color="auto"/>
      </w:divBdr>
    </w:div>
    <w:div w:id="897203876">
      <w:bodyDiv w:val="1"/>
      <w:marLeft w:val="0"/>
      <w:marRight w:val="0"/>
      <w:marTop w:val="0"/>
      <w:marBottom w:val="0"/>
      <w:divBdr>
        <w:top w:val="none" w:sz="0" w:space="0" w:color="auto"/>
        <w:left w:val="none" w:sz="0" w:space="0" w:color="auto"/>
        <w:bottom w:val="none" w:sz="0" w:space="0" w:color="auto"/>
        <w:right w:val="none" w:sz="0" w:space="0" w:color="auto"/>
      </w:divBdr>
    </w:div>
    <w:div w:id="898201455">
      <w:bodyDiv w:val="1"/>
      <w:marLeft w:val="0"/>
      <w:marRight w:val="0"/>
      <w:marTop w:val="0"/>
      <w:marBottom w:val="0"/>
      <w:divBdr>
        <w:top w:val="none" w:sz="0" w:space="0" w:color="auto"/>
        <w:left w:val="none" w:sz="0" w:space="0" w:color="auto"/>
        <w:bottom w:val="none" w:sz="0" w:space="0" w:color="auto"/>
        <w:right w:val="none" w:sz="0" w:space="0" w:color="auto"/>
      </w:divBdr>
    </w:div>
    <w:div w:id="900746780">
      <w:bodyDiv w:val="1"/>
      <w:marLeft w:val="0"/>
      <w:marRight w:val="0"/>
      <w:marTop w:val="0"/>
      <w:marBottom w:val="0"/>
      <w:divBdr>
        <w:top w:val="none" w:sz="0" w:space="0" w:color="auto"/>
        <w:left w:val="none" w:sz="0" w:space="0" w:color="auto"/>
        <w:bottom w:val="none" w:sz="0" w:space="0" w:color="auto"/>
        <w:right w:val="none" w:sz="0" w:space="0" w:color="auto"/>
      </w:divBdr>
    </w:div>
    <w:div w:id="900754887">
      <w:bodyDiv w:val="1"/>
      <w:marLeft w:val="0"/>
      <w:marRight w:val="0"/>
      <w:marTop w:val="0"/>
      <w:marBottom w:val="0"/>
      <w:divBdr>
        <w:top w:val="none" w:sz="0" w:space="0" w:color="auto"/>
        <w:left w:val="none" w:sz="0" w:space="0" w:color="auto"/>
        <w:bottom w:val="none" w:sz="0" w:space="0" w:color="auto"/>
        <w:right w:val="none" w:sz="0" w:space="0" w:color="auto"/>
      </w:divBdr>
    </w:div>
    <w:div w:id="907495116">
      <w:bodyDiv w:val="1"/>
      <w:marLeft w:val="0"/>
      <w:marRight w:val="0"/>
      <w:marTop w:val="0"/>
      <w:marBottom w:val="0"/>
      <w:divBdr>
        <w:top w:val="none" w:sz="0" w:space="0" w:color="auto"/>
        <w:left w:val="none" w:sz="0" w:space="0" w:color="auto"/>
        <w:bottom w:val="none" w:sz="0" w:space="0" w:color="auto"/>
        <w:right w:val="none" w:sz="0" w:space="0" w:color="auto"/>
      </w:divBdr>
    </w:div>
    <w:div w:id="908921134">
      <w:bodyDiv w:val="1"/>
      <w:marLeft w:val="0"/>
      <w:marRight w:val="0"/>
      <w:marTop w:val="0"/>
      <w:marBottom w:val="0"/>
      <w:divBdr>
        <w:top w:val="none" w:sz="0" w:space="0" w:color="auto"/>
        <w:left w:val="none" w:sz="0" w:space="0" w:color="auto"/>
        <w:bottom w:val="none" w:sz="0" w:space="0" w:color="auto"/>
        <w:right w:val="none" w:sz="0" w:space="0" w:color="auto"/>
      </w:divBdr>
    </w:div>
    <w:div w:id="908925478">
      <w:bodyDiv w:val="1"/>
      <w:marLeft w:val="0"/>
      <w:marRight w:val="0"/>
      <w:marTop w:val="0"/>
      <w:marBottom w:val="0"/>
      <w:divBdr>
        <w:top w:val="none" w:sz="0" w:space="0" w:color="auto"/>
        <w:left w:val="none" w:sz="0" w:space="0" w:color="auto"/>
        <w:bottom w:val="none" w:sz="0" w:space="0" w:color="auto"/>
        <w:right w:val="none" w:sz="0" w:space="0" w:color="auto"/>
      </w:divBdr>
    </w:div>
    <w:div w:id="912011476">
      <w:bodyDiv w:val="1"/>
      <w:marLeft w:val="0"/>
      <w:marRight w:val="0"/>
      <w:marTop w:val="0"/>
      <w:marBottom w:val="0"/>
      <w:divBdr>
        <w:top w:val="none" w:sz="0" w:space="0" w:color="auto"/>
        <w:left w:val="none" w:sz="0" w:space="0" w:color="auto"/>
        <w:bottom w:val="none" w:sz="0" w:space="0" w:color="auto"/>
        <w:right w:val="none" w:sz="0" w:space="0" w:color="auto"/>
      </w:divBdr>
    </w:div>
    <w:div w:id="915892850">
      <w:bodyDiv w:val="1"/>
      <w:marLeft w:val="0"/>
      <w:marRight w:val="0"/>
      <w:marTop w:val="0"/>
      <w:marBottom w:val="0"/>
      <w:divBdr>
        <w:top w:val="none" w:sz="0" w:space="0" w:color="auto"/>
        <w:left w:val="none" w:sz="0" w:space="0" w:color="auto"/>
        <w:bottom w:val="none" w:sz="0" w:space="0" w:color="auto"/>
        <w:right w:val="none" w:sz="0" w:space="0" w:color="auto"/>
      </w:divBdr>
    </w:div>
    <w:div w:id="917832110">
      <w:bodyDiv w:val="1"/>
      <w:marLeft w:val="0"/>
      <w:marRight w:val="0"/>
      <w:marTop w:val="0"/>
      <w:marBottom w:val="0"/>
      <w:divBdr>
        <w:top w:val="none" w:sz="0" w:space="0" w:color="auto"/>
        <w:left w:val="none" w:sz="0" w:space="0" w:color="auto"/>
        <w:bottom w:val="none" w:sz="0" w:space="0" w:color="auto"/>
        <w:right w:val="none" w:sz="0" w:space="0" w:color="auto"/>
      </w:divBdr>
    </w:div>
    <w:div w:id="918951919">
      <w:bodyDiv w:val="1"/>
      <w:marLeft w:val="0"/>
      <w:marRight w:val="0"/>
      <w:marTop w:val="0"/>
      <w:marBottom w:val="0"/>
      <w:divBdr>
        <w:top w:val="none" w:sz="0" w:space="0" w:color="auto"/>
        <w:left w:val="none" w:sz="0" w:space="0" w:color="auto"/>
        <w:bottom w:val="none" w:sz="0" w:space="0" w:color="auto"/>
        <w:right w:val="none" w:sz="0" w:space="0" w:color="auto"/>
      </w:divBdr>
    </w:div>
    <w:div w:id="919413670">
      <w:bodyDiv w:val="1"/>
      <w:marLeft w:val="0"/>
      <w:marRight w:val="0"/>
      <w:marTop w:val="0"/>
      <w:marBottom w:val="0"/>
      <w:divBdr>
        <w:top w:val="none" w:sz="0" w:space="0" w:color="auto"/>
        <w:left w:val="none" w:sz="0" w:space="0" w:color="auto"/>
        <w:bottom w:val="none" w:sz="0" w:space="0" w:color="auto"/>
        <w:right w:val="none" w:sz="0" w:space="0" w:color="auto"/>
      </w:divBdr>
    </w:div>
    <w:div w:id="922176936">
      <w:bodyDiv w:val="1"/>
      <w:marLeft w:val="0"/>
      <w:marRight w:val="0"/>
      <w:marTop w:val="0"/>
      <w:marBottom w:val="0"/>
      <w:divBdr>
        <w:top w:val="none" w:sz="0" w:space="0" w:color="auto"/>
        <w:left w:val="none" w:sz="0" w:space="0" w:color="auto"/>
        <w:bottom w:val="none" w:sz="0" w:space="0" w:color="auto"/>
        <w:right w:val="none" w:sz="0" w:space="0" w:color="auto"/>
      </w:divBdr>
    </w:div>
    <w:div w:id="925260429">
      <w:bodyDiv w:val="1"/>
      <w:marLeft w:val="0"/>
      <w:marRight w:val="0"/>
      <w:marTop w:val="0"/>
      <w:marBottom w:val="0"/>
      <w:divBdr>
        <w:top w:val="none" w:sz="0" w:space="0" w:color="auto"/>
        <w:left w:val="none" w:sz="0" w:space="0" w:color="auto"/>
        <w:bottom w:val="none" w:sz="0" w:space="0" w:color="auto"/>
        <w:right w:val="none" w:sz="0" w:space="0" w:color="auto"/>
      </w:divBdr>
    </w:div>
    <w:div w:id="925571671">
      <w:bodyDiv w:val="1"/>
      <w:marLeft w:val="0"/>
      <w:marRight w:val="0"/>
      <w:marTop w:val="0"/>
      <w:marBottom w:val="0"/>
      <w:divBdr>
        <w:top w:val="none" w:sz="0" w:space="0" w:color="auto"/>
        <w:left w:val="none" w:sz="0" w:space="0" w:color="auto"/>
        <w:bottom w:val="none" w:sz="0" w:space="0" w:color="auto"/>
        <w:right w:val="none" w:sz="0" w:space="0" w:color="auto"/>
      </w:divBdr>
    </w:div>
    <w:div w:id="926037611">
      <w:bodyDiv w:val="1"/>
      <w:marLeft w:val="0"/>
      <w:marRight w:val="0"/>
      <w:marTop w:val="0"/>
      <w:marBottom w:val="0"/>
      <w:divBdr>
        <w:top w:val="none" w:sz="0" w:space="0" w:color="auto"/>
        <w:left w:val="none" w:sz="0" w:space="0" w:color="auto"/>
        <w:bottom w:val="none" w:sz="0" w:space="0" w:color="auto"/>
        <w:right w:val="none" w:sz="0" w:space="0" w:color="auto"/>
      </w:divBdr>
    </w:div>
    <w:div w:id="926698139">
      <w:bodyDiv w:val="1"/>
      <w:marLeft w:val="0"/>
      <w:marRight w:val="0"/>
      <w:marTop w:val="0"/>
      <w:marBottom w:val="0"/>
      <w:divBdr>
        <w:top w:val="none" w:sz="0" w:space="0" w:color="auto"/>
        <w:left w:val="none" w:sz="0" w:space="0" w:color="auto"/>
        <w:bottom w:val="none" w:sz="0" w:space="0" w:color="auto"/>
        <w:right w:val="none" w:sz="0" w:space="0" w:color="auto"/>
      </w:divBdr>
    </w:div>
    <w:div w:id="931201380">
      <w:bodyDiv w:val="1"/>
      <w:marLeft w:val="0"/>
      <w:marRight w:val="0"/>
      <w:marTop w:val="0"/>
      <w:marBottom w:val="0"/>
      <w:divBdr>
        <w:top w:val="none" w:sz="0" w:space="0" w:color="auto"/>
        <w:left w:val="none" w:sz="0" w:space="0" w:color="auto"/>
        <w:bottom w:val="none" w:sz="0" w:space="0" w:color="auto"/>
        <w:right w:val="none" w:sz="0" w:space="0" w:color="auto"/>
      </w:divBdr>
    </w:div>
    <w:div w:id="934482099">
      <w:bodyDiv w:val="1"/>
      <w:marLeft w:val="0"/>
      <w:marRight w:val="0"/>
      <w:marTop w:val="0"/>
      <w:marBottom w:val="0"/>
      <w:divBdr>
        <w:top w:val="none" w:sz="0" w:space="0" w:color="auto"/>
        <w:left w:val="none" w:sz="0" w:space="0" w:color="auto"/>
        <w:bottom w:val="none" w:sz="0" w:space="0" w:color="auto"/>
        <w:right w:val="none" w:sz="0" w:space="0" w:color="auto"/>
      </w:divBdr>
    </w:div>
    <w:div w:id="934748895">
      <w:bodyDiv w:val="1"/>
      <w:marLeft w:val="0"/>
      <w:marRight w:val="0"/>
      <w:marTop w:val="0"/>
      <w:marBottom w:val="0"/>
      <w:divBdr>
        <w:top w:val="none" w:sz="0" w:space="0" w:color="auto"/>
        <w:left w:val="none" w:sz="0" w:space="0" w:color="auto"/>
        <w:bottom w:val="none" w:sz="0" w:space="0" w:color="auto"/>
        <w:right w:val="none" w:sz="0" w:space="0" w:color="auto"/>
      </w:divBdr>
    </w:div>
    <w:div w:id="934749799">
      <w:bodyDiv w:val="1"/>
      <w:marLeft w:val="0"/>
      <w:marRight w:val="0"/>
      <w:marTop w:val="0"/>
      <w:marBottom w:val="0"/>
      <w:divBdr>
        <w:top w:val="none" w:sz="0" w:space="0" w:color="auto"/>
        <w:left w:val="none" w:sz="0" w:space="0" w:color="auto"/>
        <w:bottom w:val="none" w:sz="0" w:space="0" w:color="auto"/>
        <w:right w:val="none" w:sz="0" w:space="0" w:color="auto"/>
      </w:divBdr>
    </w:div>
    <w:div w:id="937835098">
      <w:bodyDiv w:val="1"/>
      <w:marLeft w:val="0"/>
      <w:marRight w:val="0"/>
      <w:marTop w:val="0"/>
      <w:marBottom w:val="0"/>
      <w:divBdr>
        <w:top w:val="none" w:sz="0" w:space="0" w:color="auto"/>
        <w:left w:val="none" w:sz="0" w:space="0" w:color="auto"/>
        <w:bottom w:val="none" w:sz="0" w:space="0" w:color="auto"/>
        <w:right w:val="none" w:sz="0" w:space="0" w:color="auto"/>
      </w:divBdr>
    </w:div>
    <w:div w:id="941494987">
      <w:bodyDiv w:val="1"/>
      <w:marLeft w:val="0"/>
      <w:marRight w:val="0"/>
      <w:marTop w:val="0"/>
      <w:marBottom w:val="0"/>
      <w:divBdr>
        <w:top w:val="none" w:sz="0" w:space="0" w:color="auto"/>
        <w:left w:val="none" w:sz="0" w:space="0" w:color="auto"/>
        <w:bottom w:val="none" w:sz="0" w:space="0" w:color="auto"/>
        <w:right w:val="none" w:sz="0" w:space="0" w:color="auto"/>
      </w:divBdr>
    </w:div>
    <w:div w:id="942765312">
      <w:bodyDiv w:val="1"/>
      <w:marLeft w:val="0"/>
      <w:marRight w:val="0"/>
      <w:marTop w:val="0"/>
      <w:marBottom w:val="0"/>
      <w:divBdr>
        <w:top w:val="none" w:sz="0" w:space="0" w:color="auto"/>
        <w:left w:val="none" w:sz="0" w:space="0" w:color="auto"/>
        <w:bottom w:val="none" w:sz="0" w:space="0" w:color="auto"/>
        <w:right w:val="none" w:sz="0" w:space="0" w:color="auto"/>
      </w:divBdr>
    </w:div>
    <w:div w:id="949973722">
      <w:bodyDiv w:val="1"/>
      <w:marLeft w:val="0"/>
      <w:marRight w:val="0"/>
      <w:marTop w:val="0"/>
      <w:marBottom w:val="0"/>
      <w:divBdr>
        <w:top w:val="none" w:sz="0" w:space="0" w:color="auto"/>
        <w:left w:val="none" w:sz="0" w:space="0" w:color="auto"/>
        <w:bottom w:val="none" w:sz="0" w:space="0" w:color="auto"/>
        <w:right w:val="none" w:sz="0" w:space="0" w:color="auto"/>
      </w:divBdr>
    </w:div>
    <w:div w:id="951589079">
      <w:bodyDiv w:val="1"/>
      <w:marLeft w:val="0"/>
      <w:marRight w:val="0"/>
      <w:marTop w:val="0"/>
      <w:marBottom w:val="0"/>
      <w:divBdr>
        <w:top w:val="none" w:sz="0" w:space="0" w:color="auto"/>
        <w:left w:val="none" w:sz="0" w:space="0" w:color="auto"/>
        <w:bottom w:val="none" w:sz="0" w:space="0" w:color="auto"/>
        <w:right w:val="none" w:sz="0" w:space="0" w:color="auto"/>
      </w:divBdr>
    </w:div>
    <w:div w:id="952326297">
      <w:bodyDiv w:val="1"/>
      <w:marLeft w:val="0"/>
      <w:marRight w:val="0"/>
      <w:marTop w:val="0"/>
      <w:marBottom w:val="0"/>
      <w:divBdr>
        <w:top w:val="none" w:sz="0" w:space="0" w:color="auto"/>
        <w:left w:val="none" w:sz="0" w:space="0" w:color="auto"/>
        <w:bottom w:val="none" w:sz="0" w:space="0" w:color="auto"/>
        <w:right w:val="none" w:sz="0" w:space="0" w:color="auto"/>
      </w:divBdr>
    </w:div>
    <w:div w:id="954597816">
      <w:bodyDiv w:val="1"/>
      <w:marLeft w:val="0"/>
      <w:marRight w:val="0"/>
      <w:marTop w:val="0"/>
      <w:marBottom w:val="0"/>
      <w:divBdr>
        <w:top w:val="none" w:sz="0" w:space="0" w:color="auto"/>
        <w:left w:val="none" w:sz="0" w:space="0" w:color="auto"/>
        <w:bottom w:val="none" w:sz="0" w:space="0" w:color="auto"/>
        <w:right w:val="none" w:sz="0" w:space="0" w:color="auto"/>
      </w:divBdr>
    </w:div>
    <w:div w:id="955991924">
      <w:bodyDiv w:val="1"/>
      <w:marLeft w:val="0"/>
      <w:marRight w:val="0"/>
      <w:marTop w:val="0"/>
      <w:marBottom w:val="0"/>
      <w:divBdr>
        <w:top w:val="none" w:sz="0" w:space="0" w:color="auto"/>
        <w:left w:val="none" w:sz="0" w:space="0" w:color="auto"/>
        <w:bottom w:val="none" w:sz="0" w:space="0" w:color="auto"/>
        <w:right w:val="none" w:sz="0" w:space="0" w:color="auto"/>
      </w:divBdr>
    </w:div>
    <w:div w:id="956106855">
      <w:bodyDiv w:val="1"/>
      <w:marLeft w:val="0"/>
      <w:marRight w:val="0"/>
      <w:marTop w:val="0"/>
      <w:marBottom w:val="0"/>
      <w:divBdr>
        <w:top w:val="none" w:sz="0" w:space="0" w:color="auto"/>
        <w:left w:val="none" w:sz="0" w:space="0" w:color="auto"/>
        <w:bottom w:val="none" w:sz="0" w:space="0" w:color="auto"/>
        <w:right w:val="none" w:sz="0" w:space="0" w:color="auto"/>
      </w:divBdr>
    </w:div>
    <w:div w:id="960456583">
      <w:bodyDiv w:val="1"/>
      <w:marLeft w:val="0"/>
      <w:marRight w:val="0"/>
      <w:marTop w:val="0"/>
      <w:marBottom w:val="0"/>
      <w:divBdr>
        <w:top w:val="none" w:sz="0" w:space="0" w:color="auto"/>
        <w:left w:val="none" w:sz="0" w:space="0" w:color="auto"/>
        <w:bottom w:val="none" w:sz="0" w:space="0" w:color="auto"/>
        <w:right w:val="none" w:sz="0" w:space="0" w:color="auto"/>
      </w:divBdr>
    </w:div>
    <w:div w:id="962156087">
      <w:bodyDiv w:val="1"/>
      <w:marLeft w:val="0"/>
      <w:marRight w:val="0"/>
      <w:marTop w:val="0"/>
      <w:marBottom w:val="0"/>
      <w:divBdr>
        <w:top w:val="none" w:sz="0" w:space="0" w:color="auto"/>
        <w:left w:val="none" w:sz="0" w:space="0" w:color="auto"/>
        <w:bottom w:val="none" w:sz="0" w:space="0" w:color="auto"/>
        <w:right w:val="none" w:sz="0" w:space="0" w:color="auto"/>
      </w:divBdr>
    </w:div>
    <w:div w:id="962341571">
      <w:bodyDiv w:val="1"/>
      <w:marLeft w:val="0"/>
      <w:marRight w:val="0"/>
      <w:marTop w:val="0"/>
      <w:marBottom w:val="0"/>
      <w:divBdr>
        <w:top w:val="none" w:sz="0" w:space="0" w:color="auto"/>
        <w:left w:val="none" w:sz="0" w:space="0" w:color="auto"/>
        <w:bottom w:val="none" w:sz="0" w:space="0" w:color="auto"/>
        <w:right w:val="none" w:sz="0" w:space="0" w:color="auto"/>
      </w:divBdr>
    </w:div>
    <w:div w:id="964120816">
      <w:bodyDiv w:val="1"/>
      <w:marLeft w:val="0"/>
      <w:marRight w:val="0"/>
      <w:marTop w:val="0"/>
      <w:marBottom w:val="0"/>
      <w:divBdr>
        <w:top w:val="none" w:sz="0" w:space="0" w:color="auto"/>
        <w:left w:val="none" w:sz="0" w:space="0" w:color="auto"/>
        <w:bottom w:val="none" w:sz="0" w:space="0" w:color="auto"/>
        <w:right w:val="none" w:sz="0" w:space="0" w:color="auto"/>
      </w:divBdr>
    </w:div>
    <w:div w:id="967660957">
      <w:bodyDiv w:val="1"/>
      <w:marLeft w:val="0"/>
      <w:marRight w:val="0"/>
      <w:marTop w:val="0"/>
      <w:marBottom w:val="0"/>
      <w:divBdr>
        <w:top w:val="none" w:sz="0" w:space="0" w:color="auto"/>
        <w:left w:val="none" w:sz="0" w:space="0" w:color="auto"/>
        <w:bottom w:val="none" w:sz="0" w:space="0" w:color="auto"/>
        <w:right w:val="none" w:sz="0" w:space="0" w:color="auto"/>
      </w:divBdr>
    </w:div>
    <w:div w:id="970480370">
      <w:bodyDiv w:val="1"/>
      <w:marLeft w:val="0"/>
      <w:marRight w:val="0"/>
      <w:marTop w:val="0"/>
      <w:marBottom w:val="0"/>
      <w:divBdr>
        <w:top w:val="none" w:sz="0" w:space="0" w:color="auto"/>
        <w:left w:val="none" w:sz="0" w:space="0" w:color="auto"/>
        <w:bottom w:val="none" w:sz="0" w:space="0" w:color="auto"/>
        <w:right w:val="none" w:sz="0" w:space="0" w:color="auto"/>
      </w:divBdr>
    </w:div>
    <w:div w:id="971250620">
      <w:bodyDiv w:val="1"/>
      <w:marLeft w:val="0"/>
      <w:marRight w:val="0"/>
      <w:marTop w:val="0"/>
      <w:marBottom w:val="0"/>
      <w:divBdr>
        <w:top w:val="none" w:sz="0" w:space="0" w:color="auto"/>
        <w:left w:val="none" w:sz="0" w:space="0" w:color="auto"/>
        <w:bottom w:val="none" w:sz="0" w:space="0" w:color="auto"/>
        <w:right w:val="none" w:sz="0" w:space="0" w:color="auto"/>
      </w:divBdr>
    </w:div>
    <w:div w:id="972751134">
      <w:bodyDiv w:val="1"/>
      <w:marLeft w:val="0"/>
      <w:marRight w:val="0"/>
      <w:marTop w:val="0"/>
      <w:marBottom w:val="0"/>
      <w:divBdr>
        <w:top w:val="none" w:sz="0" w:space="0" w:color="auto"/>
        <w:left w:val="none" w:sz="0" w:space="0" w:color="auto"/>
        <w:bottom w:val="none" w:sz="0" w:space="0" w:color="auto"/>
        <w:right w:val="none" w:sz="0" w:space="0" w:color="auto"/>
      </w:divBdr>
    </w:div>
    <w:div w:id="976031050">
      <w:bodyDiv w:val="1"/>
      <w:marLeft w:val="0"/>
      <w:marRight w:val="0"/>
      <w:marTop w:val="0"/>
      <w:marBottom w:val="0"/>
      <w:divBdr>
        <w:top w:val="none" w:sz="0" w:space="0" w:color="auto"/>
        <w:left w:val="none" w:sz="0" w:space="0" w:color="auto"/>
        <w:bottom w:val="none" w:sz="0" w:space="0" w:color="auto"/>
        <w:right w:val="none" w:sz="0" w:space="0" w:color="auto"/>
      </w:divBdr>
    </w:div>
    <w:div w:id="976690053">
      <w:bodyDiv w:val="1"/>
      <w:marLeft w:val="0"/>
      <w:marRight w:val="0"/>
      <w:marTop w:val="0"/>
      <w:marBottom w:val="0"/>
      <w:divBdr>
        <w:top w:val="none" w:sz="0" w:space="0" w:color="auto"/>
        <w:left w:val="none" w:sz="0" w:space="0" w:color="auto"/>
        <w:bottom w:val="none" w:sz="0" w:space="0" w:color="auto"/>
        <w:right w:val="none" w:sz="0" w:space="0" w:color="auto"/>
      </w:divBdr>
    </w:div>
    <w:div w:id="977416469">
      <w:bodyDiv w:val="1"/>
      <w:marLeft w:val="0"/>
      <w:marRight w:val="0"/>
      <w:marTop w:val="0"/>
      <w:marBottom w:val="0"/>
      <w:divBdr>
        <w:top w:val="none" w:sz="0" w:space="0" w:color="auto"/>
        <w:left w:val="none" w:sz="0" w:space="0" w:color="auto"/>
        <w:bottom w:val="none" w:sz="0" w:space="0" w:color="auto"/>
        <w:right w:val="none" w:sz="0" w:space="0" w:color="auto"/>
      </w:divBdr>
    </w:div>
    <w:div w:id="977537898">
      <w:bodyDiv w:val="1"/>
      <w:marLeft w:val="0"/>
      <w:marRight w:val="0"/>
      <w:marTop w:val="0"/>
      <w:marBottom w:val="0"/>
      <w:divBdr>
        <w:top w:val="none" w:sz="0" w:space="0" w:color="auto"/>
        <w:left w:val="none" w:sz="0" w:space="0" w:color="auto"/>
        <w:bottom w:val="none" w:sz="0" w:space="0" w:color="auto"/>
        <w:right w:val="none" w:sz="0" w:space="0" w:color="auto"/>
      </w:divBdr>
    </w:div>
    <w:div w:id="979727621">
      <w:bodyDiv w:val="1"/>
      <w:marLeft w:val="0"/>
      <w:marRight w:val="0"/>
      <w:marTop w:val="0"/>
      <w:marBottom w:val="0"/>
      <w:divBdr>
        <w:top w:val="none" w:sz="0" w:space="0" w:color="auto"/>
        <w:left w:val="none" w:sz="0" w:space="0" w:color="auto"/>
        <w:bottom w:val="none" w:sz="0" w:space="0" w:color="auto"/>
        <w:right w:val="none" w:sz="0" w:space="0" w:color="auto"/>
      </w:divBdr>
    </w:div>
    <w:div w:id="983851569">
      <w:bodyDiv w:val="1"/>
      <w:marLeft w:val="0"/>
      <w:marRight w:val="0"/>
      <w:marTop w:val="0"/>
      <w:marBottom w:val="0"/>
      <w:divBdr>
        <w:top w:val="none" w:sz="0" w:space="0" w:color="auto"/>
        <w:left w:val="none" w:sz="0" w:space="0" w:color="auto"/>
        <w:bottom w:val="none" w:sz="0" w:space="0" w:color="auto"/>
        <w:right w:val="none" w:sz="0" w:space="0" w:color="auto"/>
      </w:divBdr>
    </w:div>
    <w:div w:id="984773959">
      <w:bodyDiv w:val="1"/>
      <w:marLeft w:val="0"/>
      <w:marRight w:val="0"/>
      <w:marTop w:val="0"/>
      <w:marBottom w:val="0"/>
      <w:divBdr>
        <w:top w:val="none" w:sz="0" w:space="0" w:color="auto"/>
        <w:left w:val="none" w:sz="0" w:space="0" w:color="auto"/>
        <w:bottom w:val="none" w:sz="0" w:space="0" w:color="auto"/>
        <w:right w:val="none" w:sz="0" w:space="0" w:color="auto"/>
      </w:divBdr>
    </w:div>
    <w:div w:id="987054281">
      <w:bodyDiv w:val="1"/>
      <w:marLeft w:val="0"/>
      <w:marRight w:val="0"/>
      <w:marTop w:val="0"/>
      <w:marBottom w:val="0"/>
      <w:divBdr>
        <w:top w:val="none" w:sz="0" w:space="0" w:color="auto"/>
        <w:left w:val="none" w:sz="0" w:space="0" w:color="auto"/>
        <w:bottom w:val="none" w:sz="0" w:space="0" w:color="auto"/>
        <w:right w:val="none" w:sz="0" w:space="0" w:color="auto"/>
      </w:divBdr>
    </w:div>
    <w:div w:id="988750599">
      <w:bodyDiv w:val="1"/>
      <w:marLeft w:val="0"/>
      <w:marRight w:val="0"/>
      <w:marTop w:val="0"/>
      <w:marBottom w:val="0"/>
      <w:divBdr>
        <w:top w:val="none" w:sz="0" w:space="0" w:color="auto"/>
        <w:left w:val="none" w:sz="0" w:space="0" w:color="auto"/>
        <w:bottom w:val="none" w:sz="0" w:space="0" w:color="auto"/>
        <w:right w:val="none" w:sz="0" w:space="0" w:color="auto"/>
      </w:divBdr>
    </w:div>
    <w:div w:id="990013626">
      <w:bodyDiv w:val="1"/>
      <w:marLeft w:val="0"/>
      <w:marRight w:val="0"/>
      <w:marTop w:val="0"/>
      <w:marBottom w:val="0"/>
      <w:divBdr>
        <w:top w:val="none" w:sz="0" w:space="0" w:color="auto"/>
        <w:left w:val="none" w:sz="0" w:space="0" w:color="auto"/>
        <w:bottom w:val="none" w:sz="0" w:space="0" w:color="auto"/>
        <w:right w:val="none" w:sz="0" w:space="0" w:color="auto"/>
      </w:divBdr>
    </w:div>
    <w:div w:id="1003778362">
      <w:bodyDiv w:val="1"/>
      <w:marLeft w:val="0"/>
      <w:marRight w:val="0"/>
      <w:marTop w:val="0"/>
      <w:marBottom w:val="0"/>
      <w:divBdr>
        <w:top w:val="none" w:sz="0" w:space="0" w:color="auto"/>
        <w:left w:val="none" w:sz="0" w:space="0" w:color="auto"/>
        <w:bottom w:val="none" w:sz="0" w:space="0" w:color="auto"/>
        <w:right w:val="none" w:sz="0" w:space="0" w:color="auto"/>
      </w:divBdr>
    </w:div>
    <w:div w:id="1004819104">
      <w:bodyDiv w:val="1"/>
      <w:marLeft w:val="0"/>
      <w:marRight w:val="0"/>
      <w:marTop w:val="0"/>
      <w:marBottom w:val="0"/>
      <w:divBdr>
        <w:top w:val="none" w:sz="0" w:space="0" w:color="auto"/>
        <w:left w:val="none" w:sz="0" w:space="0" w:color="auto"/>
        <w:bottom w:val="none" w:sz="0" w:space="0" w:color="auto"/>
        <w:right w:val="none" w:sz="0" w:space="0" w:color="auto"/>
      </w:divBdr>
    </w:div>
    <w:div w:id="1004823541">
      <w:bodyDiv w:val="1"/>
      <w:marLeft w:val="0"/>
      <w:marRight w:val="0"/>
      <w:marTop w:val="0"/>
      <w:marBottom w:val="0"/>
      <w:divBdr>
        <w:top w:val="none" w:sz="0" w:space="0" w:color="auto"/>
        <w:left w:val="none" w:sz="0" w:space="0" w:color="auto"/>
        <w:bottom w:val="none" w:sz="0" w:space="0" w:color="auto"/>
        <w:right w:val="none" w:sz="0" w:space="0" w:color="auto"/>
      </w:divBdr>
    </w:div>
    <w:div w:id="1005597963">
      <w:bodyDiv w:val="1"/>
      <w:marLeft w:val="0"/>
      <w:marRight w:val="0"/>
      <w:marTop w:val="0"/>
      <w:marBottom w:val="0"/>
      <w:divBdr>
        <w:top w:val="none" w:sz="0" w:space="0" w:color="auto"/>
        <w:left w:val="none" w:sz="0" w:space="0" w:color="auto"/>
        <w:bottom w:val="none" w:sz="0" w:space="0" w:color="auto"/>
        <w:right w:val="none" w:sz="0" w:space="0" w:color="auto"/>
      </w:divBdr>
    </w:div>
    <w:div w:id="1007948174">
      <w:bodyDiv w:val="1"/>
      <w:marLeft w:val="0"/>
      <w:marRight w:val="0"/>
      <w:marTop w:val="0"/>
      <w:marBottom w:val="0"/>
      <w:divBdr>
        <w:top w:val="none" w:sz="0" w:space="0" w:color="auto"/>
        <w:left w:val="none" w:sz="0" w:space="0" w:color="auto"/>
        <w:bottom w:val="none" w:sz="0" w:space="0" w:color="auto"/>
        <w:right w:val="none" w:sz="0" w:space="0" w:color="auto"/>
      </w:divBdr>
    </w:div>
    <w:div w:id="1009867685">
      <w:bodyDiv w:val="1"/>
      <w:marLeft w:val="0"/>
      <w:marRight w:val="0"/>
      <w:marTop w:val="0"/>
      <w:marBottom w:val="0"/>
      <w:divBdr>
        <w:top w:val="none" w:sz="0" w:space="0" w:color="auto"/>
        <w:left w:val="none" w:sz="0" w:space="0" w:color="auto"/>
        <w:bottom w:val="none" w:sz="0" w:space="0" w:color="auto"/>
        <w:right w:val="none" w:sz="0" w:space="0" w:color="auto"/>
      </w:divBdr>
    </w:div>
    <w:div w:id="1012806600">
      <w:bodyDiv w:val="1"/>
      <w:marLeft w:val="0"/>
      <w:marRight w:val="0"/>
      <w:marTop w:val="0"/>
      <w:marBottom w:val="0"/>
      <w:divBdr>
        <w:top w:val="none" w:sz="0" w:space="0" w:color="auto"/>
        <w:left w:val="none" w:sz="0" w:space="0" w:color="auto"/>
        <w:bottom w:val="none" w:sz="0" w:space="0" w:color="auto"/>
        <w:right w:val="none" w:sz="0" w:space="0" w:color="auto"/>
      </w:divBdr>
    </w:div>
    <w:div w:id="1013651463">
      <w:bodyDiv w:val="1"/>
      <w:marLeft w:val="0"/>
      <w:marRight w:val="0"/>
      <w:marTop w:val="0"/>
      <w:marBottom w:val="0"/>
      <w:divBdr>
        <w:top w:val="none" w:sz="0" w:space="0" w:color="auto"/>
        <w:left w:val="none" w:sz="0" w:space="0" w:color="auto"/>
        <w:bottom w:val="none" w:sz="0" w:space="0" w:color="auto"/>
        <w:right w:val="none" w:sz="0" w:space="0" w:color="auto"/>
      </w:divBdr>
    </w:div>
    <w:div w:id="1013803780">
      <w:bodyDiv w:val="1"/>
      <w:marLeft w:val="0"/>
      <w:marRight w:val="0"/>
      <w:marTop w:val="0"/>
      <w:marBottom w:val="0"/>
      <w:divBdr>
        <w:top w:val="none" w:sz="0" w:space="0" w:color="auto"/>
        <w:left w:val="none" w:sz="0" w:space="0" w:color="auto"/>
        <w:bottom w:val="none" w:sz="0" w:space="0" w:color="auto"/>
        <w:right w:val="none" w:sz="0" w:space="0" w:color="auto"/>
      </w:divBdr>
    </w:div>
    <w:div w:id="1021323773">
      <w:bodyDiv w:val="1"/>
      <w:marLeft w:val="0"/>
      <w:marRight w:val="0"/>
      <w:marTop w:val="0"/>
      <w:marBottom w:val="0"/>
      <w:divBdr>
        <w:top w:val="none" w:sz="0" w:space="0" w:color="auto"/>
        <w:left w:val="none" w:sz="0" w:space="0" w:color="auto"/>
        <w:bottom w:val="none" w:sz="0" w:space="0" w:color="auto"/>
        <w:right w:val="none" w:sz="0" w:space="0" w:color="auto"/>
      </w:divBdr>
    </w:div>
    <w:div w:id="1021663018">
      <w:bodyDiv w:val="1"/>
      <w:marLeft w:val="0"/>
      <w:marRight w:val="0"/>
      <w:marTop w:val="0"/>
      <w:marBottom w:val="0"/>
      <w:divBdr>
        <w:top w:val="none" w:sz="0" w:space="0" w:color="auto"/>
        <w:left w:val="none" w:sz="0" w:space="0" w:color="auto"/>
        <w:bottom w:val="none" w:sz="0" w:space="0" w:color="auto"/>
        <w:right w:val="none" w:sz="0" w:space="0" w:color="auto"/>
      </w:divBdr>
    </w:div>
    <w:div w:id="1021975938">
      <w:bodyDiv w:val="1"/>
      <w:marLeft w:val="0"/>
      <w:marRight w:val="0"/>
      <w:marTop w:val="0"/>
      <w:marBottom w:val="0"/>
      <w:divBdr>
        <w:top w:val="none" w:sz="0" w:space="0" w:color="auto"/>
        <w:left w:val="none" w:sz="0" w:space="0" w:color="auto"/>
        <w:bottom w:val="none" w:sz="0" w:space="0" w:color="auto"/>
        <w:right w:val="none" w:sz="0" w:space="0" w:color="auto"/>
      </w:divBdr>
    </w:div>
    <w:div w:id="1024281769">
      <w:bodyDiv w:val="1"/>
      <w:marLeft w:val="0"/>
      <w:marRight w:val="0"/>
      <w:marTop w:val="0"/>
      <w:marBottom w:val="0"/>
      <w:divBdr>
        <w:top w:val="none" w:sz="0" w:space="0" w:color="auto"/>
        <w:left w:val="none" w:sz="0" w:space="0" w:color="auto"/>
        <w:bottom w:val="none" w:sz="0" w:space="0" w:color="auto"/>
        <w:right w:val="none" w:sz="0" w:space="0" w:color="auto"/>
      </w:divBdr>
    </w:div>
    <w:div w:id="1031498541">
      <w:bodyDiv w:val="1"/>
      <w:marLeft w:val="0"/>
      <w:marRight w:val="0"/>
      <w:marTop w:val="0"/>
      <w:marBottom w:val="0"/>
      <w:divBdr>
        <w:top w:val="none" w:sz="0" w:space="0" w:color="auto"/>
        <w:left w:val="none" w:sz="0" w:space="0" w:color="auto"/>
        <w:bottom w:val="none" w:sz="0" w:space="0" w:color="auto"/>
        <w:right w:val="none" w:sz="0" w:space="0" w:color="auto"/>
      </w:divBdr>
    </w:div>
    <w:div w:id="1034505543">
      <w:bodyDiv w:val="1"/>
      <w:marLeft w:val="0"/>
      <w:marRight w:val="0"/>
      <w:marTop w:val="0"/>
      <w:marBottom w:val="0"/>
      <w:divBdr>
        <w:top w:val="none" w:sz="0" w:space="0" w:color="auto"/>
        <w:left w:val="none" w:sz="0" w:space="0" w:color="auto"/>
        <w:bottom w:val="none" w:sz="0" w:space="0" w:color="auto"/>
        <w:right w:val="none" w:sz="0" w:space="0" w:color="auto"/>
      </w:divBdr>
    </w:div>
    <w:div w:id="1034966155">
      <w:bodyDiv w:val="1"/>
      <w:marLeft w:val="0"/>
      <w:marRight w:val="0"/>
      <w:marTop w:val="0"/>
      <w:marBottom w:val="0"/>
      <w:divBdr>
        <w:top w:val="none" w:sz="0" w:space="0" w:color="auto"/>
        <w:left w:val="none" w:sz="0" w:space="0" w:color="auto"/>
        <w:bottom w:val="none" w:sz="0" w:space="0" w:color="auto"/>
        <w:right w:val="none" w:sz="0" w:space="0" w:color="auto"/>
      </w:divBdr>
    </w:div>
    <w:div w:id="1036196013">
      <w:bodyDiv w:val="1"/>
      <w:marLeft w:val="0"/>
      <w:marRight w:val="0"/>
      <w:marTop w:val="0"/>
      <w:marBottom w:val="0"/>
      <w:divBdr>
        <w:top w:val="none" w:sz="0" w:space="0" w:color="auto"/>
        <w:left w:val="none" w:sz="0" w:space="0" w:color="auto"/>
        <w:bottom w:val="none" w:sz="0" w:space="0" w:color="auto"/>
        <w:right w:val="none" w:sz="0" w:space="0" w:color="auto"/>
      </w:divBdr>
    </w:div>
    <w:div w:id="1040277198">
      <w:bodyDiv w:val="1"/>
      <w:marLeft w:val="0"/>
      <w:marRight w:val="0"/>
      <w:marTop w:val="0"/>
      <w:marBottom w:val="0"/>
      <w:divBdr>
        <w:top w:val="none" w:sz="0" w:space="0" w:color="auto"/>
        <w:left w:val="none" w:sz="0" w:space="0" w:color="auto"/>
        <w:bottom w:val="none" w:sz="0" w:space="0" w:color="auto"/>
        <w:right w:val="none" w:sz="0" w:space="0" w:color="auto"/>
      </w:divBdr>
    </w:div>
    <w:div w:id="1041586529">
      <w:bodyDiv w:val="1"/>
      <w:marLeft w:val="0"/>
      <w:marRight w:val="0"/>
      <w:marTop w:val="0"/>
      <w:marBottom w:val="0"/>
      <w:divBdr>
        <w:top w:val="none" w:sz="0" w:space="0" w:color="auto"/>
        <w:left w:val="none" w:sz="0" w:space="0" w:color="auto"/>
        <w:bottom w:val="none" w:sz="0" w:space="0" w:color="auto"/>
        <w:right w:val="none" w:sz="0" w:space="0" w:color="auto"/>
      </w:divBdr>
    </w:div>
    <w:div w:id="1042905102">
      <w:bodyDiv w:val="1"/>
      <w:marLeft w:val="0"/>
      <w:marRight w:val="0"/>
      <w:marTop w:val="0"/>
      <w:marBottom w:val="0"/>
      <w:divBdr>
        <w:top w:val="none" w:sz="0" w:space="0" w:color="auto"/>
        <w:left w:val="none" w:sz="0" w:space="0" w:color="auto"/>
        <w:bottom w:val="none" w:sz="0" w:space="0" w:color="auto"/>
        <w:right w:val="none" w:sz="0" w:space="0" w:color="auto"/>
      </w:divBdr>
    </w:div>
    <w:div w:id="1043821402">
      <w:bodyDiv w:val="1"/>
      <w:marLeft w:val="0"/>
      <w:marRight w:val="0"/>
      <w:marTop w:val="0"/>
      <w:marBottom w:val="0"/>
      <w:divBdr>
        <w:top w:val="none" w:sz="0" w:space="0" w:color="auto"/>
        <w:left w:val="none" w:sz="0" w:space="0" w:color="auto"/>
        <w:bottom w:val="none" w:sz="0" w:space="0" w:color="auto"/>
        <w:right w:val="none" w:sz="0" w:space="0" w:color="auto"/>
      </w:divBdr>
    </w:div>
    <w:div w:id="1046757773">
      <w:bodyDiv w:val="1"/>
      <w:marLeft w:val="0"/>
      <w:marRight w:val="0"/>
      <w:marTop w:val="0"/>
      <w:marBottom w:val="0"/>
      <w:divBdr>
        <w:top w:val="none" w:sz="0" w:space="0" w:color="auto"/>
        <w:left w:val="none" w:sz="0" w:space="0" w:color="auto"/>
        <w:bottom w:val="none" w:sz="0" w:space="0" w:color="auto"/>
        <w:right w:val="none" w:sz="0" w:space="0" w:color="auto"/>
      </w:divBdr>
    </w:div>
    <w:div w:id="1046946664">
      <w:bodyDiv w:val="1"/>
      <w:marLeft w:val="0"/>
      <w:marRight w:val="0"/>
      <w:marTop w:val="0"/>
      <w:marBottom w:val="0"/>
      <w:divBdr>
        <w:top w:val="none" w:sz="0" w:space="0" w:color="auto"/>
        <w:left w:val="none" w:sz="0" w:space="0" w:color="auto"/>
        <w:bottom w:val="none" w:sz="0" w:space="0" w:color="auto"/>
        <w:right w:val="none" w:sz="0" w:space="0" w:color="auto"/>
      </w:divBdr>
    </w:div>
    <w:div w:id="1047025050">
      <w:bodyDiv w:val="1"/>
      <w:marLeft w:val="0"/>
      <w:marRight w:val="0"/>
      <w:marTop w:val="0"/>
      <w:marBottom w:val="0"/>
      <w:divBdr>
        <w:top w:val="none" w:sz="0" w:space="0" w:color="auto"/>
        <w:left w:val="none" w:sz="0" w:space="0" w:color="auto"/>
        <w:bottom w:val="none" w:sz="0" w:space="0" w:color="auto"/>
        <w:right w:val="none" w:sz="0" w:space="0" w:color="auto"/>
      </w:divBdr>
    </w:div>
    <w:div w:id="1047487602">
      <w:bodyDiv w:val="1"/>
      <w:marLeft w:val="0"/>
      <w:marRight w:val="0"/>
      <w:marTop w:val="0"/>
      <w:marBottom w:val="0"/>
      <w:divBdr>
        <w:top w:val="none" w:sz="0" w:space="0" w:color="auto"/>
        <w:left w:val="none" w:sz="0" w:space="0" w:color="auto"/>
        <w:bottom w:val="none" w:sz="0" w:space="0" w:color="auto"/>
        <w:right w:val="none" w:sz="0" w:space="0" w:color="auto"/>
      </w:divBdr>
    </w:div>
    <w:div w:id="1049769004">
      <w:bodyDiv w:val="1"/>
      <w:marLeft w:val="0"/>
      <w:marRight w:val="0"/>
      <w:marTop w:val="0"/>
      <w:marBottom w:val="0"/>
      <w:divBdr>
        <w:top w:val="none" w:sz="0" w:space="0" w:color="auto"/>
        <w:left w:val="none" w:sz="0" w:space="0" w:color="auto"/>
        <w:bottom w:val="none" w:sz="0" w:space="0" w:color="auto"/>
        <w:right w:val="none" w:sz="0" w:space="0" w:color="auto"/>
      </w:divBdr>
    </w:div>
    <w:div w:id="1050148882">
      <w:bodyDiv w:val="1"/>
      <w:marLeft w:val="0"/>
      <w:marRight w:val="0"/>
      <w:marTop w:val="0"/>
      <w:marBottom w:val="0"/>
      <w:divBdr>
        <w:top w:val="none" w:sz="0" w:space="0" w:color="auto"/>
        <w:left w:val="none" w:sz="0" w:space="0" w:color="auto"/>
        <w:bottom w:val="none" w:sz="0" w:space="0" w:color="auto"/>
        <w:right w:val="none" w:sz="0" w:space="0" w:color="auto"/>
      </w:divBdr>
    </w:div>
    <w:div w:id="1050809336">
      <w:bodyDiv w:val="1"/>
      <w:marLeft w:val="0"/>
      <w:marRight w:val="0"/>
      <w:marTop w:val="0"/>
      <w:marBottom w:val="0"/>
      <w:divBdr>
        <w:top w:val="none" w:sz="0" w:space="0" w:color="auto"/>
        <w:left w:val="none" w:sz="0" w:space="0" w:color="auto"/>
        <w:bottom w:val="none" w:sz="0" w:space="0" w:color="auto"/>
        <w:right w:val="none" w:sz="0" w:space="0" w:color="auto"/>
      </w:divBdr>
    </w:div>
    <w:div w:id="1051731134">
      <w:bodyDiv w:val="1"/>
      <w:marLeft w:val="0"/>
      <w:marRight w:val="0"/>
      <w:marTop w:val="0"/>
      <w:marBottom w:val="0"/>
      <w:divBdr>
        <w:top w:val="none" w:sz="0" w:space="0" w:color="auto"/>
        <w:left w:val="none" w:sz="0" w:space="0" w:color="auto"/>
        <w:bottom w:val="none" w:sz="0" w:space="0" w:color="auto"/>
        <w:right w:val="none" w:sz="0" w:space="0" w:color="auto"/>
      </w:divBdr>
    </w:div>
    <w:div w:id="1054354924">
      <w:bodyDiv w:val="1"/>
      <w:marLeft w:val="0"/>
      <w:marRight w:val="0"/>
      <w:marTop w:val="0"/>
      <w:marBottom w:val="0"/>
      <w:divBdr>
        <w:top w:val="none" w:sz="0" w:space="0" w:color="auto"/>
        <w:left w:val="none" w:sz="0" w:space="0" w:color="auto"/>
        <w:bottom w:val="none" w:sz="0" w:space="0" w:color="auto"/>
        <w:right w:val="none" w:sz="0" w:space="0" w:color="auto"/>
      </w:divBdr>
    </w:div>
    <w:div w:id="1059792450">
      <w:bodyDiv w:val="1"/>
      <w:marLeft w:val="0"/>
      <w:marRight w:val="0"/>
      <w:marTop w:val="0"/>
      <w:marBottom w:val="0"/>
      <w:divBdr>
        <w:top w:val="none" w:sz="0" w:space="0" w:color="auto"/>
        <w:left w:val="none" w:sz="0" w:space="0" w:color="auto"/>
        <w:bottom w:val="none" w:sz="0" w:space="0" w:color="auto"/>
        <w:right w:val="none" w:sz="0" w:space="0" w:color="auto"/>
      </w:divBdr>
    </w:div>
    <w:div w:id="1060638308">
      <w:bodyDiv w:val="1"/>
      <w:marLeft w:val="0"/>
      <w:marRight w:val="0"/>
      <w:marTop w:val="0"/>
      <w:marBottom w:val="0"/>
      <w:divBdr>
        <w:top w:val="none" w:sz="0" w:space="0" w:color="auto"/>
        <w:left w:val="none" w:sz="0" w:space="0" w:color="auto"/>
        <w:bottom w:val="none" w:sz="0" w:space="0" w:color="auto"/>
        <w:right w:val="none" w:sz="0" w:space="0" w:color="auto"/>
      </w:divBdr>
    </w:div>
    <w:div w:id="1061710296">
      <w:bodyDiv w:val="1"/>
      <w:marLeft w:val="0"/>
      <w:marRight w:val="0"/>
      <w:marTop w:val="0"/>
      <w:marBottom w:val="0"/>
      <w:divBdr>
        <w:top w:val="none" w:sz="0" w:space="0" w:color="auto"/>
        <w:left w:val="none" w:sz="0" w:space="0" w:color="auto"/>
        <w:bottom w:val="none" w:sz="0" w:space="0" w:color="auto"/>
        <w:right w:val="none" w:sz="0" w:space="0" w:color="auto"/>
      </w:divBdr>
    </w:div>
    <w:div w:id="1061825298">
      <w:bodyDiv w:val="1"/>
      <w:marLeft w:val="0"/>
      <w:marRight w:val="0"/>
      <w:marTop w:val="0"/>
      <w:marBottom w:val="0"/>
      <w:divBdr>
        <w:top w:val="none" w:sz="0" w:space="0" w:color="auto"/>
        <w:left w:val="none" w:sz="0" w:space="0" w:color="auto"/>
        <w:bottom w:val="none" w:sz="0" w:space="0" w:color="auto"/>
        <w:right w:val="none" w:sz="0" w:space="0" w:color="auto"/>
      </w:divBdr>
    </w:div>
    <w:div w:id="1065448326">
      <w:bodyDiv w:val="1"/>
      <w:marLeft w:val="0"/>
      <w:marRight w:val="0"/>
      <w:marTop w:val="0"/>
      <w:marBottom w:val="0"/>
      <w:divBdr>
        <w:top w:val="none" w:sz="0" w:space="0" w:color="auto"/>
        <w:left w:val="none" w:sz="0" w:space="0" w:color="auto"/>
        <w:bottom w:val="none" w:sz="0" w:space="0" w:color="auto"/>
        <w:right w:val="none" w:sz="0" w:space="0" w:color="auto"/>
      </w:divBdr>
    </w:div>
    <w:div w:id="1069497208">
      <w:bodyDiv w:val="1"/>
      <w:marLeft w:val="0"/>
      <w:marRight w:val="0"/>
      <w:marTop w:val="0"/>
      <w:marBottom w:val="0"/>
      <w:divBdr>
        <w:top w:val="none" w:sz="0" w:space="0" w:color="auto"/>
        <w:left w:val="none" w:sz="0" w:space="0" w:color="auto"/>
        <w:bottom w:val="none" w:sz="0" w:space="0" w:color="auto"/>
        <w:right w:val="none" w:sz="0" w:space="0" w:color="auto"/>
      </w:divBdr>
    </w:div>
    <w:div w:id="1070230100">
      <w:bodyDiv w:val="1"/>
      <w:marLeft w:val="0"/>
      <w:marRight w:val="0"/>
      <w:marTop w:val="0"/>
      <w:marBottom w:val="0"/>
      <w:divBdr>
        <w:top w:val="none" w:sz="0" w:space="0" w:color="auto"/>
        <w:left w:val="none" w:sz="0" w:space="0" w:color="auto"/>
        <w:bottom w:val="none" w:sz="0" w:space="0" w:color="auto"/>
        <w:right w:val="none" w:sz="0" w:space="0" w:color="auto"/>
      </w:divBdr>
    </w:div>
    <w:div w:id="1075586979">
      <w:bodyDiv w:val="1"/>
      <w:marLeft w:val="0"/>
      <w:marRight w:val="0"/>
      <w:marTop w:val="0"/>
      <w:marBottom w:val="0"/>
      <w:divBdr>
        <w:top w:val="none" w:sz="0" w:space="0" w:color="auto"/>
        <w:left w:val="none" w:sz="0" w:space="0" w:color="auto"/>
        <w:bottom w:val="none" w:sz="0" w:space="0" w:color="auto"/>
        <w:right w:val="none" w:sz="0" w:space="0" w:color="auto"/>
      </w:divBdr>
    </w:div>
    <w:div w:id="1077635857">
      <w:bodyDiv w:val="1"/>
      <w:marLeft w:val="0"/>
      <w:marRight w:val="0"/>
      <w:marTop w:val="0"/>
      <w:marBottom w:val="0"/>
      <w:divBdr>
        <w:top w:val="none" w:sz="0" w:space="0" w:color="auto"/>
        <w:left w:val="none" w:sz="0" w:space="0" w:color="auto"/>
        <w:bottom w:val="none" w:sz="0" w:space="0" w:color="auto"/>
        <w:right w:val="none" w:sz="0" w:space="0" w:color="auto"/>
      </w:divBdr>
    </w:div>
    <w:div w:id="1077899280">
      <w:bodyDiv w:val="1"/>
      <w:marLeft w:val="0"/>
      <w:marRight w:val="0"/>
      <w:marTop w:val="0"/>
      <w:marBottom w:val="0"/>
      <w:divBdr>
        <w:top w:val="none" w:sz="0" w:space="0" w:color="auto"/>
        <w:left w:val="none" w:sz="0" w:space="0" w:color="auto"/>
        <w:bottom w:val="none" w:sz="0" w:space="0" w:color="auto"/>
        <w:right w:val="none" w:sz="0" w:space="0" w:color="auto"/>
      </w:divBdr>
    </w:div>
    <w:div w:id="1081297229">
      <w:bodyDiv w:val="1"/>
      <w:marLeft w:val="0"/>
      <w:marRight w:val="0"/>
      <w:marTop w:val="0"/>
      <w:marBottom w:val="0"/>
      <w:divBdr>
        <w:top w:val="none" w:sz="0" w:space="0" w:color="auto"/>
        <w:left w:val="none" w:sz="0" w:space="0" w:color="auto"/>
        <w:bottom w:val="none" w:sz="0" w:space="0" w:color="auto"/>
        <w:right w:val="none" w:sz="0" w:space="0" w:color="auto"/>
      </w:divBdr>
    </w:div>
    <w:div w:id="1081414643">
      <w:bodyDiv w:val="1"/>
      <w:marLeft w:val="0"/>
      <w:marRight w:val="0"/>
      <w:marTop w:val="0"/>
      <w:marBottom w:val="0"/>
      <w:divBdr>
        <w:top w:val="none" w:sz="0" w:space="0" w:color="auto"/>
        <w:left w:val="none" w:sz="0" w:space="0" w:color="auto"/>
        <w:bottom w:val="none" w:sz="0" w:space="0" w:color="auto"/>
        <w:right w:val="none" w:sz="0" w:space="0" w:color="auto"/>
      </w:divBdr>
    </w:div>
    <w:div w:id="1081759526">
      <w:bodyDiv w:val="1"/>
      <w:marLeft w:val="0"/>
      <w:marRight w:val="0"/>
      <w:marTop w:val="0"/>
      <w:marBottom w:val="0"/>
      <w:divBdr>
        <w:top w:val="none" w:sz="0" w:space="0" w:color="auto"/>
        <w:left w:val="none" w:sz="0" w:space="0" w:color="auto"/>
        <w:bottom w:val="none" w:sz="0" w:space="0" w:color="auto"/>
        <w:right w:val="none" w:sz="0" w:space="0" w:color="auto"/>
      </w:divBdr>
    </w:div>
    <w:div w:id="1081832031">
      <w:bodyDiv w:val="1"/>
      <w:marLeft w:val="0"/>
      <w:marRight w:val="0"/>
      <w:marTop w:val="0"/>
      <w:marBottom w:val="0"/>
      <w:divBdr>
        <w:top w:val="none" w:sz="0" w:space="0" w:color="auto"/>
        <w:left w:val="none" w:sz="0" w:space="0" w:color="auto"/>
        <w:bottom w:val="none" w:sz="0" w:space="0" w:color="auto"/>
        <w:right w:val="none" w:sz="0" w:space="0" w:color="auto"/>
      </w:divBdr>
    </w:div>
    <w:div w:id="1082947214">
      <w:bodyDiv w:val="1"/>
      <w:marLeft w:val="0"/>
      <w:marRight w:val="0"/>
      <w:marTop w:val="0"/>
      <w:marBottom w:val="0"/>
      <w:divBdr>
        <w:top w:val="none" w:sz="0" w:space="0" w:color="auto"/>
        <w:left w:val="none" w:sz="0" w:space="0" w:color="auto"/>
        <w:bottom w:val="none" w:sz="0" w:space="0" w:color="auto"/>
        <w:right w:val="none" w:sz="0" w:space="0" w:color="auto"/>
      </w:divBdr>
    </w:div>
    <w:div w:id="1082989317">
      <w:bodyDiv w:val="1"/>
      <w:marLeft w:val="0"/>
      <w:marRight w:val="0"/>
      <w:marTop w:val="0"/>
      <w:marBottom w:val="0"/>
      <w:divBdr>
        <w:top w:val="none" w:sz="0" w:space="0" w:color="auto"/>
        <w:left w:val="none" w:sz="0" w:space="0" w:color="auto"/>
        <w:bottom w:val="none" w:sz="0" w:space="0" w:color="auto"/>
        <w:right w:val="none" w:sz="0" w:space="0" w:color="auto"/>
      </w:divBdr>
    </w:div>
    <w:div w:id="1084448843">
      <w:bodyDiv w:val="1"/>
      <w:marLeft w:val="0"/>
      <w:marRight w:val="0"/>
      <w:marTop w:val="0"/>
      <w:marBottom w:val="0"/>
      <w:divBdr>
        <w:top w:val="none" w:sz="0" w:space="0" w:color="auto"/>
        <w:left w:val="none" w:sz="0" w:space="0" w:color="auto"/>
        <w:bottom w:val="none" w:sz="0" w:space="0" w:color="auto"/>
        <w:right w:val="none" w:sz="0" w:space="0" w:color="auto"/>
      </w:divBdr>
    </w:div>
    <w:div w:id="1086070261">
      <w:bodyDiv w:val="1"/>
      <w:marLeft w:val="0"/>
      <w:marRight w:val="0"/>
      <w:marTop w:val="0"/>
      <w:marBottom w:val="0"/>
      <w:divBdr>
        <w:top w:val="none" w:sz="0" w:space="0" w:color="auto"/>
        <w:left w:val="none" w:sz="0" w:space="0" w:color="auto"/>
        <w:bottom w:val="none" w:sz="0" w:space="0" w:color="auto"/>
        <w:right w:val="none" w:sz="0" w:space="0" w:color="auto"/>
      </w:divBdr>
    </w:div>
    <w:div w:id="1086226044">
      <w:bodyDiv w:val="1"/>
      <w:marLeft w:val="0"/>
      <w:marRight w:val="0"/>
      <w:marTop w:val="0"/>
      <w:marBottom w:val="0"/>
      <w:divBdr>
        <w:top w:val="none" w:sz="0" w:space="0" w:color="auto"/>
        <w:left w:val="none" w:sz="0" w:space="0" w:color="auto"/>
        <w:bottom w:val="none" w:sz="0" w:space="0" w:color="auto"/>
        <w:right w:val="none" w:sz="0" w:space="0" w:color="auto"/>
      </w:divBdr>
    </w:div>
    <w:div w:id="1087111523">
      <w:bodyDiv w:val="1"/>
      <w:marLeft w:val="0"/>
      <w:marRight w:val="0"/>
      <w:marTop w:val="0"/>
      <w:marBottom w:val="0"/>
      <w:divBdr>
        <w:top w:val="none" w:sz="0" w:space="0" w:color="auto"/>
        <w:left w:val="none" w:sz="0" w:space="0" w:color="auto"/>
        <w:bottom w:val="none" w:sz="0" w:space="0" w:color="auto"/>
        <w:right w:val="none" w:sz="0" w:space="0" w:color="auto"/>
      </w:divBdr>
    </w:div>
    <w:div w:id="1087195584">
      <w:bodyDiv w:val="1"/>
      <w:marLeft w:val="0"/>
      <w:marRight w:val="0"/>
      <w:marTop w:val="0"/>
      <w:marBottom w:val="0"/>
      <w:divBdr>
        <w:top w:val="none" w:sz="0" w:space="0" w:color="auto"/>
        <w:left w:val="none" w:sz="0" w:space="0" w:color="auto"/>
        <w:bottom w:val="none" w:sz="0" w:space="0" w:color="auto"/>
        <w:right w:val="none" w:sz="0" w:space="0" w:color="auto"/>
      </w:divBdr>
    </w:div>
    <w:div w:id="1091899695">
      <w:bodyDiv w:val="1"/>
      <w:marLeft w:val="0"/>
      <w:marRight w:val="0"/>
      <w:marTop w:val="0"/>
      <w:marBottom w:val="0"/>
      <w:divBdr>
        <w:top w:val="none" w:sz="0" w:space="0" w:color="auto"/>
        <w:left w:val="none" w:sz="0" w:space="0" w:color="auto"/>
        <w:bottom w:val="none" w:sz="0" w:space="0" w:color="auto"/>
        <w:right w:val="none" w:sz="0" w:space="0" w:color="auto"/>
      </w:divBdr>
    </w:div>
    <w:div w:id="1092553733">
      <w:bodyDiv w:val="1"/>
      <w:marLeft w:val="0"/>
      <w:marRight w:val="0"/>
      <w:marTop w:val="0"/>
      <w:marBottom w:val="0"/>
      <w:divBdr>
        <w:top w:val="none" w:sz="0" w:space="0" w:color="auto"/>
        <w:left w:val="none" w:sz="0" w:space="0" w:color="auto"/>
        <w:bottom w:val="none" w:sz="0" w:space="0" w:color="auto"/>
        <w:right w:val="none" w:sz="0" w:space="0" w:color="auto"/>
      </w:divBdr>
    </w:div>
    <w:div w:id="1093865881">
      <w:bodyDiv w:val="1"/>
      <w:marLeft w:val="0"/>
      <w:marRight w:val="0"/>
      <w:marTop w:val="0"/>
      <w:marBottom w:val="0"/>
      <w:divBdr>
        <w:top w:val="none" w:sz="0" w:space="0" w:color="auto"/>
        <w:left w:val="none" w:sz="0" w:space="0" w:color="auto"/>
        <w:bottom w:val="none" w:sz="0" w:space="0" w:color="auto"/>
        <w:right w:val="none" w:sz="0" w:space="0" w:color="auto"/>
      </w:divBdr>
    </w:div>
    <w:div w:id="1094672650">
      <w:bodyDiv w:val="1"/>
      <w:marLeft w:val="0"/>
      <w:marRight w:val="0"/>
      <w:marTop w:val="0"/>
      <w:marBottom w:val="0"/>
      <w:divBdr>
        <w:top w:val="none" w:sz="0" w:space="0" w:color="auto"/>
        <w:left w:val="none" w:sz="0" w:space="0" w:color="auto"/>
        <w:bottom w:val="none" w:sz="0" w:space="0" w:color="auto"/>
        <w:right w:val="none" w:sz="0" w:space="0" w:color="auto"/>
      </w:divBdr>
    </w:div>
    <w:div w:id="1095172813">
      <w:bodyDiv w:val="1"/>
      <w:marLeft w:val="0"/>
      <w:marRight w:val="0"/>
      <w:marTop w:val="0"/>
      <w:marBottom w:val="0"/>
      <w:divBdr>
        <w:top w:val="none" w:sz="0" w:space="0" w:color="auto"/>
        <w:left w:val="none" w:sz="0" w:space="0" w:color="auto"/>
        <w:bottom w:val="none" w:sz="0" w:space="0" w:color="auto"/>
        <w:right w:val="none" w:sz="0" w:space="0" w:color="auto"/>
      </w:divBdr>
    </w:div>
    <w:div w:id="1096024791">
      <w:bodyDiv w:val="1"/>
      <w:marLeft w:val="0"/>
      <w:marRight w:val="0"/>
      <w:marTop w:val="0"/>
      <w:marBottom w:val="0"/>
      <w:divBdr>
        <w:top w:val="none" w:sz="0" w:space="0" w:color="auto"/>
        <w:left w:val="none" w:sz="0" w:space="0" w:color="auto"/>
        <w:bottom w:val="none" w:sz="0" w:space="0" w:color="auto"/>
        <w:right w:val="none" w:sz="0" w:space="0" w:color="auto"/>
      </w:divBdr>
    </w:div>
    <w:div w:id="1097336270">
      <w:bodyDiv w:val="1"/>
      <w:marLeft w:val="0"/>
      <w:marRight w:val="0"/>
      <w:marTop w:val="0"/>
      <w:marBottom w:val="0"/>
      <w:divBdr>
        <w:top w:val="none" w:sz="0" w:space="0" w:color="auto"/>
        <w:left w:val="none" w:sz="0" w:space="0" w:color="auto"/>
        <w:bottom w:val="none" w:sz="0" w:space="0" w:color="auto"/>
        <w:right w:val="none" w:sz="0" w:space="0" w:color="auto"/>
      </w:divBdr>
    </w:div>
    <w:div w:id="1097865788">
      <w:bodyDiv w:val="1"/>
      <w:marLeft w:val="0"/>
      <w:marRight w:val="0"/>
      <w:marTop w:val="0"/>
      <w:marBottom w:val="0"/>
      <w:divBdr>
        <w:top w:val="none" w:sz="0" w:space="0" w:color="auto"/>
        <w:left w:val="none" w:sz="0" w:space="0" w:color="auto"/>
        <w:bottom w:val="none" w:sz="0" w:space="0" w:color="auto"/>
        <w:right w:val="none" w:sz="0" w:space="0" w:color="auto"/>
      </w:divBdr>
    </w:div>
    <w:div w:id="1098716838">
      <w:bodyDiv w:val="1"/>
      <w:marLeft w:val="0"/>
      <w:marRight w:val="0"/>
      <w:marTop w:val="0"/>
      <w:marBottom w:val="0"/>
      <w:divBdr>
        <w:top w:val="none" w:sz="0" w:space="0" w:color="auto"/>
        <w:left w:val="none" w:sz="0" w:space="0" w:color="auto"/>
        <w:bottom w:val="none" w:sz="0" w:space="0" w:color="auto"/>
        <w:right w:val="none" w:sz="0" w:space="0" w:color="auto"/>
      </w:divBdr>
    </w:div>
    <w:div w:id="1099570056">
      <w:bodyDiv w:val="1"/>
      <w:marLeft w:val="0"/>
      <w:marRight w:val="0"/>
      <w:marTop w:val="0"/>
      <w:marBottom w:val="0"/>
      <w:divBdr>
        <w:top w:val="none" w:sz="0" w:space="0" w:color="auto"/>
        <w:left w:val="none" w:sz="0" w:space="0" w:color="auto"/>
        <w:bottom w:val="none" w:sz="0" w:space="0" w:color="auto"/>
        <w:right w:val="none" w:sz="0" w:space="0" w:color="auto"/>
      </w:divBdr>
    </w:div>
    <w:div w:id="1103960054">
      <w:bodyDiv w:val="1"/>
      <w:marLeft w:val="0"/>
      <w:marRight w:val="0"/>
      <w:marTop w:val="0"/>
      <w:marBottom w:val="0"/>
      <w:divBdr>
        <w:top w:val="none" w:sz="0" w:space="0" w:color="auto"/>
        <w:left w:val="none" w:sz="0" w:space="0" w:color="auto"/>
        <w:bottom w:val="none" w:sz="0" w:space="0" w:color="auto"/>
        <w:right w:val="none" w:sz="0" w:space="0" w:color="auto"/>
      </w:divBdr>
    </w:div>
    <w:div w:id="1104226877">
      <w:bodyDiv w:val="1"/>
      <w:marLeft w:val="0"/>
      <w:marRight w:val="0"/>
      <w:marTop w:val="0"/>
      <w:marBottom w:val="0"/>
      <w:divBdr>
        <w:top w:val="none" w:sz="0" w:space="0" w:color="auto"/>
        <w:left w:val="none" w:sz="0" w:space="0" w:color="auto"/>
        <w:bottom w:val="none" w:sz="0" w:space="0" w:color="auto"/>
        <w:right w:val="none" w:sz="0" w:space="0" w:color="auto"/>
      </w:divBdr>
    </w:div>
    <w:div w:id="1106540080">
      <w:bodyDiv w:val="1"/>
      <w:marLeft w:val="0"/>
      <w:marRight w:val="0"/>
      <w:marTop w:val="0"/>
      <w:marBottom w:val="0"/>
      <w:divBdr>
        <w:top w:val="none" w:sz="0" w:space="0" w:color="auto"/>
        <w:left w:val="none" w:sz="0" w:space="0" w:color="auto"/>
        <w:bottom w:val="none" w:sz="0" w:space="0" w:color="auto"/>
        <w:right w:val="none" w:sz="0" w:space="0" w:color="auto"/>
      </w:divBdr>
    </w:div>
    <w:div w:id="1111390376">
      <w:bodyDiv w:val="1"/>
      <w:marLeft w:val="0"/>
      <w:marRight w:val="0"/>
      <w:marTop w:val="0"/>
      <w:marBottom w:val="0"/>
      <w:divBdr>
        <w:top w:val="none" w:sz="0" w:space="0" w:color="auto"/>
        <w:left w:val="none" w:sz="0" w:space="0" w:color="auto"/>
        <w:bottom w:val="none" w:sz="0" w:space="0" w:color="auto"/>
        <w:right w:val="none" w:sz="0" w:space="0" w:color="auto"/>
      </w:divBdr>
    </w:div>
    <w:div w:id="1111974574">
      <w:bodyDiv w:val="1"/>
      <w:marLeft w:val="0"/>
      <w:marRight w:val="0"/>
      <w:marTop w:val="0"/>
      <w:marBottom w:val="0"/>
      <w:divBdr>
        <w:top w:val="none" w:sz="0" w:space="0" w:color="auto"/>
        <w:left w:val="none" w:sz="0" w:space="0" w:color="auto"/>
        <w:bottom w:val="none" w:sz="0" w:space="0" w:color="auto"/>
        <w:right w:val="none" w:sz="0" w:space="0" w:color="auto"/>
      </w:divBdr>
    </w:div>
    <w:div w:id="1115757800">
      <w:bodyDiv w:val="1"/>
      <w:marLeft w:val="0"/>
      <w:marRight w:val="0"/>
      <w:marTop w:val="0"/>
      <w:marBottom w:val="0"/>
      <w:divBdr>
        <w:top w:val="none" w:sz="0" w:space="0" w:color="auto"/>
        <w:left w:val="none" w:sz="0" w:space="0" w:color="auto"/>
        <w:bottom w:val="none" w:sz="0" w:space="0" w:color="auto"/>
        <w:right w:val="none" w:sz="0" w:space="0" w:color="auto"/>
      </w:divBdr>
    </w:div>
    <w:div w:id="1119422597">
      <w:bodyDiv w:val="1"/>
      <w:marLeft w:val="0"/>
      <w:marRight w:val="0"/>
      <w:marTop w:val="0"/>
      <w:marBottom w:val="0"/>
      <w:divBdr>
        <w:top w:val="none" w:sz="0" w:space="0" w:color="auto"/>
        <w:left w:val="none" w:sz="0" w:space="0" w:color="auto"/>
        <w:bottom w:val="none" w:sz="0" w:space="0" w:color="auto"/>
        <w:right w:val="none" w:sz="0" w:space="0" w:color="auto"/>
      </w:divBdr>
    </w:div>
    <w:div w:id="1120145293">
      <w:bodyDiv w:val="1"/>
      <w:marLeft w:val="0"/>
      <w:marRight w:val="0"/>
      <w:marTop w:val="0"/>
      <w:marBottom w:val="0"/>
      <w:divBdr>
        <w:top w:val="none" w:sz="0" w:space="0" w:color="auto"/>
        <w:left w:val="none" w:sz="0" w:space="0" w:color="auto"/>
        <w:bottom w:val="none" w:sz="0" w:space="0" w:color="auto"/>
        <w:right w:val="none" w:sz="0" w:space="0" w:color="auto"/>
      </w:divBdr>
    </w:div>
    <w:div w:id="1122460132">
      <w:bodyDiv w:val="1"/>
      <w:marLeft w:val="0"/>
      <w:marRight w:val="0"/>
      <w:marTop w:val="0"/>
      <w:marBottom w:val="0"/>
      <w:divBdr>
        <w:top w:val="none" w:sz="0" w:space="0" w:color="auto"/>
        <w:left w:val="none" w:sz="0" w:space="0" w:color="auto"/>
        <w:bottom w:val="none" w:sz="0" w:space="0" w:color="auto"/>
        <w:right w:val="none" w:sz="0" w:space="0" w:color="auto"/>
      </w:divBdr>
    </w:div>
    <w:div w:id="1124153216">
      <w:bodyDiv w:val="1"/>
      <w:marLeft w:val="0"/>
      <w:marRight w:val="0"/>
      <w:marTop w:val="0"/>
      <w:marBottom w:val="0"/>
      <w:divBdr>
        <w:top w:val="none" w:sz="0" w:space="0" w:color="auto"/>
        <w:left w:val="none" w:sz="0" w:space="0" w:color="auto"/>
        <w:bottom w:val="none" w:sz="0" w:space="0" w:color="auto"/>
        <w:right w:val="none" w:sz="0" w:space="0" w:color="auto"/>
      </w:divBdr>
    </w:div>
    <w:div w:id="1124348024">
      <w:bodyDiv w:val="1"/>
      <w:marLeft w:val="0"/>
      <w:marRight w:val="0"/>
      <w:marTop w:val="0"/>
      <w:marBottom w:val="0"/>
      <w:divBdr>
        <w:top w:val="none" w:sz="0" w:space="0" w:color="auto"/>
        <w:left w:val="none" w:sz="0" w:space="0" w:color="auto"/>
        <w:bottom w:val="none" w:sz="0" w:space="0" w:color="auto"/>
        <w:right w:val="none" w:sz="0" w:space="0" w:color="auto"/>
      </w:divBdr>
    </w:div>
    <w:div w:id="1124620892">
      <w:bodyDiv w:val="1"/>
      <w:marLeft w:val="0"/>
      <w:marRight w:val="0"/>
      <w:marTop w:val="0"/>
      <w:marBottom w:val="0"/>
      <w:divBdr>
        <w:top w:val="none" w:sz="0" w:space="0" w:color="auto"/>
        <w:left w:val="none" w:sz="0" w:space="0" w:color="auto"/>
        <w:bottom w:val="none" w:sz="0" w:space="0" w:color="auto"/>
        <w:right w:val="none" w:sz="0" w:space="0" w:color="auto"/>
      </w:divBdr>
    </w:div>
    <w:div w:id="1129320517">
      <w:bodyDiv w:val="1"/>
      <w:marLeft w:val="0"/>
      <w:marRight w:val="0"/>
      <w:marTop w:val="0"/>
      <w:marBottom w:val="0"/>
      <w:divBdr>
        <w:top w:val="none" w:sz="0" w:space="0" w:color="auto"/>
        <w:left w:val="none" w:sz="0" w:space="0" w:color="auto"/>
        <w:bottom w:val="none" w:sz="0" w:space="0" w:color="auto"/>
        <w:right w:val="none" w:sz="0" w:space="0" w:color="auto"/>
      </w:divBdr>
    </w:div>
    <w:div w:id="1131442094">
      <w:bodyDiv w:val="1"/>
      <w:marLeft w:val="0"/>
      <w:marRight w:val="0"/>
      <w:marTop w:val="0"/>
      <w:marBottom w:val="0"/>
      <w:divBdr>
        <w:top w:val="none" w:sz="0" w:space="0" w:color="auto"/>
        <w:left w:val="none" w:sz="0" w:space="0" w:color="auto"/>
        <w:bottom w:val="none" w:sz="0" w:space="0" w:color="auto"/>
        <w:right w:val="none" w:sz="0" w:space="0" w:color="auto"/>
      </w:divBdr>
    </w:div>
    <w:div w:id="1133599117">
      <w:bodyDiv w:val="1"/>
      <w:marLeft w:val="0"/>
      <w:marRight w:val="0"/>
      <w:marTop w:val="0"/>
      <w:marBottom w:val="0"/>
      <w:divBdr>
        <w:top w:val="none" w:sz="0" w:space="0" w:color="auto"/>
        <w:left w:val="none" w:sz="0" w:space="0" w:color="auto"/>
        <w:bottom w:val="none" w:sz="0" w:space="0" w:color="auto"/>
        <w:right w:val="none" w:sz="0" w:space="0" w:color="auto"/>
      </w:divBdr>
    </w:div>
    <w:div w:id="1136222172">
      <w:bodyDiv w:val="1"/>
      <w:marLeft w:val="0"/>
      <w:marRight w:val="0"/>
      <w:marTop w:val="0"/>
      <w:marBottom w:val="0"/>
      <w:divBdr>
        <w:top w:val="none" w:sz="0" w:space="0" w:color="auto"/>
        <w:left w:val="none" w:sz="0" w:space="0" w:color="auto"/>
        <w:bottom w:val="none" w:sz="0" w:space="0" w:color="auto"/>
        <w:right w:val="none" w:sz="0" w:space="0" w:color="auto"/>
      </w:divBdr>
    </w:div>
    <w:div w:id="1141733693">
      <w:bodyDiv w:val="1"/>
      <w:marLeft w:val="0"/>
      <w:marRight w:val="0"/>
      <w:marTop w:val="0"/>
      <w:marBottom w:val="0"/>
      <w:divBdr>
        <w:top w:val="none" w:sz="0" w:space="0" w:color="auto"/>
        <w:left w:val="none" w:sz="0" w:space="0" w:color="auto"/>
        <w:bottom w:val="none" w:sz="0" w:space="0" w:color="auto"/>
        <w:right w:val="none" w:sz="0" w:space="0" w:color="auto"/>
      </w:divBdr>
    </w:div>
    <w:div w:id="1141918487">
      <w:bodyDiv w:val="1"/>
      <w:marLeft w:val="0"/>
      <w:marRight w:val="0"/>
      <w:marTop w:val="0"/>
      <w:marBottom w:val="0"/>
      <w:divBdr>
        <w:top w:val="none" w:sz="0" w:space="0" w:color="auto"/>
        <w:left w:val="none" w:sz="0" w:space="0" w:color="auto"/>
        <w:bottom w:val="none" w:sz="0" w:space="0" w:color="auto"/>
        <w:right w:val="none" w:sz="0" w:space="0" w:color="auto"/>
      </w:divBdr>
    </w:div>
    <w:div w:id="1141969463">
      <w:bodyDiv w:val="1"/>
      <w:marLeft w:val="0"/>
      <w:marRight w:val="0"/>
      <w:marTop w:val="0"/>
      <w:marBottom w:val="0"/>
      <w:divBdr>
        <w:top w:val="none" w:sz="0" w:space="0" w:color="auto"/>
        <w:left w:val="none" w:sz="0" w:space="0" w:color="auto"/>
        <w:bottom w:val="none" w:sz="0" w:space="0" w:color="auto"/>
        <w:right w:val="none" w:sz="0" w:space="0" w:color="auto"/>
      </w:divBdr>
    </w:div>
    <w:div w:id="1145506280">
      <w:bodyDiv w:val="1"/>
      <w:marLeft w:val="0"/>
      <w:marRight w:val="0"/>
      <w:marTop w:val="0"/>
      <w:marBottom w:val="0"/>
      <w:divBdr>
        <w:top w:val="none" w:sz="0" w:space="0" w:color="auto"/>
        <w:left w:val="none" w:sz="0" w:space="0" w:color="auto"/>
        <w:bottom w:val="none" w:sz="0" w:space="0" w:color="auto"/>
        <w:right w:val="none" w:sz="0" w:space="0" w:color="auto"/>
      </w:divBdr>
    </w:div>
    <w:div w:id="1146438103">
      <w:bodyDiv w:val="1"/>
      <w:marLeft w:val="0"/>
      <w:marRight w:val="0"/>
      <w:marTop w:val="0"/>
      <w:marBottom w:val="0"/>
      <w:divBdr>
        <w:top w:val="none" w:sz="0" w:space="0" w:color="auto"/>
        <w:left w:val="none" w:sz="0" w:space="0" w:color="auto"/>
        <w:bottom w:val="none" w:sz="0" w:space="0" w:color="auto"/>
        <w:right w:val="none" w:sz="0" w:space="0" w:color="auto"/>
      </w:divBdr>
    </w:div>
    <w:div w:id="1152723248">
      <w:bodyDiv w:val="1"/>
      <w:marLeft w:val="0"/>
      <w:marRight w:val="0"/>
      <w:marTop w:val="0"/>
      <w:marBottom w:val="0"/>
      <w:divBdr>
        <w:top w:val="none" w:sz="0" w:space="0" w:color="auto"/>
        <w:left w:val="none" w:sz="0" w:space="0" w:color="auto"/>
        <w:bottom w:val="none" w:sz="0" w:space="0" w:color="auto"/>
        <w:right w:val="none" w:sz="0" w:space="0" w:color="auto"/>
      </w:divBdr>
    </w:div>
    <w:div w:id="1153109743">
      <w:bodyDiv w:val="1"/>
      <w:marLeft w:val="0"/>
      <w:marRight w:val="0"/>
      <w:marTop w:val="0"/>
      <w:marBottom w:val="0"/>
      <w:divBdr>
        <w:top w:val="none" w:sz="0" w:space="0" w:color="auto"/>
        <w:left w:val="none" w:sz="0" w:space="0" w:color="auto"/>
        <w:bottom w:val="none" w:sz="0" w:space="0" w:color="auto"/>
        <w:right w:val="none" w:sz="0" w:space="0" w:color="auto"/>
      </w:divBdr>
    </w:div>
    <w:div w:id="1155292570">
      <w:bodyDiv w:val="1"/>
      <w:marLeft w:val="0"/>
      <w:marRight w:val="0"/>
      <w:marTop w:val="0"/>
      <w:marBottom w:val="0"/>
      <w:divBdr>
        <w:top w:val="none" w:sz="0" w:space="0" w:color="auto"/>
        <w:left w:val="none" w:sz="0" w:space="0" w:color="auto"/>
        <w:bottom w:val="none" w:sz="0" w:space="0" w:color="auto"/>
        <w:right w:val="none" w:sz="0" w:space="0" w:color="auto"/>
      </w:divBdr>
    </w:div>
    <w:div w:id="1156145993">
      <w:bodyDiv w:val="1"/>
      <w:marLeft w:val="0"/>
      <w:marRight w:val="0"/>
      <w:marTop w:val="0"/>
      <w:marBottom w:val="0"/>
      <w:divBdr>
        <w:top w:val="none" w:sz="0" w:space="0" w:color="auto"/>
        <w:left w:val="none" w:sz="0" w:space="0" w:color="auto"/>
        <w:bottom w:val="none" w:sz="0" w:space="0" w:color="auto"/>
        <w:right w:val="none" w:sz="0" w:space="0" w:color="auto"/>
      </w:divBdr>
    </w:div>
    <w:div w:id="1157844015">
      <w:bodyDiv w:val="1"/>
      <w:marLeft w:val="0"/>
      <w:marRight w:val="0"/>
      <w:marTop w:val="0"/>
      <w:marBottom w:val="0"/>
      <w:divBdr>
        <w:top w:val="none" w:sz="0" w:space="0" w:color="auto"/>
        <w:left w:val="none" w:sz="0" w:space="0" w:color="auto"/>
        <w:bottom w:val="none" w:sz="0" w:space="0" w:color="auto"/>
        <w:right w:val="none" w:sz="0" w:space="0" w:color="auto"/>
      </w:divBdr>
    </w:div>
    <w:div w:id="1158573499">
      <w:bodyDiv w:val="1"/>
      <w:marLeft w:val="0"/>
      <w:marRight w:val="0"/>
      <w:marTop w:val="0"/>
      <w:marBottom w:val="0"/>
      <w:divBdr>
        <w:top w:val="none" w:sz="0" w:space="0" w:color="auto"/>
        <w:left w:val="none" w:sz="0" w:space="0" w:color="auto"/>
        <w:bottom w:val="none" w:sz="0" w:space="0" w:color="auto"/>
        <w:right w:val="none" w:sz="0" w:space="0" w:color="auto"/>
      </w:divBdr>
    </w:div>
    <w:div w:id="1160124179">
      <w:bodyDiv w:val="1"/>
      <w:marLeft w:val="0"/>
      <w:marRight w:val="0"/>
      <w:marTop w:val="0"/>
      <w:marBottom w:val="0"/>
      <w:divBdr>
        <w:top w:val="none" w:sz="0" w:space="0" w:color="auto"/>
        <w:left w:val="none" w:sz="0" w:space="0" w:color="auto"/>
        <w:bottom w:val="none" w:sz="0" w:space="0" w:color="auto"/>
        <w:right w:val="none" w:sz="0" w:space="0" w:color="auto"/>
      </w:divBdr>
    </w:div>
    <w:div w:id="1160728288">
      <w:bodyDiv w:val="1"/>
      <w:marLeft w:val="0"/>
      <w:marRight w:val="0"/>
      <w:marTop w:val="0"/>
      <w:marBottom w:val="0"/>
      <w:divBdr>
        <w:top w:val="none" w:sz="0" w:space="0" w:color="auto"/>
        <w:left w:val="none" w:sz="0" w:space="0" w:color="auto"/>
        <w:bottom w:val="none" w:sz="0" w:space="0" w:color="auto"/>
        <w:right w:val="none" w:sz="0" w:space="0" w:color="auto"/>
      </w:divBdr>
    </w:div>
    <w:div w:id="1162231812">
      <w:bodyDiv w:val="1"/>
      <w:marLeft w:val="0"/>
      <w:marRight w:val="0"/>
      <w:marTop w:val="0"/>
      <w:marBottom w:val="0"/>
      <w:divBdr>
        <w:top w:val="none" w:sz="0" w:space="0" w:color="auto"/>
        <w:left w:val="none" w:sz="0" w:space="0" w:color="auto"/>
        <w:bottom w:val="none" w:sz="0" w:space="0" w:color="auto"/>
        <w:right w:val="none" w:sz="0" w:space="0" w:color="auto"/>
      </w:divBdr>
    </w:div>
    <w:div w:id="1163467291">
      <w:bodyDiv w:val="1"/>
      <w:marLeft w:val="0"/>
      <w:marRight w:val="0"/>
      <w:marTop w:val="0"/>
      <w:marBottom w:val="0"/>
      <w:divBdr>
        <w:top w:val="none" w:sz="0" w:space="0" w:color="auto"/>
        <w:left w:val="none" w:sz="0" w:space="0" w:color="auto"/>
        <w:bottom w:val="none" w:sz="0" w:space="0" w:color="auto"/>
        <w:right w:val="none" w:sz="0" w:space="0" w:color="auto"/>
      </w:divBdr>
    </w:div>
    <w:div w:id="1166168560">
      <w:bodyDiv w:val="1"/>
      <w:marLeft w:val="0"/>
      <w:marRight w:val="0"/>
      <w:marTop w:val="0"/>
      <w:marBottom w:val="0"/>
      <w:divBdr>
        <w:top w:val="none" w:sz="0" w:space="0" w:color="auto"/>
        <w:left w:val="none" w:sz="0" w:space="0" w:color="auto"/>
        <w:bottom w:val="none" w:sz="0" w:space="0" w:color="auto"/>
        <w:right w:val="none" w:sz="0" w:space="0" w:color="auto"/>
      </w:divBdr>
    </w:div>
    <w:div w:id="1170874471">
      <w:bodyDiv w:val="1"/>
      <w:marLeft w:val="0"/>
      <w:marRight w:val="0"/>
      <w:marTop w:val="0"/>
      <w:marBottom w:val="0"/>
      <w:divBdr>
        <w:top w:val="none" w:sz="0" w:space="0" w:color="auto"/>
        <w:left w:val="none" w:sz="0" w:space="0" w:color="auto"/>
        <w:bottom w:val="none" w:sz="0" w:space="0" w:color="auto"/>
        <w:right w:val="none" w:sz="0" w:space="0" w:color="auto"/>
      </w:divBdr>
    </w:div>
    <w:div w:id="1171216374">
      <w:bodyDiv w:val="1"/>
      <w:marLeft w:val="0"/>
      <w:marRight w:val="0"/>
      <w:marTop w:val="0"/>
      <w:marBottom w:val="0"/>
      <w:divBdr>
        <w:top w:val="none" w:sz="0" w:space="0" w:color="auto"/>
        <w:left w:val="none" w:sz="0" w:space="0" w:color="auto"/>
        <w:bottom w:val="none" w:sz="0" w:space="0" w:color="auto"/>
        <w:right w:val="none" w:sz="0" w:space="0" w:color="auto"/>
      </w:divBdr>
    </w:div>
    <w:div w:id="1171606484">
      <w:bodyDiv w:val="1"/>
      <w:marLeft w:val="0"/>
      <w:marRight w:val="0"/>
      <w:marTop w:val="0"/>
      <w:marBottom w:val="0"/>
      <w:divBdr>
        <w:top w:val="none" w:sz="0" w:space="0" w:color="auto"/>
        <w:left w:val="none" w:sz="0" w:space="0" w:color="auto"/>
        <w:bottom w:val="none" w:sz="0" w:space="0" w:color="auto"/>
        <w:right w:val="none" w:sz="0" w:space="0" w:color="auto"/>
      </w:divBdr>
    </w:div>
    <w:div w:id="1174297935">
      <w:bodyDiv w:val="1"/>
      <w:marLeft w:val="0"/>
      <w:marRight w:val="0"/>
      <w:marTop w:val="0"/>
      <w:marBottom w:val="0"/>
      <w:divBdr>
        <w:top w:val="none" w:sz="0" w:space="0" w:color="auto"/>
        <w:left w:val="none" w:sz="0" w:space="0" w:color="auto"/>
        <w:bottom w:val="none" w:sz="0" w:space="0" w:color="auto"/>
        <w:right w:val="none" w:sz="0" w:space="0" w:color="auto"/>
      </w:divBdr>
    </w:div>
    <w:div w:id="1174298774">
      <w:bodyDiv w:val="1"/>
      <w:marLeft w:val="0"/>
      <w:marRight w:val="0"/>
      <w:marTop w:val="0"/>
      <w:marBottom w:val="0"/>
      <w:divBdr>
        <w:top w:val="none" w:sz="0" w:space="0" w:color="auto"/>
        <w:left w:val="none" w:sz="0" w:space="0" w:color="auto"/>
        <w:bottom w:val="none" w:sz="0" w:space="0" w:color="auto"/>
        <w:right w:val="none" w:sz="0" w:space="0" w:color="auto"/>
      </w:divBdr>
    </w:div>
    <w:div w:id="1178541275">
      <w:bodyDiv w:val="1"/>
      <w:marLeft w:val="0"/>
      <w:marRight w:val="0"/>
      <w:marTop w:val="0"/>
      <w:marBottom w:val="0"/>
      <w:divBdr>
        <w:top w:val="none" w:sz="0" w:space="0" w:color="auto"/>
        <w:left w:val="none" w:sz="0" w:space="0" w:color="auto"/>
        <w:bottom w:val="none" w:sz="0" w:space="0" w:color="auto"/>
        <w:right w:val="none" w:sz="0" w:space="0" w:color="auto"/>
      </w:divBdr>
    </w:div>
    <w:div w:id="1180656554">
      <w:bodyDiv w:val="1"/>
      <w:marLeft w:val="0"/>
      <w:marRight w:val="0"/>
      <w:marTop w:val="0"/>
      <w:marBottom w:val="0"/>
      <w:divBdr>
        <w:top w:val="none" w:sz="0" w:space="0" w:color="auto"/>
        <w:left w:val="none" w:sz="0" w:space="0" w:color="auto"/>
        <w:bottom w:val="none" w:sz="0" w:space="0" w:color="auto"/>
        <w:right w:val="none" w:sz="0" w:space="0" w:color="auto"/>
      </w:divBdr>
    </w:div>
    <w:div w:id="1182670907">
      <w:bodyDiv w:val="1"/>
      <w:marLeft w:val="0"/>
      <w:marRight w:val="0"/>
      <w:marTop w:val="0"/>
      <w:marBottom w:val="0"/>
      <w:divBdr>
        <w:top w:val="none" w:sz="0" w:space="0" w:color="auto"/>
        <w:left w:val="none" w:sz="0" w:space="0" w:color="auto"/>
        <w:bottom w:val="none" w:sz="0" w:space="0" w:color="auto"/>
        <w:right w:val="none" w:sz="0" w:space="0" w:color="auto"/>
      </w:divBdr>
    </w:div>
    <w:div w:id="1187601203">
      <w:bodyDiv w:val="1"/>
      <w:marLeft w:val="0"/>
      <w:marRight w:val="0"/>
      <w:marTop w:val="0"/>
      <w:marBottom w:val="0"/>
      <w:divBdr>
        <w:top w:val="none" w:sz="0" w:space="0" w:color="auto"/>
        <w:left w:val="none" w:sz="0" w:space="0" w:color="auto"/>
        <w:bottom w:val="none" w:sz="0" w:space="0" w:color="auto"/>
        <w:right w:val="none" w:sz="0" w:space="0" w:color="auto"/>
      </w:divBdr>
    </w:div>
    <w:div w:id="1188527230">
      <w:bodyDiv w:val="1"/>
      <w:marLeft w:val="0"/>
      <w:marRight w:val="0"/>
      <w:marTop w:val="0"/>
      <w:marBottom w:val="0"/>
      <w:divBdr>
        <w:top w:val="none" w:sz="0" w:space="0" w:color="auto"/>
        <w:left w:val="none" w:sz="0" w:space="0" w:color="auto"/>
        <w:bottom w:val="none" w:sz="0" w:space="0" w:color="auto"/>
        <w:right w:val="none" w:sz="0" w:space="0" w:color="auto"/>
      </w:divBdr>
    </w:div>
    <w:div w:id="1189298586">
      <w:bodyDiv w:val="1"/>
      <w:marLeft w:val="0"/>
      <w:marRight w:val="0"/>
      <w:marTop w:val="0"/>
      <w:marBottom w:val="0"/>
      <w:divBdr>
        <w:top w:val="none" w:sz="0" w:space="0" w:color="auto"/>
        <w:left w:val="none" w:sz="0" w:space="0" w:color="auto"/>
        <w:bottom w:val="none" w:sz="0" w:space="0" w:color="auto"/>
        <w:right w:val="none" w:sz="0" w:space="0" w:color="auto"/>
      </w:divBdr>
    </w:div>
    <w:div w:id="1191139969">
      <w:bodyDiv w:val="1"/>
      <w:marLeft w:val="0"/>
      <w:marRight w:val="0"/>
      <w:marTop w:val="0"/>
      <w:marBottom w:val="0"/>
      <w:divBdr>
        <w:top w:val="none" w:sz="0" w:space="0" w:color="auto"/>
        <w:left w:val="none" w:sz="0" w:space="0" w:color="auto"/>
        <w:bottom w:val="none" w:sz="0" w:space="0" w:color="auto"/>
        <w:right w:val="none" w:sz="0" w:space="0" w:color="auto"/>
      </w:divBdr>
    </w:div>
    <w:div w:id="1191259625">
      <w:bodyDiv w:val="1"/>
      <w:marLeft w:val="0"/>
      <w:marRight w:val="0"/>
      <w:marTop w:val="0"/>
      <w:marBottom w:val="0"/>
      <w:divBdr>
        <w:top w:val="none" w:sz="0" w:space="0" w:color="auto"/>
        <w:left w:val="none" w:sz="0" w:space="0" w:color="auto"/>
        <w:bottom w:val="none" w:sz="0" w:space="0" w:color="auto"/>
        <w:right w:val="none" w:sz="0" w:space="0" w:color="auto"/>
      </w:divBdr>
    </w:div>
    <w:div w:id="1202479515">
      <w:bodyDiv w:val="1"/>
      <w:marLeft w:val="0"/>
      <w:marRight w:val="0"/>
      <w:marTop w:val="0"/>
      <w:marBottom w:val="0"/>
      <w:divBdr>
        <w:top w:val="none" w:sz="0" w:space="0" w:color="auto"/>
        <w:left w:val="none" w:sz="0" w:space="0" w:color="auto"/>
        <w:bottom w:val="none" w:sz="0" w:space="0" w:color="auto"/>
        <w:right w:val="none" w:sz="0" w:space="0" w:color="auto"/>
      </w:divBdr>
    </w:div>
    <w:div w:id="1205093486">
      <w:bodyDiv w:val="1"/>
      <w:marLeft w:val="0"/>
      <w:marRight w:val="0"/>
      <w:marTop w:val="0"/>
      <w:marBottom w:val="0"/>
      <w:divBdr>
        <w:top w:val="none" w:sz="0" w:space="0" w:color="auto"/>
        <w:left w:val="none" w:sz="0" w:space="0" w:color="auto"/>
        <w:bottom w:val="none" w:sz="0" w:space="0" w:color="auto"/>
        <w:right w:val="none" w:sz="0" w:space="0" w:color="auto"/>
      </w:divBdr>
    </w:div>
    <w:div w:id="1209490549">
      <w:bodyDiv w:val="1"/>
      <w:marLeft w:val="0"/>
      <w:marRight w:val="0"/>
      <w:marTop w:val="0"/>
      <w:marBottom w:val="0"/>
      <w:divBdr>
        <w:top w:val="none" w:sz="0" w:space="0" w:color="auto"/>
        <w:left w:val="none" w:sz="0" w:space="0" w:color="auto"/>
        <w:bottom w:val="none" w:sz="0" w:space="0" w:color="auto"/>
        <w:right w:val="none" w:sz="0" w:space="0" w:color="auto"/>
      </w:divBdr>
    </w:div>
    <w:div w:id="1211302112">
      <w:bodyDiv w:val="1"/>
      <w:marLeft w:val="0"/>
      <w:marRight w:val="0"/>
      <w:marTop w:val="0"/>
      <w:marBottom w:val="0"/>
      <w:divBdr>
        <w:top w:val="none" w:sz="0" w:space="0" w:color="auto"/>
        <w:left w:val="none" w:sz="0" w:space="0" w:color="auto"/>
        <w:bottom w:val="none" w:sz="0" w:space="0" w:color="auto"/>
        <w:right w:val="none" w:sz="0" w:space="0" w:color="auto"/>
      </w:divBdr>
    </w:div>
    <w:div w:id="1216307831">
      <w:bodyDiv w:val="1"/>
      <w:marLeft w:val="0"/>
      <w:marRight w:val="0"/>
      <w:marTop w:val="0"/>
      <w:marBottom w:val="0"/>
      <w:divBdr>
        <w:top w:val="none" w:sz="0" w:space="0" w:color="auto"/>
        <w:left w:val="none" w:sz="0" w:space="0" w:color="auto"/>
        <w:bottom w:val="none" w:sz="0" w:space="0" w:color="auto"/>
        <w:right w:val="none" w:sz="0" w:space="0" w:color="auto"/>
      </w:divBdr>
    </w:div>
    <w:div w:id="1216814609">
      <w:bodyDiv w:val="1"/>
      <w:marLeft w:val="0"/>
      <w:marRight w:val="0"/>
      <w:marTop w:val="0"/>
      <w:marBottom w:val="0"/>
      <w:divBdr>
        <w:top w:val="none" w:sz="0" w:space="0" w:color="auto"/>
        <w:left w:val="none" w:sz="0" w:space="0" w:color="auto"/>
        <w:bottom w:val="none" w:sz="0" w:space="0" w:color="auto"/>
        <w:right w:val="none" w:sz="0" w:space="0" w:color="auto"/>
      </w:divBdr>
    </w:div>
    <w:div w:id="1217666351">
      <w:bodyDiv w:val="1"/>
      <w:marLeft w:val="0"/>
      <w:marRight w:val="0"/>
      <w:marTop w:val="0"/>
      <w:marBottom w:val="0"/>
      <w:divBdr>
        <w:top w:val="none" w:sz="0" w:space="0" w:color="auto"/>
        <w:left w:val="none" w:sz="0" w:space="0" w:color="auto"/>
        <w:bottom w:val="none" w:sz="0" w:space="0" w:color="auto"/>
        <w:right w:val="none" w:sz="0" w:space="0" w:color="auto"/>
      </w:divBdr>
    </w:div>
    <w:div w:id="1221673810">
      <w:bodyDiv w:val="1"/>
      <w:marLeft w:val="0"/>
      <w:marRight w:val="0"/>
      <w:marTop w:val="0"/>
      <w:marBottom w:val="0"/>
      <w:divBdr>
        <w:top w:val="none" w:sz="0" w:space="0" w:color="auto"/>
        <w:left w:val="none" w:sz="0" w:space="0" w:color="auto"/>
        <w:bottom w:val="none" w:sz="0" w:space="0" w:color="auto"/>
        <w:right w:val="none" w:sz="0" w:space="0" w:color="auto"/>
      </w:divBdr>
    </w:div>
    <w:div w:id="1223834041">
      <w:bodyDiv w:val="1"/>
      <w:marLeft w:val="0"/>
      <w:marRight w:val="0"/>
      <w:marTop w:val="0"/>
      <w:marBottom w:val="0"/>
      <w:divBdr>
        <w:top w:val="none" w:sz="0" w:space="0" w:color="auto"/>
        <w:left w:val="none" w:sz="0" w:space="0" w:color="auto"/>
        <w:bottom w:val="none" w:sz="0" w:space="0" w:color="auto"/>
        <w:right w:val="none" w:sz="0" w:space="0" w:color="auto"/>
      </w:divBdr>
    </w:div>
    <w:div w:id="1224637097">
      <w:bodyDiv w:val="1"/>
      <w:marLeft w:val="0"/>
      <w:marRight w:val="0"/>
      <w:marTop w:val="0"/>
      <w:marBottom w:val="0"/>
      <w:divBdr>
        <w:top w:val="none" w:sz="0" w:space="0" w:color="auto"/>
        <w:left w:val="none" w:sz="0" w:space="0" w:color="auto"/>
        <w:bottom w:val="none" w:sz="0" w:space="0" w:color="auto"/>
        <w:right w:val="none" w:sz="0" w:space="0" w:color="auto"/>
      </w:divBdr>
    </w:div>
    <w:div w:id="1225486198">
      <w:bodyDiv w:val="1"/>
      <w:marLeft w:val="0"/>
      <w:marRight w:val="0"/>
      <w:marTop w:val="0"/>
      <w:marBottom w:val="0"/>
      <w:divBdr>
        <w:top w:val="none" w:sz="0" w:space="0" w:color="auto"/>
        <w:left w:val="none" w:sz="0" w:space="0" w:color="auto"/>
        <w:bottom w:val="none" w:sz="0" w:space="0" w:color="auto"/>
        <w:right w:val="none" w:sz="0" w:space="0" w:color="auto"/>
      </w:divBdr>
    </w:div>
    <w:div w:id="1230261720">
      <w:bodyDiv w:val="1"/>
      <w:marLeft w:val="0"/>
      <w:marRight w:val="0"/>
      <w:marTop w:val="0"/>
      <w:marBottom w:val="0"/>
      <w:divBdr>
        <w:top w:val="none" w:sz="0" w:space="0" w:color="auto"/>
        <w:left w:val="none" w:sz="0" w:space="0" w:color="auto"/>
        <w:bottom w:val="none" w:sz="0" w:space="0" w:color="auto"/>
        <w:right w:val="none" w:sz="0" w:space="0" w:color="auto"/>
      </w:divBdr>
    </w:div>
    <w:div w:id="1232109282">
      <w:bodyDiv w:val="1"/>
      <w:marLeft w:val="0"/>
      <w:marRight w:val="0"/>
      <w:marTop w:val="0"/>
      <w:marBottom w:val="0"/>
      <w:divBdr>
        <w:top w:val="none" w:sz="0" w:space="0" w:color="auto"/>
        <w:left w:val="none" w:sz="0" w:space="0" w:color="auto"/>
        <w:bottom w:val="none" w:sz="0" w:space="0" w:color="auto"/>
        <w:right w:val="none" w:sz="0" w:space="0" w:color="auto"/>
      </w:divBdr>
    </w:div>
    <w:div w:id="1234974813">
      <w:bodyDiv w:val="1"/>
      <w:marLeft w:val="0"/>
      <w:marRight w:val="0"/>
      <w:marTop w:val="0"/>
      <w:marBottom w:val="0"/>
      <w:divBdr>
        <w:top w:val="none" w:sz="0" w:space="0" w:color="auto"/>
        <w:left w:val="none" w:sz="0" w:space="0" w:color="auto"/>
        <w:bottom w:val="none" w:sz="0" w:space="0" w:color="auto"/>
        <w:right w:val="none" w:sz="0" w:space="0" w:color="auto"/>
      </w:divBdr>
    </w:div>
    <w:div w:id="1235697291">
      <w:bodyDiv w:val="1"/>
      <w:marLeft w:val="0"/>
      <w:marRight w:val="0"/>
      <w:marTop w:val="0"/>
      <w:marBottom w:val="0"/>
      <w:divBdr>
        <w:top w:val="none" w:sz="0" w:space="0" w:color="auto"/>
        <w:left w:val="none" w:sz="0" w:space="0" w:color="auto"/>
        <w:bottom w:val="none" w:sz="0" w:space="0" w:color="auto"/>
        <w:right w:val="none" w:sz="0" w:space="0" w:color="auto"/>
      </w:divBdr>
    </w:div>
    <w:div w:id="1237401640">
      <w:bodyDiv w:val="1"/>
      <w:marLeft w:val="0"/>
      <w:marRight w:val="0"/>
      <w:marTop w:val="0"/>
      <w:marBottom w:val="0"/>
      <w:divBdr>
        <w:top w:val="none" w:sz="0" w:space="0" w:color="auto"/>
        <w:left w:val="none" w:sz="0" w:space="0" w:color="auto"/>
        <w:bottom w:val="none" w:sz="0" w:space="0" w:color="auto"/>
        <w:right w:val="none" w:sz="0" w:space="0" w:color="auto"/>
      </w:divBdr>
    </w:div>
    <w:div w:id="1242448691">
      <w:bodyDiv w:val="1"/>
      <w:marLeft w:val="0"/>
      <w:marRight w:val="0"/>
      <w:marTop w:val="0"/>
      <w:marBottom w:val="0"/>
      <w:divBdr>
        <w:top w:val="none" w:sz="0" w:space="0" w:color="auto"/>
        <w:left w:val="none" w:sz="0" w:space="0" w:color="auto"/>
        <w:bottom w:val="none" w:sz="0" w:space="0" w:color="auto"/>
        <w:right w:val="none" w:sz="0" w:space="0" w:color="auto"/>
      </w:divBdr>
    </w:div>
    <w:div w:id="1243031417">
      <w:bodyDiv w:val="1"/>
      <w:marLeft w:val="0"/>
      <w:marRight w:val="0"/>
      <w:marTop w:val="0"/>
      <w:marBottom w:val="0"/>
      <w:divBdr>
        <w:top w:val="none" w:sz="0" w:space="0" w:color="auto"/>
        <w:left w:val="none" w:sz="0" w:space="0" w:color="auto"/>
        <w:bottom w:val="none" w:sz="0" w:space="0" w:color="auto"/>
        <w:right w:val="none" w:sz="0" w:space="0" w:color="auto"/>
      </w:divBdr>
    </w:div>
    <w:div w:id="1244410068">
      <w:bodyDiv w:val="1"/>
      <w:marLeft w:val="0"/>
      <w:marRight w:val="0"/>
      <w:marTop w:val="0"/>
      <w:marBottom w:val="0"/>
      <w:divBdr>
        <w:top w:val="none" w:sz="0" w:space="0" w:color="auto"/>
        <w:left w:val="none" w:sz="0" w:space="0" w:color="auto"/>
        <w:bottom w:val="none" w:sz="0" w:space="0" w:color="auto"/>
        <w:right w:val="none" w:sz="0" w:space="0" w:color="auto"/>
      </w:divBdr>
    </w:div>
    <w:div w:id="1245845899">
      <w:bodyDiv w:val="1"/>
      <w:marLeft w:val="0"/>
      <w:marRight w:val="0"/>
      <w:marTop w:val="0"/>
      <w:marBottom w:val="0"/>
      <w:divBdr>
        <w:top w:val="none" w:sz="0" w:space="0" w:color="auto"/>
        <w:left w:val="none" w:sz="0" w:space="0" w:color="auto"/>
        <w:bottom w:val="none" w:sz="0" w:space="0" w:color="auto"/>
        <w:right w:val="none" w:sz="0" w:space="0" w:color="auto"/>
      </w:divBdr>
    </w:div>
    <w:div w:id="1246258594">
      <w:bodyDiv w:val="1"/>
      <w:marLeft w:val="0"/>
      <w:marRight w:val="0"/>
      <w:marTop w:val="0"/>
      <w:marBottom w:val="0"/>
      <w:divBdr>
        <w:top w:val="none" w:sz="0" w:space="0" w:color="auto"/>
        <w:left w:val="none" w:sz="0" w:space="0" w:color="auto"/>
        <w:bottom w:val="none" w:sz="0" w:space="0" w:color="auto"/>
        <w:right w:val="none" w:sz="0" w:space="0" w:color="auto"/>
      </w:divBdr>
    </w:div>
    <w:div w:id="1249193540">
      <w:bodyDiv w:val="1"/>
      <w:marLeft w:val="0"/>
      <w:marRight w:val="0"/>
      <w:marTop w:val="0"/>
      <w:marBottom w:val="0"/>
      <w:divBdr>
        <w:top w:val="none" w:sz="0" w:space="0" w:color="auto"/>
        <w:left w:val="none" w:sz="0" w:space="0" w:color="auto"/>
        <w:bottom w:val="none" w:sz="0" w:space="0" w:color="auto"/>
        <w:right w:val="none" w:sz="0" w:space="0" w:color="auto"/>
      </w:divBdr>
    </w:div>
    <w:div w:id="1253277435">
      <w:bodyDiv w:val="1"/>
      <w:marLeft w:val="0"/>
      <w:marRight w:val="0"/>
      <w:marTop w:val="0"/>
      <w:marBottom w:val="0"/>
      <w:divBdr>
        <w:top w:val="none" w:sz="0" w:space="0" w:color="auto"/>
        <w:left w:val="none" w:sz="0" w:space="0" w:color="auto"/>
        <w:bottom w:val="none" w:sz="0" w:space="0" w:color="auto"/>
        <w:right w:val="none" w:sz="0" w:space="0" w:color="auto"/>
      </w:divBdr>
    </w:div>
    <w:div w:id="1255936240">
      <w:bodyDiv w:val="1"/>
      <w:marLeft w:val="0"/>
      <w:marRight w:val="0"/>
      <w:marTop w:val="0"/>
      <w:marBottom w:val="0"/>
      <w:divBdr>
        <w:top w:val="none" w:sz="0" w:space="0" w:color="auto"/>
        <w:left w:val="none" w:sz="0" w:space="0" w:color="auto"/>
        <w:bottom w:val="none" w:sz="0" w:space="0" w:color="auto"/>
        <w:right w:val="none" w:sz="0" w:space="0" w:color="auto"/>
      </w:divBdr>
    </w:div>
    <w:div w:id="1257010542">
      <w:bodyDiv w:val="1"/>
      <w:marLeft w:val="0"/>
      <w:marRight w:val="0"/>
      <w:marTop w:val="0"/>
      <w:marBottom w:val="0"/>
      <w:divBdr>
        <w:top w:val="none" w:sz="0" w:space="0" w:color="auto"/>
        <w:left w:val="none" w:sz="0" w:space="0" w:color="auto"/>
        <w:bottom w:val="none" w:sz="0" w:space="0" w:color="auto"/>
        <w:right w:val="none" w:sz="0" w:space="0" w:color="auto"/>
      </w:divBdr>
    </w:div>
    <w:div w:id="1259678130">
      <w:bodyDiv w:val="1"/>
      <w:marLeft w:val="0"/>
      <w:marRight w:val="0"/>
      <w:marTop w:val="0"/>
      <w:marBottom w:val="0"/>
      <w:divBdr>
        <w:top w:val="none" w:sz="0" w:space="0" w:color="auto"/>
        <w:left w:val="none" w:sz="0" w:space="0" w:color="auto"/>
        <w:bottom w:val="none" w:sz="0" w:space="0" w:color="auto"/>
        <w:right w:val="none" w:sz="0" w:space="0" w:color="auto"/>
      </w:divBdr>
    </w:div>
    <w:div w:id="1260991229">
      <w:bodyDiv w:val="1"/>
      <w:marLeft w:val="0"/>
      <w:marRight w:val="0"/>
      <w:marTop w:val="0"/>
      <w:marBottom w:val="0"/>
      <w:divBdr>
        <w:top w:val="none" w:sz="0" w:space="0" w:color="auto"/>
        <w:left w:val="none" w:sz="0" w:space="0" w:color="auto"/>
        <w:bottom w:val="none" w:sz="0" w:space="0" w:color="auto"/>
        <w:right w:val="none" w:sz="0" w:space="0" w:color="auto"/>
      </w:divBdr>
    </w:div>
    <w:div w:id="1263609384">
      <w:bodyDiv w:val="1"/>
      <w:marLeft w:val="0"/>
      <w:marRight w:val="0"/>
      <w:marTop w:val="0"/>
      <w:marBottom w:val="0"/>
      <w:divBdr>
        <w:top w:val="none" w:sz="0" w:space="0" w:color="auto"/>
        <w:left w:val="none" w:sz="0" w:space="0" w:color="auto"/>
        <w:bottom w:val="none" w:sz="0" w:space="0" w:color="auto"/>
        <w:right w:val="none" w:sz="0" w:space="0" w:color="auto"/>
      </w:divBdr>
    </w:div>
    <w:div w:id="1265772533">
      <w:bodyDiv w:val="1"/>
      <w:marLeft w:val="0"/>
      <w:marRight w:val="0"/>
      <w:marTop w:val="0"/>
      <w:marBottom w:val="0"/>
      <w:divBdr>
        <w:top w:val="none" w:sz="0" w:space="0" w:color="auto"/>
        <w:left w:val="none" w:sz="0" w:space="0" w:color="auto"/>
        <w:bottom w:val="none" w:sz="0" w:space="0" w:color="auto"/>
        <w:right w:val="none" w:sz="0" w:space="0" w:color="auto"/>
      </w:divBdr>
    </w:div>
    <w:div w:id="1266693754">
      <w:bodyDiv w:val="1"/>
      <w:marLeft w:val="0"/>
      <w:marRight w:val="0"/>
      <w:marTop w:val="0"/>
      <w:marBottom w:val="0"/>
      <w:divBdr>
        <w:top w:val="none" w:sz="0" w:space="0" w:color="auto"/>
        <w:left w:val="none" w:sz="0" w:space="0" w:color="auto"/>
        <w:bottom w:val="none" w:sz="0" w:space="0" w:color="auto"/>
        <w:right w:val="none" w:sz="0" w:space="0" w:color="auto"/>
      </w:divBdr>
    </w:div>
    <w:div w:id="1267807628">
      <w:bodyDiv w:val="1"/>
      <w:marLeft w:val="0"/>
      <w:marRight w:val="0"/>
      <w:marTop w:val="0"/>
      <w:marBottom w:val="0"/>
      <w:divBdr>
        <w:top w:val="none" w:sz="0" w:space="0" w:color="auto"/>
        <w:left w:val="none" w:sz="0" w:space="0" w:color="auto"/>
        <w:bottom w:val="none" w:sz="0" w:space="0" w:color="auto"/>
        <w:right w:val="none" w:sz="0" w:space="0" w:color="auto"/>
      </w:divBdr>
    </w:div>
    <w:div w:id="1271352999">
      <w:bodyDiv w:val="1"/>
      <w:marLeft w:val="0"/>
      <w:marRight w:val="0"/>
      <w:marTop w:val="0"/>
      <w:marBottom w:val="0"/>
      <w:divBdr>
        <w:top w:val="none" w:sz="0" w:space="0" w:color="auto"/>
        <w:left w:val="none" w:sz="0" w:space="0" w:color="auto"/>
        <w:bottom w:val="none" w:sz="0" w:space="0" w:color="auto"/>
        <w:right w:val="none" w:sz="0" w:space="0" w:color="auto"/>
      </w:divBdr>
    </w:div>
    <w:div w:id="1271551556">
      <w:bodyDiv w:val="1"/>
      <w:marLeft w:val="0"/>
      <w:marRight w:val="0"/>
      <w:marTop w:val="0"/>
      <w:marBottom w:val="0"/>
      <w:divBdr>
        <w:top w:val="none" w:sz="0" w:space="0" w:color="auto"/>
        <w:left w:val="none" w:sz="0" w:space="0" w:color="auto"/>
        <w:bottom w:val="none" w:sz="0" w:space="0" w:color="auto"/>
        <w:right w:val="none" w:sz="0" w:space="0" w:color="auto"/>
      </w:divBdr>
    </w:div>
    <w:div w:id="1273971848">
      <w:bodyDiv w:val="1"/>
      <w:marLeft w:val="0"/>
      <w:marRight w:val="0"/>
      <w:marTop w:val="0"/>
      <w:marBottom w:val="0"/>
      <w:divBdr>
        <w:top w:val="none" w:sz="0" w:space="0" w:color="auto"/>
        <w:left w:val="none" w:sz="0" w:space="0" w:color="auto"/>
        <w:bottom w:val="none" w:sz="0" w:space="0" w:color="auto"/>
        <w:right w:val="none" w:sz="0" w:space="0" w:color="auto"/>
      </w:divBdr>
    </w:div>
    <w:div w:id="1275744081">
      <w:bodyDiv w:val="1"/>
      <w:marLeft w:val="0"/>
      <w:marRight w:val="0"/>
      <w:marTop w:val="0"/>
      <w:marBottom w:val="0"/>
      <w:divBdr>
        <w:top w:val="none" w:sz="0" w:space="0" w:color="auto"/>
        <w:left w:val="none" w:sz="0" w:space="0" w:color="auto"/>
        <w:bottom w:val="none" w:sz="0" w:space="0" w:color="auto"/>
        <w:right w:val="none" w:sz="0" w:space="0" w:color="auto"/>
      </w:divBdr>
    </w:div>
    <w:div w:id="1278097570">
      <w:bodyDiv w:val="1"/>
      <w:marLeft w:val="0"/>
      <w:marRight w:val="0"/>
      <w:marTop w:val="0"/>
      <w:marBottom w:val="0"/>
      <w:divBdr>
        <w:top w:val="none" w:sz="0" w:space="0" w:color="auto"/>
        <w:left w:val="none" w:sz="0" w:space="0" w:color="auto"/>
        <w:bottom w:val="none" w:sz="0" w:space="0" w:color="auto"/>
        <w:right w:val="none" w:sz="0" w:space="0" w:color="auto"/>
      </w:divBdr>
    </w:div>
    <w:div w:id="1280406728">
      <w:bodyDiv w:val="1"/>
      <w:marLeft w:val="0"/>
      <w:marRight w:val="0"/>
      <w:marTop w:val="0"/>
      <w:marBottom w:val="0"/>
      <w:divBdr>
        <w:top w:val="none" w:sz="0" w:space="0" w:color="auto"/>
        <w:left w:val="none" w:sz="0" w:space="0" w:color="auto"/>
        <w:bottom w:val="none" w:sz="0" w:space="0" w:color="auto"/>
        <w:right w:val="none" w:sz="0" w:space="0" w:color="auto"/>
      </w:divBdr>
    </w:div>
    <w:div w:id="1285305282">
      <w:bodyDiv w:val="1"/>
      <w:marLeft w:val="0"/>
      <w:marRight w:val="0"/>
      <w:marTop w:val="0"/>
      <w:marBottom w:val="0"/>
      <w:divBdr>
        <w:top w:val="none" w:sz="0" w:space="0" w:color="auto"/>
        <w:left w:val="none" w:sz="0" w:space="0" w:color="auto"/>
        <w:bottom w:val="none" w:sz="0" w:space="0" w:color="auto"/>
        <w:right w:val="none" w:sz="0" w:space="0" w:color="auto"/>
      </w:divBdr>
    </w:div>
    <w:div w:id="1288782567">
      <w:bodyDiv w:val="1"/>
      <w:marLeft w:val="0"/>
      <w:marRight w:val="0"/>
      <w:marTop w:val="0"/>
      <w:marBottom w:val="0"/>
      <w:divBdr>
        <w:top w:val="none" w:sz="0" w:space="0" w:color="auto"/>
        <w:left w:val="none" w:sz="0" w:space="0" w:color="auto"/>
        <w:bottom w:val="none" w:sz="0" w:space="0" w:color="auto"/>
        <w:right w:val="none" w:sz="0" w:space="0" w:color="auto"/>
      </w:divBdr>
    </w:div>
    <w:div w:id="1289438369">
      <w:bodyDiv w:val="1"/>
      <w:marLeft w:val="0"/>
      <w:marRight w:val="0"/>
      <w:marTop w:val="0"/>
      <w:marBottom w:val="0"/>
      <w:divBdr>
        <w:top w:val="none" w:sz="0" w:space="0" w:color="auto"/>
        <w:left w:val="none" w:sz="0" w:space="0" w:color="auto"/>
        <w:bottom w:val="none" w:sz="0" w:space="0" w:color="auto"/>
        <w:right w:val="none" w:sz="0" w:space="0" w:color="auto"/>
      </w:divBdr>
    </w:div>
    <w:div w:id="1289553181">
      <w:bodyDiv w:val="1"/>
      <w:marLeft w:val="0"/>
      <w:marRight w:val="0"/>
      <w:marTop w:val="0"/>
      <w:marBottom w:val="0"/>
      <w:divBdr>
        <w:top w:val="none" w:sz="0" w:space="0" w:color="auto"/>
        <w:left w:val="none" w:sz="0" w:space="0" w:color="auto"/>
        <w:bottom w:val="none" w:sz="0" w:space="0" w:color="auto"/>
        <w:right w:val="none" w:sz="0" w:space="0" w:color="auto"/>
      </w:divBdr>
    </w:div>
    <w:div w:id="1294141333">
      <w:bodyDiv w:val="1"/>
      <w:marLeft w:val="0"/>
      <w:marRight w:val="0"/>
      <w:marTop w:val="0"/>
      <w:marBottom w:val="0"/>
      <w:divBdr>
        <w:top w:val="none" w:sz="0" w:space="0" w:color="auto"/>
        <w:left w:val="none" w:sz="0" w:space="0" w:color="auto"/>
        <w:bottom w:val="none" w:sz="0" w:space="0" w:color="auto"/>
        <w:right w:val="none" w:sz="0" w:space="0" w:color="auto"/>
      </w:divBdr>
    </w:div>
    <w:div w:id="1303123103">
      <w:bodyDiv w:val="1"/>
      <w:marLeft w:val="0"/>
      <w:marRight w:val="0"/>
      <w:marTop w:val="0"/>
      <w:marBottom w:val="0"/>
      <w:divBdr>
        <w:top w:val="none" w:sz="0" w:space="0" w:color="auto"/>
        <w:left w:val="none" w:sz="0" w:space="0" w:color="auto"/>
        <w:bottom w:val="none" w:sz="0" w:space="0" w:color="auto"/>
        <w:right w:val="none" w:sz="0" w:space="0" w:color="auto"/>
      </w:divBdr>
    </w:div>
    <w:div w:id="1303387426">
      <w:bodyDiv w:val="1"/>
      <w:marLeft w:val="0"/>
      <w:marRight w:val="0"/>
      <w:marTop w:val="0"/>
      <w:marBottom w:val="0"/>
      <w:divBdr>
        <w:top w:val="none" w:sz="0" w:space="0" w:color="auto"/>
        <w:left w:val="none" w:sz="0" w:space="0" w:color="auto"/>
        <w:bottom w:val="none" w:sz="0" w:space="0" w:color="auto"/>
        <w:right w:val="none" w:sz="0" w:space="0" w:color="auto"/>
      </w:divBdr>
    </w:div>
    <w:div w:id="1305089133">
      <w:bodyDiv w:val="1"/>
      <w:marLeft w:val="0"/>
      <w:marRight w:val="0"/>
      <w:marTop w:val="0"/>
      <w:marBottom w:val="0"/>
      <w:divBdr>
        <w:top w:val="none" w:sz="0" w:space="0" w:color="auto"/>
        <w:left w:val="none" w:sz="0" w:space="0" w:color="auto"/>
        <w:bottom w:val="none" w:sz="0" w:space="0" w:color="auto"/>
        <w:right w:val="none" w:sz="0" w:space="0" w:color="auto"/>
      </w:divBdr>
    </w:div>
    <w:div w:id="1306005791">
      <w:bodyDiv w:val="1"/>
      <w:marLeft w:val="0"/>
      <w:marRight w:val="0"/>
      <w:marTop w:val="0"/>
      <w:marBottom w:val="0"/>
      <w:divBdr>
        <w:top w:val="none" w:sz="0" w:space="0" w:color="auto"/>
        <w:left w:val="none" w:sz="0" w:space="0" w:color="auto"/>
        <w:bottom w:val="none" w:sz="0" w:space="0" w:color="auto"/>
        <w:right w:val="none" w:sz="0" w:space="0" w:color="auto"/>
      </w:divBdr>
    </w:div>
    <w:div w:id="1306810262">
      <w:bodyDiv w:val="1"/>
      <w:marLeft w:val="0"/>
      <w:marRight w:val="0"/>
      <w:marTop w:val="0"/>
      <w:marBottom w:val="0"/>
      <w:divBdr>
        <w:top w:val="none" w:sz="0" w:space="0" w:color="auto"/>
        <w:left w:val="none" w:sz="0" w:space="0" w:color="auto"/>
        <w:bottom w:val="none" w:sz="0" w:space="0" w:color="auto"/>
        <w:right w:val="none" w:sz="0" w:space="0" w:color="auto"/>
      </w:divBdr>
    </w:div>
    <w:div w:id="1307317321">
      <w:bodyDiv w:val="1"/>
      <w:marLeft w:val="0"/>
      <w:marRight w:val="0"/>
      <w:marTop w:val="0"/>
      <w:marBottom w:val="0"/>
      <w:divBdr>
        <w:top w:val="none" w:sz="0" w:space="0" w:color="auto"/>
        <w:left w:val="none" w:sz="0" w:space="0" w:color="auto"/>
        <w:bottom w:val="none" w:sz="0" w:space="0" w:color="auto"/>
        <w:right w:val="none" w:sz="0" w:space="0" w:color="auto"/>
      </w:divBdr>
    </w:div>
    <w:div w:id="1312709226">
      <w:bodyDiv w:val="1"/>
      <w:marLeft w:val="0"/>
      <w:marRight w:val="0"/>
      <w:marTop w:val="0"/>
      <w:marBottom w:val="0"/>
      <w:divBdr>
        <w:top w:val="none" w:sz="0" w:space="0" w:color="auto"/>
        <w:left w:val="none" w:sz="0" w:space="0" w:color="auto"/>
        <w:bottom w:val="none" w:sz="0" w:space="0" w:color="auto"/>
        <w:right w:val="none" w:sz="0" w:space="0" w:color="auto"/>
      </w:divBdr>
    </w:div>
    <w:div w:id="1316958386">
      <w:bodyDiv w:val="1"/>
      <w:marLeft w:val="0"/>
      <w:marRight w:val="0"/>
      <w:marTop w:val="0"/>
      <w:marBottom w:val="0"/>
      <w:divBdr>
        <w:top w:val="none" w:sz="0" w:space="0" w:color="auto"/>
        <w:left w:val="none" w:sz="0" w:space="0" w:color="auto"/>
        <w:bottom w:val="none" w:sz="0" w:space="0" w:color="auto"/>
        <w:right w:val="none" w:sz="0" w:space="0" w:color="auto"/>
      </w:divBdr>
    </w:div>
    <w:div w:id="1317029035">
      <w:bodyDiv w:val="1"/>
      <w:marLeft w:val="0"/>
      <w:marRight w:val="0"/>
      <w:marTop w:val="0"/>
      <w:marBottom w:val="0"/>
      <w:divBdr>
        <w:top w:val="none" w:sz="0" w:space="0" w:color="auto"/>
        <w:left w:val="none" w:sz="0" w:space="0" w:color="auto"/>
        <w:bottom w:val="none" w:sz="0" w:space="0" w:color="auto"/>
        <w:right w:val="none" w:sz="0" w:space="0" w:color="auto"/>
      </w:divBdr>
    </w:div>
    <w:div w:id="1318848108">
      <w:bodyDiv w:val="1"/>
      <w:marLeft w:val="0"/>
      <w:marRight w:val="0"/>
      <w:marTop w:val="0"/>
      <w:marBottom w:val="0"/>
      <w:divBdr>
        <w:top w:val="none" w:sz="0" w:space="0" w:color="auto"/>
        <w:left w:val="none" w:sz="0" w:space="0" w:color="auto"/>
        <w:bottom w:val="none" w:sz="0" w:space="0" w:color="auto"/>
        <w:right w:val="none" w:sz="0" w:space="0" w:color="auto"/>
      </w:divBdr>
    </w:div>
    <w:div w:id="1322928520">
      <w:bodyDiv w:val="1"/>
      <w:marLeft w:val="0"/>
      <w:marRight w:val="0"/>
      <w:marTop w:val="0"/>
      <w:marBottom w:val="0"/>
      <w:divBdr>
        <w:top w:val="none" w:sz="0" w:space="0" w:color="auto"/>
        <w:left w:val="none" w:sz="0" w:space="0" w:color="auto"/>
        <w:bottom w:val="none" w:sz="0" w:space="0" w:color="auto"/>
        <w:right w:val="none" w:sz="0" w:space="0" w:color="auto"/>
      </w:divBdr>
    </w:div>
    <w:div w:id="1323969991">
      <w:bodyDiv w:val="1"/>
      <w:marLeft w:val="0"/>
      <w:marRight w:val="0"/>
      <w:marTop w:val="0"/>
      <w:marBottom w:val="0"/>
      <w:divBdr>
        <w:top w:val="none" w:sz="0" w:space="0" w:color="auto"/>
        <w:left w:val="none" w:sz="0" w:space="0" w:color="auto"/>
        <w:bottom w:val="none" w:sz="0" w:space="0" w:color="auto"/>
        <w:right w:val="none" w:sz="0" w:space="0" w:color="auto"/>
      </w:divBdr>
    </w:div>
    <w:div w:id="1326789021">
      <w:bodyDiv w:val="1"/>
      <w:marLeft w:val="0"/>
      <w:marRight w:val="0"/>
      <w:marTop w:val="0"/>
      <w:marBottom w:val="0"/>
      <w:divBdr>
        <w:top w:val="none" w:sz="0" w:space="0" w:color="auto"/>
        <w:left w:val="none" w:sz="0" w:space="0" w:color="auto"/>
        <w:bottom w:val="none" w:sz="0" w:space="0" w:color="auto"/>
        <w:right w:val="none" w:sz="0" w:space="0" w:color="auto"/>
      </w:divBdr>
    </w:div>
    <w:div w:id="1327706825">
      <w:bodyDiv w:val="1"/>
      <w:marLeft w:val="0"/>
      <w:marRight w:val="0"/>
      <w:marTop w:val="0"/>
      <w:marBottom w:val="0"/>
      <w:divBdr>
        <w:top w:val="none" w:sz="0" w:space="0" w:color="auto"/>
        <w:left w:val="none" w:sz="0" w:space="0" w:color="auto"/>
        <w:bottom w:val="none" w:sz="0" w:space="0" w:color="auto"/>
        <w:right w:val="none" w:sz="0" w:space="0" w:color="auto"/>
      </w:divBdr>
    </w:div>
    <w:div w:id="1328440785">
      <w:bodyDiv w:val="1"/>
      <w:marLeft w:val="0"/>
      <w:marRight w:val="0"/>
      <w:marTop w:val="0"/>
      <w:marBottom w:val="0"/>
      <w:divBdr>
        <w:top w:val="none" w:sz="0" w:space="0" w:color="auto"/>
        <w:left w:val="none" w:sz="0" w:space="0" w:color="auto"/>
        <w:bottom w:val="none" w:sz="0" w:space="0" w:color="auto"/>
        <w:right w:val="none" w:sz="0" w:space="0" w:color="auto"/>
      </w:divBdr>
    </w:div>
    <w:div w:id="1330138080">
      <w:bodyDiv w:val="1"/>
      <w:marLeft w:val="0"/>
      <w:marRight w:val="0"/>
      <w:marTop w:val="0"/>
      <w:marBottom w:val="0"/>
      <w:divBdr>
        <w:top w:val="none" w:sz="0" w:space="0" w:color="auto"/>
        <w:left w:val="none" w:sz="0" w:space="0" w:color="auto"/>
        <w:bottom w:val="none" w:sz="0" w:space="0" w:color="auto"/>
        <w:right w:val="none" w:sz="0" w:space="0" w:color="auto"/>
      </w:divBdr>
    </w:div>
    <w:div w:id="1330138336">
      <w:bodyDiv w:val="1"/>
      <w:marLeft w:val="0"/>
      <w:marRight w:val="0"/>
      <w:marTop w:val="0"/>
      <w:marBottom w:val="0"/>
      <w:divBdr>
        <w:top w:val="none" w:sz="0" w:space="0" w:color="auto"/>
        <w:left w:val="none" w:sz="0" w:space="0" w:color="auto"/>
        <w:bottom w:val="none" w:sz="0" w:space="0" w:color="auto"/>
        <w:right w:val="none" w:sz="0" w:space="0" w:color="auto"/>
      </w:divBdr>
    </w:div>
    <w:div w:id="1330409262">
      <w:bodyDiv w:val="1"/>
      <w:marLeft w:val="0"/>
      <w:marRight w:val="0"/>
      <w:marTop w:val="0"/>
      <w:marBottom w:val="0"/>
      <w:divBdr>
        <w:top w:val="none" w:sz="0" w:space="0" w:color="auto"/>
        <w:left w:val="none" w:sz="0" w:space="0" w:color="auto"/>
        <w:bottom w:val="none" w:sz="0" w:space="0" w:color="auto"/>
        <w:right w:val="none" w:sz="0" w:space="0" w:color="auto"/>
      </w:divBdr>
    </w:div>
    <w:div w:id="1332373286">
      <w:bodyDiv w:val="1"/>
      <w:marLeft w:val="0"/>
      <w:marRight w:val="0"/>
      <w:marTop w:val="0"/>
      <w:marBottom w:val="0"/>
      <w:divBdr>
        <w:top w:val="none" w:sz="0" w:space="0" w:color="auto"/>
        <w:left w:val="none" w:sz="0" w:space="0" w:color="auto"/>
        <w:bottom w:val="none" w:sz="0" w:space="0" w:color="auto"/>
        <w:right w:val="none" w:sz="0" w:space="0" w:color="auto"/>
      </w:divBdr>
    </w:div>
    <w:div w:id="1335186185">
      <w:bodyDiv w:val="1"/>
      <w:marLeft w:val="0"/>
      <w:marRight w:val="0"/>
      <w:marTop w:val="0"/>
      <w:marBottom w:val="0"/>
      <w:divBdr>
        <w:top w:val="none" w:sz="0" w:space="0" w:color="auto"/>
        <w:left w:val="none" w:sz="0" w:space="0" w:color="auto"/>
        <w:bottom w:val="none" w:sz="0" w:space="0" w:color="auto"/>
        <w:right w:val="none" w:sz="0" w:space="0" w:color="auto"/>
      </w:divBdr>
    </w:div>
    <w:div w:id="1338456698">
      <w:bodyDiv w:val="1"/>
      <w:marLeft w:val="0"/>
      <w:marRight w:val="0"/>
      <w:marTop w:val="0"/>
      <w:marBottom w:val="0"/>
      <w:divBdr>
        <w:top w:val="none" w:sz="0" w:space="0" w:color="auto"/>
        <w:left w:val="none" w:sz="0" w:space="0" w:color="auto"/>
        <w:bottom w:val="none" w:sz="0" w:space="0" w:color="auto"/>
        <w:right w:val="none" w:sz="0" w:space="0" w:color="auto"/>
      </w:divBdr>
    </w:div>
    <w:div w:id="1339036914">
      <w:bodyDiv w:val="1"/>
      <w:marLeft w:val="0"/>
      <w:marRight w:val="0"/>
      <w:marTop w:val="0"/>
      <w:marBottom w:val="0"/>
      <w:divBdr>
        <w:top w:val="none" w:sz="0" w:space="0" w:color="auto"/>
        <w:left w:val="none" w:sz="0" w:space="0" w:color="auto"/>
        <w:bottom w:val="none" w:sz="0" w:space="0" w:color="auto"/>
        <w:right w:val="none" w:sz="0" w:space="0" w:color="auto"/>
      </w:divBdr>
    </w:div>
    <w:div w:id="1341930486">
      <w:bodyDiv w:val="1"/>
      <w:marLeft w:val="0"/>
      <w:marRight w:val="0"/>
      <w:marTop w:val="0"/>
      <w:marBottom w:val="0"/>
      <w:divBdr>
        <w:top w:val="none" w:sz="0" w:space="0" w:color="auto"/>
        <w:left w:val="none" w:sz="0" w:space="0" w:color="auto"/>
        <w:bottom w:val="none" w:sz="0" w:space="0" w:color="auto"/>
        <w:right w:val="none" w:sz="0" w:space="0" w:color="auto"/>
      </w:divBdr>
    </w:div>
    <w:div w:id="1342048393">
      <w:bodyDiv w:val="1"/>
      <w:marLeft w:val="0"/>
      <w:marRight w:val="0"/>
      <w:marTop w:val="0"/>
      <w:marBottom w:val="0"/>
      <w:divBdr>
        <w:top w:val="none" w:sz="0" w:space="0" w:color="auto"/>
        <w:left w:val="none" w:sz="0" w:space="0" w:color="auto"/>
        <w:bottom w:val="none" w:sz="0" w:space="0" w:color="auto"/>
        <w:right w:val="none" w:sz="0" w:space="0" w:color="auto"/>
      </w:divBdr>
    </w:div>
    <w:div w:id="1342393738">
      <w:bodyDiv w:val="1"/>
      <w:marLeft w:val="0"/>
      <w:marRight w:val="0"/>
      <w:marTop w:val="0"/>
      <w:marBottom w:val="0"/>
      <w:divBdr>
        <w:top w:val="none" w:sz="0" w:space="0" w:color="auto"/>
        <w:left w:val="none" w:sz="0" w:space="0" w:color="auto"/>
        <w:bottom w:val="none" w:sz="0" w:space="0" w:color="auto"/>
        <w:right w:val="none" w:sz="0" w:space="0" w:color="auto"/>
      </w:divBdr>
    </w:div>
    <w:div w:id="1345327197">
      <w:bodyDiv w:val="1"/>
      <w:marLeft w:val="0"/>
      <w:marRight w:val="0"/>
      <w:marTop w:val="0"/>
      <w:marBottom w:val="0"/>
      <w:divBdr>
        <w:top w:val="none" w:sz="0" w:space="0" w:color="auto"/>
        <w:left w:val="none" w:sz="0" w:space="0" w:color="auto"/>
        <w:bottom w:val="none" w:sz="0" w:space="0" w:color="auto"/>
        <w:right w:val="none" w:sz="0" w:space="0" w:color="auto"/>
      </w:divBdr>
    </w:div>
    <w:div w:id="1347708611">
      <w:bodyDiv w:val="1"/>
      <w:marLeft w:val="0"/>
      <w:marRight w:val="0"/>
      <w:marTop w:val="0"/>
      <w:marBottom w:val="0"/>
      <w:divBdr>
        <w:top w:val="none" w:sz="0" w:space="0" w:color="auto"/>
        <w:left w:val="none" w:sz="0" w:space="0" w:color="auto"/>
        <w:bottom w:val="none" w:sz="0" w:space="0" w:color="auto"/>
        <w:right w:val="none" w:sz="0" w:space="0" w:color="auto"/>
      </w:divBdr>
    </w:div>
    <w:div w:id="1347832144">
      <w:bodyDiv w:val="1"/>
      <w:marLeft w:val="0"/>
      <w:marRight w:val="0"/>
      <w:marTop w:val="0"/>
      <w:marBottom w:val="0"/>
      <w:divBdr>
        <w:top w:val="none" w:sz="0" w:space="0" w:color="auto"/>
        <w:left w:val="none" w:sz="0" w:space="0" w:color="auto"/>
        <w:bottom w:val="none" w:sz="0" w:space="0" w:color="auto"/>
        <w:right w:val="none" w:sz="0" w:space="0" w:color="auto"/>
      </w:divBdr>
    </w:div>
    <w:div w:id="1350454092">
      <w:bodyDiv w:val="1"/>
      <w:marLeft w:val="0"/>
      <w:marRight w:val="0"/>
      <w:marTop w:val="0"/>
      <w:marBottom w:val="0"/>
      <w:divBdr>
        <w:top w:val="none" w:sz="0" w:space="0" w:color="auto"/>
        <w:left w:val="none" w:sz="0" w:space="0" w:color="auto"/>
        <w:bottom w:val="none" w:sz="0" w:space="0" w:color="auto"/>
        <w:right w:val="none" w:sz="0" w:space="0" w:color="auto"/>
      </w:divBdr>
    </w:div>
    <w:div w:id="1350642030">
      <w:bodyDiv w:val="1"/>
      <w:marLeft w:val="0"/>
      <w:marRight w:val="0"/>
      <w:marTop w:val="0"/>
      <w:marBottom w:val="0"/>
      <w:divBdr>
        <w:top w:val="none" w:sz="0" w:space="0" w:color="auto"/>
        <w:left w:val="none" w:sz="0" w:space="0" w:color="auto"/>
        <w:bottom w:val="none" w:sz="0" w:space="0" w:color="auto"/>
        <w:right w:val="none" w:sz="0" w:space="0" w:color="auto"/>
      </w:divBdr>
    </w:div>
    <w:div w:id="1352489849">
      <w:bodyDiv w:val="1"/>
      <w:marLeft w:val="0"/>
      <w:marRight w:val="0"/>
      <w:marTop w:val="0"/>
      <w:marBottom w:val="0"/>
      <w:divBdr>
        <w:top w:val="none" w:sz="0" w:space="0" w:color="auto"/>
        <w:left w:val="none" w:sz="0" w:space="0" w:color="auto"/>
        <w:bottom w:val="none" w:sz="0" w:space="0" w:color="auto"/>
        <w:right w:val="none" w:sz="0" w:space="0" w:color="auto"/>
      </w:divBdr>
    </w:div>
    <w:div w:id="1353337653">
      <w:bodyDiv w:val="1"/>
      <w:marLeft w:val="0"/>
      <w:marRight w:val="0"/>
      <w:marTop w:val="0"/>
      <w:marBottom w:val="0"/>
      <w:divBdr>
        <w:top w:val="none" w:sz="0" w:space="0" w:color="auto"/>
        <w:left w:val="none" w:sz="0" w:space="0" w:color="auto"/>
        <w:bottom w:val="none" w:sz="0" w:space="0" w:color="auto"/>
        <w:right w:val="none" w:sz="0" w:space="0" w:color="auto"/>
      </w:divBdr>
    </w:div>
    <w:div w:id="1354384488">
      <w:bodyDiv w:val="1"/>
      <w:marLeft w:val="0"/>
      <w:marRight w:val="0"/>
      <w:marTop w:val="0"/>
      <w:marBottom w:val="0"/>
      <w:divBdr>
        <w:top w:val="none" w:sz="0" w:space="0" w:color="auto"/>
        <w:left w:val="none" w:sz="0" w:space="0" w:color="auto"/>
        <w:bottom w:val="none" w:sz="0" w:space="0" w:color="auto"/>
        <w:right w:val="none" w:sz="0" w:space="0" w:color="auto"/>
      </w:divBdr>
    </w:div>
    <w:div w:id="1356274426">
      <w:bodyDiv w:val="1"/>
      <w:marLeft w:val="0"/>
      <w:marRight w:val="0"/>
      <w:marTop w:val="0"/>
      <w:marBottom w:val="0"/>
      <w:divBdr>
        <w:top w:val="none" w:sz="0" w:space="0" w:color="auto"/>
        <w:left w:val="none" w:sz="0" w:space="0" w:color="auto"/>
        <w:bottom w:val="none" w:sz="0" w:space="0" w:color="auto"/>
        <w:right w:val="none" w:sz="0" w:space="0" w:color="auto"/>
      </w:divBdr>
    </w:div>
    <w:div w:id="1358431778">
      <w:bodyDiv w:val="1"/>
      <w:marLeft w:val="0"/>
      <w:marRight w:val="0"/>
      <w:marTop w:val="0"/>
      <w:marBottom w:val="0"/>
      <w:divBdr>
        <w:top w:val="none" w:sz="0" w:space="0" w:color="auto"/>
        <w:left w:val="none" w:sz="0" w:space="0" w:color="auto"/>
        <w:bottom w:val="none" w:sz="0" w:space="0" w:color="auto"/>
        <w:right w:val="none" w:sz="0" w:space="0" w:color="auto"/>
      </w:divBdr>
    </w:div>
    <w:div w:id="1360935487">
      <w:bodyDiv w:val="1"/>
      <w:marLeft w:val="0"/>
      <w:marRight w:val="0"/>
      <w:marTop w:val="0"/>
      <w:marBottom w:val="0"/>
      <w:divBdr>
        <w:top w:val="none" w:sz="0" w:space="0" w:color="auto"/>
        <w:left w:val="none" w:sz="0" w:space="0" w:color="auto"/>
        <w:bottom w:val="none" w:sz="0" w:space="0" w:color="auto"/>
        <w:right w:val="none" w:sz="0" w:space="0" w:color="auto"/>
      </w:divBdr>
    </w:div>
    <w:div w:id="1361976305">
      <w:bodyDiv w:val="1"/>
      <w:marLeft w:val="0"/>
      <w:marRight w:val="0"/>
      <w:marTop w:val="0"/>
      <w:marBottom w:val="0"/>
      <w:divBdr>
        <w:top w:val="none" w:sz="0" w:space="0" w:color="auto"/>
        <w:left w:val="none" w:sz="0" w:space="0" w:color="auto"/>
        <w:bottom w:val="none" w:sz="0" w:space="0" w:color="auto"/>
        <w:right w:val="none" w:sz="0" w:space="0" w:color="auto"/>
      </w:divBdr>
    </w:div>
    <w:div w:id="1362588252">
      <w:bodyDiv w:val="1"/>
      <w:marLeft w:val="0"/>
      <w:marRight w:val="0"/>
      <w:marTop w:val="0"/>
      <w:marBottom w:val="0"/>
      <w:divBdr>
        <w:top w:val="none" w:sz="0" w:space="0" w:color="auto"/>
        <w:left w:val="none" w:sz="0" w:space="0" w:color="auto"/>
        <w:bottom w:val="none" w:sz="0" w:space="0" w:color="auto"/>
        <w:right w:val="none" w:sz="0" w:space="0" w:color="auto"/>
      </w:divBdr>
    </w:div>
    <w:div w:id="1362631867">
      <w:bodyDiv w:val="1"/>
      <w:marLeft w:val="0"/>
      <w:marRight w:val="0"/>
      <w:marTop w:val="0"/>
      <w:marBottom w:val="0"/>
      <w:divBdr>
        <w:top w:val="none" w:sz="0" w:space="0" w:color="auto"/>
        <w:left w:val="none" w:sz="0" w:space="0" w:color="auto"/>
        <w:bottom w:val="none" w:sz="0" w:space="0" w:color="auto"/>
        <w:right w:val="none" w:sz="0" w:space="0" w:color="auto"/>
      </w:divBdr>
    </w:div>
    <w:div w:id="1369065489">
      <w:bodyDiv w:val="1"/>
      <w:marLeft w:val="0"/>
      <w:marRight w:val="0"/>
      <w:marTop w:val="0"/>
      <w:marBottom w:val="0"/>
      <w:divBdr>
        <w:top w:val="none" w:sz="0" w:space="0" w:color="auto"/>
        <w:left w:val="none" w:sz="0" w:space="0" w:color="auto"/>
        <w:bottom w:val="none" w:sz="0" w:space="0" w:color="auto"/>
        <w:right w:val="none" w:sz="0" w:space="0" w:color="auto"/>
      </w:divBdr>
    </w:div>
    <w:div w:id="1373846792">
      <w:bodyDiv w:val="1"/>
      <w:marLeft w:val="0"/>
      <w:marRight w:val="0"/>
      <w:marTop w:val="0"/>
      <w:marBottom w:val="0"/>
      <w:divBdr>
        <w:top w:val="none" w:sz="0" w:space="0" w:color="auto"/>
        <w:left w:val="none" w:sz="0" w:space="0" w:color="auto"/>
        <w:bottom w:val="none" w:sz="0" w:space="0" w:color="auto"/>
        <w:right w:val="none" w:sz="0" w:space="0" w:color="auto"/>
      </w:divBdr>
    </w:div>
    <w:div w:id="1374304312">
      <w:bodyDiv w:val="1"/>
      <w:marLeft w:val="0"/>
      <w:marRight w:val="0"/>
      <w:marTop w:val="0"/>
      <w:marBottom w:val="0"/>
      <w:divBdr>
        <w:top w:val="none" w:sz="0" w:space="0" w:color="auto"/>
        <w:left w:val="none" w:sz="0" w:space="0" w:color="auto"/>
        <w:bottom w:val="none" w:sz="0" w:space="0" w:color="auto"/>
        <w:right w:val="none" w:sz="0" w:space="0" w:color="auto"/>
      </w:divBdr>
    </w:div>
    <w:div w:id="1375424055">
      <w:bodyDiv w:val="1"/>
      <w:marLeft w:val="0"/>
      <w:marRight w:val="0"/>
      <w:marTop w:val="0"/>
      <w:marBottom w:val="0"/>
      <w:divBdr>
        <w:top w:val="none" w:sz="0" w:space="0" w:color="auto"/>
        <w:left w:val="none" w:sz="0" w:space="0" w:color="auto"/>
        <w:bottom w:val="none" w:sz="0" w:space="0" w:color="auto"/>
        <w:right w:val="none" w:sz="0" w:space="0" w:color="auto"/>
      </w:divBdr>
    </w:div>
    <w:div w:id="1377193242">
      <w:bodyDiv w:val="1"/>
      <w:marLeft w:val="0"/>
      <w:marRight w:val="0"/>
      <w:marTop w:val="0"/>
      <w:marBottom w:val="0"/>
      <w:divBdr>
        <w:top w:val="none" w:sz="0" w:space="0" w:color="auto"/>
        <w:left w:val="none" w:sz="0" w:space="0" w:color="auto"/>
        <w:bottom w:val="none" w:sz="0" w:space="0" w:color="auto"/>
        <w:right w:val="none" w:sz="0" w:space="0" w:color="auto"/>
      </w:divBdr>
    </w:div>
    <w:div w:id="1378314158">
      <w:bodyDiv w:val="1"/>
      <w:marLeft w:val="0"/>
      <w:marRight w:val="0"/>
      <w:marTop w:val="0"/>
      <w:marBottom w:val="0"/>
      <w:divBdr>
        <w:top w:val="none" w:sz="0" w:space="0" w:color="auto"/>
        <w:left w:val="none" w:sz="0" w:space="0" w:color="auto"/>
        <w:bottom w:val="none" w:sz="0" w:space="0" w:color="auto"/>
        <w:right w:val="none" w:sz="0" w:space="0" w:color="auto"/>
      </w:divBdr>
    </w:div>
    <w:div w:id="1382440251">
      <w:bodyDiv w:val="1"/>
      <w:marLeft w:val="0"/>
      <w:marRight w:val="0"/>
      <w:marTop w:val="0"/>
      <w:marBottom w:val="0"/>
      <w:divBdr>
        <w:top w:val="none" w:sz="0" w:space="0" w:color="auto"/>
        <w:left w:val="none" w:sz="0" w:space="0" w:color="auto"/>
        <w:bottom w:val="none" w:sz="0" w:space="0" w:color="auto"/>
        <w:right w:val="none" w:sz="0" w:space="0" w:color="auto"/>
      </w:divBdr>
    </w:div>
    <w:div w:id="1382553881">
      <w:bodyDiv w:val="1"/>
      <w:marLeft w:val="0"/>
      <w:marRight w:val="0"/>
      <w:marTop w:val="0"/>
      <w:marBottom w:val="0"/>
      <w:divBdr>
        <w:top w:val="none" w:sz="0" w:space="0" w:color="auto"/>
        <w:left w:val="none" w:sz="0" w:space="0" w:color="auto"/>
        <w:bottom w:val="none" w:sz="0" w:space="0" w:color="auto"/>
        <w:right w:val="none" w:sz="0" w:space="0" w:color="auto"/>
      </w:divBdr>
    </w:div>
    <w:div w:id="1382898729">
      <w:bodyDiv w:val="1"/>
      <w:marLeft w:val="0"/>
      <w:marRight w:val="0"/>
      <w:marTop w:val="0"/>
      <w:marBottom w:val="0"/>
      <w:divBdr>
        <w:top w:val="none" w:sz="0" w:space="0" w:color="auto"/>
        <w:left w:val="none" w:sz="0" w:space="0" w:color="auto"/>
        <w:bottom w:val="none" w:sz="0" w:space="0" w:color="auto"/>
        <w:right w:val="none" w:sz="0" w:space="0" w:color="auto"/>
      </w:divBdr>
    </w:div>
    <w:div w:id="1385635586">
      <w:bodyDiv w:val="1"/>
      <w:marLeft w:val="0"/>
      <w:marRight w:val="0"/>
      <w:marTop w:val="0"/>
      <w:marBottom w:val="0"/>
      <w:divBdr>
        <w:top w:val="none" w:sz="0" w:space="0" w:color="auto"/>
        <w:left w:val="none" w:sz="0" w:space="0" w:color="auto"/>
        <w:bottom w:val="none" w:sz="0" w:space="0" w:color="auto"/>
        <w:right w:val="none" w:sz="0" w:space="0" w:color="auto"/>
      </w:divBdr>
    </w:div>
    <w:div w:id="1392074392">
      <w:bodyDiv w:val="1"/>
      <w:marLeft w:val="0"/>
      <w:marRight w:val="0"/>
      <w:marTop w:val="0"/>
      <w:marBottom w:val="0"/>
      <w:divBdr>
        <w:top w:val="none" w:sz="0" w:space="0" w:color="auto"/>
        <w:left w:val="none" w:sz="0" w:space="0" w:color="auto"/>
        <w:bottom w:val="none" w:sz="0" w:space="0" w:color="auto"/>
        <w:right w:val="none" w:sz="0" w:space="0" w:color="auto"/>
      </w:divBdr>
    </w:div>
    <w:div w:id="1393382651">
      <w:bodyDiv w:val="1"/>
      <w:marLeft w:val="0"/>
      <w:marRight w:val="0"/>
      <w:marTop w:val="0"/>
      <w:marBottom w:val="0"/>
      <w:divBdr>
        <w:top w:val="none" w:sz="0" w:space="0" w:color="auto"/>
        <w:left w:val="none" w:sz="0" w:space="0" w:color="auto"/>
        <w:bottom w:val="none" w:sz="0" w:space="0" w:color="auto"/>
        <w:right w:val="none" w:sz="0" w:space="0" w:color="auto"/>
      </w:divBdr>
    </w:div>
    <w:div w:id="1396204886">
      <w:bodyDiv w:val="1"/>
      <w:marLeft w:val="0"/>
      <w:marRight w:val="0"/>
      <w:marTop w:val="0"/>
      <w:marBottom w:val="0"/>
      <w:divBdr>
        <w:top w:val="none" w:sz="0" w:space="0" w:color="auto"/>
        <w:left w:val="none" w:sz="0" w:space="0" w:color="auto"/>
        <w:bottom w:val="none" w:sz="0" w:space="0" w:color="auto"/>
        <w:right w:val="none" w:sz="0" w:space="0" w:color="auto"/>
      </w:divBdr>
    </w:div>
    <w:div w:id="1396465356">
      <w:bodyDiv w:val="1"/>
      <w:marLeft w:val="0"/>
      <w:marRight w:val="0"/>
      <w:marTop w:val="0"/>
      <w:marBottom w:val="0"/>
      <w:divBdr>
        <w:top w:val="none" w:sz="0" w:space="0" w:color="auto"/>
        <w:left w:val="none" w:sz="0" w:space="0" w:color="auto"/>
        <w:bottom w:val="none" w:sz="0" w:space="0" w:color="auto"/>
        <w:right w:val="none" w:sz="0" w:space="0" w:color="auto"/>
      </w:divBdr>
    </w:div>
    <w:div w:id="1396589980">
      <w:bodyDiv w:val="1"/>
      <w:marLeft w:val="0"/>
      <w:marRight w:val="0"/>
      <w:marTop w:val="0"/>
      <w:marBottom w:val="0"/>
      <w:divBdr>
        <w:top w:val="none" w:sz="0" w:space="0" w:color="auto"/>
        <w:left w:val="none" w:sz="0" w:space="0" w:color="auto"/>
        <w:bottom w:val="none" w:sz="0" w:space="0" w:color="auto"/>
        <w:right w:val="none" w:sz="0" w:space="0" w:color="auto"/>
      </w:divBdr>
    </w:div>
    <w:div w:id="1398089719">
      <w:bodyDiv w:val="1"/>
      <w:marLeft w:val="0"/>
      <w:marRight w:val="0"/>
      <w:marTop w:val="0"/>
      <w:marBottom w:val="0"/>
      <w:divBdr>
        <w:top w:val="none" w:sz="0" w:space="0" w:color="auto"/>
        <w:left w:val="none" w:sz="0" w:space="0" w:color="auto"/>
        <w:bottom w:val="none" w:sz="0" w:space="0" w:color="auto"/>
        <w:right w:val="none" w:sz="0" w:space="0" w:color="auto"/>
      </w:divBdr>
    </w:div>
    <w:div w:id="1399550089">
      <w:bodyDiv w:val="1"/>
      <w:marLeft w:val="0"/>
      <w:marRight w:val="0"/>
      <w:marTop w:val="0"/>
      <w:marBottom w:val="0"/>
      <w:divBdr>
        <w:top w:val="none" w:sz="0" w:space="0" w:color="auto"/>
        <w:left w:val="none" w:sz="0" w:space="0" w:color="auto"/>
        <w:bottom w:val="none" w:sz="0" w:space="0" w:color="auto"/>
        <w:right w:val="none" w:sz="0" w:space="0" w:color="auto"/>
      </w:divBdr>
    </w:div>
    <w:div w:id="1404332016">
      <w:bodyDiv w:val="1"/>
      <w:marLeft w:val="0"/>
      <w:marRight w:val="0"/>
      <w:marTop w:val="0"/>
      <w:marBottom w:val="0"/>
      <w:divBdr>
        <w:top w:val="none" w:sz="0" w:space="0" w:color="auto"/>
        <w:left w:val="none" w:sz="0" w:space="0" w:color="auto"/>
        <w:bottom w:val="none" w:sz="0" w:space="0" w:color="auto"/>
        <w:right w:val="none" w:sz="0" w:space="0" w:color="auto"/>
      </w:divBdr>
    </w:div>
    <w:div w:id="1405878383">
      <w:bodyDiv w:val="1"/>
      <w:marLeft w:val="0"/>
      <w:marRight w:val="0"/>
      <w:marTop w:val="0"/>
      <w:marBottom w:val="0"/>
      <w:divBdr>
        <w:top w:val="none" w:sz="0" w:space="0" w:color="auto"/>
        <w:left w:val="none" w:sz="0" w:space="0" w:color="auto"/>
        <w:bottom w:val="none" w:sz="0" w:space="0" w:color="auto"/>
        <w:right w:val="none" w:sz="0" w:space="0" w:color="auto"/>
      </w:divBdr>
    </w:div>
    <w:div w:id="1405882394">
      <w:bodyDiv w:val="1"/>
      <w:marLeft w:val="0"/>
      <w:marRight w:val="0"/>
      <w:marTop w:val="0"/>
      <w:marBottom w:val="0"/>
      <w:divBdr>
        <w:top w:val="none" w:sz="0" w:space="0" w:color="auto"/>
        <w:left w:val="none" w:sz="0" w:space="0" w:color="auto"/>
        <w:bottom w:val="none" w:sz="0" w:space="0" w:color="auto"/>
        <w:right w:val="none" w:sz="0" w:space="0" w:color="auto"/>
      </w:divBdr>
    </w:div>
    <w:div w:id="1406033109">
      <w:bodyDiv w:val="1"/>
      <w:marLeft w:val="0"/>
      <w:marRight w:val="0"/>
      <w:marTop w:val="0"/>
      <w:marBottom w:val="0"/>
      <w:divBdr>
        <w:top w:val="none" w:sz="0" w:space="0" w:color="auto"/>
        <w:left w:val="none" w:sz="0" w:space="0" w:color="auto"/>
        <w:bottom w:val="none" w:sz="0" w:space="0" w:color="auto"/>
        <w:right w:val="none" w:sz="0" w:space="0" w:color="auto"/>
      </w:divBdr>
    </w:div>
    <w:div w:id="1408382484">
      <w:bodyDiv w:val="1"/>
      <w:marLeft w:val="0"/>
      <w:marRight w:val="0"/>
      <w:marTop w:val="0"/>
      <w:marBottom w:val="0"/>
      <w:divBdr>
        <w:top w:val="none" w:sz="0" w:space="0" w:color="auto"/>
        <w:left w:val="none" w:sz="0" w:space="0" w:color="auto"/>
        <w:bottom w:val="none" w:sz="0" w:space="0" w:color="auto"/>
        <w:right w:val="none" w:sz="0" w:space="0" w:color="auto"/>
      </w:divBdr>
    </w:div>
    <w:div w:id="1409039630">
      <w:bodyDiv w:val="1"/>
      <w:marLeft w:val="0"/>
      <w:marRight w:val="0"/>
      <w:marTop w:val="0"/>
      <w:marBottom w:val="0"/>
      <w:divBdr>
        <w:top w:val="none" w:sz="0" w:space="0" w:color="auto"/>
        <w:left w:val="none" w:sz="0" w:space="0" w:color="auto"/>
        <w:bottom w:val="none" w:sz="0" w:space="0" w:color="auto"/>
        <w:right w:val="none" w:sz="0" w:space="0" w:color="auto"/>
      </w:divBdr>
    </w:div>
    <w:div w:id="1411081422">
      <w:bodyDiv w:val="1"/>
      <w:marLeft w:val="0"/>
      <w:marRight w:val="0"/>
      <w:marTop w:val="0"/>
      <w:marBottom w:val="0"/>
      <w:divBdr>
        <w:top w:val="none" w:sz="0" w:space="0" w:color="auto"/>
        <w:left w:val="none" w:sz="0" w:space="0" w:color="auto"/>
        <w:bottom w:val="none" w:sz="0" w:space="0" w:color="auto"/>
        <w:right w:val="none" w:sz="0" w:space="0" w:color="auto"/>
      </w:divBdr>
    </w:div>
    <w:div w:id="1412000453">
      <w:bodyDiv w:val="1"/>
      <w:marLeft w:val="0"/>
      <w:marRight w:val="0"/>
      <w:marTop w:val="0"/>
      <w:marBottom w:val="0"/>
      <w:divBdr>
        <w:top w:val="none" w:sz="0" w:space="0" w:color="auto"/>
        <w:left w:val="none" w:sz="0" w:space="0" w:color="auto"/>
        <w:bottom w:val="none" w:sz="0" w:space="0" w:color="auto"/>
        <w:right w:val="none" w:sz="0" w:space="0" w:color="auto"/>
      </w:divBdr>
    </w:div>
    <w:div w:id="1412115346">
      <w:bodyDiv w:val="1"/>
      <w:marLeft w:val="0"/>
      <w:marRight w:val="0"/>
      <w:marTop w:val="0"/>
      <w:marBottom w:val="0"/>
      <w:divBdr>
        <w:top w:val="none" w:sz="0" w:space="0" w:color="auto"/>
        <w:left w:val="none" w:sz="0" w:space="0" w:color="auto"/>
        <w:bottom w:val="none" w:sz="0" w:space="0" w:color="auto"/>
        <w:right w:val="none" w:sz="0" w:space="0" w:color="auto"/>
      </w:divBdr>
    </w:div>
    <w:div w:id="1412846621">
      <w:bodyDiv w:val="1"/>
      <w:marLeft w:val="0"/>
      <w:marRight w:val="0"/>
      <w:marTop w:val="0"/>
      <w:marBottom w:val="0"/>
      <w:divBdr>
        <w:top w:val="none" w:sz="0" w:space="0" w:color="auto"/>
        <w:left w:val="none" w:sz="0" w:space="0" w:color="auto"/>
        <w:bottom w:val="none" w:sz="0" w:space="0" w:color="auto"/>
        <w:right w:val="none" w:sz="0" w:space="0" w:color="auto"/>
      </w:divBdr>
    </w:div>
    <w:div w:id="1415398668">
      <w:bodyDiv w:val="1"/>
      <w:marLeft w:val="0"/>
      <w:marRight w:val="0"/>
      <w:marTop w:val="0"/>
      <w:marBottom w:val="0"/>
      <w:divBdr>
        <w:top w:val="none" w:sz="0" w:space="0" w:color="auto"/>
        <w:left w:val="none" w:sz="0" w:space="0" w:color="auto"/>
        <w:bottom w:val="none" w:sz="0" w:space="0" w:color="auto"/>
        <w:right w:val="none" w:sz="0" w:space="0" w:color="auto"/>
      </w:divBdr>
    </w:div>
    <w:div w:id="1415517582">
      <w:bodyDiv w:val="1"/>
      <w:marLeft w:val="0"/>
      <w:marRight w:val="0"/>
      <w:marTop w:val="0"/>
      <w:marBottom w:val="0"/>
      <w:divBdr>
        <w:top w:val="none" w:sz="0" w:space="0" w:color="auto"/>
        <w:left w:val="none" w:sz="0" w:space="0" w:color="auto"/>
        <w:bottom w:val="none" w:sz="0" w:space="0" w:color="auto"/>
        <w:right w:val="none" w:sz="0" w:space="0" w:color="auto"/>
      </w:divBdr>
    </w:div>
    <w:div w:id="1415584769">
      <w:bodyDiv w:val="1"/>
      <w:marLeft w:val="0"/>
      <w:marRight w:val="0"/>
      <w:marTop w:val="0"/>
      <w:marBottom w:val="0"/>
      <w:divBdr>
        <w:top w:val="none" w:sz="0" w:space="0" w:color="auto"/>
        <w:left w:val="none" w:sz="0" w:space="0" w:color="auto"/>
        <w:bottom w:val="none" w:sz="0" w:space="0" w:color="auto"/>
        <w:right w:val="none" w:sz="0" w:space="0" w:color="auto"/>
      </w:divBdr>
    </w:div>
    <w:div w:id="1420521159">
      <w:bodyDiv w:val="1"/>
      <w:marLeft w:val="0"/>
      <w:marRight w:val="0"/>
      <w:marTop w:val="0"/>
      <w:marBottom w:val="0"/>
      <w:divBdr>
        <w:top w:val="none" w:sz="0" w:space="0" w:color="auto"/>
        <w:left w:val="none" w:sz="0" w:space="0" w:color="auto"/>
        <w:bottom w:val="none" w:sz="0" w:space="0" w:color="auto"/>
        <w:right w:val="none" w:sz="0" w:space="0" w:color="auto"/>
      </w:divBdr>
    </w:div>
    <w:div w:id="1422027505">
      <w:bodyDiv w:val="1"/>
      <w:marLeft w:val="0"/>
      <w:marRight w:val="0"/>
      <w:marTop w:val="0"/>
      <w:marBottom w:val="0"/>
      <w:divBdr>
        <w:top w:val="none" w:sz="0" w:space="0" w:color="auto"/>
        <w:left w:val="none" w:sz="0" w:space="0" w:color="auto"/>
        <w:bottom w:val="none" w:sz="0" w:space="0" w:color="auto"/>
        <w:right w:val="none" w:sz="0" w:space="0" w:color="auto"/>
      </w:divBdr>
    </w:div>
    <w:div w:id="1425033236">
      <w:bodyDiv w:val="1"/>
      <w:marLeft w:val="0"/>
      <w:marRight w:val="0"/>
      <w:marTop w:val="0"/>
      <w:marBottom w:val="0"/>
      <w:divBdr>
        <w:top w:val="none" w:sz="0" w:space="0" w:color="auto"/>
        <w:left w:val="none" w:sz="0" w:space="0" w:color="auto"/>
        <w:bottom w:val="none" w:sz="0" w:space="0" w:color="auto"/>
        <w:right w:val="none" w:sz="0" w:space="0" w:color="auto"/>
      </w:divBdr>
    </w:div>
    <w:div w:id="1429613886">
      <w:bodyDiv w:val="1"/>
      <w:marLeft w:val="0"/>
      <w:marRight w:val="0"/>
      <w:marTop w:val="0"/>
      <w:marBottom w:val="0"/>
      <w:divBdr>
        <w:top w:val="none" w:sz="0" w:space="0" w:color="auto"/>
        <w:left w:val="none" w:sz="0" w:space="0" w:color="auto"/>
        <w:bottom w:val="none" w:sz="0" w:space="0" w:color="auto"/>
        <w:right w:val="none" w:sz="0" w:space="0" w:color="auto"/>
      </w:divBdr>
    </w:div>
    <w:div w:id="1432776394">
      <w:bodyDiv w:val="1"/>
      <w:marLeft w:val="0"/>
      <w:marRight w:val="0"/>
      <w:marTop w:val="0"/>
      <w:marBottom w:val="0"/>
      <w:divBdr>
        <w:top w:val="none" w:sz="0" w:space="0" w:color="auto"/>
        <w:left w:val="none" w:sz="0" w:space="0" w:color="auto"/>
        <w:bottom w:val="none" w:sz="0" w:space="0" w:color="auto"/>
        <w:right w:val="none" w:sz="0" w:space="0" w:color="auto"/>
      </w:divBdr>
    </w:div>
    <w:div w:id="1433041272">
      <w:bodyDiv w:val="1"/>
      <w:marLeft w:val="0"/>
      <w:marRight w:val="0"/>
      <w:marTop w:val="0"/>
      <w:marBottom w:val="0"/>
      <w:divBdr>
        <w:top w:val="none" w:sz="0" w:space="0" w:color="auto"/>
        <w:left w:val="none" w:sz="0" w:space="0" w:color="auto"/>
        <w:bottom w:val="none" w:sz="0" w:space="0" w:color="auto"/>
        <w:right w:val="none" w:sz="0" w:space="0" w:color="auto"/>
      </w:divBdr>
    </w:div>
    <w:div w:id="1437368023">
      <w:bodyDiv w:val="1"/>
      <w:marLeft w:val="0"/>
      <w:marRight w:val="0"/>
      <w:marTop w:val="0"/>
      <w:marBottom w:val="0"/>
      <w:divBdr>
        <w:top w:val="none" w:sz="0" w:space="0" w:color="auto"/>
        <w:left w:val="none" w:sz="0" w:space="0" w:color="auto"/>
        <w:bottom w:val="none" w:sz="0" w:space="0" w:color="auto"/>
        <w:right w:val="none" w:sz="0" w:space="0" w:color="auto"/>
      </w:divBdr>
    </w:div>
    <w:div w:id="1443302968">
      <w:bodyDiv w:val="1"/>
      <w:marLeft w:val="0"/>
      <w:marRight w:val="0"/>
      <w:marTop w:val="0"/>
      <w:marBottom w:val="0"/>
      <w:divBdr>
        <w:top w:val="none" w:sz="0" w:space="0" w:color="auto"/>
        <w:left w:val="none" w:sz="0" w:space="0" w:color="auto"/>
        <w:bottom w:val="none" w:sz="0" w:space="0" w:color="auto"/>
        <w:right w:val="none" w:sz="0" w:space="0" w:color="auto"/>
      </w:divBdr>
    </w:div>
    <w:div w:id="1446314994">
      <w:bodyDiv w:val="1"/>
      <w:marLeft w:val="0"/>
      <w:marRight w:val="0"/>
      <w:marTop w:val="0"/>
      <w:marBottom w:val="0"/>
      <w:divBdr>
        <w:top w:val="none" w:sz="0" w:space="0" w:color="auto"/>
        <w:left w:val="none" w:sz="0" w:space="0" w:color="auto"/>
        <w:bottom w:val="none" w:sz="0" w:space="0" w:color="auto"/>
        <w:right w:val="none" w:sz="0" w:space="0" w:color="auto"/>
      </w:divBdr>
    </w:div>
    <w:div w:id="1446925238">
      <w:bodyDiv w:val="1"/>
      <w:marLeft w:val="0"/>
      <w:marRight w:val="0"/>
      <w:marTop w:val="0"/>
      <w:marBottom w:val="0"/>
      <w:divBdr>
        <w:top w:val="none" w:sz="0" w:space="0" w:color="auto"/>
        <w:left w:val="none" w:sz="0" w:space="0" w:color="auto"/>
        <w:bottom w:val="none" w:sz="0" w:space="0" w:color="auto"/>
        <w:right w:val="none" w:sz="0" w:space="0" w:color="auto"/>
      </w:divBdr>
    </w:div>
    <w:div w:id="1451171846">
      <w:bodyDiv w:val="1"/>
      <w:marLeft w:val="0"/>
      <w:marRight w:val="0"/>
      <w:marTop w:val="0"/>
      <w:marBottom w:val="0"/>
      <w:divBdr>
        <w:top w:val="none" w:sz="0" w:space="0" w:color="auto"/>
        <w:left w:val="none" w:sz="0" w:space="0" w:color="auto"/>
        <w:bottom w:val="none" w:sz="0" w:space="0" w:color="auto"/>
        <w:right w:val="none" w:sz="0" w:space="0" w:color="auto"/>
      </w:divBdr>
    </w:div>
    <w:div w:id="1453549255">
      <w:bodyDiv w:val="1"/>
      <w:marLeft w:val="0"/>
      <w:marRight w:val="0"/>
      <w:marTop w:val="0"/>
      <w:marBottom w:val="0"/>
      <w:divBdr>
        <w:top w:val="none" w:sz="0" w:space="0" w:color="auto"/>
        <w:left w:val="none" w:sz="0" w:space="0" w:color="auto"/>
        <w:bottom w:val="none" w:sz="0" w:space="0" w:color="auto"/>
        <w:right w:val="none" w:sz="0" w:space="0" w:color="auto"/>
      </w:divBdr>
    </w:div>
    <w:div w:id="1455903432">
      <w:bodyDiv w:val="1"/>
      <w:marLeft w:val="0"/>
      <w:marRight w:val="0"/>
      <w:marTop w:val="0"/>
      <w:marBottom w:val="0"/>
      <w:divBdr>
        <w:top w:val="none" w:sz="0" w:space="0" w:color="auto"/>
        <w:left w:val="none" w:sz="0" w:space="0" w:color="auto"/>
        <w:bottom w:val="none" w:sz="0" w:space="0" w:color="auto"/>
        <w:right w:val="none" w:sz="0" w:space="0" w:color="auto"/>
      </w:divBdr>
    </w:div>
    <w:div w:id="1462505066">
      <w:bodyDiv w:val="1"/>
      <w:marLeft w:val="0"/>
      <w:marRight w:val="0"/>
      <w:marTop w:val="0"/>
      <w:marBottom w:val="0"/>
      <w:divBdr>
        <w:top w:val="none" w:sz="0" w:space="0" w:color="auto"/>
        <w:left w:val="none" w:sz="0" w:space="0" w:color="auto"/>
        <w:bottom w:val="none" w:sz="0" w:space="0" w:color="auto"/>
        <w:right w:val="none" w:sz="0" w:space="0" w:color="auto"/>
      </w:divBdr>
    </w:div>
    <w:div w:id="1466696550">
      <w:bodyDiv w:val="1"/>
      <w:marLeft w:val="0"/>
      <w:marRight w:val="0"/>
      <w:marTop w:val="0"/>
      <w:marBottom w:val="0"/>
      <w:divBdr>
        <w:top w:val="none" w:sz="0" w:space="0" w:color="auto"/>
        <w:left w:val="none" w:sz="0" w:space="0" w:color="auto"/>
        <w:bottom w:val="none" w:sz="0" w:space="0" w:color="auto"/>
        <w:right w:val="none" w:sz="0" w:space="0" w:color="auto"/>
      </w:divBdr>
    </w:div>
    <w:div w:id="1468745335">
      <w:bodyDiv w:val="1"/>
      <w:marLeft w:val="0"/>
      <w:marRight w:val="0"/>
      <w:marTop w:val="0"/>
      <w:marBottom w:val="0"/>
      <w:divBdr>
        <w:top w:val="none" w:sz="0" w:space="0" w:color="auto"/>
        <w:left w:val="none" w:sz="0" w:space="0" w:color="auto"/>
        <w:bottom w:val="none" w:sz="0" w:space="0" w:color="auto"/>
        <w:right w:val="none" w:sz="0" w:space="0" w:color="auto"/>
      </w:divBdr>
    </w:div>
    <w:div w:id="1469201611">
      <w:bodyDiv w:val="1"/>
      <w:marLeft w:val="0"/>
      <w:marRight w:val="0"/>
      <w:marTop w:val="0"/>
      <w:marBottom w:val="0"/>
      <w:divBdr>
        <w:top w:val="none" w:sz="0" w:space="0" w:color="auto"/>
        <w:left w:val="none" w:sz="0" w:space="0" w:color="auto"/>
        <w:bottom w:val="none" w:sz="0" w:space="0" w:color="auto"/>
        <w:right w:val="none" w:sz="0" w:space="0" w:color="auto"/>
      </w:divBdr>
    </w:div>
    <w:div w:id="1470200067">
      <w:bodyDiv w:val="1"/>
      <w:marLeft w:val="0"/>
      <w:marRight w:val="0"/>
      <w:marTop w:val="0"/>
      <w:marBottom w:val="0"/>
      <w:divBdr>
        <w:top w:val="none" w:sz="0" w:space="0" w:color="auto"/>
        <w:left w:val="none" w:sz="0" w:space="0" w:color="auto"/>
        <w:bottom w:val="none" w:sz="0" w:space="0" w:color="auto"/>
        <w:right w:val="none" w:sz="0" w:space="0" w:color="auto"/>
      </w:divBdr>
    </w:div>
    <w:div w:id="1473986844">
      <w:bodyDiv w:val="1"/>
      <w:marLeft w:val="0"/>
      <w:marRight w:val="0"/>
      <w:marTop w:val="0"/>
      <w:marBottom w:val="0"/>
      <w:divBdr>
        <w:top w:val="none" w:sz="0" w:space="0" w:color="auto"/>
        <w:left w:val="none" w:sz="0" w:space="0" w:color="auto"/>
        <w:bottom w:val="none" w:sz="0" w:space="0" w:color="auto"/>
        <w:right w:val="none" w:sz="0" w:space="0" w:color="auto"/>
      </w:divBdr>
    </w:div>
    <w:div w:id="1474828355">
      <w:bodyDiv w:val="1"/>
      <w:marLeft w:val="0"/>
      <w:marRight w:val="0"/>
      <w:marTop w:val="0"/>
      <w:marBottom w:val="0"/>
      <w:divBdr>
        <w:top w:val="none" w:sz="0" w:space="0" w:color="auto"/>
        <w:left w:val="none" w:sz="0" w:space="0" w:color="auto"/>
        <w:bottom w:val="none" w:sz="0" w:space="0" w:color="auto"/>
        <w:right w:val="none" w:sz="0" w:space="0" w:color="auto"/>
      </w:divBdr>
    </w:div>
    <w:div w:id="1476028330">
      <w:bodyDiv w:val="1"/>
      <w:marLeft w:val="0"/>
      <w:marRight w:val="0"/>
      <w:marTop w:val="0"/>
      <w:marBottom w:val="0"/>
      <w:divBdr>
        <w:top w:val="none" w:sz="0" w:space="0" w:color="auto"/>
        <w:left w:val="none" w:sz="0" w:space="0" w:color="auto"/>
        <w:bottom w:val="none" w:sz="0" w:space="0" w:color="auto"/>
        <w:right w:val="none" w:sz="0" w:space="0" w:color="auto"/>
      </w:divBdr>
    </w:div>
    <w:div w:id="1483036879">
      <w:bodyDiv w:val="1"/>
      <w:marLeft w:val="0"/>
      <w:marRight w:val="0"/>
      <w:marTop w:val="0"/>
      <w:marBottom w:val="0"/>
      <w:divBdr>
        <w:top w:val="none" w:sz="0" w:space="0" w:color="auto"/>
        <w:left w:val="none" w:sz="0" w:space="0" w:color="auto"/>
        <w:bottom w:val="none" w:sz="0" w:space="0" w:color="auto"/>
        <w:right w:val="none" w:sz="0" w:space="0" w:color="auto"/>
      </w:divBdr>
    </w:div>
    <w:div w:id="1483279152">
      <w:bodyDiv w:val="1"/>
      <w:marLeft w:val="0"/>
      <w:marRight w:val="0"/>
      <w:marTop w:val="0"/>
      <w:marBottom w:val="0"/>
      <w:divBdr>
        <w:top w:val="none" w:sz="0" w:space="0" w:color="auto"/>
        <w:left w:val="none" w:sz="0" w:space="0" w:color="auto"/>
        <w:bottom w:val="none" w:sz="0" w:space="0" w:color="auto"/>
        <w:right w:val="none" w:sz="0" w:space="0" w:color="auto"/>
      </w:divBdr>
    </w:div>
    <w:div w:id="1483305540">
      <w:bodyDiv w:val="1"/>
      <w:marLeft w:val="0"/>
      <w:marRight w:val="0"/>
      <w:marTop w:val="0"/>
      <w:marBottom w:val="0"/>
      <w:divBdr>
        <w:top w:val="none" w:sz="0" w:space="0" w:color="auto"/>
        <w:left w:val="none" w:sz="0" w:space="0" w:color="auto"/>
        <w:bottom w:val="none" w:sz="0" w:space="0" w:color="auto"/>
        <w:right w:val="none" w:sz="0" w:space="0" w:color="auto"/>
      </w:divBdr>
    </w:div>
    <w:div w:id="1485659217">
      <w:bodyDiv w:val="1"/>
      <w:marLeft w:val="0"/>
      <w:marRight w:val="0"/>
      <w:marTop w:val="0"/>
      <w:marBottom w:val="0"/>
      <w:divBdr>
        <w:top w:val="none" w:sz="0" w:space="0" w:color="auto"/>
        <w:left w:val="none" w:sz="0" w:space="0" w:color="auto"/>
        <w:bottom w:val="none" w:sz="0" w:space="0" w:color="auto"/>
        <w:right w:val="none" w:sz="0" w:space="0" w:color="auto"/>
      </w:divBdr>
    </w:div>
    <w:div w:id="1486584526">
      <w:bodyDiv w:val="1"/>
      <w:marLeft w:val="0"/>
      <w:marRight w:val="0"/>
      <w:marTop w:val="0"/>
      <w:marBottom w:val="0"/>
      <w:divBdr>
        <w:top w:val="none" w:sz="0" w:space="0" w:color="auto"/>
        <w:left w:val="none" w:sz="0" w:space="0" w:color="auto"/>
        <w:bottom w:val="none" w:sz="0" w:space="0" w:color="auto"/>
        <w:right w:val="none" w:sz="0" w:space="0" w:color="auto"/>
      </w:divBdr>
    </w:div>
    <w:div w:id="1489980806">
      <w:bodyDiv w:val="1"/>
      <w:marLeft w:val="0"/>
      <w:marRight w:val="0"/>
      <w:marTop w:val="0"/>
      <w:marBottom w:val="0"/>
      <w:divBdr>
        <w:top w:val="none" w:sz="0" w:space="0" w:color="auto"/>
        <w:left w:val="none" w:sz="0" w:space="0" w:color="auto"/>
        <w:bottom w:val="none" w:sz="0" w:space="0" w:color="auto"/>
        <w:right w:val="none" w:sz="0" w:space="0" w:color="auto"/>
      </w:divBdr>
    </w:div>
    <w:div w:id="1491359954">
      <w:bodyDiv w:val="1"/>
      <w:marLeft w:val="0"/>
      <w:marRight w:val="0"/>
      <w:marTop w:val="0"/>
      <w:marBottom w:val="0"/>
      <w:divBdr>
        <w:top w:val="none" w:sz="0" w:space="0" w:color="auto"/>
        <w:left w:val="none" w:sz="0" w:space="0" w:color="auto"/>
        <w:bottom w:val="none" w:sz="0" w:space="0" w:color="auto"/>
        <w:right w:val="none" w:sz="0" w:space="0" w:color="auto"/>
      </w:divBdr>
    </w:div>
    <w:div w:id="1491604636">
      <w:bodyDiv w:val="1"/>
      <w:marLeft w:val="0"/>
      <w:marRight w:val="0"/>
      <w:marTop w:val="0"/>
      <w:marBottom w:val="0"/>
      <w:divBdr>
        <w:top w:val="none" w:sz="0" w:space="0" w:color="auto"/>
        <w:left w:val="none" w:sz="0" w:space="0" w:color="auto"/>
        <w:bottom w:val="none" w:sz="0" w:space="0" w:color="auto"/>
        <w:right w:val="none" w:sz="0" w:space="0" w:color="auto"/>
      </w:divBdr>
    </w:div>
    <w:div w:id="1493646651">
      <w:bodyDiv w:val="1"/>
      <w:marLeft w:val="0"/>
      <w:marRight w:val="0"/>
      <w:marTop w:val="0"/>
      <w:marBottom w:val="0"/>
      <w:divBdr>
        <w:top w:val="none" w:sz="0" w:space="0" w:color="auto"/>
        <w:left w:val="none" w:sz="0" w:space="0" w:color="auto"/>
        <w:bottom w:val="none" w:sz="0" w:space="0" w:color="auto"/>
        <w:right w:val="none" w:sz="0" w:space="0" w:color="auto"/>
      </w:divBdr>
    </w:div>
    <w:div w:id="1495801532">
      <w:bodyDiv w:val="1"/>
      <w:marLeft w:val="0"/>
      <w:marRight w:val="0"/>
      <w:marTop w:val="0"/>
      <w:marBottom w:val="0"/>
      <w:divBdr>
        <w:top w:val="none" w:sz="0" w:space="0" w:color="auto"/>
        <w:left w:val="none" w:sz="0" w:space="0" w:color="auto"/>
        <w:bottom w:val="none" w:sz="0" w:space="0" w:color="auto"/>
        <w:right w:val="none" w:sz="0" w:space="0" w:color="auto"/>
      </w:divBdr>
    </w:div>
    <w:div w:id="1496336447">
      <w:bodyDiv w:val="1"/>
      <w:marLeft w:val="0"/>
      <w:marRight w:val="0"/>
      <w:marTop w:val="0"/>
      <w:marBottom w:val="0"/>
      <w:divBdr>
        <w:top w:val="none" w:sz="0" w:space="0" w:color="auto"/>
        <w:left w:val="none" w:sz="0" w:space="0" w:color="auto"/>
        <w:bottom w:val="none" w:sz="0" w:space="0" w:color="auto"/>
        <w:right w:val="none" w:sz="0" w:space="0" w:color="auto"/>
      </w:divBdr>
    </w:div>
    <w:div w:id="1496340294">
      <w:bodyDiv w:val="1"/>
      <w:marLeft w:val="0"/>
      <w:marRight w:val="0"/>
      <w:marTop w:val="0"/>
      <w:marBottom w:val="0"/>
      <w:divBdr>
        <w:top w:val="none" w:sz="0" w:space="0" w:color="auto"/>
        <w:left w:val="none" w:sz="0" w:space="0" w:color="auto"/>
        <w:bottom w:val="none" w:sz="0" w:space="0" w:color="auto"/>
        <w:right w:val="none" w:sz="0" w:space="0" w:color="auto"/>
      </w:divBdr>
    </w:div>
    <w:div w:id="1499734509">
      <w:bodyDiv w:val="1"/>
      <w:marLeft w:val="0"/>
      <w:marRight w:val="0"/>
      <w:marTop w:val="0"/>
      <w:marBottom w:val="0"/>
      <w:divBdr>
        <w:top w:val="none" w:sz="0" w:space="0" w:color="auto"/>
        <w:left w:val="none" w:sz="0" w:space="0" w:color="auto"/>
        <w:bottom w:val="none" w:sz="0" w:space="0" w:color="auto"/>
        <w:right w:val="none" w:sz="0" w:space="0" w:color="auto"/>
      </w:divBdr>
    </w:div>
    <w:div w:id="1501460666">
      <w:bodyDiv w:val="1"/>
      <w:marLeft w:val="0"/>
      <w:marRight w:val="0"/>
      <w:marTop w:val="0"/>
      <w:marBottom w:val="0"/>
      <w:divBdr>
        <w:top w:val="none" w:sz="0" w:space="0" w:color="auto"/>
        <w:left w:val="none" w:sz="0" w:space="0" w:color="auto"/>
        <w:bottom w:val="none" w:sz="0" w:space="0" w:color="auto"/>
        <w:right w:val="none" w:sz="0" w:space="0" w:color="auto"/>
      </w:divBdr>
    </w:div>
    <w:div w:id="1509757896">
      <w:bodyDiv w:val="1"/>
      <w:marLeft w:val="0"/>
      <w:marRight w:val="0"/>
      <w:marTop w:val="0"/>
      <w:marBottom w:val="0"/>
      <w:divBdr>
        <w:top w:val="none" w:sz="0" w:space="0" w:color="auto"/>
        <w:left w:val="none" w:sz="0" w:space="0" w:color="auto"/>
        <w:bottom w:val="none" w:sz="0" w:space="0" w:color="auto"/>
        <w:right w:val="none" w:sz="0" w:space="0" w:color="auto"/>
      </w:divBdr>
    </w:div>
    <w:div w:id="1510100410">
      <w:bodyDiv w:val="1"/>
      <w:marLeft w:val="0"/>
      <w:marRight w:val="0"/>
      <w:marTop w:val="0"/>
      <w:marBottom w:val="0"/>
      <w:divBdr>
        <w:top w:val="none" w:sz="0" w:space="0" w:color="auto"/>
        <w:left w:val="none" w:sz="0" w:space="0" w:color="auto"/>
        <w:bottom w:val="none" w:sz="0" w:space="0" w:color="auto"/>
        <w:right w:val="none" w:sz="0" w:space="0" w:color="auto"/>
      </w:divBdr>
    </w:div>
    <w:div w:id="1513254581">
      <w:bodyDiv w:val="1"/>
      <w:marLeft w:val="0"/>
      <w:marRight w:val="0"/>
      <w:marTop w:val="0"/>
      <w:marBottom w:val="0"/>
      <w:divBdr>
        <w:top w:val="none" w:sz="0" w:space="0" w:color="auto"/>
        <w:left w:val="none" w:sz="0" w:space="0" w:color="auto"/>
        <w:bottom w:val="none" w:sz="0" w:space="0" w:color="auto"/>
        <w:right w:val="none" w:sz="0" w:space="0" w:color="auto"/>
      </w:divBdr>
    </w:div>
    <w:div w:id="1514222244">
      <w:bodyDiv w:val="1"/>
      <w:marLeft w:val="0"/>
      <w:marRight w:val="0"/>
      <w:marTop w:val="0"/>
      <w:marBottom w:val="0"/>
      <w:divBdr>
        <w:top w:val="none" w:sz="0" w:space="0" w:color="auto"/>
        <w:left w:val="none" w:sz="0" w:space="0" w:color="auto"/>
        <w:bottom w:val="none" w:sz="0" w:space="0" w:color="auto"/>
        <w:right w:val="none" w:sz="0" w:space="0" w:color="auto"/>
      </w:divBdr>
    </w:div>
    <w:div w:id="1519730346">
      <w:bodyDiv w:val="1"/>
      <w:marLeft w:val="0"/>
      <w:marRight w:val="0"/>
      <w:marTop w:val="0"/>
      <w:marBottom w:val="0"/>
      <w:divBdr>
        <w:top w:val="none" w:sz="0" w:space="0" w:color="auto"/>
        <w:left w:val="none" w:sz="0" w:space="0" w:color="auto"/>
        <w:bottom w:val="none" w:sz="0" w:space="0" w:color="auto"/>
        <w:right w:val="none" w:sz="0" w:space="0" w:color="auto"/>
      </w:divBdr>
    </w:div>
    <w:div w:id="1520193174">
      <w:bodyDiv w:val="1"/>
      <w:marLeft w:val="0"/>
      <w:marRight w:val="0"/>
      <w:marTop w:val="0"/>
      <w:marBottom w:val="0"/>
      <w:divBdr>
        <w:top w:val="none" w:sz="0" w:space="0" w:color="auto"/>
        <w:left w:val="none" w:sz="0" w:space="0" w:color="auto"/>
        <w:bottom w:val="none" w:sz="0" w:space="0" w:color="auto"/>
        <w:right w:val="none" w:sz="0" w:space="0" w:color="auto"/>
      </w:divBdr>
    </w:div>
    <w:div w:id="1520699085">
      <w:bodyDiv w:val="1"/>
      <w:marLeft w:val="0"/>
      <w:marRight w:val="0"/>
      <w:marTop w:val="0"/>
      <w:marBottom w:val="0"/>
      <w:divBdr>
        <w:top w:val="none" w:sz="0" w:space="0" w:color="auto"/>
        <w:left w:val="none" w:sz="0" w:space="0" w:color="auto"/>
        <w:bottom w:val="none" w:sz="0" w:space="0" w:color="auto"/>
        <w:right w:val="none" w:sz="0" w:space="0" w:color="auto"/>
      </w:divBdr>
    </w:div>
    <w:div w:id="1521503348">
      <w:bodyDiv w:val="1"/>
      <w:marLeft w:val="0"/>
      <w:marRight w:val="0"/>
      <w:marTop w:val="0"/>
      <w:marBottom w:val="0"/>
      <w:divBdr>
        <w:top w:val="none" w:sz="0" w:space="0" w:color="auto"/>
        <w:left w:val="none" w:sz="0" w:space="0" w:color="auto"/>
        <w:bottom w:val="none" w:sz="0" w:space="0" w:color="auto"/>
        <w:right w:val="none" w:sz="0" w:space="0" w:color="auto"/>
      </w:divBdr>
    </w:div>
    <w:div w:id="1522695891">
      <w:bodyDiv w:val="1"/>
      <w:marLeft w:val="0"/>
      <w:marRight w:val="0"/>
      <w:marTop w:val="0"/>
      <w:marBottom w:val="0"/>
      <w:divBdr>
        <w:top w:val="none" w:sz="0" w:space="0" w:color="auto"/>
        <w:left w:val="none" w:sz="0" w:space="0" w:color="auto"/>
        <w:bottom w:val="none" w:sz="0" w:space="0" w:color="auto"/>
        <w:right w:val="none" w:sz="0" w:space="0" w:color="auto"/>
      </w:divBdr>
    </w:div>
    <w:div w:id="1523472538">
      <w:bodyDiv w:val="1"/>
      <w:marLeft w:val="0"/>
      <w:marRight w:val="0"/>
      <w:marTop w:val="0"/>
      <w:marBottom w:val="0"/>
      <w:divBdr>
        <w:top w:val="none" w:sz="0" w:space="0" w:color="auto"/>
        <w:left w:val="none" w:sz="0" w:space="0" w:color="auto"/>
        <w:bottom w:val="none" w:sz="0" w:space="0" w:color="auto"/>
        <w:right w:val="none" w:sz="0" w:space="0" w:color="auto"/>
      </w:divBdr>
    </w:div>
    <w:div w:id="1525751454">
      <w:bodyDiv w:val="1"/>
      <w:marLeft w:val="0"/>
      <w:marRight w:val="0"/>
      <w:marTop w:val="0"/>
      <w:marBottom w:val="0"/>
      <w:divBdr>
        <w:top w:val="none" w:sz="0" w:space="0" w:color="auto"/>
        <w:left w:val="none" w:sz="0" w:space="0" w:color="auto"/>
        <w:bottom w:val="none" w:sz="0" w:space="0" w:color="auto"/>
        <w:right w:val="none" w:sz="0" w:space="0" w:color="auto"/>
      </w:divBdr>
    </w:div>
    <w:div w:id="1527985572">
      <w:bodyDiv w:val="1"/>
      <w:marLeft w:val="0"/>
      <w:marRight w:val="0"/>
      <w:marTop w:val="0"/>
      <w:marBottom w:val="0"/>
      <w:divBdr>
        <w:top w:val="none" w:sz="0" w:space="0" w:color="auto"/>
        <w:left w:val="none" w:sz="0" w:space="0" w:color="auto"/>
        <w:bottom w:val="none" w:sz="0" w:space="0" w:color="auto"/>
        <w:right w:val="none" w:sz="0" w:space="0" w:color="auto"/>
      </w:divBdr>
    </w:div>
    <w:div w:id="1528517029">
      <w:bodyDiv w:val="1"/>
      <w:marLeft w:val="0"/>
      <w:marRight w:val="0"/>
      <w:marTop w:val="0"/>
      <w:marBottom w:val="0"/>
      <w:divBdr>
        <w:top w:val="none" w:sz="0" w:space="0" w:color="auto"/>
        <w:left w:val="none" w:sz="0" w:space="0" w:color="auto"/>
        <w:bottom w:val="none" w:sz="0" w:space="0" w:color="auto"/>
        <w:right w:val="none" w:sz="0" w:space="0" w:color="auto"/>
      </w:divBdr>
    </w:div>
    <w:div w:id="1528526428">
      <w:bodyDiv w:val="1"/>
      <w:marLeft w:val="0"/>
      <w:marRight w:val="0"/>
      <w:marTop w:val="0"/>
      <w:marBottom w:val="0"/>
      <w:divBdr>
        <w:top w:val="none" w:sz="0" w:space="0" w:color="auto"/>
        <w:left w:val="none" w:sz="0" w:space="0" w:color="auto"/>
        <w:bottom w:val="none" w:sz="0" w:space="0" w:color="auto"/>
        <w:right w:val="none" w:sz="0" w:space="0" w:color="auto"/>
      </w:divBdr>
    </w:div>
    <w:div w:id="1530797310">
      <w:bodyDiv w:val="1"/>
      <w:marLeft w:val="0"/>
      <w:marRight w:val="0"/>
      <w:marTop w:val="0"/>
      <w:marBottom w:val="0"/>
      <w:divBdr>
        <w:top w:val="none" w:sz="0" w:space="0" w:color="auto"/>
        <w:left w:val="none" w:sz="0" w:space="0" w:color="auto"/>
        <w:bottom w:val="none" w:sz="0" w:space="0" w:color="auto"/>
        <w:right w:val="none" w:sz="0" w:space="0" w:color="auto"/>
      </w:divBdr>
    </w:div>
    <w:div w:id="1530996491">
      <w:bodyDiv w:val="1"/>
      <w:marLeft w:val="0"/>
      <w:marRight w:val="0"/>
      <w:marTop w:val="0"/>
      <w:marBottom w:val="0"/>
      <w:divBdr>
        <w:top w:val="none" w:sz="0" w:space="0" w:color="auto"/>
        <w:left w:val="none" w:sz="0" w:space="0" w:color="auto"/>
        <w:bottom w:val="none" w:sz="0" w:space="0" w:color="auto"/>
        <w:right w:val="none" w:sz="0" w:space="0" w:color="auto"/>
      </w:divBdr>
    </w:div>
    <w:div w:id="1532842069">
      <w:bodyDiv w:val="1"/>
      <w:marLeft w:val="0"/>
      <w:marRight w:val="0"/>
      <w:marTop w:val="0"/>
      <w:marBottom w:val="0"/>
      <w:divBdr>
        <w:top w:val="none" w:sz="0" w:space="0" w:color="auto"/>
        <w:left w:val="none" w:sz="0" w:space="0" w:color="auto"/>
        <w:bottom w:val="none" w:sz="0" w:space="0" w:color="auto"/>
        <w:right w:val="none" w:sz="0" w:space="0" w:color="auto"/>
      </w:divBdr>
    </w:div>
    <w:div w:id="1535968365">
      <w:bodyDiv w:val="1"/>
      <w:marLeft w:val="0"/>
      <w:marRight w:val="0"/>
      <w:marTop w:val="0"/>
      <w:marBottom w:val="0"/>
      <w:divBdr>
        <w:top w:val="none" w:sz="0" w:space="0" w:color="auto"/>
        <w:left w:val="none" w:sz="0" w:space="0" w:color="auto"/>
        <w:bottom w:val="none" w:sz="0" w:space="0" w:color="auto"/>
        <w:right w:val="none" w:sz="0" w:space="0" w:color="auto"/>
      </w:divBdr>
    </w:div>
    <w:div w:id="1536652029">
      <w:bodyDiv w:val="1"/>
      <w:marLeft w:val="0"/>
      <w:marRight w:val="0"/>
      <w:marTop w:val="0"/>
      <w:marBottom w:val="0"/>
      <w:divBdr>
        <w:top w:val="none" w:sz="0" w:space="0" w:color="auto"/>
        <w:left w:val="none" w:sz="0" w:space="0" w:color="auto"/>
        <w:bottom w:val="none" w:sz="0" w:space="0" w:color="auto"/>
        <w:right w:val="none" w:sz="0" w:space="0" w:color="auto"/>
      </w:divBdr>
    </w:div>
    <w:div w:id="1539585554">
      <w:bodyDiv w:val="1"/>
      <w:marLeft w:val="0"/>
      <w:marRight w:val="0"/>
      <w:marTop w:val="0"/>
      <w:marBottom w:val="0"/>
      <w:divBdr>
        <w:top w:val="none" w:sz="0" w:space="0" w:color="auto"/>
        <w:left w:val="none" w:sz="0" w:space="0" w:color="auto"/>
        <w:bottom w:val="none" w:sz="0" w:space="0" w:color="auto"/>
        <w:right w:val="none" w:sz="0" w:space="0" w:color="auto"/>
      </w:divBdr>
    </w:div>
    <w:div w:id="1542861008">
      <w:bodyDiv w:val="1"/>
      <w:marLeft w:val="0"/>
      <w:marRight w:val="0"/>
      <w:marTop w:val="0"/>
      <w:marBottom w:val="0"/>
      <w:divBdr>
        <w:top w:val="none" w:sz="0" w:space="0" w:color="auto"/>
        <w:left w:val="none" w:sz="0" w:space="0" w:color="auto"/>
        <w:bottom w:val="none" w:sz="0" w:space="0" w:color="auto"/>
        <w:right w:val="none" w:sz="0" w:space="0" w:color="auto"/>
      </w:divBdr>
    </w:div>
    <w:div w:id="1543637989">
      <w:bodyDiv w:val="1"/>
      <w:marLeft w:val="0"/>
      <w:marRight w:val="0"/>
      <w:marTop w:val="0"/>
      <w:marBottom w:val="0"/>
      <w:divBdr>
        <w:top w:val="none" w:sz="0" w:space="0" w:color="auto"/>
        <w:left w:val="none" w:sz="0" w:space="0" w:color="auto"/>
        <w:bottom w:val="none" w:sz="0" w:space="0" w:color="auto"/>
        <w:right w:val="none" w:sz="0" w:space="0" w:color="auto"/>
      </w:divBdr>
    </w:div>
    <w:div w:id="1544245507">
      <w:bodyDiv w:val="1"/>
      <w:marLeft w:val="0"/>
      <w:marRight w:val="0"/>
      <w:marTop w:val="0"/>
      <w:marBottom w:val="0"/>
      <w:divBdr>
        <w:top w:val="none" w:sz="0" w:space="0" w:color="auto"/>
        <w:left w:val="none" w:sz="0" w:space="0" w:color="auto"/>
        <w:bottom w:val="none" w:sz="0" w:space="0" w:color="auto"/>
        <w:right w:val="none" w:sz="0" w:space="0" w:color="auto"/>
      </w:divBdr>
    </w:div>
    <w:div w:id="1544561819">
      <w:bodyDiv w:val="1"/>
      <w:marLeft w:val="0"/>
      <w:marRight w:val="0"/>
      <w:marTop w:val="0"/>
      <w:marBottom w:val="0"/>
      <w:divBdr>
        <w:top w:val="none" w:sz="0" w:space="0" w:color="auto"/>
        <w:left w:val="none" w:sz="0" w:space="0" w:color="auto"/>
        <w:bottom w:val="none" w:sz="0" w:space="0" w:color="auto"/>
        <w:right w:val="none" w:sz="0" w:space="0" w:color="auto"/>
      </w:divBdr>
    </w:div>
    <w:div w:id="1544715066">
      <w:bodyDiv w:val="1"/>
      <w:marLeft w:val="0"/>
      <w:marRight w:val="0"/>
      <w:marTop w:val="0"/>
      <w:marBottom w:val="0"/>
      <w:divBdr>
        <w:top w:val="none" w:sz="0" w:space="0" w:color="auto"/>
        <w:left w:val="none" w:sz="0" w:space="0" w:color="auto"/>
        <w:bottom w:val="none" w:sz="0" w:space="0" w:color="auto"/>
        <w:right w:val="none" w:sz="0" w:space="0" w:color="auto"/>
      </w:divBdr>
    </w:div>
    <w:div w:id="1546404867">
      <w:bodyDiv w:val="1"/>
      <w:marLeft w:val="0"/>
      <w:marRight w:val="0"/>
      <w:marTop w:val="0"/>
      <w:marBottom w:val="0"/>
      <w:divBdr>
        <w:top w:val="none" w:sz="0" w:space="0" w:color="auto"/>
        <w:left w:val="none" w:sz="0" w:space="0" w:color="auto"/>
        <w:bottom w:val="none" w:sz="0" w:space="0" w:color="auto"/>
        <w:right w:val="none" w:sz="0" w:space="0" w:color="auto"/>
      </w:divBdr>
    </w:div>
    <w:div w:id="1550921024">
      <w:bodyDiv w:val="1"/>
      <w:marLeft w:val="0"/>
      <w:marRight w:val="0"/>
      <w:marTop w:val="0"/>
      <w:marBottom w:val="0"/>
      <w:divBdr>
        <w:top w:val="none" w:sz="0" w:space="0" w:color="auto"/>
        <w:left w:val="none" w:sz="0" w:space="0" w:color="auto"/>
        <w:bottom w:val="none" w:sz="0" w:space="0" w:color="auto"/>
        <w:right w:val="none" w:sz="0" w:space="0" w:color="auto"/>
      </w:divBdr>
    </w:div>
    <w:div w:id="1552352247">
      <w:bodyDiv w:val="1"/>
      <w:marLeft w:val="0"/>
      <w:marRight w:val="0"/>
      <w:marTop w:val="0"/>
      <w:marBottom w:val="0"/>
      <w:divBdr>
        <w:top w:val="none" w:sz="0" w:space="0" w:color="auto"/>
        <w:left w:val="none" w:sz="0" w:space="0" w:color="auto"/>
        <w:bottom w:val="none" w:sz="0" w:space="0" w:color="auto"/>
        <w:right w:val="none" w:sz="0" w:space="0" w:color="auto"/>
      </w:divBdr>
    </w:div>
    <w:div w:id="1552616602">
      <w:bodyDiv w:val="1"/>
      <w:marLeft w:val="0"/>
      <w:marRight w:val="0"/>
      <w:marTop w:val="0"/>
      <w:marBottom w:val="0"/>
      <w:divBdr>
        <w:top w:val="none" w:sz="0" w:space="0" w:color="auto"/>
        <w:left w:val="none" w:sz="0" w:space="0" w:color="auto"/>
        <w:bottom w:val="none" w:sz="0" w:space="0" w:color="auto"/>
        <w:right w:val="none" w:sz="0" w:space="0" w:color="auto"/>
      </w:divBdr>
    </w:div>
    <w:div w:id="1555463959">
      <w:bodyDiv w:val="1"/>
      <w:marLeft w:val="0"/>
      <w:marRight w:val="0"/>
      <w:marTop w:val="0"/>
      <w:marBottom w:val="0"/>
      <w:divBdr>
        <w:top w:val="none" w:sz="0" w:space="0" w:color="auto"/>
        <w:left w:val="none" w:sz="0" w:space="0" w:color="auto"/>
        <w:bottom w:val="none" w:sz="0" w:space="0" w:color="auto"/>
        <w:right w:val="none" w:sz="0" w:space="0" w:color="auto"/>
      </w:divBdr>
    </w:div>
    <w:div w:id="1556693917">
      <w:bodyDiv w:val="1"/>
      <w:marLeft w:val="0"/>
      <w:marRight w:val="0"/>
      <w:marTop w:val="0"/>
      <w:marBottom w:val="0"/>
      <w:divBdr>
        <w:top w:val="none" w:sz="0" w:space="0" w:color="auto"/>
        <w:left w:val="none" w:sz="0" w:space="0" w:color="auto"/>
        <w:bottom w:val="none" w:sz="0" w:space="0" w:color="auto"/>
        <w:right w:val="none" w:sz="0" w:space="0" w:color="auto"/>
      </w:divBdr>
    </w:div>
    <w:div w:id="1560433955">
      <w:bodyDiv w:val="1"/>
      <w:marLeft w:val="0"/>
      <w:marRight w:val="0"/>
      <w:marTop w:val="0"/>
      <w:marBottom w:val="0"/>
      <w:divBdr>
        <w:top w:val="none" w:sz="0" w:space="0" w:color="auto"/>
        <w:left w:val="none" w:sz="0" w:space="0" w:color="auto"/>
        <w:bottom w:val="none" w:sz="0" w:space="0" w:color="auto"/>
        <w:right w:val="none" w:sz="0" w:space="0" w:color="auto"/>
      </w:divBdr>
    </w:div>
    <w:div w:id="1560819859">
      <w:bodyDiv w:val="1"/>
      <w:marLeft w:val="0"/>
      <w:marRight w:val="0"/>
      <w:marTop w:val="0"/>
      <w:marBottom w:val="0"/>
      <w:divBdr>
        <w:top w:val="none" w:sz="0" w:space="0" w:color="auto"/>
        <w:left w:val="none" w:sz="0" w:space="0" w:color="auto"/>
        <w:bottom w:val="none" w:sz="0" w:space="0" w:color="auto"/>
        <w:right w:val="none" w:sz="0" w:space="0" w:color="auto"/>
      </w:divBdr>
    </w:div>
    <w:div w:id="1562599530">
      <w:bodyDiv w:val="1"/>
      <w:marLeft w:val="0"/>
      <w:marRight w:val="0"/>
      <w:marTop w:val="0"/>
      <w:marBottom w:val="0"/>
      <w:divBdr>
        <w:top w:val="none" w:sz="0" w:space="0" w:color="auto"/>
        <w:left w:val="none" w:sz="0" w:space="0" w:color="auto"/>
        <w:bottom w:val="none" w:sz="0" w:space="0" w:color="auto"/>
        <w:right w:val="none" w:sz="0" w:space="0" w:color="auto"/>
      </w:divBdr>
    </w:div>
    <w:div w:id="1565988815">
      <w:bodyDiv w:val="1"/>
      <w:marLeft w:val="0"/>
      <w:marRight w:val="0"/>
      <w:marTop w:val="0"/>
      <w:marBottom w:val="0"/>
      <w:divBdr>
        <w:top w:val="none" w:sz="0" w:space="0" w:color="auto"/>
        <w:left w:val="none" w:sz="0" w:space="0" w:color="auto"/>
        <w:bottom w:val="none" w:sz="0" w:space="0" w:color="auto"/>
        <w:right w:val="none" w:sz="0" w:space="0" w:color="auto"/>
      </w:divBdr>
    </w:div>
    <w:div w:id="1566796194">
      <w:bodyDiv w:val="1"/>
      <w:marLeft w:val="0"/>
      <w:marRight w:val="0"/>
      <w:marTop w:val="0"/>
      <w:marBottom w:val="0"/>
      <w:divBdr>
        <w:top w:val="none" w:sz="0" w:space="0" w:color="auto"/>
        <w:left w:val="none" w:sz="0" w:space="0" w:color="auto"/>
        <w:bottom w:val="none" w:sz="0" w:space="0" w:color="auto"/>
        <w:right w:val="none" w:sz="0" w:space="0" w:color="auto"/>
      </w:divBdr>
    </w:div>
    <w:div w:id="1567453783">
      <w:bodyDiv w:val="1"/>
      <w:marLeft w:val="0"/>
      <w:marRight w:val="0"/>
      <w:marTop w:val="0"/>
      <w:marBottom w:val="0"/>
      <w:divBdr>
        <w:top w:val="none" w:sz="0" w:space="0" w:color="auto"/>
        <w:left w:val="none" w:sz="0" w:space="0" w:color="auto"/>
        <w:bottom w:val="none" w:sz="0" w:space="0" w:color="auto"/>
        <w:right w:val="none" w:sz="0" w:space="0" w:color="auto"/>
      </w:divBdr>
    </w:div>
    <w:div w:id="1568566424">
      <w:bodyDiv w:val="1"/>
      <w:marLeft w:val="0"/>
      <w:marRight w:val="0"/>
      <w:marTop w:val="0"/>
      <w:marBottom w:val="0"/>
      <w:divBdr>
        <w:top w:val="none" w:sz="0" w:space="0" w:color="auto"/>
        <w:left w:val="none" w:sz="0" w:space="0" w:color="auto"/>
        <w:bottom w:val="none" w:sz="0" w:space="0" w:color="auto"/>
        <w:right w:val="none" w:sz="0" w:space="0" w:color="auto"/>
      </w:divBdr>
    </w:div>
    <w:div w:id="1570069546">
      <w:bodyDiv w:val="1"/>
      <w:marLeft w:val="0"/>
      <w:marRight w:val="0"/>
      <w:marTop w:val="0"/>
      <w:marBottom w:val="0"/>
      <w:divBdr>
        <w:top w:val="none" w:sz="0" w:space="0" w:color="auto"/>
        <w:left w:val="none" w:sz="0" w:space="0" w:color="auto"/>
        <w:bottom w:val="none" w:sz="0" w:space="0" w:color="auto"/>
        <w:right w:val="none" w:sz="0" w:space="0" w:color="auto"/>
      </w:divBdr>
    </w:div>
    <w:div w:id="1570186314">
      <w:bodyDiv w:val="1"/>
      <w:marLeft w:val="0"/>
      <w:marRight w:val="0"/>
      <w:marTop w:val="0"/>
      <w:marBottom w:val="0"/>
      <w:divBdr>
        <w:top w:val="none" w:sz="0" w:space="0" w:color="auto"/>
        <w:left w:val="none" w:sz="0" w:space="0" w:color="auto"/>
        <w:bottom w:val="none" w:sz="0" w:space="0" w:color="auto"/>
        <w:right w:val="none" w:sz="0" w:space="0" w:color="auto"/>
      </w:divBdr>
    </w:div>
    <w:div w:id="1570917847">
      <w:bodyDiv w:val="1"/>
      <w:marLeft w:val="0"/>
      <w:marRight w:val="0"/>
      <w:marTop w:val="0"/>
      <w:marBottom w:val="0"/>
      <w:divBdr>
        <w:top w:val="none" w:sz="0" w:space="0" w:color="auto"/>
        <w:left w:val="none" w:sz="0" w:space="0" w:color="auto"/>
        <w:bottom w:val="none" w:sz="0" w:space="0" w:color="auto"/>
        <w:right w:val="none" w:sz="0" w:space="0" w:color="auto"/>
      </w:divBdr>
    </w:div>
    <w:div w:id="1571498633">
      <w:bodyDiv w:val="1"/>
      <w:marLeft w:val="0"/>
      <w:marRight w:val="0"/>
      <w:marTop w:val="0"/>
      <w:marBottom w:val="0"/>
      <w:divBdr>
        <w:top w:val="none" w:sz="0" w:space="0" w:color="auto"/>
        <w:left w:val="none" w:sz="0" w:space="0" w:color="auto"/>
        <w:bottom w:val="none" w:sz="0" w:space="0" w:color="auto"/>
        <w:right w:val="none" w:sz="0" w:space="0" w:color="auto"/>
      </w:divBdr>
    </w:div>
    <w:div w:id="1573391950">
      <w:bodyDiv w:val="1"/>
      <w:marLeft w:val="0"/>
      <w:marRight w:val="0"/>
      <w:marTop w:val="0"/>
      <w:marBottom w:val="0"/>
      <w:divBdr>
        <w:top w:val="none" w:sz="0" w:space="0" w:color="auto"/>
        <w:left w:val="none" w:sz="0" w:space="0" w:color="auto"/>
        <w:bottom w:val="none" w:sz="0" w:space="0" w:color="auto"/>
        <w:right w:val="none" w:sz="0" w:space="0" w:color="auto"/>
      </w:divBdr>
    </w:div>
    <w:div w:id="1576430249">
      <w:bodyDiv w:val="1"/>
      <w:marLeft w:val="0"/>
      <w:marRight w:val="0"/>
      <w:marTop w:val="0"/>
      <w:marBottom w:val="0"/>
      <w:divBdr>
        <w:top w:val="none" w:sz="0" w:space="0" w:color="auto"/>
        <w:left w:val="none" w:sz="0" w:space="0" w:color="auto"/>
        <w:bottom w:val="none" w:sz="0" w:space="0" w:color="auto"/>
        <w:right w:val="none" w:sz="0" w:space="0" w:color="auto"/>
      </w:divBdr>
    </w:div>
    <w:div w:id="1577208318">
      <w:bodyDiv w:val="1"/>
      <w:marLeft w:val="0"/>
      <w:marRight w:val="0"/>
      <w:marTop w:val="0"/>
      <w:marBottom w:val="0"/>
      <w:divBdr>
        <w:top w:val="none" w:sz="0" w:space="0" w:color="auto"/>
        <w:left w:val="none" w:sz="0" w:space="0" w:color="auto"/>
        <w:bottom w:val="none" w:sz="0" w:space="0" w:color="auto"/>
        <w:right w:val="none" w:sz="0" w:space="0" w:color="auto"/>
      </w:divBdr>
    </w:div>
    <w:div w:id="1577938750">
      <w:bodyDiv w:val="1"/>
      <w:marLeft w:val="0"/>
      <w:marRight w:val="0"/>
      <w:marTop w:val="0"/>
      <w:marBottom w:val="0"/>
      <w:divBdr>
        <w:top w:val="none" w:sz="0" w:space="0" w:color="auto"/>
        <w:left w:val="none" w:sz="0" w:space="0" w:color="auto"/>
        <w:bottom w:val="none" w:sz="0" w:space="0" w:color="auto"/>
        <w:right w:val="none" w:sz="0" w:space="0" w:color="auto"/>
      </w:divBdr>
    </w:div>
    <w:div w:id="1580406619">
      <w:bodyDiv w:val="1"/>
      <w:marLeft w:val="0"/>
      <w:marRight w:val="0"/>
      <w:marTop w:val="0"/>
      <w:marBottom w:val="0"/>
      <w:divBdr>
        <w:top w:val="none" w:sz="0" w:space="0" w:color="auto"/>
        <w:left w:val="none" w:sz="0" w:space="0" w:color="auto"/>
        <w:bottom w:val="none" w:sz="0" w:space="0" w:color="auto"/>
        <w:right w:val="none" w:sz="0" w:space="0" w:color="auto"/>
      </w:divBdr>
    </w:div>
    <w:div w:id="1581796260">
      <w:bodyDiv w:val="1"/>
      <w:marLeft w:val="0"/>
      <w:marRight w:val="0"/>
      <w:marTop w:val="0"/>
      <w:marBottom w:val="0"/>
      <w:divBdr>
        <w:top w:val="none" w:sz="0" w:space="0" w:color="auto"/>
        <w:left w:val="none" w:sz="0" w:space="0" w:color="auto"/>
        <w:bottom w:val="none" w:sz="0" w:space="0" w:color="auto"/>
        <w:right w:val="none" w:sz="0" w:space="0" w:color="auto"/>
      </w:divBdr>
    </w:div>
    <w:div w:id="1587573935">
      <w:bodyDiv w:val="1"/>
      <w:marLeft w:val="0"/>
      <w:marRight w:val="0"/>
      <w:marTop w:val="0"/>
      <w:marBottom w:val="0"/>
      <w:divBdr>
        <w:top w:val="none" w:sz="0" w:space="0" w:color="auto"/>
        <w:left w:val="none" w:sz="0" w:space="0" w:color="auto"/>
        <w:bottom w:val="none" w:sz="0" w:space="0" w:color="auto"/>
        <w:right w:val="none" w:sz="0" w:space="0" w:color="auto"/>
      </w:divBdr>
    </w:div>
    <w:div w:id="1589541522">
      <w:bodyDiv w:val="1"/>
      <w:marLeft w:val="0"/>
      <w:marRight w:val="0"/>
      <w:marTop w:val="0"/>
      <w:marBottom w:val="0"/>
      <w:divBdr>
        <w:top w:val="none" w:sz="0" w:space="0" w:color="auto"/>
        <w:left w:val="none" w:sz="0" w:space="0" w:color="auto"/>
        <w:bottom w:val="none" w:sz="0" w:space="0" w:color="auto"/>
        <w:right w:val="none" w:sz="0" w:space="0" w:color="auto"/>
      </w:divBdr>
    </w:div>
    <w:div w:id="1590695036">
      <w:bodyDiv w:val="1"/>
      <w:marLeft w:val="0"/>
      <w:marRight w:val="0"/>
      <w:marTop w:val="0"/>
      <w:marBottom w:val="0"/>
      <w:divBdr>
        <w:top w:val="none" w:sz="0" w:space="0" w:color="auto"/>
        <w:left w:val="none" w:sz="0" w:space="0" w:color="auto"/>
        <w:bottom w:val="none" w:sz="0" w:space="0" w:color="auto"/>
        <w:right w:val="none" w:sz="0" w:space="0" w:color="auto"/>
      </w:divBdr>
    </w:div>
    <w:div w:id="1592350344">
      <w:bodyDiv w:val="1"/>
      <w:marLeft w:val="0"/>
      <w:marRight w:val="0"/>
      <w:marTop w:val="0"/>
      <w:marBottom w:val="0"/>
      <w:divBdr>
        <w:top w:val="none" w:sz="0" w:space="0" w:color="auto"/>
        <w:left w:val="none" w:sz="0" w:space="0" w:color="auto"/>
        <w:bottom w:val="none" w:sz="0" w:space="0" w:color="auto"/>
        <w:right w:val="none" w:sz="0" w:space="0" w:color="auto"/>
      </w:divBdr>
    </w:div>
    <w:div w:id="1594170098">
      <w:bodyDiv w:val="1"/>
      <w:marLeft w:val="0"/>
      <w:marRight w:val="0"/>
      <w:marTop w:val="0"/>
      <w:marBottom w:val="0"/>
      <w:divBdr>
        <w:top w:val="none" w:sz="0" w:space="0" w:color="auto"/>
        <w:left w:val="none" w:sz="0" w:space="0" w:color="auto"/>
        <w:bottom w:val="none" w:sz="0" w:space="0" w:color="auto"/>
        <w:right w:val="none" w:sz="0" w:space="0" w:color="auto"/>
      </w:divBdr>
    </w:div>
    <w:div w:id="1594388839">
      <w:bodyDiv w:val="1"/>
      <w:marLeft w:val="0"/>
      <w:marRight w:val="0"/>
      <w:marTop w:val="0"/>
      <w:marBottom w:val="0"/>
      <w:divBdr>
        <w:top w:val="none" w:sz="0" w:space="0" w:color="auto"/>
        <w:left w:val="none" w:sz="0" w:space="0" w:color="auto"/>
        <w:bottom w:val="none" w:sz="0" w:space="0" w:color="auto"/>
        <w:right w:val="none" w:sz="0" w:space="0" w:color="auto"/>
      </w:divBdr>
    </w:div>
    <w:div w:id="1596161849">
      <w:bodyDiv w:val="1"/>
      <w:marLeft w:val="0"/>
      <w:marRight w:val="0"/>
      <w:marTop w:val="0"/>
      <w:marBottom w:val="0"/>
      <w:divBdr>
        <w:top w:val="none" w:sz="0" w:space="0" w:color="auto"/>
        <w:left w:val="none" w:sz="0" w:space="0" w:color="auto"/>
        <w:bottom w:val="none" w:sz="0" w:space="0" w:color="auto"/>
        <w:right w:val="none" w:sz="0" w:space="0" w:color="auto"/>
      </w:divBdr>
    </w:div>
    <w:div w:id="1598322211">
      <w:bodyDiv w:val="1"/>
      <w:marLeft w:val="0"/>
      <w:marRight w:val="0"/>
      <w:marTop w:val="0"/>
      <w:marBottom w:val="0"/>
      <w:divBdr>
        <w:top w:val="none" w:sz="0" w:space="0" w:color="auto"/>
        <w:left w:val="none" w:sz="0" w:space="0" w:color="auto"/>
        <w:bottom w:val="none" w:sz="0" w:space="0" w:color="auto"/>
        <w:right w:val="none" w:sz="0" w:space="0" w:color="auto"/>
      </w:divBdr>
    </w:div>
    <w:div w:id="1598751161">
      <w:bodyDiv w:val="1"/>
      <w:marLeft w:val="0"/>
      <w:marRight w:val="0"/>
      <w:marTop w:val="0"/>
      <w:marBottom w:val="0"/>
      <w:divBdr>
        <w:top w:val="none" w:sz="0" w:space="0" w:color="auto"/>
        <w:left w:val="none" w:sz="0" w:space="0" w:color="auto"/>
        <w:bottom w:val="none" w:sz="0" w:space="0" w:color="auto"/>
        <w:right w:val="none" w:sz="0" w:space="0" w:color="auto"/>
      </w:divBdr>
    </w:div>
    <w:div w:id="1600796653">
      <w:bodyDiv w:val="1"/>
      <w:marLeft w:val="0"/>
      <w:marRight w:val="0"/>
      <w:marTop w:val="0"/>
      <w:marBottom w:val="0"/>
      <w:divBdr>
        <w:top w:val="none" w:sz="0" w:space="0" w:color="auto"/>
        <w:left w:val="none" w:sz="0" w:space="0" w:color="auto"/>
        <w:bottom w:val="none" w:sz="0" w:space="0" w:color="auto"/>
        <w:right w:val="none" w:sz="0" w:space="0" w:color="auto"/>
      </w:divBdr>
    </w:div>
    <w:div w:id="1604453576">
      <w:bodyDiv w:val="1"/>
      <w:marLeft w:val="0"/>
      <w:marRight w:val="0"/>
      <w:marTop w:val="0"/>
      <w:marBottom w:val="0"/>
      <w:divBdr>
        <w:top w:val="none" w:sz="0" w:space="0" w:color="auto"/>
        <w:left w:val="none" w:sz="0" w:space="0" w:color="auto"/>
        <w:bottom w:val="none" w:sz="0" w:space="0" w:color="auto"/>
        <w:right w:val="none" w:sz="0" w:space="0" w:color="auto"/>
      </w:divBdr>
    </w:div>
    <w:div w:id="1605570816">
      <w:bodyDiv w:val="1"/>
      <w:marLeft w:val="0"/>
      <w:marRight w:val="0"/>
      <w:marTop w:val="0"/>
      <w:marBottom w:val="0"/>
      <w:divBdr>
        <w:top w:val="none" w:sz="0" w:space="0" w:color="auto"/>
        <w:left w:val="none" w:sz="0" w:space="0" w:color="auto"/>
        <w:bottom w:val="none" w:sz="0" w:space="0" w:color="auto"/>
        <w:right w:val="none" w:sz="0" w:space="0" w:color="auto"/>
      </w:divBdr>
    </w:div>
    <w:div w:id="1606427685">
      <w:bodyDiv w:val="1"/>
      <w:marLeft w:val="0"/>
      <w:marRight w:val="0"/>
      <w:marTop w:val="0"/>
      <w:marBottom w:val="0"/>
      <w:divBdr>
        <w:top w:val="none" w:sz="0" w:space="0" w:color="auto"/>
        <w:left w:val="none" w:sz="0" w:space="0" w:color="auto"/>
        <w:bottom w:val="none" w:sz="0" w:space="0" w:color="auto"/>
        <w:right w:val="none" w:sz="0" w:space="0" w:color="auto"/>
      </w:divBdr>
    </w:div>
    <w:div w:id="1607544567">
      <w:bodyDiv w:val="1"/>
      <w:marLeft w:val="0"/>
      <w:marRight w:val="0"/>
      <w:marTop w:val="0"/>
      <w:marBottom w:val="0"/>
      <w:divBdr>
        <w:top w:val="none" w:sz="0" w:space="0" w:color="auto"/>
        <w:left w:val="none" w:sz="0" w:space="0" w:color="auto"/>
        <w:bottom w:val="none" w:sz="0" w:space="0" w:color="auto"/>
        <w:right w:val="none" w:sz="0" w:space="0" w:color="auto"/>
      </w:divBdr>
    </w:div>
    <w:div w:id="1612399836">
      <w:bodyDiv w:val="1"/>
      <w:marLeft w:val="0"/>
      <w:marRight w:val="0"/>
      <w:marTop w:val="0"/>
      <w:marBottom w:val="0"/>
      <w:divBdr>
        <w:top w:val="none" w:sz="0" w:space="0" w:color="auto"/>
        <w:left w:val="none" w:sz="0" w:space="0" w:color="auto"/>
        <w:bottom w:val="none" w:sz="0" w:space="0" w:color="auto"/>
        <w:right w:val="none" w:sz="0" w:space="0" w:color="auto"/>
      </w:divBdr>
    </w:div>
    <w:div w:id="1612473749">
      <w:bodyDiv w:val="1"/>
      <w:marLeft w:val="0"/>
      <w:marRight w:val="0"/>
      <w:marTop w:val="0"/>
      <w:marBottom w:val="0"/>
      <w:divBdr>
        <w:top w:val="none" w:sz="0" w:space="0" w:color="auto"/>
        <w:left w:val="none" w:sz="0" w:space="0" w:color="auto"/>
        <w:bottom w:val="none" w:sz="0" w:space="0" w:color="auto"/>
        <w:right w:val="none" w:sz="0" w:space="0" w:color="auto"/>
      </w:divBdr>
    </w:div>
    <w:div w:id="1613706158">
      <w:bodyDiv w:val="1"/>
      <w:marLeft w:val="0"/>
      <w:marRight w:val="0"/>
      <w:marTop w:val="0"/>
      <w:marBottom w:val="0"/>
      <w:divBdr>
        <w:top w:val="none" w:sz="0" w:space="0" w:color="auto"/>
        <w:left w:val="none" w:sz="0" w:space="0" w:color="auto"/>
        <w:bottom w:val="none" w:sz="0" w:space="0" w:color="auto"/>
        <w:right w:val="none" w:sz="0" w:space="0" w:color="auto"/>
      </w:divBdr>
    </w:div>
    <w:div w:id="1614484583">
      <w:bodyDiv w:val="1"/>
      <w:marLeft w:val="0"/>
      <w:marRight w:val="0"/>
      <w:marTop w:val="0"/>
      <w:marBottom w:val="0"/>
      <w:divBdr>
        <w:top w:val="none" w:sz="0" w:space="0" w:color="auto"/>
        <w:left w:val="none" w:sz="0" w:space="0" w:color="auto"/>
        <w:bottom w:val="none" w:sz="0" w:space="0" w:color="auto"/>
        <w:right w:val="none" w:sz="0" w:space="0" w:color="auto"/>
      </w:divBdr>
    </w:div>
    <w:div w:id="1614556750">
      <w:bodyDiv w:val="1"/>
      <w:marLeft w:val="0"/>
      <w:marRight w:val="0"/>
      <w:marTop w:val="0"/>
      <w:marBottom w:val="0"/>
      <w:divBdr>
        <w:top w:val="none" w:sz="0" w:space="0" w:color="auto"/>
        <w:left w:val="none" w:sz="0" w:space="0" w:color="auto"/>
        <w:bottom w:val="none" w:sz="0" w:space="0" w:color="auto"/>
        <w:right w:val="none" w:sz="0" w:space="0" w:color="auto"/>
      </w:divBdr>
    </w:div>
    <w:div w:id="1621719291">
      <w:bodyDiv w:val="1"/>
      <w:marLeft w:val="0"/>
      <w:marRight w:val="0"/>
      <w:marTop w:val="0"/>
      <w:marBottom w:val="0"/>
      <w:divBdr>
        <w:top w:val="none" w:sz="0" w:space="0" w:color="auto"/>
        <w:left w:val="none" w:sz="0" w:space="0" w:color="auto"/>
        <w:bottom w:val="none" w:sz="0" w:space="0" w:color="auto"/>
        <w:right w:val="none" w:sz="0" w:space="0" w:color="auto"/>
      </w:divBdr>
    </w:div>
    <w:div w:id="1623807161">
      <w:bodyDiv w:val="1"/>
      <w:marLeft w:val="0"/>
      <w:marRight w:val="0"/>
      <w:marTop w:val="0"/>
      <w:marBottom w:val="0"/>
      <w:divBdr>
        <w:top w:val="none" w:sz="0" w:space="0" w:color="auto"/>
        <w:left w:val="none" w:sz="0" w:space="0" w:color="auto"/>
        <w:bottom w:val="none" w:sz="0" w:space="0" w:color="auto"/>
        <w:right w:val="none" w:sz="0" w:space="0" w:color="auto"/>
      </w:divBdr>
    </w:div>
    <w:div w:id="1625034973">
      <w:bodyDiv w:val="1"/>
      <w:marLeft w:val="0"/>
      <w:marRight w:val="0"/>
      <w:marTop w:val="0"/>
      <w:marBottom w:val="0"/>
      <w:divBdr>
        <w:top w:val="none" w:sz="0" w:space="0" w:color="auto"/>
        <w:left w:val="none" w:sz="0" w:space="0" w:color="auto"/>
        <w:bottom w:val="none" w:sz="0" w:space="0" w:color="auto"/>
        <w:right w:val="none" w:sz="0" w:space="0" w:color="auto"/>
      </w:divBdr>
    </w:div>
    <w:div w:id="1626766000">
      <w:bodyDiv w:val="1"/>
      <w:marLeft w:val="0"/>
      <w:marRight w:val="0"/>
      <w:marTop w:val="0"/>
      <w:marBottom w:val="0"/>
      <w:divBdr>
        <w:top w:val="none" w:sz="0" w:space="0" w:color="auto"/>
        <w:left w:val="none" w:sz="0" w:space="0" w:color="auto"/>
        <w:bottom w:val="none" w:sz="0" w:space="0" w:color="auto"/>
        <w:right w:val="none" w:sz="0" w:space="0" w:color="auto"/>
      </w:divBdr>
    </w:div>
    <w:div w:id="1627854029">
      <w:bodyDiv w:val="1"/>
      <w:marLeft w:val="0"/>
      <w:marRight w:val="0"/>
      <w:marTop w:val="0"/>
      <w:marBottom w:val="0"/>
      <w:divBdr>
        <w:top w:val="none" w:sz="0" w:space="0" w:color="auto"/>
        <w:left w:val="none" w:sz="0" w:space="0" w:color="auto"/>
        <w:bottom w:val="none" w:sz="0" w:space="0" w:color="auto"/>
        <w:right w:val="none" w:sz="0" w:space="0" w:color="auto"/>
      </w:divBdr>
    </w:div>
    <w:div w:id="1628244196">
      <w:bodyDiv w:val="1"/>
      <w:marLeft w:val="0"/>
      <w:marRight w:val="0"/>
      <w:marTop w:val="0"/>
      <w:marBottom w:val="0"/>
      <w:divBdr>
        <w:top w:val="none" w:sz="0" w:space="0" w:color="auto"/>
        <w:left w:val="none" w:sz="0" w:space="0" w:color="auto"/>
        <w:bottom w:val="none" w:sz="0" w:space="0" w:color="auto"/>
        <w:right w:val="none" w:sz="0" w:space="0" w:color="auto"/>
      </w:divBdr>
    </w:div>
    <w:div w:id="1628468767">
      <w:bodyDiv w:val="1"/>
      <w:marLeft w:val="0"/>
      <w:marRight w:val="0"/>
      <w:marTop w:val="0"/>
      <w:marBottom w:val="0"/>
      <w:divBdr>
        <w:top w:val="none" w:sz="0" w:space="0" w:color="auto"/>
        <w:left w:val="none" w:sz="0" w:space="0" w:color="auto"/>
        <w:bottom w:val="none" w:sz="0" w:space="0" w:color="auto"/>
        <w:right w:val="none" w:sz="0" w:space="0" w:color="auto"/>
      </w:divBdr>
    </w:div>
    <w:div w:id="1630472749">
      <w:bodyDiv w:val="1"/>
      <w:marLeft w:val="0"/>
      <w:marRight w:val="0"/>
      <w:marTop w:val="0"/>
      <w:marBottom w:val="0"/>
      <w:divBdr>
        <w:top w:val="none" w:sz="0" w:space="0" w:color="auto"/>
        <w:left w:val="none" w:sz="0" w:space="0" w:color="auto"/>
        <w:bottom w:val="none" w:sz="0" w:space="0" w:color="auto"/>
        <w:right w:val="none" w:sz="0" w:space="0" w:color="auto"/>
      </w:divBdr>
    </w:div>
    <w:div w:id="1630821890">
      <w:bodyDiv w:val="1"/>
      <w:marLeft w:val="0"/>
      <w:marRight w:val="0"/>
      <w:marTop w:val="0"/>
      <w:marBottom w:val="0"/>
      <w:divBdr>
        <w:top w:val="none" w:sz="0" w:space="0" w:color="auto"/>
        <w:left w:val="none" w:sz="0" w:space="0" w:color="auto"/>
        <w:bottom w:val="none" w:sz="0" w:space="0" w:color="auto"/>
        <w:right w:val="none" w:sz="0" w:space="0" w:color="auto"/>
      </w:divBdr>
    </w:div>
    <w:div w:id="1631593193">
      <w:bodyDiv w:val="1"/>
      <w:marLeft w:val="0"/>
      <w:marRight w:val="0"/>
      <w:marTop w:val="0"/>
      <w:marBottom w:val="0"/>
      <w:divBdr>
        <w:top w:val="none" w:sz="0" w:space="0" w:color="auto"/>
        <w:left w:val="none" w:sz="0" w:space="0" w:color="auto"/>
        <w:bottom w:val="none" w:sz="0" w:space="0" w:color="auto"/>
        <w:right w:val="none" w:sz="0" w:space="0" w:color="auto"/>
      </w:divBdr>
    </w:div>
    <w:div w:id="1633242483">
      <w:bodyDiv w:val="1"/>
      <w:marLeft w:val="0"/>
      <w:marRight w:val="0"/>
      <w:marTop w:val="0"/>
      <w:marBottom w:val="0"/>
      <w:divBdr>
        <w:top w:val="none" w:sz="0" w:space="0" w:color="auto"/>
        <w:left w:val="none" w:sz="0" w:space="0" w:color="auto"/>
        <w:bottom w:val="none" w:sz="0" w:space="0" w:color="auto"/>
        <w:right w:val="none" w:sz="0" w:space="0" w:color="auto"/>
      </w:divBdr>
    </w:div>
    <w:div w:id="1633360807">
      <w:bodyDiv w:val="1"/>
      <w:marLeft w:val="0"/>
      <w:marRight w:val="0"/>
      <w:marTop w:val="0"/>
      <w:marBottom w:val="0"/>
      <w:divBdr>
        <w:top w:val="none" w:sz="0" w:space="0" w:color="auto"/>
        <w:left w:val="none" w:sz="0" w:space="0" w:color="auto"/>
        <w:bottom w:val="none" w:sz="0" w:space="0" w:color="auto"/>
        <w:right w:val="none" w:sz="0" w:space="0" w:color="auto"/>
      </w:divBdr>
    </w:div>
    <w:div w:id="1636062797">
      <w:bodyDiv w:val="1"/>
      <w:marLeft w:val="0"/>
      <w:marRight w:val="0"/>
      <w:marTop w:val="0"/>
      <w:marBottom w:val="0"/>
      <w:divBdr>
        <w:top w:val="none" w:sz="0" w:space="0" w:color="auto"/>
        <w:left w:val="none" w:sz="0" w:space="0" w:color="auto"/>
        <w:bottom w:val="none" w:sz="0" w:space="0" w:color="auto"/>
        <w:right w:val="none" w:sz="0" w:space="0" w:color="auto"/>
      </w:divBdr>
    </w:div>
    <w:div w:id="1636376723">
      <w:bodyDiv w:val="1"/>
      <w:marLeft w:val="0"/>
      <w:marRight w:val="0"/>
      <w:marTop w:val="0"/>
      <w:marBottom w:val="0"/>
      <w:divBdr>
        <w:top w:val="none" w:sz="0" w:space="0" w:color="auto"/>
        <w:left w:val="none" w:sz="0" w:space="0" w:color="auto"/>
        <w:bottom w:val="none" w:sz="0" w:space="0" w:color="auto"/>
        <w:right w:val="none" w:sz="0" w:space="0" w:color="auto"/>
      </w:divBdr>
    </w:div>
    <w:div w:id="1636519520">
      <w:bodyDiv w:val="1"/>
      <w:marLeft w:val="0"/>
      <w:marRight w:val="0"/>
      <w:marTop w:val="0"/>
      <w:marBottom w:val="0"/>
      <w:divBdr>
        <w:top w:val="none" w:sz="0" w:space="0" w:color="auto"/>
        <w:left w:val="none" w:sz="0" w:space="0" w:color="auto"/>
        <w:bottom w:val="none" w:sz="0" w:space="0" w:color="auto"/>
        <w:right w:val="none" w:sz="0" w:space="0" w:color="auto"/>
      </w:divBdr>
    </w:div>
    <w:div w:id="1637835971">
      <w:bodyDiv w:val="1"/>
      <w:marLeft w:val="0"/>
      <w:marRight w:val="0"/>
      <w:marTop w:val="0"/>
      <w:marBottom w:val="0"/>
      <w:divBdr>
        <w:top w:val="none" w:sz="0" w:space="0" w:color="auto"/>
        <w:left w:val="none" w:sz="0" w:space="0" w:color="auto"/>
        <w:bottom w:val="none" w:sz="0" w:space="0" w:color="auto"/>
        <w:right w:val="none" w:sz="0" w:space="0" w:color="auto"/>
      </w:divBdr>
    </w:div>
    <w:div w:id="1639068516">
      <w:bodyDiv w:val="1"/>
      <w:marLeft w:val="0"/>
      <w:marRight w:val="0"/>
      <w:marTop w:val="0"/>
      <w:marBottom w:val="0"/>
      <w:divBdr>
        <w:top w:val="none" w:sz="0" w:space="0" w:color="auto"/>
        <w:left w:val="none" w:sz="0" w:space="0" w:color="auto"/>
        <w:bottom w:val="none" w:sz="0" w:space="0" w:color="auto"/>
        <w:right w:val="none" w:sz="0" w:space="0" w:color="auto"/>
      </w:divBdr>
    </w:div>
    <w:div w:id="1639456127">
      <w:bodyDiv w:val="1"/>
      <w:marLeft w:val="0"/>
      <w:marRight w:val="0"/>
      <w:marTop w:val="0"/>
      <w:marBottom w:val="0"/>
      <w:divBdr>
        <w:top w:val="none" w:sz="0" w:space="0" w:color="auto"/>
        <w:left w:val="none" w:sz="0" w:space="0" w:color="auto"/>
        <w:bottom w:val="none" w:sz="0" w:space="0" w:color="auto"/>
        <w:right w:val="none" w:sz="0" w:space="0" w:color="auto"/>
      </w:divBdr>
    </w:div>
    <w:div w:id="1639873702">
      <w:bodyDiv w:val="1"/>
      <w:marLeft w:val="0"/>
      <w:marRight w:val="0"/>
      <w:marTop w:val="0"/>
      <w:marBottom w:val="0"/>
      <w:divBdr>
        <w:top w:val="none" w:sz="0" w:space="0" w:color="auto"/>
        <w:left w:val="none" w:sz="0" w:space="0" w:color="auto"/>
        <w:bottom w:val="none" w:sz="0" w:space="0" w:color="auto"/>
        <w:right w:val="none" w:sz="0" w:space="0" w:color="auto"/>
      </w:divBdr>
    </w:div>
    <w:div w:id="1647318950">
      <w:bodyDiv w:val="1"/>
      <w:marLeft w:val="0"/>
      <w:marRight w:val="0"/>
      <w:marTop w:val="0"/>
      <w:marBottom w:val="0"/>
      <w:divBdr>
        <w:top w:val="none" w:sz="0" w:space="0" w:color="auto"/>
        <w:left w:val="none" w:sz="0" w:space="0" w:color="auto"/>
        <w:bottom w:val="none" w:sz="0" w:space="0" w:color="auto"/>
        <w:right w:val="none" w:sz="0" w:space="0" w:color="auto"/>
      </w:divBdr>
    </w:div>
    <w:div w:id="1647394445">
      <w:bodyDiv w:val="1"/>
      <w:marLeft w:val="0"/>
      <w:marRight w:val="0"/>
      <w:marTop w:val="0"/>
      <w:marBottom w:val="0"/>
      <w:divBdr>
        <w:top w:val="none" w:sz="0" w:space="0" w:color="auto"/>
        <w:left w:val="none" w:sz="0" w:space="0" w:color="auto"/>
        <w:bottom w:val="none" w:sz="0" w:space="0" w:color="auto"/>
        <w:right w:val="none" w:sz="0" w:space="0" w:color="auto"/>
      </w:divBdr>
    </w:div>
    <w:div w:id="1648049564">
      <w:bodyDiv w:val="1"/>
      <w:marLeft w:val="0"/>
      <w:marRight w:val="0"/>
      <w:marTop w:val="0"/>
      <w:marBottom w:val="0"/>
      <w:divBdr>
        <w:top w:val="none" w:sz="0" w:space="0" w:color="auto"/>
        <w:left w:val="none" w:sz="0" w:space="0" w:color="auto"/>
        <w:bottom w:val="none" w:sz="0" w:space="0" w:color="auto"/>
        <w:right w:val="none" w:sz="0" w:space="0" w:color="auto"/>
      </w:divBdr>
    </w:div>
    <w:div w:id="1648898175">
      <w:bodyDiv w:val="1"/>
      <w:marLeft w:val="0"/>
      <w:marRight w:val="0"/>
      <w:marTop w:val="0"/>
      <w:marBottom w:val="0"/>
      <w:divBdr>
        <w:top w:val="none" w:sz="0" w:space="0" w:color="auto"/>
        <w:left w:val="none" w:sz="0" w:space="0" w:color="auto"/>
        <w:bottom w:val="none" w:sz="0" w:space="0" w:color="auto"/>
        <w:right w:val="none" w:sz="0" w:space="0" w:color="auto"/>
      </w:divBdr>
    </w:div>
    <w:div w:id="1649898531">
      <w:bodyDiv w:val="1"/>
      <w:marLeft w:val="0"/>
      <w:marRight w:val="0"/>
      <w:marTop w:val="0"/>
      <w:marBottom w:val="0"/>
      <w:divBdr>
        <w:top w:val="none" w:sz="0" w:space="0" w:color="auto"/>
        <w:left w:val="none" w:sz="0" w:space="0" w:color="auto"/>
        <w:bottom w:val="none" w:sz="0" w:space="0" w:color="auto"/>
        <w:right w:val="none" w:sz="0" w:space="0" w:color="auto"/>
      </w:divBdr>
    </w:div>
    <w:div w:id="1656489226">
      <w:bodyDiv w:val="1"/>
      <w:marLeft w:val="0"/>
      <w:marRight w:val="0"/>
      <w:marTop w:val="0"/>
      <w:marBottom w:val="0"/>
      <w:divBdr>
        <w:top w:val="none" w:sz="0" w:space="0" w:color="auto"/>
        <w:left w:val="none" w:sz="0" w:space="0" w:color="auto"/>
        <w:bottom w:val="none" w:sz="0" w:space="0" w:color="auto"/>
        <w:right w:val="none" w:sz="0" w:space="0" w:color="auto"/>
      </w:divBdr>
    </w:div>
    <w:div w:id="1656836878">
      <w:bodyDiv w:val="1"/>
      <w:marLeft w:val="0"/>
      <w:marRight w:val="0"/>
      <w:marTop w:val="0"/>
      <w:marBottom w:val="0"/>
      <w:divBdr>
        <w:top w:val="none" w:sz="0" w:space="0" w:color="auto"/>
        <w:left w:val="none" w:sz="0" w:space="0" w:color="auto"/>
        <w:bottom w:val="none" w:sz="0" w:space="0" w:color="auto"/>
        <w:right w:val="none" w:sz="0" w:space="0" w:color="auto"/>
      </w:divBdr>
    </w:div>
    <w:div w:id="1657951595">
      <w:bodyDiv w:val="1"/>
      <w:marLeft w:val="0"/>
      <w:marRight w:val="0"/>
      <w:marTop w:val="0"/>
      <w:marBottom w:val="0"/>
      <w:divBdr>
        <w:top w:val="none" w:sz="0" w:space="0" w:color="auto"/>
        <w:left w:val="none" w:sz="0" w:space="0" w:color="auto"/>
        <w:bottom w:val="none" w:sz="0" w:space="0" w:color="auto"/>
        <w:right w:val="none" w:sz="0" w:space="0" w:color="auto"/>
      </w:divBdr>
    </w:div>
    <w:div w:id="1659260522">
      <w:bodyDiv w:val="1"/>
      <w:marLeft w:val="0"/>
      <w:marRight w:val="0"/>
      <w:marTop w:val="0"/>
      <w:marBottom w:val="0"/>
      <w:divBdr>
        <w:top w:val="none" w:sz="0" w:space="0" w:color="auto"/>
        <w:left w:val="none" w:sz="0" w:space="0" w:color="auto"/>
        <w:bottom w:val="none" w:sz="0" w:space="0" w:color="auto"/>
        <w:right w:val="none" w:sz="0" w:space="0" w:color="auto"/>
      </w:divBdr>
    </w:div>
    <w:div w:id="1661351144">
      <w:bodyDiv w:val="1"/>
      <w:marLeft w:val="0"/>
      <w:marRight w:val="0"/>
      <w:marTop w:val="0"/>
      <w:marBottom w:val="0"/>
      <w:divBdr>
        <w:top w:val="none" w:sz="0" w:space="0" w:color="auto"/>
        <w:left w:val="none" w:sz="0" w:space="0" w:color="auto"/>
        <w:bottom w:val="none" w:sz="0" w:space="0" w:color="auto"/>
        <w:right w:val="none" w:sz="0" w:space="0" w:color="auto"/>
      </w:divBdr>
    </w:div>
    <w:div w:id="1666400648">
      <w:bodyDiv w:val="1"/>
      <w:marLeft w:val="0"/>
      <w:marRight w:val="0"/>
      <w:marTop w:val="0"/>
      <w:marBottom w:val="0"/>
      <w:divBdr>
        <w:top w:val="none" w:sz="0" w:space="0" w:color="auto"/>
        <w:left w:val="none" w:sz="0" w:space="0" w:color="auto"/>
        <w:bottom w:val="none" w:sz="0" w:space="0" w:color="auto"/>
        <w:right w:val="none" w:sz="0" w:space="0" w:color="auto"/>
      </w:divBdr>
    </w:div>
    <w:div w:id="1667782579">
      <w:bodyDiv w:val="1"/>
      <w:marLeft w:val="0"/>
      <w:marRight w:val="0"/>
      <w:marTop w:val="0"/>
      <w:marBottom w:val="0"/>
      <w:divBdr>
        <w:top w:val="none" w:sz="0" w:space="0" w:color="auto"/>
        <w:left w:val="none" w:sz="0" w:space="0" w:color="auto"/>
        <w:bottom w:val="none" w:sz="0" w:space="0" w:color="auto"/>
        <w:right w:val="none" w:sz="0" w:space="0" w:color="auto"/>
      </w:divBdr>
    </w:div>
    <w:div w:id="1673681314">
      <w:bodyDiv w:val="1"/>
      <w:marLeft w:val="0"/>
      <w:marRight w:val="0"/>
      <w:marTop w:val="0"/>
      <w:marBottom w:val="0"/>
      <w:divBdr>
        <w:top w:val="none" w:sz="0" w:space="0" w:color="auto"/>
        <w:left w:val="none" w:sz="0" w:space="0" w:color="auto"/>
        <w:bottom w:val="none" w:sz="0" w:space="0" w:color="auto"/>
        <w:right w:val="none" w:sz="0" w:space="0" w:color="auto"/>
      </w:divBdr>
    </w:div>
    <w:div w:id="1675377665">
      <w:bodyDiv w:val="1"/>
      <w:marLeft w:val="0"/>
      <w:marRight w:val="0"/>
      <w:marTop w:val="0"/>
      <w:marBottom w:val="0"/>
      <w:divBdr>
        <w:top w:val="none" w:sz="0" w:space="0" w:color="auto"/>
        <w:left w:val="none" w:sz="0" w:space="0" w:color="auto"/>
        <w:bottom w:val="none" w:sz="0" w:space="0" w:color="auto"/>
        <w:right w:val="none" w:sz="0" w:space="0" w:color="auto"/>
      </w:divBdr>
    </w:div>
    <w:div w:id="1676112033">
      <w:bodyDiv w:val="1"/>
      <w:marLeft w:val="0"/>
      <w:marRight w:val="0"/>
      <w:marTop w:val="0"/>
      <w:marBottom w:val="0"/>
      <w:divBdr>
        <w:top w:val="none" w:sz="0" w:space="0" w:color="auto"/>
        <w:left w:val="none" w:sz="0" w:space="0" w:color="auto"/>
        <w:bottom w:val="none" w:sz="0" w:space="0" w:color="auto"/>
        <w:right w:val="none" w:sz="0" w:space="0" w:color="auto"/>
      </w:divBdr>
    </w:div>
    <w:div w:id="1678078313">
      <w:bodyDiv w:val="1"/>
      <w:marLeft w:val="0"/>
      <w:marRight w:val="0"/>
      <w:marTop w:val="0"/>
      <w:marBottom w:val="0"/>
      <w:divBdr>
        <w:top w:val="none" w:sz="0" w:space="0" w:color="auto"/>
        <w:left w:val="none" w:sz="0" w:space="0" w:color="auto"/>
        <w:bottom w:val="none" w:sz="0" w:space="0" w:color="auto"/>
        <w:right w:val="none" w:sz="0" w:space="0" w:color="auto"/>
      </w:divBdr>
    </w:div>
    <w:div w:id="1678388519">
      <w:bodyDiv w:val="1"/>
      <w:marLeft w:val="0"/>
      <w:marRight w:val="0"/>
      <w:marTop w:val="0"/>
      <w:marBottom w:val="0"/>
      <w:divBdr>
        <w:top w:val="none" w:sz="0" w:space="0" w:color="auto"/>
        <w:left w:val="none" w:sz="0" w:space="0" w:color="auto"/>
        <w:bottom w:val="none" w:sz="0" w:space="0" w:color="auto"/>
        <w:right w:val="none" w:sz="0" w:space="0" w:color="auto"/>
      </w:divBdr>
    </w:div>
    <w:div w:id="1682002029">
      <w:bodyDiv w:val="1"/>
      <w:marLeft w:val="0"/>
      <w:marRight w:val="0"/>
      <w:marTop w:val="0"/>
      <w:marBottom w:val="0"/>
      <w:divBdr>
        <w:top w:val="none" w:sz="0" w:space="0" w:color="auto"/>
        <w:left w:val="none" w:sz="0" w:space="0" w:color="auto"/>
        <w:bottom w:val="none" w:sz="0" w:space="0" w:color="auto"/>
        <w:right w:val="none" w:sz="0" w:space="0" w:color="auto"/>
      </w:divBdr>
    </w:div>
    <w:div w:id="1682731367">
      <w:bodyDiv w:val="1"/>
      <w:marLeft w:val="0"/>
      <w:marRight w:val="0"/>
      <w:marTop w:val="0"/>
      <w:marBottom w:val="0"/>
      <w:divBdr>
        <w:top w:val="none" w:sz="0" w:space="0" w:color="auto"/>
        <w:left w:val="none" w:sz="0" w:space="0" w:color="auto"/>
        <w:bottom w:val="none" w:sz="0" w:space="0" w:color="auto"/>
        <w:right w:val="none" w:sz="0" w:space="0" w:color="auto"/>
      </w:divBdr>
    </w:div>
    <w:div w:id="1684697679">
      <w:bodyDiv w:val="1"/>
      <w:marLeft w:val="0"/>
      <w:marRight w:val="0"/>
      <w:marTop w:val="0"/>
      <w:marBottom w:val="0"/>
      <w:divBdr>
        <w:top w:val="none" w:sz="0" w:space="0" w:color="auto"/>
        <w:left w:val="none" w:sz="0" w:space="0" w:color="auto"/>
        <w:bottom w:val="none" w:sz="0" w:space="0" w:color="auto"/>
        <w:right w:val="none" w:sz="0" w:space="0" w:color="auto"/>
      </w:divBdr>
    </w:div>
    <w:div w:id="1686832887">
      <w:bodyDiv w:val="1"/>
      <w:marLeft w:val="0"/>
      <w:marRight w:val="0"/>
      <w:marTop w:val="0"/>
      <w:marBottom w:val="0"/>
      <w:divBdr>
        <w:top w:val="none" w:sz="0" w:space="0" w:color="auto"/>
        <w:left w:val="none" w:sz="0" w:space="0" w:color="auto"/>
        <w:bottom w:val="none" w:sz="0" w:space="0" w:color="auto"/>
        <w:right w:val="none" w:sz="0" w:space="0" w:color="auto"/>
      </w:divBdr>
    </w:div>
    <w:div w:id="1687751495">
      <w:bodyDiv w:val="1"/>
      <w:marLeft w:val="0"/>
      <w:marRight w:val="0"/>
      <w:marTop w:val="0"/>
      <w:marBottom w:val="0"/>
      <w:divBdr>
        <w:top w:val="none" w:sz="0" w:space="0" w:color="auto"/>
        <w:left w:val="none" w:sz="0" w:space="0" w:color="auto"/>
        <w:bottom w:val="none" w:sz="0" w:space="0" w:color="auto"/>
        <w:right w:val="none" w:sz="0" w:space="0" w:color="auto"/>
      </w:divBdr>
    </w:div>
    <w:div w:id="1688628695">
      <w:bodyDiv w:val="1"/>
      <w:marLeft w:val="0"/>
      <w:marRight w:val="0"/>
      <w:marTop w:val="0"/>
      <w:marBottom w:val="0"/>
      <w:divBdr>
        <w:top w:val="none" w:sz="0" w:space="0" w:color="auto"/>
        <w:left w:val="none" w:sz="0" w:space="0" w:color="auto"/>
        <w:bottom w:val="none" w:sz="0" w:space="0" w:color="auto"/>
        <w:right w:val="none" w:sz="0" w:space="0" w:color="auto"/>
      </w:divBdr>
    </w:div>
    <w:div w:id="1690443932">
      <w:bodyDiv w:val="1"/>
      <w:marLeft w:val="0"/>
      <w:marRight w:val="0"/>
      <w:marTop w:val="0"/>
      <w:marBottom w:val="0"/>
      <w:divBdr>
        <w:top w:val="none" w:sz="0" w:space="0" w:color="auto"/>
        <w:left w:val="none" w:sz="0" w:space="0" w:color="auto"/>
        <w:bottom w:val="none" w:sz="0" w:space="0" w:color="auto"/>
        <w:right w:val="none" w:sz="0" w:space="0" w:color="auto"/>
      </w:divBdr>
    </w:div>
    <w:div w:id="1692803487">
      <w:bodyDiv w:val="1"/>
      <w:marLeft w:val="0"/>
      <w:marRight w:val="0"/>
      <w:marTop w:val="0"/>
      <w:marBottom w:val="0"/>
      <w:divBdr>
        <w:top w:val="none" w:sz="0" w:space="0" w:color="auto"/>
        <w:left w:val="none" w:sz="0" w:space="0" w:color="auto"/>
        <w:bottom w:val="none" w:sz="0" w:space="0" w:color="auto"/>
        <w:right w:val="none" w:sz="0" w:space="0" w:color="auto"/>
      </w:divBdr>
    </w:div>
    <w:div w:id="1695115348">
      <w:bodyDiv w:val="1"/>
      <w:marLeft w:val="0"/>
      <w:marRight w:val="0"/>
      <w:marTop w:val="0"/>
      <w:marBottom w:val="0"/>
      <w:divBdr>
        <w:top w:val="none" w:sz="0" w:space="0" w:color="auto"/>
        <w:left w:val="none" w:sz="0" w:space="0" w:color="auto"/>
        <w:bottom w:val="none" w:sz="0" w:space="0" w:color="auto"/>
        <w:right w:val="none" w:sz="0" w:space="0" w:color="auto"/>
      </w:divBdr>
    </w:div>
    <w:div w:id="1695577016">
      <w:bodyDiv w:val="1"/>
      <w:marLeft w:val="0"/>
      <w:marRight w:val="0"/>
      <w:marTop w:val="0"/>
      <w:marBottom w:val="0"/>
      <w:divBdr>
        <w:top w:val="none" w:sz="0" w:space="0" w:color="auto"/>
        <w:left w:val="none" w:sz="0" w:space="0" w:color="auto"/>
        <w:bottom w:val="none" w:sz="0" w:space="0" w:color="auto"/>
        <w:right w:val="none" w:sz="0" w:space="0" w:color="auto"/>
      </w:divBdr>
    </w:div>
    <w:div w:id="1696343727">
      <w:bodyDiv w:val="1"/>
      <w:marLeft w:val="0"/>
      <w:marRight w:val="0"/>
      <w:marTop w:val="0"/>
      <w:marBottom w:val="0"/>
      <w:divBdr>
        <w:top w:val="none" w:sz="0" w:space="0" w:color="auto"/>
        <w:left w:val="none" w:sz="0" w:space="0" w:color="auto"/>
        <w:bottom w:val="none" w:sz="0" w:space="0" w:color="auto"/>
        <w:right w:val="none" w:sz="0" w:space="0" w:color="auto"/>
      </w:divBdr>
    </w:div>
    <w:div w:id="1697853944">
      <w:bodyDiv w:val="1"/>
      <w:marLeft w:val="0"/>
      <w:marRight w:val="0"/>
      <w:marTop w:val="0"/>
      <w:marBottom w:val="0"/>
      <w:divBdr>
        <w:top w:val="none" w:sz="0" w:space="0" w:color="auto"/>
        <w:left w:val="none" w:sz="0" w:space="0" w:color="auto"/>
        <w:bottom w:val="none" w:sz="0" w:space="0" w:color="auto"/>
        <w:right w:val="none" w:sz="0" w:space="0" w:color="auto"/>
      </w:divBdr>
    </w:div>
    <w:div w:id="1698431287">
      <w:bodyDiv w:val="1"/>
      <w:marLeft w:val="0"/>
      <w:marRight w:val="0"/>
      <w:marTop w:val="0"/>
      <w:marBottom w:val="0"/>
      <w:divBdr>
        <w:top w:val="none" w:sz="0" w:space="0" w:color="auto"/>
        <w:left w:val="none" w:sz="0" w:space="0" w:color="auto"/>
        <w:bottom w:val="none" w:sz="0" w:space="0" w:color="auto"/>
        <w:right w:val="none" w:sz="0" w:space="0" w:color="auto"/>
      </w:divBdr>
    </w:div>
    <w:div w:id="1700470633">
      <w:bodyDiv w:val="1"/>
      <w:marLeft w:val="0"/>
      <w:marRight w:val="0"/>
      <w:marTop w:val="0"/>
      <w:marBottom w:val="0"/>
      <w:divBdr>
        <w:top w:val="none" w:sz="0" w:space="0" w:color="auto"/>
        <w:left w:val="none" w:sz="0" w:space="0" w:color="auto"/>
        <w:bottom w:val="none" w:sz="0" w:space="0" w:color="auto"/>
        <w:right w:val="none" w:sz="0" w:space="0" w:color="auto"/>
      </w:divBdr>
    </w:div>
    <w:div w:id="1702632588">
      <w:bodyDiv w:val="1"/>
      <w:marLeft w:val="0"/>
      <w:marRight w:val="0"/>
      <w:marTop w:val="0"/>
      <w:marBottom w:val="0"/>
      <w:divBdr>
        <w:top w:val="none" w:sz="0" w:space="0" w:color="auto"/>
        <w:left w:val="none" w:sz="0" w:space="0" w:color="auto"/>
        <w:bottom w:val="none" w:sz="0" w:space="0" w:color="auto"/>
        <w:right w:val="none" w:sz="0" w:space="0" w:color="auto"/>
      </w:divBdr>
    </w:div>
    <w:div w:id="1702899056">
      <w:bodyDiv w:val="1"/>
      <w:marLeft w:val="0"/>
      <w:marRight w:val="0"/>
      <w:marTop w:val="0"/>
      <w:marBottom w:val="0"/>
      <w:divBdr>
        <w:top w:val="none" w:sz="0" w:space="0" w:color="auto"/>
        <w:left w:val="none" w:sz="0" w:space="0" w:color="auto"/>
        <w:bottom w:val="none" w:sz="0" w:space="0" w:color="auto"/>
        <w:right w:val="none" w:sz="0" w:space="0" w:color="auto"/>
      </w:divBdr>
    </w:div>
    <w:div w:id="1703893871">
      <w:bodyDiv w:val="1"/>
      <w:marLeft w:val="0"/>
      <w:marRight w:val="0"/>
      <w:marTop w:val="0"/>
      <w:marBottom w:val="0"/>
      <w:divBdr>
        <w:top w:val="none" w:sz="0" w:space="0" w:color="auto"/>
        <w:left w:val="none" w:sz="0" w:space="0" w:color="auto"/>
        <w:bottom w:val="none" w:sz="0" w:space="0" w:color="auto"/>
        <w:right w:val="none" w:sz="0" w:space="0" w:color="auto"/>
      </w:divBdr>
    </w:div>
    <w:div w:id="1707674126">
      <w:bodyDiv w:val="1"/>
      <w:marLeft w:val="0"/>
      <w:marRight w:val="0"/>
      <w:marTop w:val="0"/>
      <w:marBottom w:val="0"/>
      <w:divBdr>
        <w:top w:val="none" w:sz="0" w:space="0" w:color="auto"/>
        <w:left w:val="none" w:sz="0" w:space="0" w:color="auto"/>
        <w:bottom w:val="none" w:sz="0" w:space="0" w:color="auto"/>
        <w:right w:val="none" w:sz="0" w:space="0" w:color="auto"/>
      </w:divBdr>
    </w:div>
    <w:div w:id="1707750590">
      <w:bodyDiv w:val="1"/>
      <w:marLeft w:val="0"/>
      <w:marRight w:val="0"/>
      <w:marTop w:val="0"/>
      <w:marBottom w:val="0"/>
      <w:divBdr>
        <w:top w:val="none" w:sz="0" w:space="0" w:color="auto"/>
        <w:left w:val="none" w:sz="0" w:space="0" w:color="auto"/>
        <w:bottom w:val="none" w:sz="0" w:space="0" w:color="auto"/>
        <w:right w:val="none" w:sz="0" w:space="0" w:color="auto"/>
      </w:divBdr>
    </w:div>
    <w:div w:id="1709375908">
      <w:bodyDiv w:val="1"/>
      <w:marLeft w:val="0"/>
      <w:marRight w:val="0"/>
      <w:marTop w:val="0"/>
      <w:marBottom w:val="0"/>
      <w:divBdr>
        <w:top w:val="none" w:sz="0" w:space="0" w:color="auto"/>
        <w:left w:val="none" w:sz="0" w:space="0" w:color="auto"/>
        <w:bottom w:val="none" w:sz="0" w:space="0" w:color="auto"/>
        <w:right w:val="none" w:sz="0" w:space="0" w:color="auto"/>
      </w:divBdr>
    </w:div>
    <w:div w:id="1710061360">
      <w:bodyDiv w:val="1"/>
      <w:marLeft w:val="0"/>
      <w:marRight w:val="0"/>
      <w:marTop w:val="0"/>
      <w:marBottom w:val="0"/>
      <w:divBdr>
        <w:top w:val="none" w:sz="0" w:space="0" w:color="auto"/>
        <w:left w:val="none" w:sz="0" w:space="0" w:color="auto"/>
        <w:bottom w:val="none" w:sz="0" w:space="0" w:color="auto"/>
        <w:right w:val="none" w:sz="0" w:space="0" w:color="auto"/>
      </w:divBdr>
    </w:div>
    <w:div w:id="1714690235">
      <w:bodyDiv w:val="1"/>
      <w:marLeft w:val="0"/>
      <w:marRight w:val="0"/>
      <w:marTop w:val="0"/>
      <w:marBottom w:val="0"/>
      <w:divBdr>
        <w:top w:val="none" w:sz="0" w:space="0" w:color="auto"/>
        <w:left w:val="none" w:sz="0" w:space="0" w:color="auto"/>
        <w:bottom w:val="none" w:sz="0" w:space="0" w:color="auto"/>
        <w:right w:val="none" w:sz="0" w:space="0" w:color="auto"/>
      </w:divBdr>
    </w:div>
    <w:div w:id="1715813894">
      <w:bodyDiv w:val="1"/>
      <w:marLeft w:val="0"/>
      <w:marRight w:val="0"/>
      <w:marTop w:val="0"/>
      <w:marBottom w:val="0"/>
      <w:divBdr>
        <w:top w:val="none" w:sz="0" w:space="0" w:color="auto"/>
        <w:left w:val="none" w:sz="0" w:space="0" w:color="auto"/>
        <w:bottom w:val="none" w:sz="0" w:space="0" w:color="auto"/>
        <w:right w:val="none" w:sz="0" w:space="0" w:color="auto"/>
      </w:divBdr>
    </w:div>
    <w:div w:id="1721588308">
      <w:bodyDiv w:val="1"/>
      <w:marLeft w:val="0"/>
      <w:marRight w:val="0"/>
      <w:marTop w:val="0"/>
      <w:marBottom w:val="0"/>
      <w:divBdr>
        <w:top w:val="none" w:sz="0" w:space="0" w:color="auto"/>
        <w:left w:val="none" w:sz="0" w:space="0" w:color="auto"/>
        <w:bottom w:val="none" w:sz="0" w:space="0" w:color="auto"/>
        <w:right w:val="none" w:sz="0" w:space="0" w:color="auto"/>
      </w:divBdr>
    </w:div>
    <w:div w:id="1724061530">
      <w:bodyDiv w:val="1"/>
      <w:marLeft w:val="0"/>
      <w:marRight w:val="0"/>
      <w:marTop w:val="0"/>
      <w:marBottom w:val="0"/>
      <w:divBdr>
        <w:top w:val="none" w:sz="0" w:space="0" w:color="auto"/>
        <w:left w:val="none" w:sz="0" w:space="0" w:color="auto"/>
        <w:bottom w:val="none" w:sz="0" w:space="0" w:color="auto"/>
        <w:right w:val="none" w:sz="0" w:space="0" w:color="auto"/>
      </w:divBdr>
    </w:div>
    <w:div w:id="1724212946">
      <w:bodyDiv w:val="1"/>
      <w:marLeft w:val="0"/>
      <w:marRight w:val="0"/>
      <w:marTop w:val="0"/>
      <w:marBottom w:val="0"/>
      <w:divBdr>
        <w:top w:val="none" w:sz="0" w:space="0" w:color="auto"/>
        <w:left w:val="none" w:sz="0" w:space="0" w:color="auto"/>
        <w:bottom w:val="none" w:sz="0" w:space="0" w:color="auto"/>
        <w:right w:val="none" w:sz="0" w:space="0" w:color="auto"/>
      </w:divBdr>
    </w:div>
    <w:div w:id="1727028048">
      <w:bodyDiv w:val="1"/>
      <w:marLeft w:val="0"/>
      <w:marRight w:val="0"/>
      <w:marTop w:val="0"/>
      <w:marBottom w:val="0"/>
      <w:divBdr>
        <w:top w:val="none" w:sz="0" w:space="0" w:color="auto"/>
        <w:left w:val="none" w:sz="0" w:space="0" w:color="auto"/>
        <w:bottom w:val="none" w:sz="0" w:space="0" w:color="auto"/>
        <w:right w:val="none" w:sz="0" w:space="0" w:color="auto"/>
      </w:divBdr>
    </w:div>
    <w:div w:id="1729567213">
      <w:bodyDiv w:val="1"/>
      <w:marLeft w:val="0"/>
      <w:marRight w:val="0"/>
      <w:marTop w:val="0"/>
      <w:marBottom w:val="0"/>
      <w:divBdr>
        <w:top w:val="none" w:sz="0" w:space="0" w:color="auto"/>
        <w:left w:val="none" w:sz="0" w:space="0" w:color="auto"/>
        <w:bottom w:val="none" w:sz="0" w:space="0" w:color="auto"/>
        <w:right w:val="none" w:sz="0" w:space="0" w:color="auto"/>
      </w:divBdr>
    </w:div>
    <w:div w:id="1731075405">
      <w:bodyDiv w:val="1"/>
      <w:marLeft w:val="0"/>
      <w:marRight w:val="0"/>
      <w:marTop w:val="0"/>
      <w:marBottom w:val="0"/>
      <w:divBdr>
        <w:top w:val="none" w:sz="0" w:space="0" w:color="auto"/>
        <w:left w:val="none" w:sz="0" w:space="0" w:color="auto"/>
        <w:bottom w:val="none" w:sz="0" w:space="0" w:color="auto"/>
        <w:right w:val="none" w:sz="0" w:space="0" w:color="auto"/>
      </w:divBdr>
    </w:div>
    <w:div w:id="1731732355">
      <w:bodyDiv w:val="1"/>
      <w:marLeft w:val="0"/>
      <w:marRight w:val="0"/>
      <w:marTop w:val="0"/>
      <w:marBottom w:val="0"/>
      <w:divBdr>
        <w:top w:val="none" w:sz="0" w:space="0" w:color="auto"/>
        <w:left w:val="none" w:sz="0" w:space="0" w:color="auto"/>
        <w:bottom w:val="none" w:sz="0" w:space="0" w:color="auto"/>
        <w:right w:val="none" w:sz="0" w:space="0" w:color="auto"/>
      </w:divBdr>
    </w:div>
    <w:div w:id="1733888292">
      <w:bodyDiv w:val="1"/>
      <w:marLeft w:val="0"/>
      <w:marRight w:val="0"/>
      <w:marTop w:val="0"/>
      <w:marBottom w:val="0"/>
      <w:divBdr>
        <w:top w:val="none" w:sz="0" w:space="0" w:color="auto"/>
        <w:left w:val="none" w:sz="0" w:space="0" w:color="auto"/>
        <w:bottom w:val="none" w:sz="0" w:space="0" w:color="auto"/>
        <w:right w:val="none" w:sz="0" w:space="0" w:color="auto"/>
      </w:divBdr>
    </w:div>
    <w:div w:id="1734153823">
      <w:bodyDiv w:val="1"/>
      <w:marLeft w:val="0"/>
      <w:marRight w:val="0"/>
      <w:marTop w:val="0"/>
      <w:marBottom w:val="0"/>
      <w:divBdr>
        <w:top w:val="none" w:sz="0" w:space="0" w:color="auto"/>
        <w:left w:val="none" w:sz="0" w:space="0" w:color="auto"/>
        <w:bottom w:val="none" w:sz="0" w:space="0" w:color="auto"/>
        <w:right w:val="none" w:sz="0" w:space="0" w:color="auto"/>
      </w:divBdr>
    </w:div>
    <w:div w:id="1736122090">
      <w:bodyDiv w:val="1"/>
      <w:marLeft w:val="0"/>
      <w:marRight w:val="0"/>
      <w:marTop w:val="0"/>
      <w:marBottom w:val="0"/>
      <w:divBdr>
        <w:top w:val="none" w:sz="0" w:space="0" w:color="auto"/>
        <w:left w:val="none" w:sz="0" w:space="0" w:color="auto"/>
        <w:bottom w:val="none" w:sz="0" w:space="0" w:color="auto"/>
        <w:right w:val="none" w:sz="0" w:space="0" w:color="auto"/>
      </w:divBdr>
    </w:div>
    <w:div w:id="1737821539">
      <w:bodyDiv w:val="1"/>
      <w:marLeft w:val="0"/>
      <w:marRight w:val="0"/>
      <w:marTop w:val="0"/>
      <w:marBottom w:val="0"/>
      <w:divBdr>
        <w:top w:val="none" w:sz="0" w:space="0" w:color="auto"/>
        <w:left w:val="none" w:sz="0" w:space="0" w:color="auto"/>
        <w:bottom w:val="none" w:sz="0" w:space="0" w:color="auto"/>
        <w:right w:val="none" w:sz="0" w:space="0" w:color="auto"/>
      </w:divBdr>
    </w:div>
    <w:div w:id="1738167012">
      <w:bodyDiv w:val="1"/>
      <w:marLeft w:val="0"/>
      <w:marRight w:val="0"/>
      <w:marTop w:val="0"/>
      <w:marBottom w:val="0"/>
      <w:divBdr>
        <w:top w:val="none" w:sz="0" w:space="0" w:color="auto"/>
        <w:left w:val="none" w:sz="0" w:space="0" w:color="auto"/>
        <w:bottom w:val="none" w:sz="0" w:space="0" w:color="auto"/>
        <w:right w:val="none" w:sz="0" w:space="0" w:color="auto"/>
      </w:divBdr>
    </w:div>
    <w:div w:id="1740514813">
      <w:bodyDiv w:val="1"/>
      <w:marLeft w:val="0"/>
      <w:marRight w:val="0"/>
      <w:marTop w:val="0"/>
      <w:marBottom w:val="0"/>
      <w:divBdr>
        <w:top w:val="none" w:sz="0" w:space="0" w:color="auto"/>
        <w:left w:val="none" w:sz="0" w:space="0" w:color="auto"/>
        <w:bottom w:val="none" w:sz="0" w:space="0" w:color="auto"/>
        <w:right w:val="none" w:sz="0" w:space="0" w:color="auto"/>
      </w:divBdr>
    </w:div>
    <w:div w:id="1742409771">
      <w:bodyDiv w:val="1"/>
      <w:marLeft w:val="0"/>
      <w:marRight w:val="0"/>
      <w:marTop w:val="0"/>
      <w:marBottom w:val="0"/>
      <w:divBdr>
        <w:top w:val="none" w:sz="0" w:space="0" w:color="auto"/>
        <w:left w:val="none" w:sz="0" w:space="0" w:color="auto"/>
        <w:bottom w:val="none" w:sz="0" w:space="0" w:color="auto"/>
        <w:right w:val="none" w:sz="0" w:space="0" w:color="auto"/>
      </w:divBdr>
    </w:div>
    <w:div w:id="1742681624">
      <w:bodyDiv w:val="1"/>
      <w:marLeft w:val="0"/>
      <w:marRight w:val="0"/>
      <w:marTop w:val="0"/>
      <w:marBottom w:val="0"/>
      <w:divBdr>
        <w:top w:val="none" w:sz="0" w:space="0" w:color="auto"/>
        <w:left w:val="none" w:sz="0" w:space="0" w:color="auto"/>
        <w:bottom w:val="none" w:sz="0" w:space="0" w:color="auto"/>
        <w:right w:val="none" w:sz="0" w:space="0" w:color="auto"/>
      </w:divBdr>
    </w:div>
    <w:div w:id="1745644391">
      <w:bodyDiv w:val="1"/>
      <w:marLeft w:val="0"/>
      <w:marRight w:val="0"/>
      <w:marTop w:val="0"/>
      <w:marBottom w:val="0"/>
      <w:divBdr>
        <w:top w:val="none" w:sz="0" w:space="0" w:color="auto"/>
        <w:left w:val="none" w:sz="0" w:space="0" w:color="auto"/>
        <w:bottom w:val="none" w:sz="0" w:space="0" w:color="auto"/>
        <w:right w:val="none" w:sz="0" w:space="0" w:color="auto"/>
      </w:divBdr>
    </w:div>
    <w:div w:id="1750418210">
      <w:bodyDiv w:val="1"/>
      <w:marLeft w:val="0"/>
      <w:marRight w:val="0"/>
      <w:marTop w:val="0"/>
      <w:marBottom w:val="0"/>
      <w:divBdr>
        <w:top w:val="none" w:sz="0" w:space="0" w:color="auto"/>
        <w:left w:val="none" w:sz="0" w:space="0" w:color="auto"/>
        <w:bottom w:val="none" w:sz="0" w:space="0" w:color="auto"/>
        <w:right w:val="none" w:sz="0" w:space="0" w:color="auto"/>
      </w:divBdr>
    </w:div>
    <w:div w:id="1751001116">
      <w:bodyDiv w:val="1"/>
      <w:marLeft w:val="0"/>
      <w:marRight w:val="0"/>
      <w:marTop w:val="0"/>
      <w:marBottom w:val="0"/>
      <w:divBdr>
        <w:top w:val="none" w:sz="0" w:space="0" w:color="auto"/>
        <w:left w:val="none" w:sz="0" w:space="0" w:color="auto"/>
        <w:bottom w:val="none" w:sz="0" w:space="0" w:color="auto"/>
        <w:right w:val="none" w:sz="0" w:space="0" w:color="auto"/>
      </w:divBdr>
    </w:div>
    <w:div w:id="1752846696">
      <w:bodyDiv w:val="1"/>
      <w:marLeft w:val="0"/>
      <w:marRight w:val="0"/>
      <w:marTop w:val="0"/>
      <w:marBottom w:val="0"/>
      <w:divBdr>
        <w:top w:val="none" w:sz="0" w:space="0" w:color="auto"/>
        <w:left w:val="none" w:sz="0" w:space="0" w:color="auto"/>
        <w:bottom w:val="none" w:sz="0" w:space="0" w:color="auto"/>
        <w:right w:val="none" w:sz="0" w:space="0" w:color="auto"/>
      </w:divBdr>
    </w:div>
    <w:div w:id="1752966053">
      <w:bodyDiv w:val="1"/>
      <w:marLeft w:val="0"/>
      <w:marRight w:val="0"/>
      <w:marTop w:val="0"/>
      <w:marBottom w:val="0"/>
      <w:divBdr>
        <w:top w:val="none" w:sz="0" w:space="0" w:color="auto"/>
        <w:left w:val="none" w:sz="0" w:space="0" w:color="auto"/>
        <w:bottom w:val="none" w:sz="0" w:space="0" w:color="auto"/>
        <w:right w:val="none" w:sz="0" w:space="0" w:color="auto"/>
      </w:divBdr>
    </w:div>
    <w:div w:id="1755784707">
      <w:bodyDiv w:val="1"/>
      <w:marLeft w:val="0"/>
      <w:marRight w:val="0"/>
      <w:marTop w:val="0"/>
      <w:marBottom w:val="0"/>
      <w:divBdr>
        <w:top w:val="none" w:sz="0" w:space="0" w:color="auto"/>
        <w:left w:val="none" w:sz="0" w:space="0" w:color="auto"/>
        <w:bottom w:val="none" w:sz="0" w:space="0" w:color="auto"/>
        <w:right w:val="none" w:sz="0" w:space="0" w:color="auto"/>
      </w:divBdr>
    </w:div>
    <w:div w:id="1763836202">
      <w:bodyDiv w:val="1"/>
      <w:marLeft w:val="0"/>
      <w:marRight w:val="0"/>
      <w:marTop w:val="0"/>
      <w:marBottom w:val="0"/>
      <w:divBdr>
        <w:top w:val="none" w:sz="0" w:space="0" w:color="auto"/>
        <w:left w:val="none" w:sz="0" w:space="0" w:color="auto"/>
        <w:bottom w:val="none" w:sz="0" w:space="0" w:color="auto"/>
        <w:right w:val="none" w:sz="0" w:space="0" w:color="auto"/>
      </w:divBdr>
    </w:div>
    <w:div w:id="1765035587">
      <w:bodyDiv w:val="1"/>
      <w:marLeft w:val="0"/>
      <w:marRight w:val="0"/>
      <w:marTop w:val="0"/>
      <w:marBottom w:val="0"/>
      <w:divBdr>
        <w:top w:val="none" w:sz="0" w:space="0" w:color="auto"/>
        <w:left w:val="none" w:sz="0" w:space="0" w:color="auto"/>
        <w:bottom w:val="none" w:sz="0" w:space="0" w:color="auto"/>
        <w:right w:val="none" w:sz="0" w:space="0" w:color="auto"/>
      </w:divBdr>
    </w:div>
    <w:div w:id="1767462511">
      <w:bodyDiv w:val="1"/>
      <w:marLeft w:val="0"/>
      <w:marRight w:val="0"/>
      <w:marTop w:val="0"/>
      <w:marBottom w:val="0"/>
      <w:divBdr>
        <w:top w:val="none" w:sz="0" w:space="0" w:color="auto"/>
        <w:left w:val="none" w:sz="0" w:space="0" w:color="auto"/>
        <w:bottom w:val="none" w:sz="0" w:space="0" w:color="auto"/>
        <w:right w:val="none" w:sz="0" w:space="0" w:color="auto"/>
      </w:divBdr>
    </w:div>
    <w:div w:id="1769499408">
      <w:bodyDiv w:val="1"/>
      <w:marLeft w:val="0"/>
      <w:marRight w:val="0"/>
      <w:marTop w:val="0"/>
      <w:marBottom w:val="0"/>
      <w:divBdr>
        <w:top w:val="none" w:sz="0" w:space="0" w:color="auto"/>
        <w:left w:val="none" w:sz="0" w:space="0" w:color="auto"/>
        <w:bottom w:val="none" w:sz="0" w:space="0" w:color="auto"/>
        <w:right w:val="none" w:sz="0" w:space="0" w:color="auto"/>
      </w:divBdr>
    </w:div>
    <w:div w:id="1771775253">
      <w:bodyDiv w:val="1"/>
      <w:marLeft w:val="0"/>
      <w:marRight w:val="0"/>
      <w:marTop w:val="0"/>
      <w:marBottom w:val="0"/>
      <w:divBdr>
        <w:top w:val="none" w:sz="0" w:space="0" w:color="auto"/>
        <w:left w:val="none" w:sz="0" w:space="0" w:color="auto"/>
        <w:bottom w:val="none" w:sz="0" w:space="0" w:color="auto"/>
        <w:right w:val="none" w:sz="0" w:space="0" w:color="auto"/>
      </w:divBdr>
    </w:div>
    <w:div w:id="1776560744">
      <w:bodyDiv w:val="1"/>
      <w:marLeft w:val="0"/>
      <w:marRight w:val="0"/>
      <w:marTop w:val="0"/>
      <w:marBottom w:val="0"/>
      <w:divBdr>
        <w:top w:val="none" w:sz="0" w:space="0" w:color="auto"/>
        <w:left w:val="none" w:sz="0" w:space="0" w:color="auto"/>
        <w:bottom w:val="none" w:sz="0" w:space="0" w:color="auto"/>
        <w:right w:val="none" w:sz="0" w:space="0" w:color="auto"/>
      </w:divBdr>
    </w:div>
    <w:div w:id="1784765518">
      <w:bodyDiv w:val="1"/>
      <w:marLeft w:val="0"/>
      <w:marRight w:val="0"/>
      <w:marTop w:val="0"/>
      <w:marBottom w:val="0"/>
      <w:divBdr>
        <w:top w:val="none" w:sz="0" w:space="0" w:color="auto"/>
        <w:left w:val="none" w:sz="0" w:space="0" w:color="auto"/>
        <w:bottom w:val="none" w:sz="0" w:space="0" w:color="auto"/>
        <w:right w:val="none" w:sz="0" w:space="0" w:color="auto"/>
      </w:divBdr>
    </w:div>
    <w:div w:id="1786542119">
      <w:bodyDiv w:val="1"/>
      <w:marLeft w:val="0"/>
      <w:marRight w:val="0"/>
      <w:marTop w:val="0"/>
      <w:marBottom w:val="0"/>
      <w:divBdr>
        <w:top w:val="none" w:sz="0" w:space="0" w:color="auto"/>
        <w:left w:val="none" w:sz="0" w:space="0" w:color="auto"/>
        <w:bottom w:val="none" w:sz="0" w:space="0" w:color="auto"/>
        <w:right w:val="none" w:sz="0" w:space="0" w:color="auto"/>
      </w:divBdr>
    </w:div>
    <w:div w:id="1789933712">
      <w:bodyDiv w:val="1"/>
      <w:marLeft w:val="0"/>
      <w:marRight w:val="0"/>
      <w:marTop w:val="0"/>
      <w:marBottom w:val="0"/>
      <w:divBdr>
        <w:top w:val="none" w:sz="0" w:space="0" w:color="auto"/>
        <w:left w:val="none" w:sz="0" w:space="0" w:color="auto"/>
        <w:bottom w:val="none" w:sz="0" w:space="0" w:color="auto"/>
        <w:right w:val="none" w:sz="0" w:space="0" w:color="auto"/>
      </w:divBdr>
    </w:div>
    <w:div w:id="1791388943">
      <w:bodyDiv w:val="1"/>
      <w:marLeft w:val="0"/>
      <w:marRight w:val="0"/>
      <w:marTop w:val="0"/>
      <w:marBottom w:val="0"/>
      <w:divBdr>
        <w:top w:val="none" w:sz="0" w:space="0" w:color="auto"/>
        <w:left w:val="none" w:sz="0" w:space="0" w:color="auto"/>
        <w:bottom w:val="none" w:sz="0" w:space="0" w:color="auto"/>
        <w:right w:val="none" w:sz="0" w:space="0" w:color="auto"/>
      </w:divBdr>
    </w:div>
    <w:div w:id="1792701497">
      <w:bodyDiv w:val="1"/>
      <w:marLeft w:val="0"/>
      <w:marRight w:val="0"/>
      <w:marTop w:val="0"/>
      <w:marBottom w:val="0"/>
      <w:divBdr>
        <w:top w:val="none" w:sz="0" w:space="0" w:color="auto"/>
        <w:left w:val="none" w:sz="0" w:space="0" w:color="auto"/>
        <w:bottom w:val="none" w:sz="0" w:space="0" w:color="auto"/>
        <w:right w:val="none" w:sz="0" w:space="0" w:color="auto"/>
      </w:divBdr>
    </w:div>
    <w:div w:id="1796172499">
      <w:bodyDiv w:val="1"/>
      <w:marLeft w:val="0"/>
      <w:marRight w:val="0"/>
      <w:marTop w:val="0"/>
      <w:marBottom w:val="0"/>
      <w:divBdr>
        <w:top w:val="none" w:sz="0" w:space="0" w:color="auto"/>
        <w:left w:val="none" w:sz="0" w:space="0" w:color="auto"/>
        <w:bottom w:val="none" w:sz="0" w:space="0" w:color="auto"/>
        <w:right w:val="none" w:sz="0" w:space="0" w:color="auto"/>
      </w:divBdr>
    </w:div>
    <w:div w:id="1798252030">
      <w:bodyDiv w:val="1"/>
      <w:marLeft w:val="0"/>
      <w:marRight w:val="0"/>
      <w:marTop w:val="0"/>
      <w:marBottom w:val="0"/>
      <w:divBdr>
        <w:top w:val="none" w:sz="0" w:space="0" w:color="auto"/>
        <w:left w:val="none" w:sz="0" w:space="0" w:color="auto"/>
        <w:bottom w:val="none" w:sz="0" w:space="0" w:color="auto"/>
        <w:right w:val="none" w:sz="0" w:space="0" w:color="auto"/>
      </w:divBdr>
    </w:div>
    <w:div w:id="1798327268">
      <w:bodyDiv w:val="1"/>
      <w:marLeft w:val="0"/>
      <w:marRight w:val="0"/>
      <w:marTop w:val="0"/>
      <w:marBottom w:val="0"/>
      <w:divBdr>
        <w:top w:val="none" w:sz="0" w:space="0" w:color="auto"/>
        <w:left w:val="none" w:sz="0" w:space="0" w:color="auto"/>
        <w:bottom w:val="none" w:sz="0" w:space="0" w:color="auto"/>
        <w:right w:val="none" w:sz="0" w:space="0" w:color="auto"/>
      </w:divBdr>
    </w:div>
    <w:div w:id="1801796906">
      <w:bodyDiv w:val="1"/>
      <w:marLeft w:val="0"/>
      <w:marRight w:val="0"/>
      <w:marTop w:val="0"/>
      <w:marBottom w:val="0"/>
      <w:divBdr>
        <w:top w:val="none" w:sz="0" w:space="0" w:color="auto"/>
        <w:left w:val="none" w:sz="0" w:space="0" w:color="auto"/>
        <w:bottom w:val="none" w:sz="0" w:space="0" w:color="auto"/>
        <w:right w:val="none" w:sz="0" w:space="0" w:color="auto"/>
      </w:divBdr>
    </w:div>
    <w:div w:id="1802648621">
      <w:bodyDiv w:val="1"/>
      <w:marLeft w:val="0"/>
      <w:marRight w:val="0"/>
      <w:marTop w:val="0"/>
      <w:marBottom w:val="0"/>
      <w:divBdr>
        <w:top w:val="none" w:sz="0" w:space="0" w:color="auto"/>
        <w:left w:val="none" w:sz="0" w:space="0" w:color="auto"/>
        <w:bottom w:val="none" w:sz="0" w:space="0" w:color="auto"/>
        <w:right w:val="none" w:sz="0" w:space="0" w:color="auto"/>
      </w:divBdr>
    </w:div>
    <w:div w:id="1803955984">
      <w:bodyDiv w:val="1"/>
      <w:marLeft w:val="0"/>
      <w:marRight w:val="0"/>
      <w:marTop w:val="0"/>
      <w:marBottom w:val="0"/>
      <w:divBdr>
        <w:top w:val="none" w:sz="0" w:space="0" w:color="auto"/>
        <w:left w:val="none" w:sz="0" w:space="0" w:color="auto"/>
        <w:bottom w:val="none" w:sz="0" w:space="0" w:color="auto"/>
        <w:right w:val="none" w:sz="0" w:space="0" w:color="auto"/>
      </w:divBdr>
    </w:div>
    <w:div w:id="1806851527">
      <w:bodyDiv w:val="1"/>
      <w:marLeft w:val="0"/>
      <w:marRight w:val="0"/>
      <w:marTop w:val="0"/>
      <w:marBottom w:val="0"/>
      <w:divBdr>
        <w:top w:val="none" w:sz="0" w:space="0" w:color="auto"/>
        <w:left w:val="none" w:sz="0" w:space="0" w:color="auto"/>
        <w:bottom w:val="none" w:sz="0" w:space="0" w:color="auto"/>
        <w:right w:val="none" w:sz="0" w:space="0" w:color="auto"/>
      </w:divBdr>
    </w:div>
    <w:div w:id="1807040729">
      <w:bodyDiv w:val="1"/>
      <w:marLeft w:val="0"/>
      <w:marRight w:val="0"/>
      <w:marTop w:val="0"/>
      <w:marBottom w:val="0"/>
      <w:divBdr>
        <w:top w:val="none" w:sz="0" w:space="0" w:color="auto"/>
        <w:left w:val="none" w:sz="0" w:space="0" w:color="auto"/>
        <w:bottom w:val="none" w:sz="0" w:space="0" w:color="auto"/>
        <w:right w:val="none" w:sz="0" w:space="0" w:color="auto"/>
      </w:divBdr>
    </w:div>
    <w:div w:id="1808234383">
      <w:bodyDiv w:val="1"/>
      <w:marLeft w:val="0"/>
      <w:marRight w:val="0"/>
      <w:marTop w:val="0"/>
      <w:marBottom w:val="0"/>
      <w:divBdr>
        <w:top w:val="none" w:sz="0" w:space="0" w:color="auto"/>
        <w:left w:val="none" w:sz="0" w:space="0" w:color="auto"/>
        <w:bottom w:val="none" w:sz="0" w:space="0" w:color="auto"/>
        <w:right w:val="none" w:sz="0" w:space="0" w:color="auto"/>
      </w:divBdr>
    </w:div>
    <w:div w:id="1813599906">
      <w:bodyDiv w:val="1"/>
      <w:marLeft w:val="0"/>
      <w:marRight w:val="0"/>
      <w:marTop w:val="0"/>
      <w:marBottom w:val="0"/>
      <w:divBdr>
        <w:top w:val="none" w:sz="0" w:space="0" w:color="auto"/>
        <w:left w:val="none" w:sz="0" w:space="0" w:color="auto"/>
        <w:bottom w:val="none" w:sz="0" w:space="0" w:color="auto"/>
        <w:right w:val="none" w:sz="0" w:space="0" w:color="auto"/>
      </w:divBdr>
    </w:div>
    <w:div w:id="1813861581">
      <w:bodyDiv w:val="1"/>
      <w:marLeft w:val="0"/>
      <w:marRight w:val="0"/>
      <w:marTop w:val="0"/>
      <w:marBottom w:val="0"/>
      <w:divBdr>
        <w:top w:val="none" w:sz="0" w:space="0" w:color="auto"/>
        <w:left w:val="none" w:sz="0" w:space="0" w:color="auto"/>
        <w:bottom w:val="none" w:sz="0" w:space="0" w:color="auto"/>
        <w:right w:val="none" w:sz="0" w:space="0" w:color="auto"/>
      </w:divBdr>
    </w:div>
    <w:div w:id="1814905614">
      <w:bodyDiv w:val="1"/>
      <w:marLeft w:val="0"/>
      <w:marRight w:val="0"/>
      <w:marTop w:val="0"/>
      <w:marBottom w:val="0"/>
      <w:divBdr>
        <w:top w:val="none" w:sz="0" w:space="0" w:color="auto"/>
        <w:left w:val="none" w:sz="0" w:space="0" w:color="auto"/>
        <w:bottom w:val="none" w:sz="0" w:space="0" w:color="auto"/>
        <w:right w:val="none" w:sz="0" w:space="0" w:color="auto"/>
      </w:divBdr>
    </w:div>
    <w:div w:id="1815441039">
      <w:bodyDiv w:val="1"/>
      <w:marLeft w:val="0"/>
      <w:marRight w:val="0"/>
      <w:marTop w:val="0"/>
      <w:marBottom w:val="0"/>
      <w:divBdr>
        <w:top w:val="none" w:sz="0" w:space="0" w:color="auto"/>
        <w:left w:val="none" w:sz="0" w:space="0" w:color="auto"/>
        <w:bottom w:val="none" w:sz="0" w:space="0" w:color="auto"/>
        <w:right w:val="none" w:sz="0" w:space="0" w:color="auto"/>
      </w:divBdr>
    </w:div>
    <w:div w:id="1815443898">
      <w:bodyDiv w:val="1"/>
      <w:marLeft w:val="0"/>
      <w:marRight w:val="0"/>
      <w:marTop w:val="0"/>
      <w:marBottom w:val="0"/>
      <w:divBdr>
        <w:top w:val="none" w:sz="0" w:space="0" w:color="auto"/>
        <w:left w:val="none" w:sz="0" w:space="0" w:color="auto"/>
        <w:bottom w:val="none" w:sz="0" w:space="0" w:color="auto"/>
        <w:right w:val="none" w:sz="0" w:space="0" w:color="auto"/>
      </w:divBdr>
    </w:div>
    <w:div w:id="1818187048">
      <w:bodyDiv w:val="1"/>
      <w:marLeft w:val="0"/>
      <w:marRight w:val="0"/>
      <w:marTop w:val="0"/>
      <w:marBottom w:val="0"/>
      <w:divBdr>
        <w:top w:val="none" w:sz="0" w:space="0" w:color="auto"/>
        <w:left w:val="none" w:sz="0" w:space="0" w:color="auto"/>
        <w:bottom w:val="none" w:sz="0" w:space="0" w:color="auto"/>
        <w:right w:val="none" w:sz="0" w:space="0" w:color="auto"/>
      </w:divBdr>
    </w:div>
    <w:div w:id="1820729738">
      <w:bodyDiv w:val="1"/>
      <w:marLeft w:val="0"/>
      <w:marRight w:val="0"/>
      <w:marTop w:val="0"/>
      <w:marBottom w:val="0"/>
      <w:divBdr>
        <w:top w:val="none" w:sz="0" w:space="0" w:color="auto"/>
        <w:left w:val="none" w:sz="0" w:space="0" w:color="auto"/>
        <w:bottom w:val="none" w:sz="0" w:space="0" w:color="auto"/>
        <w:right w:val="none" w:sz="0" w:space="0" w:color="auto"/>
      </w:divBdr>
    </w:div>
    <w:div w:id="1821456575">
      <w:bodyDiv w:val="1"/>
      <w:marLeft w:val="0"/>
      <w:marRight w:val="0"/>
      <w:marTop w:val="0"/>
      <w:marBottom w:val="0"/>
      <w:divBdr>
        <w:top w:val="none" w:sz="0" w:space="0" w:color="auto"/>
        <w:left w:val="none" w:sz="0" w:space="0" w:color="auto"/>
        <w:bottom w:val="none" w:sz="0" w:space="0" w:color="auto"/>
        <w:right w:val="none" w:sz="0" w:space="0" w:color="auto"/>
      </w:divBdr>
    </w:div>
    <w:div w:id="1822039927">
      <w:bodyDiv w:val="1"/>
      <w:marLeft w:val="0"/>
      <w:marRight w:val="0"/>
      <w:marTop w:val="0"/>
      <w:marBottom w:val="0"/>
      <w:divBdr>
        <w:top w:val="none" w:sz="0" w:space="0" w:color="auto"/>
        <w:left w:val="none" w:sz="0" w:space="0" w:color="auto"/>
        <w:bottom w:val="none" w:sz="0" w:space="0" w:color="auto"/>
        <w:right w:val="none" w:sz="0" w:space="0" w:color="auto"/>
      </w:divBdr>
    </w:div>
    <w:div w:id="1822846246">
      <w:bodyDiv w:val="1"/>
      <w:marLeft w:val="0"/>
      <w:marRight w:val="0"/>
      <w:marTop w:val="0"/>
      <w:marBottom w:val="0"/>
      <w:divBdr>
        <w:top w:val="none" w:sz="0" w:space="0" w:color="auto"/>
        <w:left w:val="none" w:sz="0" w:space="0" w:color="auto"/>
        <w:bottom w:val="none" w:sz="0" w:space="0" w:color="auto"/>
        <w:right w:val="none" w:sz="0" w:space="0" w:color="auto"/>
      </w:divBdr>
    </w:div>
    <w:div w:id="1824352616">
      <w:bodyDiv w:val="1"/>
      <w:marLeft w:val="0"/>
      <w:marRight w:val="0"/>
      <w:marTop w:val="0"/>
      <w:marBottom w:val="0"/>
      <w:divBdr>
        <w:top w:val="none" w:sz="0" w:space="0" w:color="auto"/>
        <w:left w:val="none" w:sz="0" w:space="0" w:color="auto"/>
        <w:bottom w:val="none" w:sz="0" w:space="0" w:color="auto"/>
        <w:right w:val="none" w:sz="0" w:space="0" w:color="auto"/>
      </w:divBdr>
    </w:div>
    <w:div w:id="1825856028">
      <w:bodyDiv w:val="1"/>
      <w:marLeft w:val="0"/>
      <w:marRight w:val="0"/>
      <w:marTop w:val="0"/>
      <w:marBottom w:val="0"/>
      <w:divBdr>
        <w:top w:val="none" w:sz="0" w:space="0" w:color="auto"/>
        <w:left w:val="none" w:sz="0" w:space="0" w:color="auto"/>
        <w:bottom w:val="none" w:sz="0" w:space="0" w:color="auto"/>
        <w:right w:val="none" w:sz="0" w:space="0" w:color="auto"/>
      </w:divBdr>
    </w:div>
    <w:div w:id="1827894293">
      <w:bodyDiv w:val="1"/>
      <w:marLeft w:val="0"/>
      <w:marRight w:val="0"/>
      <w:marTop w:val="0"/>
      <w:marBottom w:val="0"/>
      <w:divBdr>
        <w:top w:val="none" w:sz="0" w:space="0" w:color="auto"/>
        <w:left w:val="none" w:sz="0" w:space="0" w:color="auto"/>
        <w:bottom w:val="none" w:sz="0" w:space="0" w:color="auto"/>
        <w:right w:val="none" w:sz="0" w:space="0" w:color="auto"/>
      </w:divBdr>
    </w:div>
    <w:div w:id="1831404294">
      <w:bodyDiv w:val="1"/>
      <w:marLeft w:val="0"/>
      <w:marRight w:val="0"/>
      <w:marTop w:val="0"/>
      <w:marBottom w:val="0"/>
      <w:divBdr>
        <w:top w:val="none" w:sz="0" w:space="0" w:color="auto"/>
        <w:left w:val="none" w:sz="0" w:space="0" w:color="auto"/>
        <w:bottom w:val="none" w:sz="0" w:space="0" w:color="auto"/>
        <w:right w:val="none" w:sz="0" w:space="0" w:color="auto"/>
      </w:divBdr>
    </w:div>
    <w:div w:id="1832792573">
      <w:bodyDiv w:val="1"/>
      <w:marLeft w:val="0"/>
      <w:marRight w:val="0"/>
      <w:marTop w:val="0"/>
      <w:marBottom w:val="0"/>
      <w:divBdr>
        <w:top w:val="none" w:sz="0" w:space="0" w:color="auto"/>
        <w:left w:val="none" w:sz="0" w:space="0" w:color="auto"/>
        <w:bottom w:val="none" w:sz="0" w:space="0" w:color="auto"/>
        <w:right w:val="none" w:sz="0" w:space="0" w:color="auto"/>
      </w:divBdr>
    </w:div>
    <w:div w:id="1833329747">
      <w:bodyDiv w:val="1"/>
      <w:marLeft w:val="0"/>
      <w:marRight w:val="0"/>
      <w:marTop w:val="0"/>
      <w:marBottom w:val="0"/>
      <w:divBdr>
        <w:top w:val="none" w:sz="0" w:space="0" w:color="auto"/>
        <w:left w:val="none" w:sz="0" w:space="0" w:color="auto"/>
        <w:bottom w:val="none" w:sz="0" w:space="0" w:color="auto"/>
        <w:right w:val="none" w:sz="0" w:space="0" w:color="auto"/>
      </w:divBdr>
    </w:div>
    <w:div w:id="1841195664">
      <w:bodyDiv w:val="1"/>
      <w:marLeft w:val="0"/>
      <w:marRight w:val="0"/>
      <w:marTop w:val="0"/>
      <w:marBottom w:val="0"/>
      <w:divBdr>
        <w:top w:val="none" w:sz="0" w:space="0" w:color="auto"/>
        <w:left w:val="none" w:sz="0" w:space="0" w:color="auto"/>
        <w:bottom w:val="none" w:sz="0" w:space="0" w:color="auto"/>
        <w:right w:val="none" w:sz="0" w:space="0" w:color="auto"/>
      </w:divBdr>
    </w:div>
    <w:div w:id="1841771481">
      <w:bodyDiv w:val="1"/>
      <w:marLeft w:val="0"/>
      <w:marRight w:val="0"/>
      <w:marTop w:val="0"/>
      <w:marBottom w:val="0"/>
      <w:divBdr>
        <w:top w:val="none" w:sz="0" w:space="0" w:color="auto"/>
        <w:left w:val="none" w:sz="0" w:space="0" w:color="auto"/>
        <w:bottom w:val="none" w:sz="0" w:space="0" w:color="auto"/>
        <w:right w:val="none" w:sz="0" w:space="0" w:color="auto"/>
      </w:divBdr>
    </w:div>
    <w:div w:id="1844933407">
      <w:bodyDiv w:val="1"/>
      <w:marLeft w:val="0"/>
      <w:marRight w:val="0"/>
      <w:marTop w:val="0"/>
      <w:marBottom w:val="0"/>
      <w:divBdr>
        <w:top w:val="none" w:sz="0" w:space="0" w:color="auto"/>
        <w:left w:val="none" w:sz="0" w:space="0" w:color="auto"/>
        <w:bottom w:val="none" w:sz="0" w:space="0" w:color="auto"/>
        <w:right w:val="none" w:sz="0" w:space="0" w:color="auto"/>
      </w:divBdr>
    </w:div>
    <w:div w:id="1846360552">
      <w:bodyDiv w:val="1"/>
      <w:marLeft w:val="0"/>
      <w:marRight w:val="0"/>
      <w:marTop w:val="0"/>
      <w:marBottom w:val="0"/>
      <w:divBdr>
        <w:top w:val="none" w:sz="0" w:space="0" w:color="auto"/>
        <w:left w:val="none" w:sz="0" w:space="0" w:color="auto"/>
        <w:bottom w:val="none" w:sz="0" w:space="0" w:color="auto"/>
        <w:right w:val="none" w:sz="0" w:space="0" w:color="auto"/>
      </w:divBdr>
    </w:div>
    <w:div w:id="1846818083">
      <w:bodyDiv w:val="1"/>
      <w:marLeft w:val="0"/>
      <w:marRight w:val="0"/>
      <w:marTop w:val="0"/>
      <w:marBottom w:val="0"/>
      <w:divBdr>
        <w:top w:val="none" w:sz="0" w:space="0" w:color="auto"/>
        <w:left w:val="none" w:sz="0" w:space="0" w:color="auto"/>
        <w:bottom w:val="none" w:sz="0" w:space="0" w:color="auto"/>
        <w:right w:val="none" w:sz="0" w:space="0" w:color="auto"/>
      </w:divBdr>
    </w:div>
    <w:div w:id="1851019040">
      <w:bodyDiv w:val="1"/>
      <w:marLeft w:val="0"/>
      <w:marRight w:val="0"/>
      <w:marTop w:val="0"/>
      <w:marBottom w:val="0"/>
      <w:divBdr>
        <w:top w:val="none" w:sz="0" w:space="0" w:color="auto"/>
        <w:left w:val="none" w:sz="0" w:space="0" w:color="auto"/>
        <w:bottom w:val="none" w:sz="0" w:space="0" w:color="auto"/>
        <w:right w:val="none" w:sz="0" w:space="0" w:color="auto"/>
      </w:divBdr>
    </w:div>
    <w:div w:id="1853377039">
      <w:bodyDiv w:val="1"/>
      <w:marLeft w:val="0"/>
      <w:marRight w:val="0"/>
      <w:marTop w:val="0"/>
      <w:marBottom w:val="0"/>
      <w:divBdr>
        <w:top w:val="none" w:sz="0" w:space="0" w:color="auto"/>
        <w:left w:val="none" w:sz="0" w:space="0" w:color="auto"/>
        <w:bottom w:val="none" w:sz="0" w:space="0" w:color="auto"/>
        <w:right w:val="none" w:sz="0" w:space="0" w:color="auto"/>
      </w:divBdr>
    </w:div>
    <w:div w:id="1858418916">
      <w:bodyDiv w:val="1"/>
      <w:marLeft w:val="0"/>
      <w:marRight w:val="0"/>
      <w:marTop w:val="0"/>
      <w:marBottom w:val="0"/>
      <w:divBdr>
        <w:top w:val="none" w:sz="0" w:space="0" w:color="auto"/>
        <w:left w:val="none" w:sz="0" w:space="0" w:color="auto"/>
        <w:bottom w:val="none" w:sz="0" w:space="0" w:color="auto"/>
        <w:right w:val="none" w:sz="0" w:space="0" w:color="auto"/>
      </w:divBdr>
    </w:div>
    <w:div w:id="1859393898">
      <w:bodyDiv w:val="1"/>
      <w:marLeft w:val="0"/>
      <w:marRight w:val="0"/>
      <w:marTop w:val="0"/>
      <w:marBottom w:val="0"/>
      <w:divBdr>
        <w:top w:val="none" w:sz="0" w:space="0" w:color="auto"/>
        <w:left w:val="none" w:sz="0" w:space="0" w:color="auto"/>
        <w:bottom w:val="none" w:sz="0" w:space="0" w:color="auto"/>
        <w:right w:val="none" w:sz="0" w:space="0" w:color="auto"/>
      </w:divBdr>
    </w:div>
    <w:div w:id="1861578776">
      <w:bodyDiv w:val="1"/>
      <w:marLeft w:val="0"/>
      <w:marRight w:val="0"/>
      <w:marTop w:val="0"/>
      <w:marBottom w:val="0"/>
      <w:divBdr>
        <w:top w:val="none" w:sz="0" w:space="0" w:color="auto"/>
        <w:left w:val="none" w:sz="0" w:space="0" w:color="auto"/>
        <w:bottom w:val="none" w:sz="0" w:space="0" w:color="auto"/>
        <w:right w:val="none" w:sz="0" w:space="0" w:color="auto"/>
      </w:divBdr>
    </w:div>
    <w:div w:id="1861819524">
      <w:bodyDiv w:val="1"/>
      <w:marLeft w:val="0"/>
      <w:marRight w:val="0"/>
      <w:marTop w:val="0"/>
      <w:marBottom w:val="0"/>
      <w:divBdr>
        <w:top w:val="none" w:sz="0" w:space="0" w:color="auto"/>
        <w:left w:val="none" w:sz="0" w:space="0" w:color="auto"/>
        <w:bottom w:val="none" w:sz="0" w:space="0" w:color="auto"/>
        <w:right w:val="none" w:sz="0" w:space="0" w:color="auto"/>
      </w:divBdr>
    </w:div>
    <w:div w:id="1862238130">
      <w:bodyDiv w:val="1"/>
      <w:marLeft w:val="0"/>
      <w:marRight w:val="0"/>
      <w:marTop w:val="0"/>
      <w:marBottom w:val="0"/>
      <w:divBdr>
        <w:top w:val="none" w:sz="0" w:space="0" w:color="auto"/>
        <w:left w:val="none" w:sz="0" w:space="0" w:color="auto"/>
        <w:bottom w:val="none" w:sz="0" w:space="0" w:color="auto"/>
        <w:right w:val="none" w:sz="0" w:space="0" w:color="auto"/>
      </w:divBdr>
    </w:div>
    <w:div w:id="1863931471">
      <w:bodyDiv w:val="1"/>
      <w:marLeft w:val="0"/>
      <w:marRight w:val="0"/>
      <w:marTop w:val="0"/>
      <w:marBottom w:val="0"/>
      <w:divBdr>
        <w:top w:val="none" w:sz="0" w:space="0" w:color="auto"/>
        <w:left w:val="none" w:sz="0" w:space="0" w:color="auto"/>
        <w:bottom w:val="none" w:sz="0" w:space="0" w:color="auto"/>
        <w:right w:val="none" w:sz="0" w:space="0" w:color="auto"/>
      </w:divBdr>
    </w:div>
    <w:div w:id="1864132164">
      <w:bodyDiv w:val="1"/>
      <w:marLeft w:val="0"/>
      <w:marRight w:val="0"/>
      <w:marTop w:val="0"/>
      <w:marBottom w:val="0"/>
      <w:divBdr>
        <w:top w:val="none" w:sz="0" w:space="0" w:color="auto"/>
        <w:left w:val="none" w:sz="0" w:space="0" w:color="auto"/>
        <w:bottom w:val="none" w:sz="0" w:space="0" w:color="auto"/>
        <w:right w:val="none" w:sz="0" w:space="0" w:color="auto"/>
      </w:divBdr>
    </w:div>
    <w:div w:id="1865510085">
      <w:bodyDiv w:val="1"/>
      <w:marLeft w:val="0"/>
      <w:marRight w:val="0"/>
      <w:marTop w:val="0"/>
      <w:marBottom w:val="0"/>
      <w:divBdr>
        <w:top w:val="none" w:sz="0" w:space="0" w:color="auto"/>
        <w:left w:val="none" w:sz="0" w:space="0" w:color="auto"/>
        <w:bottom w:val="none" w:sz="0" w:space="0" w:color="auto"/>
        <w:right w:val="none" w:sz="0" w:space="0" w:color="auto"/>
      </w:divBdr>
    </w:div>
    <w:div w:id="1865972886">
      <w:bodyDiv w:val="1"/>
      <w:marLeft w:val="0"/>
      <w:marRight w:val="0"/>
      <w:marTop w:val="0"/>
      <w:marBottom w:val="0"/>
      <w:divBdr>
        <w:top w:val="none" w:sz="0" w:space="0" w:color="auto"/>
        <w:left w:val="none" w:sz="0" w:space="0" w:color="auto"/>
        <w:bottom w:val="none" w:sz="0" w:space="0" w:color="auto"/>
        <w:right w:val="none" w:sz="0" w:space="0" w:color="auto"/>
      </w:divBdr>
    </w:div>
    <w:div w:id="1869053924">
      <w:bodyDiv w:val="1"/>
      <w:marLeft w:val="0"/>
      <w:marRight w:val="0"/>
      <w:marTop w:val="0"/>
      <w:marBottom w:val="0"/>
      <w:divBdr>
        <w:top w:val="none" w:sz="0" w:space="0" w:color="auto"/>
        <w:left w:val="none" w:sz="0" w:space="0" w:color="auto"/>
        <w:bottom w:val="none" w:sz="0" w:space="0" w:color="auto"/>
        <w:right w:val="none" w:sz="0" w:space="0" w:color="auto"/>
      </w:divBdr>
    </w:div>
    <w:div w:id="1871070812">
      <w:bodyDiv w:val="1"/>
      <w:marLeft w:val="0"/>
      <w:marRight w:val="0"/>
      <w:marTop w:val="0"/>
      <w:marBottom w:val="0"/>
      <w:divBdr>
        <w:top w:val="none" w:sz="0" w:space="0" w:color="auto"/>
        <w:left w:val="none" w:sz="0" w:space="0" w:color="auto"/>
        <w:bottom w:val="none" w:sz="0" w:space="0" w:color="auto"/>
        <w:right w:val="none" w:sz="0" w:space="0" w:color="auto"/>
      </w:divBdr>
    </w:div>
    <w:div w:id="1871146237">
      <w:bodyDiv w:val="1"/>
      <w:marLeft w:val="0"/>
      <w:marRight w:val="0"/>
      <w:marTop w:val="0"/>
      <w:marBottom w:val="0"/>
      <w:divBdr>
        <w:top w:val="none" w:sz="0" w:space="0" w:color="auto"/>
        <w:left w:val="none" w:sz="0" w:space="0" w:color="auto"/>
        <w:bottom w:val="none" w:sz="0" w:space="0" w:color="auto"/>
        <w:right w:val="none" w:sz="0" w:space="0" w:color="auto"/>
      </w:divBdr>
    </w:div>
    <w:div w:id="1872182277">
      <w:bodyDiv w:val="1"/>
      <w:marLeft w:val="0"/>
      <w:marRight w:val="0"/>
      <w:marTop w:val="0"/>
      <w:marBottom w:val="0"/>
      <w:divBdr>
        <w:top w:val="none" w:sz="0" w:space="0" w:color="auto"/>
        <w:left w:val="none" w:sz="0" w:space="0" w:color="auto"/>
        <w:bottom w:val="none" w:sz="0" w:space="0" w:color="auto"/>
        <w:right w:val="none" w:sz="0" w:space="0" w:color="auto"/>
      </w:divBdr>
    </w:div>
    <w:div w:id="1873805963">
      <w:bodyDiv w:val="1"/>
      <w:marLeft w:val="0"/>
      <w:marRight w:val="0"/>
      <w:marTop w:val="0"/>
      <w:marBottom w:val="0"/>
      <w:divBdr>
        <w:top w:val="none" w:sz="0" w:space="0" w:color="auto"/>
        <w:left w:val="none" w:sz="0" w:space="0" w:color="auto"/>
        <w:bottom w:val="none" w:sz="0" w:space="0" w:color="auto"/>
        <w:right w:val="none" w:sz="0" w:space="0" w:color="auto"/>
      </w:divBdr>
    </w:div>
    <w:div w:id="1876380034">
      <w:bodyDiv w:val="1"/>
      <w:marLeft w:val="0"/>
      <w:marRight w:val="0"/>
      <w:marTop w:val="0"/>
      <w:marBottom w:val="0"/>
      <w:divBdr>
        <w:top w:val="none" w:sz="0" w:space="0" w:color="auto"/>
        <w:left w:val="none" w:sz="0" w:space="0" w:color="auto"/>
        <w:bottom w:val="none" w:sz="0" w:space="0" w:color="auto"/>
        <w:right w:val="none" w:sz="0" w:space="0" w:color="auto"/>
      </w:divBdr>
    </w:div>
    <w:div w:id="1877038538">
      <w:bodyDiv w:val="1"/>
      <w:marLeft w:val="0"/>
      <w:marRight w:val="0"/>
      <w:marTop w:val="0"/>
      <w:marBottom w:val="0"/>
      <w:divBdr>
        <w:top w:val="none" w:sz="0" w:space="0" w:color="auto"/>
        <w:left w:val="none" w:sz="0" w:space="0" w:color="auto"/>
        <w:bottom w:val="none" w:sz="0" w:space="0" w:color="auto"/>
        <w:right w:val="none" w:sz="0" w:space="0" w:color="auto"/>
      </w:divBdr>
    </w:div>
    <w:div w:id="1878467315">
      <w:bodyDiv w:val="1"/>
      <w:marLeft w:val="0"/>
      <w:marRight w:val="0"/>
      <w:marTop w:val="0"/>
      <w:marBottom w:val="0"/>
      <w:divBdr>
        <w:top w:val="none" w:sz="0" w:space="0" w:color="auto"/>
        <w:left w:val="none" w:sz="0" w:space="0" w:color="auto"/>
        <w:bottom w:val="none" w:sz="0" w:space="0" w:color="auto"/>
        <w:right w:val="none" w:sz="0" w:space="0" w:color="auto"/>
      </w:divBdr>
    </w:div>
    <w:div w:id="1878546599">
      <w:bodyDiv w:val="1"/>
      <w:marLeft w:val="0"/>
      <w:marRight w:val="0"/>
      <w:marTop w:val="0"/>
      <w:marBottom w:val="0"/>
      <w:divBdr>
        <w:top w:val="none" w:sz="0" w:space="0" w:color="auto"/>
        <w:left w:val="none" w:sz="0" w:space="0" w:color="auto"/>
        <w:bottom w:val="none" w:sz="0" w:space="0" w:color="auto"/>
        <w:right w:val="none" w:sz="0" w:space="0" w:color="auto"/>
      </w:divBdr>
    </w:div>
    <w:div w:id="1879396745">
      <w:bodyDiv w:val="1"/>
      <w:marLeft w:val="0"/>
      <w:marRight w:val="0"/>
      <w:marTop w:val="0"/>
      <w:marBottom w:val="0"/>
      <w:divBdr>
        <w:top w:val="none" w:sz="0" w:space="0" w:color="auto"/>
        <w:left w:val="none" w:sz="0" w:space="0" w:color="auto"/>
        <w:bottom w:val="none" w:sz="0" w:space="0" w:color="auto"/>
        <w:right w:val="none" w:sz="0" w:space="0" w:color="auto"/>
      </w:divBdr>
    </w:div>
    <w:div w:id="1880243007">
      <w:bodyDiv w:val="1"/>
      <w:marLeft w:val="0"/>
      <w:marRight w:val="0"/>
      <w:marTop w:val="0"/>
      <w:marBottom w:val="0"/>
      <w:divBdr>
        <w:top w:val="none" w:sz="0" w:space="0" w:color="auto"/>
        <w:left w:val="none" w:sz="0" w:space="0" w:color="auto"/>
        <w:bottom w:val="none" w:sz="0" w:space="0" w:color="auto"/>
        <w:right w:val="none" w:sz="0" w:space="0" w:color="auto"/>
      </w:divBdr>
    </w:div>
    <w:div w:id="1882128915">
      <w:bodyDiv w:val="1"/>
      <w:marLeft w:val="0"/>
      <w:marRight w:val="0"/>
      <w:marTop w:val="0"/>
      <w:marBottom w:val="0"/>
      <w:divBdr>
        <w:top w:val="none" w:sz="0" w:space="0" w:color="auto"/>
        <w:left w:val="none" w:sz="0" w:space="0" w:color="auto"/>
        <w:bottom w:val="none" w:sz="0" w:space="0" w:color="auto"/>
        <w:right w:val="none" w:sz="0" w:space="0" w:color="auto"/>
      </w:divBdr>
    </w:div>
    <w:div w:id="1886212209">
      <w:bodyDiv w:val="1"/>
      <w:marLeft w:val="0"/>
      <w:marRight w:val="0"/>
      <w:marTop w:val="0"/>
      <w:marBottom w:val="0"/>
      <w:divBdr>
        <w:top w:val="none" w:sz="0" w:space="0" w:color="auto"/>
        <w:left w:val="none" w:sz="0" w:space="0" w:color="auto"/>
        <w:bottom w:val="none" w:sz="0" w:space="0" w:color="auto"/>
        <w:right w:val="none" w:sz="0" w:space="0" w:color="auto"/>
      </w:divBdr>
    </w:div>
    <w:div w:id="1888909066">
      <w:bodyDiv w:val="1"/>
      <w:marLeft w:val="0"/>
      <w:marRight w:val="0"/>
      <w:marTop w:val="0"/>
      <w:marBottom w:val="0"/>
      <w:divBdr>
        <w:top w:val="none" w:sz="0" w:space="0" w:color="auto"/>
        <w:left w:val="none" w:sz="0" w:space="0" w:color="auto"/>
        <w:bottom w:val="none" w:sz="0" w:space="0" w:color="auto"/>
        <w:right w:val="none" w:sz="0" w:space="0" w:color="auto"/>
      </w:divBdr>
    </w:div>
    <w:div w:id="1891333941">
      <w:bodyDiv w:val="1"/>
      <w:marLeft w:val="0"/>
      <w:marRight w:val="0"/>
      <w:marTop w:val="0"/>
      <w:marBottom w:val="0"/>
      <w:divBdr>
        <w:top w:val="none" w:sz="0" w:space="0" w:color="auto"/>
        <w:left w:val="none" w:sz="0" w:space="0" w:color="auto"/>
        <w:bottom w:val="none" w:sz="0" w:space="0" w:color="auto"/>
        <w:right w:val="none" w:sz="0" w:space="0" w:color="auto"/>
      </w:divBdr>
    </w:div>
    <w:div w:id="1891768634">
      <w:bodyDiv w:val="1"/>
      <w:marLeft w:val="0"/>
      <w:marRight w:val="0"/>
      <w:marTop w:val="0"/>
      <w:marBottom w:val="0"/>
      <w:divBdr>
        <w:top w:val="none" w:sz="0" w:space="0" w:color="auto"/>
        <w:left w:val="none" w:sz="0" w:space="0" w:color="auto"/>
        <w:bottom w:val="none" w:sz="0" w:space="0" w:color="auto"/>
        <w:right w:val="none" w:sz="0" w:space="0" w:color="auto"/>
      </w:divBdr>
    </w:div>
    <w:div w:id="1891959007">
      <w:bodyDiv w:val="1"/>
      <w:marLeft w:val="0"/>
      <w:marRight w:val="0"/>
      <w:marTop w:val="0"/>
      <w:marBottom w:val="0"/>
      <w:divBdr>
        <w:top w:val="none" w:sz="0" w:space="0" w:color="auto"/>
        <w:left w:val="none" w:sz="0" w:space="0" w:color="auto"/>
        <w:bottom w:val="none" w:sz="0" w:space="0" w:color="auto"/>
        <w:right w:val="none" w:sz="0" w:space="0" w:color="auto"/>
      </w:divBdr>
    </w:div>
    <w:div w:id="1899513795">
      <w:bodyDiv w:val="1"/>
      <w:marLeft w:val="0"/>
      <w:marRight w:val="0"/>
      <w:marTop w:val="0"/>
      <w:marBottom w:val="0"/>
      <w:divBdr>
        <w:top w:val="none" w:sz="0" w:space="0" w:color="auto"/>
        <w:left w:val="none" w:sz="0" w:space="0" w:color="auto"/>
        <w:bottom w:val="none" w:sz="0" w:space="0" w:color="auto"/>
        <w:right w:val="none" w:sz="0" w:space="0" w:color="auto"/>
      </w:divBdr>
    </w:div>
    <w:div w:id="1901478458">
      <w:bodyDiv w:val="1"/>
      <w:marLeft w:val="0"/>
      <w:marRight w:val="0"/>
      <w:marTop w:val="0"/>
      <w:marBottom w:val="0"/>
      <w:divBdr>
        <w:top w:val="none" w:sz="0" w:space="0" w:color="auto"/>
        <w:left w:val="none" w:sz="0" w:space="0" w:color="auto"/>
        <w:bottom w:val="none" w:sz="0" w:space="0" w:color="auto"/>
        <w:right w:val="none" w:sz="0" w:space="0" w:color="auto"/>
      </w:divBdr>
    </w:div>
    <w:div w:id="1902397802">
      <w:bodyDiv w:val="1"/>
      <w:marLeft w:val="0"/>
      <w:marRight w:val="0"/>
      <w:marTop w:val="0"/>
      <w:marBottom w:val="0"/>
      <w:divBdr>
        <w:top w:val="none" w:sz="0" w:space="0" w:color="auto"/>
        <w:left w:val="none" w:sz="0" w:space="0" w:color="auto"/>
        <w:bottom w:val="none" w:sz="0" w:space="0" w:color="auto"/>
        <w:right w:val="none" w:sz="0" w:space="0" w:color="auto"/>
      </w:divBdr>
    </w:div>
    <w:div w:id="1903632225">
      <w:bodyDiv w:val="1"/>
      <w:marLeft w:val="0"/>
      <w:marRight w:val="0"/>
      <w:marTop w:val="0"/>
      <w:marBottom w:val="0"/>
      <w:divBdr>
        <w:top w:val="none" w:sz="0" w:space="0" w:color="auto"/>
        <w:left w:val="none" w:sz="0" w:space="0" w:color="auto"/>
        <w:bottom w:val="none" w:sz="0" w:space="0" w:color="auto"/>
        <w:right w:val="none" w:sz="0" w:space="0" w:color="auto"/>
      </w:divBdr>
    </w:div>
    <w:div w:id="1910193672">
      <w:bodyDiv w:val="1"/>
      <w:marLeft w:val="0"/>
      <w:marRight w:val="0"/>
      <w:marTop w:val="0"/>
      <w:marBottom w:val="0"/>
      <w:divBdr>
        <w:top w:val="none" w:sz="0" w:space="0" w:color="auto"/>
        <w:left w:val="none" w:sz="0" w:space="0" w:color="auto"/>
        <w:bottom w:val="none" w:sz="0" w:space="0" w:color="auto"/>
        <w:right w:val="none" w:sz="0" w:space="0" w:color="auto"/>
      </w:divBdr>
    </w:div>
    <w:div w:id="1913814354">
      <w:bodyDiv w:val="1"/>
      <w:marLeft w:val="0"/>
      <w:marRight w:val="0"/>
      <w:marTop w:val="0"/>
      <w:marBottom w:val="0"/>
      <w:divBdr>
        <w:top w:val="none" w:sz="0" w:space="0" w:color="auto"/>
        <w:left w:val="none" w:sz="0" w:space="0" w:color="auto"/>
        <w:bottom w:val="none" w:sz="0" w:space="0" w:color="auto"/>
        <w:right w:val="none" w:sz="0" w:space="0" w:color="auto"/>
      </w:divBdr>
    </w:div>
    <w:div w:id="1914704519">
      <w:bodyDiv w:val="1"/>
      <w:marLeft w:val="0"/>
      <w:marRight w:val="0"/>
      <w:marTop w:val="0"/>
      <w:marBottom w:val="0"/>
      <w:divBdr>
        <w:top w:val="none" w:sz="0" w:space="0" w:color="auto"/>
        <w:left w:val="none" w:sz="0" w:space="0" w:color="auto"/>
        <w:bottom w:val="none" w:sz="0" w:space="0" w:color="auto"/>
        <w:right w:val="none" w:sz="0" w:space="0" w:color="auto"/>
      </w:divBdr>
    </w:div>
    <w:div w:id="1920365520">
      <w:bodyDiv w:val="1"/>
      <w:marLeft w:val="0"/>
      <w:marRight w:val="0"/>
      <w:marTop w:val="0"/>
      <w:marBottom w:val="0"/>
      <w:divBdr>
        <w:top w:val="none" w:sz="0" w:space="0" w:color="auto"/>
        <w:left w:val="none" w:sz="0" w:space="0" w:color="auto"/>
        <w:bottom w:val="none" w:sz="0" w:space="0" w:color="auto"/>
        <w:right w:val="none" w:sz="0" w:space="0" w:color="auto"/>
      </w:divBdr>
    </w:div>
    <w:div w:id="1920870087">
      <w:bodyDiv w:val="1"/>
      <w:marLeft w:val="0"/>
      <w:marRight w:val="0"/>
      <w:marTop w:val="0"/>
      <w:marBottom w:val="0"/>
      <w:divBdr>
        <w:top w:val="none" w:sz="0" w:space="0" w:color="auto"/>
        <w:left w:val="none" w:sz="0" w:space="0" w:color="auto"/>
        <w:bottom w:val="none" w:sz="0" w:space="0" w:color="auto"/>
        <w:right w:val="none" w:sz="0" w:space="0" w:color="auto"/>
      </w:divBdr>
    </w:div>
    <w:div w:id="1925262201">
      <w:bodyDiv w:val="1"/>
      <w:marLeft w:val="0"/>
      <w:marRight w:val="0"/>
      <w:marTop w:val="0"/>
      <w:marBottom w:val="0"/>
      <w:divBdr>
        <w:top w:val="none" w:sz="0" w:space="0" w:color="auto"/>
        <w:left w:val="none" w:sz="0" w:space="0" w:color="auto"/>
        <w:bottom w:val="none" w:sz="0" w:space="0" w:color="auto"/>
        <w:right w:val="none" w:sz="0" w:space="0" w:color="auto"/>
      </w:divBdr>
    </w:div>
    <w:div w:id="1928034891">
      <w:bodyDiv w:val="1"/>
      <w:marLeft w:val="0"/>
      <w:marRight w:val="0"/>
      <w:marTop w:val="0"/>
      <w:marBottom w:val="0"/>
      <w:divBdr>
        <w:top w:val="none" w:sz="0" w:space="0" w:color="auto"/>
        <w:left w:val="none" w:sz="0" w:space="0" w:color="auto"/>
        <w:bottom w:val="none" w:sz="0" w:space="0" w:color="auto"/>
        <w:right w:val="none" w:sz="0" w:space="0" w:color="auto"/>
      </w:divBdr>
    </w:div>
    <w:div w:id="1931424841">
      <w:bodyDiv w:val="1"/>
      <w:marLeft w:val="0"/>
      <w:marRight w:val="0"/>
      <w:marTop w:val="0"/>
      <w:marBottom w:val="0"/>
      <w:divBdr>
        <w:top w:val="none" w:sz="0" w:space="0" w:color="auto"/>
        <w:left w:val="none" w:sz="0" w:space="0" w:color="auto"/>
        <w:bottom w:val="none" w:sz="0" w:space="0" w:color="auto"/>
        <w:right w:val="none" w:sz="0" w:space="0" w:color="auto"/>
      </w:divBdr>
    </w:div>
    <w:div w:id="1932616122">
      <w:bodyDiv w:val="1"/>
      <w:marLeft w:val="0"/>
      <w:marRight w:val="0"/>
      <w:marTop w:val="0"/>
      <w:marBottom w:val="0"/>
      <w:divBdr>
        <w:top w:val="none" w:sz="0" w:space="0" w:color="auto"/>
        <w:left w:val="none" w:sz="0" w:space="0" w:color="auto"/>
        <w:bottom w:val="none" w:sz="0" w:space="0" w:color="auto"/>
        <w:right w:val="none" w:sz="0" w:space="0" w:color="auto"/>
      </w:divBdr>
    </w:div>
    <w:div w:id="1933009796">
      <w:bodyDiv w:val="1"/>
      <w:marLeft w:val="0"/>
      <w:marRight w:val="0"/>
      <w:marTop w:val="0"/>
      <w:marBottom w:val="0"/>
      <w:divBdr>
        <w:top w:val="none" w:sz="0" w:space="0" w:color="auto"/>
        <w:left w:val="none" w:sz="0" w:space="0" w:color="auto"/>
        <w:bottom w:val="none" w:sz="0" w:space="0" w:color="auto"/>
        <w:right w:val="none" w:sz="0" w:space="0" w:color="auto"/>
      </w:divBdr>
    </w:div>
    <w:div w:id="1935436723">
      <w:bodyDiv w:val="1"/>
      <w:marLeft w:val="0"/>
      <w:marRight w:val="0"/>
      <w:marTop w:val="0"/>
      <w:marBottom w:val="0"/>
      <w:divBdr>
        <w:top w:val="none" w:sz="0" w:space="0" w:color="auto"/>
        <w:left w:val="none" w:sz="0" w:space="0" w:color="auto"/>
        <w:bottom w:val="none" w:sz="0" w:space="0" w:color="auto"/>
        <w:right w:val="none" w:sz="0" w:space="0" w:color="auto"/>
      </w:divBdr>
    </w:div>
    <w:div w:id="1935749088">
      <w:bodyDiv w:val="1"/>
      <w:marLeft w:val="0"/>
      <w:marRight w:val="0"/>
      <w:marTop w:val="0"/>
      <w:marBottom w:val="0"/>
      <w:divBdr>
        <w:top w:val="none" w:sz="0" w:space="0" w:color="auto"/>
        <w:left w:val="none" w:sz="0" w:space="0" w:color="auto"/>
        <w:bottom w:val="none" w:sz="0" w:space="0" w:color="auto"/>
        <w:right w:val="none" w:sz="0" w:space="0" w:color="auto"/>
      </w:divBdr>
    </w:div>
    <w:div w:id="1937443539">
      <w:bodyDiv w:val="1"/>
      <w:marLeft w:val="0"/>
      <w:marRight w:val="0"/>
      <w:marTop w:val="0"/>
      <w:marBottom w:val="0"/>
      <w:divBdr>
        <w:top w:val="none" w:sz="0" w:space="0" w:color="auto"/>
        <w:left w:val="none" w:sz="0" w:space="0" w:color="auto"/>
        <w:bottom w:val="none" w:sz="0" w:space="0" w:color="auto"/>
        <w:right w:val="none" w:sz="0" w:space="0" w:color="auto"/>
      </w:divBdr>
    </w:div>
    <w:div w:id="1942949392">
      <w:bodyDiv w:val="1"/>
      <w:marLeft w:val="0"/>
      <w:marRight w:val="0"/>
      <w:marTop w:val="0"/>
      <w:marBottom w:val="0"/>
      <w:divBdr>
        <w:top w:val="none" w:sz="0" w:space="0" w:color="auto"/>
        <w:left w:val="none" w:sz="0" w:space="0" w:color="auto"/>
        <w:bottom w:val="none" w:sz="0" w:space="0" w:color="auto"/>
        <w:right w:val="none" w:sz="0" w:space="0" w:color="auto"/>
      </w:divBdr>
    </w:div>
    <w:div w:id="1945069484">
      <w:bodyDiv w:val="1"/>
      <w:marLeft w:val="0"/>
      <w:marRight w:val="0"/>
      <w:marTop w:val="0"/>
      <w:marBottom w:val="0"/>
      <w:divBdr>
        <w:top w:val="none" w:sz="0" w:space="0" w:color="auto"/>
        <w:left w:val="none" w:sz="0" w:space="0" w:color="auto"/>
        <w:bottom w:val="none" w:sz="0" w:space="0" w:color="auto"/>
        <w:right w:val="none" w:sz="0" w:space="0" w:color="auto"/>
      </w:divBdr>
    </w:div>
    <w:div w:id="1947810165">
      <w:bodyDiv w:val="1"/>
      <w:marLeft w:val="0"/>
      <w:marRight w:val="0"/>
      <w:marTop w:val="0"/>
      <w:marBottom w:val="0"/>
      <w:divBdr>
        <w:top w:val="none" w:sz="0" w:space="0" w:color="auto"/>
        <w:left w:val="none" w:sz="0" w:space="0" w:color="auto"/>
        <w:bottom w:val="none" w:sz="0" w:space="0" w:color="auto"/>
        <w:right w:val="none" w:sz="0" w:space="0" w:color="auto"/>
      </w:divBdr>
    </w:div>
    <w:div w:id="1948342281">
      <w:bodyDiv w:val="1"/>
      <w:marLeft w:val="0"/>
      <w:marRight w:val="0"/>
      <w:marTop w:val="0"/>
      <w:marBottom w:val="0"/>
      <w:divBdr>
        <w:top w:val="none" w:sz="0" w:space="0" w:color="auto"/>
        <w:left w:val="none" w:sz="0" w:space="0" w:color="auto"/>
        <w:bottom w:val="none" w:sz="0" w:space="0" w:color="auto"/>
        <w:right w:val="none" w:sz="0" w:space="0" w:color="auto"/>
      </w:divBdr>
    </w:div>
    <w:div w:id="1948389979">
      <w:bodyDiv w:val="1"/>
      <w:marLeft w:val="0"/>
      <w:marRight w:val="0"/>
      <w:marTop w:val="0"/>
      <w:marBottom w:val="0"/>
      <w:divBdr>
        <w:top w:val="none" w:sz="0" w:space="0" w:color="auto"/>
        <w:left w:val="none" w:sz="0" w:space="0" w:color="auto"/>
        <w:bottom w:val="none" w:sz="0" w:space="0" w:color="auto"/>
        <w:right w:val="none" w:sz="0" w:space="0" w:color="auto"/>
      </w:divBdr>
    </w:div>
    <w:div w:id="1951620689">
      <w:bodyDiv w:val="1"/>
      <w:marLeft w:val="0"/>
      <w:marRight w:val="0"/>
      <w:marTop w:val="0"/>
      <w:marBottom w:val="0"/>
      <w:divBdr>
        <w:top w:val="none" w:sz="0" w:space="0" w:color="auto"/>
        <w:left w:val="none" w:sz="0" w:space="0" w:color="auto"/>
        <w:bottom w:val="none" w:sz="0" w:space="0" w:color="auto"/>
        <w:right w:val="none" w:sz="0" w:space="0" w:color="auto"/>
      </w:divBdr>
    </w:div>
    <w:div w:id="1958178671">
      <w:bodyDiv w:val="1"/>
      <w:marLeft w:val="0"/>
      <w:marRight w:val="0"/>
      <w:marTop w:val="0"/>
      <w:marBottom w:val="0"/>
      <w:divBdr>
        <w:top w:val="none" w:sz="0" w:space="0" w:color="auto"/>
        <w:left w:val="none" w:sz="0" w:space="0" w:color="auto"/>
        <w:bottom w:val="none" w:sz="0" w:space="0" w:color="auto"/>
        <w:right w:val="none" w:sz="0" w:space="0" w:color="auto"/>
      </w:divBdr>
    </w:div>
    <w:div w:id="1958218430">
      <w:bodyDiv w:val="1"/>
      <w:marLeft w:val="0"/>
      <w:marRight w:val="0"/>
      <w:marTop w:val="0"/>
      <w:marBottom w:val="0"/>
      <w:divBdr>
        <w:top w:val="none" w:sz="0" w:space="0" w:color="auto"/>
        <w:left w:val="none" w:sz="0" w:space="0" w:color="auto"/>
        <w:bottom w:val="none" w:sz="0" w:space="0" w:color="auto"/>
        <w:right w:val="none" w:sz="0" w:space="0" w:color="auto"/>
      </w:divBdr>
    </w:div>
    <w:div w:id="1961642129">
      <w:bodyDiv w:val="1"/>
      <w:marLeft w:val="0"/>
      <w:marRight w:val="0"/>
      <w:marTop w:val="0"/>
      <w:marBottom w:val="0"/>
      <w:divBdr>
        <w:top w:val="none" w:sz="0" w:space="0" w:color="auto"/>
        <w:left w:val="none" w:sz="0" w:space="0" w:color="auto"/>
        <w:bottom w:val="none" w:sz="0" w:space="0" w:color="auto"/>
        <w:right w:val="none" w:sz="0" w:space="0" w:color="auto"/>
      </w:divBdr>
    </w:div>
    <w:div w:id="1963152646">
      <w:bodyDiv w:val="1"/>
      <w:marLeft w:val="0"/>
      <w:marRight w:val="0"/>
      <w:marTop w:val="0"/>
      <w:marBottom w:val="0"/>
      <w:divBdr>
        <w:top w:val="none" w:sz="0" w:space="0" w:color="auto"/>
        <w:left w:val="none" w:sz="0" w:space="0" w:color="auto"/>
        <w:bottom w:val="none" w:sz="0" w:space="0" w:color="auto"/>
        <w:right w:val="none" w:sz="0" w:space="0" w:color="auto"/>
      </w:divBdr>
    </w:div>
    <w:div w:id="1964456299">
      <w:bodyDiv w:val="1"/>
      <w:marLeft w:val="0"/>
      <w:marRight w:val="0"/>
      <w:marTop w:val="0"/>
      <w:marBottom w:val="0"/>
      <w:divBdr>
        <w:top w:val="none" w:sz="0" w:space="0" w:color="auto"/>
        <w:left w:val="none" w:sz="0" w:space="0" w:color="auto"/>
        <w:bottom w:val="none" w:sz="0" w:space="0" w:color="auto"/>
        <w:right w:val="none" w:sz="0" w:space="0" w:color="auto"/>
      </w:divBdr>
    </w:div>
    <w:div w:id="1970356968">
      <w:bodyDiv w:val="1"/>
      <w:marLeft w:val="0"/>
      <w:marRight w:val="0"/>
      <w:marTop w:val="0"/>
      <w:marBottom w:val="0"/>
      <w:divBdr>
        <w:top w:val="none" w:sz="0" w:space="0" w:color="auto"/>
        <w:left w:val="none" w:sz="0" w:space="0" w:color="auto"/>
        <w:bottom w:val="none" w:sz="0" w:space="0" w:color="auto"/>
        <w:right w:val="none" w:sz="0" w:space="0" w:color="auto"/>
      </w:divBdr>
    </w:div>
    <w:div w:id="1972664595">
      <w:bodyDiv w:val="1"/>
      <w:marLeft w:val="0"/>
      <w:marRight w:val="0"/>
      <w:marTop w:val="0"/>
      <w:marBottom w:val="0"/>
      <w:divBdr>
        <w:top w:val="none" w:sz="0" w:space="0" w:color="auto"/>
        <w:left w:val="none" w:sz="0" w:space="0" w:color="auto"/>
        <w:bottom w:val="none" w:sz="0" w:space="0" w:color="auto"/>
        <w:right w:val="none" w:sz="0" w:space="0" w:color="auto"/>
      </w:divBdr>
    </w:div>
    <w:div w:id="1974090912">
      <w:bodyDiv w:val="1"/>
      <w:marLeft w:val="0"/>
      <w:marRight w:val="0"/>
      <w:marTop w:val="0"/>
      <w:marBottom w:val="0"/>
      <w:divBdr>
        <w:top w:val="none" w:sz="0" w:space="0" w:color="auto"/>
        <w:left w:val="none" w:sz="0" w:space="0" w:color="auto"/>
        <w:bottom w:val="none" w:sz="0" w:space="0" w:color="auto"/>
        <w:right w:val="none" w:sz="0" w:space="0" w:color="auto"/>
      </w:divBdr>
    </w:div>
    <w:div w:id="1976986422">
      <w:bodyDiv w:val="1"/>
      <w:marLeft w:val="0"/>
      <w:marRight w:val="0"/>
      <w:marTop w:val="0"/>
      <w:marBottom w:val="0"/>
      <w:divBdr>
        <w:top w:val="none" w:sz="0" w:space="0" w:color="auto"/>
        <w:left w:val="none" w:sz="0" w:space="0" w:color="auto"/>
        <w:bottom w:val="none" w:sz="0" w:space="0" w:color="auto"/>
        <w:right w:val="none" w:sz="0" w:space="0" w:color="auto"/>
      </w:divBdr>
    </w:div>
    <w:div w:id="1982734395">
      <w:bodyDiv w:val="1"/>
      <w:marLeft w:val="0"/>
      <w:marRight w:val="0"/>
      <w:marTop w:val="0"/>
      <w:marBottom w:val="0"/>
      <w:divBdr>
        <w:top w:val="none" w:sz="0" w:space="0" w:color="auto"/>
        <w:left w:val="none" w:sz="0" w:space="0" w:color="auto"/>
        <w:bottom w:val="none" w:sz="0" w:space="0" w:color="auto"/>
        <w:right w:val="none" w:sz="0" w:space="0" w:color="auto"/>
      </w:divBdr>
    </w:div>
    <w:div w:id="1985158256">
      <w:bodyDiv w:val="1"/>
      <w:marLeft w:val="0"/>
      <w:marRight w:val="0"/>
      <w:marTop w:val="0"/>
      <w:marBottom w:val="0"/>
      <w:divBdr>
        <w:top w:val="none" w:sz="0" w:space="0" w:color="auto"/>
        <w:left w:val="none" w:sz="0" w:space="0" w:color="auto"/>
        <w:bottom w:val="none" w:sz="0" w:space="0" w:color="auto"/>
        <w:right w:val="none" w:sz="0" w:space="0" w:color="auto"/>
      </w:divBdr>
    </w:div>
    <w:div w:id="1985771753">
      <w:bodyDiv w:val="1"/>
      <w:marLeft w:val="0"/>
      <w:marRight w:val="0"/>
      <w:marTop w:val="0"/>
      <w:marBottom w:val="0"/>
      <w:divBdr>
        <w:top w:val="none" w:sz="0" w:space="0" w:color="auto"/>
        <w:left w:val="none" w:sz="0" w:space="0" w:color="auto"/>
        <w:bottom w:val="none" w:sz="0" w:space="0" w:color="auto"/>
        <w:right w:val="none" w:sz="0" w:space="0" w:color="auto"/>
      </w:divBdr>
    </w:div>
    <w:div w:id="1990816076">
      <w:bodyDiv w:val="1"/>
      <w:marLeft w:val="0"/>
      <w:marRight w:val="0"/>
      <w:marTop w:val="0"/>
      <w:marBottom w:val="0"/>
      <w:divBdr>
        <w:top w:val="none" w:sz="0" w:space="0" w:color="auto"/>
        <w:left w:val="none" w:sz="0" w:space="0" w:color="auto"/>
        <w:bottom w:val="none" w:sz="0" w:space="0" w:color="auto"/>
        <w:right w:val="none" w:sz="0" w:space="0" w:color="auto"/>
      </w:divBdr>
    </w:div>
    <w:div w:id="1992099486">
      <w:bodyDiv w:val="1"/>
      <w:marLeft w:val="0"/>
      <w:marRight w:val="0"/>
      <w:marTop w:val="0"/>
      <w:marBottom w:val="0"/>
      <w:divBdr>
        <w:top w:val="none" w:sz="0" w:space="0" w:color="auto"/>
        <w:left w:val="none" w:sz="0" w:space="0" w:color="auto"/>
        <w:bottom w:val="none" w:sz="0" w:space="0" w:color="auto"/>
        <w:right w:val="none" w:sz="0" w:space="0" w:color="auto"/>
      </w:divBdr>
    </w:div>
    <w:div w:id="1993093353">
      <w:bodyDiv w:val="1"/>
      <w:marLeft w:val="0"/>
      <w:marRight w:val="0"/>
      <w:marTop w:val="0"/>
      <w:marBottom w:val="0"/>
      <w:divBdr>
        <w:top w:val="none" w:sz="0" w:space="0" w:color="auto"/>
        <w:left w:val="none" w:sz="0" w:space="0" w:color="auto"/>
        <w:bottom w:val="none" w:sz="0" w:space="0" w:color="auto"/>
        <w:right w:val="none" w:sz="0" w:space="0" w:color="auto"/>
      </w:divBdr>
    </w:div>
    <w:div w:id="1994336526">
      <w:bodyDiv w:val="1"/>
      <w:marLeft w:val="0"/>
      <w:marRight w:val="0"/>
      <w:marTop w:val="0"/>
      <w:marBottom w:val="0"/>
      <w:divBdr>
        <w:top w:val="none" w:sz="0" w:space="0" w:color="auto"/>
        <w:left w:val="none" w:sz="0" w:space="0" w:color="auto"/>
        <w:bottom w:val="none" w:sz="0" w:space="0" w:color="auto"/>
        <w:right w:val="none" w:sz="0" w:space="0" w:color="auto"/>
      </w:divBdr>
    </w:div>
    <w:div w:id="1995524792">
      <w:bodyDiv w:val="1"/>
      <w:marLeft w:val="0"/>
      <w:marRight w:val="0"/>
      <w:marTop w:val="0"/>
      <w:marBottom w:val="0"/>
      <w:divBdr>
        <w:top w:val="none" w:sz="0" w:space="0" w:color="auto"/>
        <w:left w:val="none" w:sz="0" w:space="0" w:color="auto"/>
        <w:bottom w:val="none" w:sz="0" w:space="0" w:color="auto"/>
        <w:right w:val="none" w:sz="0" w:space="0" w:color="auto"/>
      </w:divBdr>
    </w:div>
    <w:div w:id="1996716722">
      <w:bodyDiv w:val="1"/>
      <w:marLeft w:val="0"/>
      <w:marRight w:val="0"/>
      <w:marTop w:val="0"/>
      <w:marBottom w:val="0"/>
      <w:divBdr>
        <w:top w:val="none" w:sz="0" w:space="0" w:color="auto"/>
        <w:left w:val="none" w:sz="0" w:space="0" w:color="auto"/>
        <w:bottom w:val="none" w:sz="0" w:space="0" w:color="auto"/>
        <w:right w:val="none" w:sz="0" w:space="0" w:color="auto"/>
      </w:divBdr>
    </w:div>
    <w:div w:id="2004627589">
      <w:bodyDiv w:val="1"/>
      <w:marLeft w:val="0"/>
      <w:marRight w:val="0"/>
      <w:marTop w:val="0"/>
      <w:marBottom w:val="0"/>
      <w:divBdr>
        <w:top w:val="none" w:sz="0" w:space="0" w:color="auto"/>
        <w:left w:val="none" w:sz="0" w:space="0" w:color="auto"/>
        <w:bottom w:val="none" w:sz="0" w:space="0" w:color="auto"/>
        <w:right w:val="none" w:sz="0" w:space="0" w:color="auto"/>
      </w:divBdr>
    </w:div>
    <w:div w:id="2005695817">
      <w:bodyDiv w:val="1"/>
      <w:marLeft w:val="0"/>
      <w:marRight w:val="0"/>
      <w:marTop w:val="0"/>
      <w:marBottom w:val="0"/>
      <w:divBdr>
        <w:top w:val="none" w:sz="0" w:space="0" w:color="auto"/>
        <w:left w:val="none" w:sz="0" w:space="0" w:color="auto"/>
        <w:bottom w:val="none" w:sz="0" w:space="0" w:color="auto"/>
        <w:right w:val="none" w:sz="0" w:space="0" w:color="auto"/>
      </w:divBdr>
    </w:div>
    <w:div w:id="2006472998">
      <w:bodyDiv w:val="1"/>
      <w:marLeft w:val="0"/>
      <w:marRight w:val="0"/>
      <w:marTop w:val="0"/>
      <w:marBottom w:val="0"/>
      <w:divBdr>
        <w:top w:val="none" w:sz="0" w:space="0" w:color="auto"/>
        <w:left w:val="none" w:sz="0" w:space="0" w:color="auto"/>
        <w:bottom w:val="none" w:sz="0" w:space="0" w:color="auto"/>
        <w:right w:val="none" w:sz="0" w:space="0" w:color="auto"/>
      </w:divBdr>
    </w:div>
    <w:div w:id="2008820607">
      <w:bodyDiv w:val="1"/>
      <w:marLeft w:val="0"/>
      <w:marRight w:val="0"/>
      <w:marTop w:val="0"/>
      <w:marBottom w:val="0"/>
      <w:divBdr>
        <w:top w:val="none" w:sz="0" w:space="0" w:color="auto"/>
        <w:left w:val="none" w:sz="0" w:space="0" w:color="auto"/>
        <w:bottom w:val="none" w:sz="0" w:space="0" w:color="auto"/>
        <w:right w:val="none" w:sz="0" w:space="0" w:color="auto"/>
      </w:divBdr>
    </w:div>
    <w:div w:id="2010257468">
      <w:bodyDiv w:val="1"/>
      <w:marLeft w:val="0"/>
      <w:marRight w:val="0"/>
      <w:marTop w:val="0"/>
      <w:marBottom w:val="0"/>
      <w:divBdr>
        <w:top w:val="none" w:sz="0" w:space="0" w:color="auto"/>
        <w:left w:val="none" w:sz="0" w:space="0" w:color="auto"/>
        <w:bottom w:val="none" w:sz="0" w:space="0" w:color="auto"/>
        <w:right w:val="none" w:sz="0" w:space="0" w:color="auto"/>
      </w:divBdr>
    </w:div>
    <w:div w:id="2010674081">
      <w:bodyDiv w:val="1"/>
      <w:marLeft w:val="0"/>
      <w:marRight w:val="0"/>
      <w:marTop w:val="0"/>
      <w:marBottom w:val="0"/>
      <w:divBdr>
        <w:top w:val="none" w:sz="0" w:space="0" w:color="auto"/>
        <w:left w:val="none" w:sz="0" w:space="0" w:color="auto"/>
        <w:bottom w:val="none" w:sz="0" w:space="0" w:color="auto"/>
        <w:right w:val="none" w:sz="0" w:space="0" w:color="auto"/>
      </w:divBdr>
    </w:div>
    <w:div w:id="2010794320">
      <w:bodyDiv w:val="1"/>
      <w:marLeft w:val="0"/>
      <w:marRight w:val="0"/>
      <w:marTop w:val="0"/>
      <w:marBottom w:val="0"/>
      <w:divBdr>
        <w:top w:val="none" w:sz="0" w:space="0" w:color="auto"/>
        <w:left w:val="none" w:sz="0" w:space="0" w:color="auto"/>
        <w:bottom w:val="none" w:sz="0" w:space="0" w:color="auto"/>
        <w:right w:val="none" w:sz="0" w:space="0" w:color="auto"/>
      </w:divBdr>
    </w:div>
    <w:div w:id="2011639642">
      <w:bodyDiv w:val="1"/>
      <w:marLeft w:val="0"/>
      <w:marRight w:val="0"/>
      <w:marTop w:val="0"/>
      <w:marBottom w:val="0"/>
      <w:divBdr>
        <w:top w:val="none" w:sz="0" w:space="0" w:color="auto"/>
        <w:left w:val="none" w:sz="0" w:space="0" w:color="auto"/>
        <w:bottom w:val="none" w:sz="0" w:space="0" w:color="auto"/>
        <w:right w:val="none" w:sz="0" w:space="0" w:color="auto"/>
      </w:divBdr>
    </w:div>
    <w:div w:id="2016111902">
      <w:bodyDiv w:val="1"/>
      <w:marLeft w:val="0"/>
      <w:marRight w:val="0"/>
      <w:marTop w:val="0"/>
      <w:marBottom w:val="0"/>
      <w:divBdr>
        <w:top w:val="none" w:sz="0" w:space="0" w:color="auto"/>
        <w:left w:val="none" w:sz="0" w:space="0" w:color="auto"/>
        <w:bottom w:val="none" w:sz="0" w:space="0" w:color="auto"/>
        <w:right w:val="none" w:sz="0" w:space="0" w:color="auto"/>
      </w:divBdr>
    </w:div>
    <w:div w:id="2019307688">
      <w:bodyDiv w:val="1"/>
      <w:marLeft w:val="0"/>
      <w:marRight w:val="0"/>
      <w:marTop w:val="0"/>
      <w:marBottom w:val="0"/>
      <w:divBdr>
        <w:top w:val="none" w:sz="0" w:space="0" w:color="auto"/>
        <w:left w:val="none" w:sz="0" w:space="0" w:color="auto"/>
        <w:bottom w:val="none" w:sz="0" w:space="0" w:color="auto"/>
        <w:right w:val="none" w:sz="0" w:space="0" w:color="auto"/>
      </w:divBdr>
    </w:div>
    <w:div w:id="2020161820">
      <w:bodyDiv w:val="1"/>
      <w:marLeft w:val="0"/>
      <w:marRight w:val="0"/>
      <w:marTop w:val="0"/>
      <w:marBottom w:val="0"/>
      <w:divBdr>
        <w:top w:val="none" w:sz="0" w:space="0" w:color="auto"/>
        <w:left w:val="none" w:sz="0" w:space="0" w:color="auto"/>
        <w:bottom w:val="none" w:sz="0" w:space="0" w:color="auto"/>
        <w:right w:val="none" w:sz="0" w:space="0" w:color="auto"/>
      </w:divBdr>
    </w:div>
    <w:div w:id="2023311212">
      <w:bodyDiv w:val="1"/>
      <w:marLeft w:val="0"/>
      <w:marRight w:val="0"/>
      <w:marTop w:val="0"/>
      <w:marBottom w:val="0"/>
      <w:divBdr>
        <w:top w:val="none" w:sz="0" w:space="0" w:color="auto"/>
        <w:left w:val="none" w:sz="0" w:space="0" w:color="auto"/>
        <w:bottom w:val="none" w:sz="0" w:space="0" w:color="auto"/>
        <w:right w:val="none" w:sz="0" w:space="0" w:color="auto"/>
      </w:divBdr>
    </w:div>
    <w:div w:id="2027637204">
      <w:bodyDiv w:val="1"/>
      <w:marLeft w:val="0"/>
      <w:marRight w:val="0"/>
      <w:marTop w:val="0"/>
      <w:marBottom w:val="0"/>
      <w:divBdr>
        <w:top w:val="none" w:sz="0" w:space="0" w:color="auto"/>
        <w:left w:val="none" w:sz="0" w:space="0" w:color="auto"/>
        <w:bottom w:val="none" w:sz="0" w:space="0" w:color="auto"/>
        <w:right w:val="none" w:sz="0" w:space="0" w:color="auto"/>
      </w:divBdr>
    </w:div>
    <w:div w:id="2029136661">
      <w:bodyDiv w:val="1"/>
      <w:marLeft w:val="0"/>
      <w:marRight w:val="0"/>
      <w:marTop w:val="0"/>
      <w:marBottom w:val="0"/>
      <w:divBdr>
        <w:top w:val="none" w:sz="0" w:space="0" w:color="auto"/>
        <w:left w:val="none" w:sz="0" w:space="0" w:color="auto"/>
        <w:bottom w:val="none" w:sz="0" w:space="0" w:color="auto"/>
        <w:right w:val="none" w:sz="0" w:space="0" w:color="auto"/>
      </w:divBdr>
    </w:div>
    <w:div w:id="2029333807">
      <w:bodyDiv w:val="1"/>
      <w:marLeft w:val="0"/>
      <w:marRight w:val="0"/>
      <w:marTop w:val="0"/>
      <w:marBottom w:val="0"/>
      <w:divBdr>
        <w:top w:val="none" w:sz="0" w:space="0" w:color="auto"/>
        <w:left w:val="none" w:sz="0" w:space="0" w:color="auto"/>
        <w:bottom w:val="none" w:sz="0" w:space="0" w:color="auto"/>
        <w:right w:val="none" w:sz="0" w:space="0" w:color="auto"/>
      </w:divBdr>
    </w:div>
    <w:div w:id="2029794271">
      <w:bodyDiv w:val="1"/>
      <w:marLeft w:val="0"/>
      <w:marRight w:val="0"/>
      <w:marTop w:val="0"/>
      <w:marBottom w:val="0"/>
      <w:divBdr>
        <w:top w:val="none" w:sz="0" w:space="0" w:color="auto"/>
        <w:left w:val="none" w:sz="0" w:space="0" w:color="auto"/>
        <w:bottom w:val="none" w:sz="0" w:space="0" w:color="auto"/>
        <w:right w:val="none" w:sz="0" w:space="0" w:color="auto"/>
      </w:divBdr>
    </w:div>
    <w:div w:id="2035187163">
      <w:bodyDiv w:val="1"/>
      <w:marLeft w:val="0"/>
      <w:marRight w:val="0"/>
      <w:marTop w:val="0"/>
      <w:marBottom w:val="0"/>
      <w:divBdr>
        <w:top w:val="none" w:sz="0" w:space="0" w:color="auto"/>
        <w:left w:val="none" w:sz="0" w:space="0" w:color="auto"/>
        <w:bottom w:val="none" w:sz="0" w:space="0" w:color="auto"/>
        <w:right w:val="none" w:sz="0" w:space="0" w:color="auto"/>
      </w:divBdr>
    </w:div>
    <w:div w:id="2035613921">
      <w:bodyDiv w:val="1"/>
      <w:marLeft w:val="0"/>
      <w:marRight w:val="0"/>
      <w:marTop w:val="0"/>
      <w:marBottom w:val="0"/>
      <w:divBdr>
        <w:top w:val="none" w:sz="0" w:space="0" w:color="auto"/>
        <w:left w:val="none" w:sz="0" w:space="0" w:color="auto"/>
        <w:bottom w:val="none" w:sz="0" w:space="0" w:color="auto"/>
        <w:right w:val="none" w:sz="0" w:space="0" w:color="auto"/>
      </w:divBdr>
    </w:div>
    <w:div w:id="2037466489">
      <w:bodyDiv w:val="1"/>
      <w:marLeft w:val="0"/>
      <w:marRight w:val="0"/>
      <w:marTop w:val="0"/>
      <w:marBottom w:val="0"/>
      <w:divBdr>
        <w:top w:val="none" w:sz="0" w:space="0" w:color="auto"/>
        <w:left w:val="none" w:sz="0" w:space="0" w:color="auto"/>
        <w:bottom w:val="none" w:sz="0" w:space="0" w:color="auto"/>
        <w:right w:val="none" w:sz="0" w:space="0" w:color="auto"/>
      </w:divBdr>
    </w:div>
    <w:div w:id="2038655588">
      <w:bodyDiv w:val="1"/>
      <w:marLeft w:val="0"/>
      <w:marRight w:val="0"/>
      <w:marTop w:val="0"/>
      <w:marBottom w:val="0"/>
      <w:divBdr>
        <w:top w:val="none" w:sz="0" w:space="0" w:color="auto"/>
        <w:left w:val="none" w:sz="0" w:space="0" w:color="auto"/>
        <w:bottom w:val="none" w:sz="0" w:space="0" w:color="auto"/>
        <w:right w:val="none" w:sz="0" w:space="0" w:color="auto"/>
      </w:divBdr>
    </w:div>
    <w:div w:id="2038776917">
      <w:bodyDiv w:val="1"/>
      <w:marLeft w:val="0"/>
      <w:marRight w:val="0"/>
      <w:marTop w:val="0"/>
      <w:marBottom w:val="0"/>
      <w:divBdr>
        <w:top w:val="none" w:sz="0" w:space="0" w:color="auto"/>
        <w:left w:val="none" w:sz="0" w:space="0" w:color="auto"/>
        <w:bottom w:val="none" w:sz="0" w:space="0" w:color="auto"/>
        <w:right w:val="none" w:sz="0" w:space="0" w:color="auto"/>
      </w:divBdr>
    </w:div>
    <w:div w:id="2040625426">
      <w:bodyDiv w:val="1"/>
      <w:marLeft w:val="0"/>
      <w:marRight w:val="0"/>
      <w:marTop w:val="0"/>
      <w:marBottom w:val="0"/>
      <w:divBdr>
        <w:top w:val="none" w:sz="0" w:space="0" w:color="auto"/>
        <w:left w:val="none" w:sz="0" w:space="0" w:color="auto"/>
        <w:bottom w:val="none" w:sz="0" w:space="0" w:color="auto"/>
        <w:right w:val="none" w:sz="0" w:space="0" w:color="auto"/>
      </w:divBdr>
    </w:div>
    <w:div w:id="2052462809">
      <w:bodyDiv w:val="1"/>
      <w:marLeft w:val="0"/>
      <w:marRight w:val="0"/>
      <w:marTop w:val="0"/>
      <w:marBottom w:val="0"/>
      <w:divBdr>
        <w:top w:val="none" w:sz="0" w:space="0" w:color="auto"/>
        <w:left w:val="none" w:sz="0" w:space="0" w:color="auto"/>
        <w:bottom w:val="none" w:sz="0" w:space="0" w:color="auto"/>
        <w:right w:val="none" w:sz="0" w:space="0" w:color="auto"/>
      </w:divBdr>
    </w:div>
    <w:div w:id="2054620042">
      <w:bodyDiv w:val="1"/>
      <w:marLeft w:val="0"/>
      <w:marRight w:val="0"/>
      <w:marTop w:val="0"/>
      <w:marBottom w:val="0"/>
      <w:divBdr>
        <w:top w:val="none" w:sz="0" w:space="0" w:color="auto"/>
        <w:left w:val="none" w:sz="0" w:space="0" w:color="auto"/>
        <w:bottom w:val="none" w:sz="0" w:space="0" w:color="auto"/>
        <w:right w:val="none" w:sz="0" w:space="0" w:color="auto"/>
      </w:divBdr>
    </w:div>
    <w:div w:id="2055039057">
      <w:bodyDiv w:val="1"/>
      <w:marLeft w:val="0"/>
      <w:marRight w:val="0"/>
      <w:marTop w:val="0"/>
      <w:marBottom w:val="0"/>
      <w:divBdr>
        <w:top w:val="none" w:sz="0" w:space="0" w:color="auto"/>
        <w:left w:val="none" w:sz="0" w:space="0" w:color="auto"/>
        <w:bottom w:val="none" w:sz="0" w:space="0" w:color="auto"/>
        <w:right w:val="none" w:sz="0" w:space="0" w:color="auto"/>
      </w:divBdr>
    </w:div>
    <w:div w:id="2056393224">
      <w:bodyDiv w:val="1"/>
      <w:marLeft w:val="0"/>
      <w:marRight w:val="0"/>
      <w:marTop w:val="0"/>
      <w:marBottom w:val="0"/>
      <w:divBdr>
        <w:top w:val="none" w:sz="0" w:space="0" w:color="auto"/>
        <w:left w:val="none" w:sz="0" w:space="0" w:color="auto"/>
        <w:bottom w:val="none" w:sz="0" w:space="0" w:color="auto"/>
        <w:right w:val="none" w:sz="0" w:space="0" w:color="auto"/>
      </w:divBdr>
    </w:div>
    <w:div w:id="2057848878">
      <w:bodyDiv w:val="1"/>
      <w:marLeft w:val="0"/>
      <w:marRight w:val="0"/>
      <w:marTop w:val="0"/>
      <w:marBottom w:val="0"/>
      <w:divBdr>
        <w:top w:val="none" w:sz="0" w:space="0" w:color="auto"/>
        <w:left w:val="none" w:sz="0" w:space="0" w:color="auto"/>
        <w:bottom w:val="none" w:sz="0" w:space="0" w:color="auto"/>
        <w:right w:val="none" w:sz="0" w:space="0" w:color="auto"/>
      </w:divBdr>
    </w:div>
    <w:div w:id="2057855898">
      <w:bodyDiv w:val="1"/>
      <w:marLeft w:val="0"/>
      <w:marRight w:val="0"/>
      <w:marTop w:val="0"/>
      <w:marBottom w:val="0"/>
      <w:divBdr>
        <w:top w:val="none" w:sz="0" w:space="0" w:color="auto"/>
        <w:left w:val="none" w:sz="0" w:space="0" w:color="auto"/>
        <w:bottom w:val="none" w:sz="0" w:space="0" w:color="auto"/>
        <w:right w:val="none" w:sz="0" w:space="0" w:color="auto"/>
      </w:divBdr>
    </w:div>
    <w:div w:id="2059473891">
      <w:bodyDiv w:val="1"/>
      <w:marLeft w:val="0"/>
      <w:marRight w:val="0"/>
      <w:marTop w:val="0"/>
      <w:marBottom w:val="0"/>
      <w:divBdr>
        <w:top w:val="none" w:sz="0" w:space="0" w:color="auto"/>
        <w:left w:val="none" w:sz="0" w:space="0" w:color="auto"/>
        <w:bottom w:val="none" w:sz="0" w:space="0" w:color="auto"/>
        <w:right w:val="none" w:sz="0" w:space="0" w:color="auto"/>
      </w:divBdr>
    </w:div>
    <w:div w:id="2059938237">
      <w:bodyDiv w:val="1"/>
      <w:marLeft w:val="0"/>
      <w:marRight w:val="0"/>
      <w:marTop w:val="0"/>
      <w:marBottom w:val="0"/>
      <w:divBdr>
        <w:top w:val="none" w:sz="0" w:space="0" w:color="auto"/>
        <w:left w:val="none" w:sz="0" w:space="0" w:color="auto"/>
        <w:bottom w:val="none" w:sz="0" w:space="0" w:color="auto"/>
        <w:right w:val="none" w:sz="0" w:space="0" w:color="auto"/>
      </w:divBdr>
    </w:div>
    <w:div w:id="2071150496">
      <w:bodyDiv w:val="1"/>
      <w:marLeft w:val="0"/>
      <w:marRight w:val="0"/>
      <w:marTop w:val="0"/>
      <w:marBottom w:val="0"/>
      <w:divBdr>
        <w:top w:val="none" w:sz="0" w:space="0" w:color="auto"/>
        <w:left w:val="none" w:sz="0" w:space="0" w:color="auto"/>
        <w:bottom w:val="none" w:sz="0" w:space="0" w:color="auto"/>
        <w:right w:val="none" w:sz="0" w:space="0" w:color="auto"/>
      </w:divBdr>
    </w:div>
    <w:div w:id="2076704942">
      <w:bodyDiv w:val="1"/>
      <w:marLeft w:val="0"/>
      <w:marRight w:val="0"/>
      <w:marTop w:val="0"/>
      <w:marBottom w:val="0"/>
      <w:divBdr>
        <w:top w:val="none" w:sz="0" w:space="0" w:color="auto"/>
        <w:left w:val="none" w:sz="0" w:space="0" w:color="auto"/>
        <w:bottom w:val="none" w:sz="0" w:space="0" w:color="auto"/>
        <w:right w:val="none" w:sz="0" w:space="0" w:color="auto"/>
      </w:divBdr>
    </w:div>
    <w:div w:id="2078015582">
      <w:bodyDiv w:val="1"/>
      <w:marLeft w:val="0"/>
      <w:marRight w:val="0"/>
      <w:marTop w:val="0"/>
      <w:marBottom w:val="0"/>
      <w:divBdr>
        <w:top w:val="none" w:sz="0" w:space="0" w:color="auto"/>
        <w:left w:val="none" w:sz="0" w:space="0" w:color="auto"/>
        <w:bottom w:val="none" w:sz="0" w:space="0" w:color="auto"/>
        <w:right w:val="none" w:sz="0" w:space="0" w:color="auto"/>
      </w:divBdr>
    </w:div>
    <w:div w:id="2079472341">
      <w:bodyDiv w:val="1"/>
      <w:marLeft w:val="0"/>
      <w:marRight w:val="0"/>
      <w:marTop w:val="0"/>
      <w:marBottom w:val="0"/>
      <w:divBdr>
        <w:top w:val="none" w:sz="0" w:space="0" w:color="auto"/>
        <w:left w:val="none" w:sz="0" w:space="0" w:color="auto"/>
        <w:bottom w:val="none" w:sz="0" w:space="0" w:color="auto"/>
        <w:right w:val="none" w:sz="0" w:space="0" w:color="auto"/>
      </w:divBdr>
    </w:div>
    <w:div w:id="2080321905">
      <w:bodyDiv w:val="1"/>
      <w:marLeft w:val="0"/>
      <w:marRight w:val="0"/>
      <w:marTop w:val="0"/>
      <w:marBottom w:val="0"/>
      <w:divBdr>
        <w:top w:val="none" w:sz="0" w:space="0" w:color="auto"/>
        <w:left w:val="none" w:sz="0" w:space="0" w:color="auto"/>
        <w:bottom w:val="none" w:sz="0" w:space="0" w:color="auto"/>
        <w:right w:val="none" w:sz="0" w:space="0" w:color="auto"/>
      </w:divBdr>
    </w:div>
    <w:div w:id="2081554514">
      <w:bodyDiv w:val="1"/>
      <w:marLeft w:val="0"/>
      <w:marRight w:val="0"/>
      <w:marTop w:val="0"/>
      <w:marBottom w:val="0"/>
      <w:divBdr>
        <w:top w:val="none" w:sz="0" w:space="0" w:color="auto"/>
        <w:left w:val="none" w:sz="0" w:space="0" w:color="auto"/>
        <w:bottom w:val="none" w:sz="0" w:space="0" w:color="auto"/>
        <w:right w:val="none" w:sz="0" w:space="0" w:color="auto"/>
      </w:divBdr>
    </w:div>
    <w:div w:id="2081830818">
      <w:bodyDiv w:val="1"/>
      <w:marLeft w:val="0"/>
      <w:marRight w:val="0"/>
      <w:marTop w:val="0"/>
      <w:marBottom w:val="0"/>
      <w:divBdr>
        <w:top w:val="none" w:sz="0" w:space="0" w:color="auto"/>
        <w:left w:val="none" w:sz="0" w:space="0" w:color="auto"/>
        <w:bottom w:val="none" w:sz="0" w:space="0" w:color="auto"/>
        <w:right w:val="none" w:sz="0" w:space="0" w:color="auto"/>
      </w:divBdr>
    </w:div>
    <w:div w:id="2086679204">
      <w:bodyDiv w:val="1"/>
      <w:marLeft w:val="0"/>
      <w:marRight w:val="0"/>
      <w:marTop w:val="0"/>
      <w:marBottom w:val="0"/>
      <w:divBdr>
        <w:top w:val="none" w:sz="0" w:space="0" w:color="auto"/>
        <w:left w:val="none" w:sz="0" w:space="0" w:color="auto"/>
        <w:bottom w:val="none" w:sz="0" w:space="0" w:color="auto"/>
        <w:right w:val="none" w:sz="0" w:space="0" w:color="auto"/>
      </w:divBdr>
    </w:div>
    <w:div w:id="2089646989">
      <w:bodyDiv w:val="1"/>
      <w:marLeft w:val="0"/>
      <w:marRight w:val="0"/>
      <w:marTop w:val="0"/>
      <w:marBottom w:val="0"/>
      <w:divBdr>
        <w:top w:val="none" w:sz="0" w:space="0" w:color="auto"/>
        <w:left w:val="none" w:sz="0" w:space="0" w:color="auto"/>
        <w:bottom w:val="none" w:sz="0" w:space="0" w:color="auto"/>
        <w:right w:val="none" w:sz="0" w:space="0" w:color="auto"/>
      </w:divBdr>
    </w:div>
    <w:div w:id="2090031090">
      <w:bodyDiv w:val="1"/>
      <w:marLeft w:val="0"/>
      <w:marRight w:val="0"/>
      <w:marTop w:val="0"/>
      <w:marBottom w:val="0"/>
      <w:divBdr>
        <w:top w:val="none" w:sz="0" w:space="0" w:color="auto"/>
        <w:left w:val="none" w:sz="0" w:space="0" w:color="auto"/>
        <w:bottom w:val="none" w:sz="0" w:space="0" w:color="auto"/>
        <w:right w:val="none" w:sz="0" w:space="0" w:color="auto"/>
      </w:divBdr>
    </w:div>
    <w:div w:id="2091729466">
      <w:bodyDiv w:val="1"/>
      <w:marLeft w:val="0"/>
      <w:marRight w:val="0"/>
      <w:marTop w:val="0"/>
      <w:marBottom w:val="0"/>
      <w:divBdr>
        <w:top w:val="none" w:sz="0" w:space="0" w:color="auto"/>
        <w:left w:val="none" w:sz="0" w:space="0" w:color="auto"/>
        <w:bottom w:val="none" w:sz="0" w:space="0" w:color="auto"/>
        <w:right w:val="none" w:sz="0" w:space="0" w:color="auto"/>
      </w:divBdr>
    </w:div>
    <w:div w:id="2092507782">
      <w:bodyDiv w:val="1"/>
      <w:marLeft w:val="0"/>
      <w:marRight w:val="0"/>
      <w:marTop w:val="0"/>
      <w:marBottom w:val="0"/>
      <w:divBdr>
        <w:top w:val="none" w:sz="0" w:space="0" w:color="auto"/>
        <w:left w:val="none" w:sz="0" w:space="0" w:color="auto"/>
        <w:bottom w:val="none" w:sz="0" w:space="0" w:color="auto"/>
        <w:right w:val="none" w:sz="0" w:space="0" w:color="auto"/>
      </w:divBdr>
    </w:div>
    <w:div w:id="2093887693">
      <w:bodyDiv w:val="1"/>
      <w:marLeft w:val="0"/>
      <w:marRight w:val="0"/>
      <w:marTop w:val="0"/>
      <w:marBottom w:val="0"/>
      <w:divBdr>
        <w:top w:val="none" w:sz="0" w:space="0" w:color="auto"/>
        <w:left w:val="none" w:sz="0" w:space="0" w:color="auto"/>
        <w:bottom w:val="none" w:sz="0" w:space="0" w:color="auto"/>
        <w:right w:val="none" w:sz="0" w:space="0" w:color="auto"/>
      </w:divBdr>
    </w:div>
    <w:div w:id="2095584843">
      <w:bodyDiv w:val="1"/>
      <w:marLeft w:val="0"/>
      <w:marRight w:val="0"/>
      <w:marTop w:val="0"/>
      <w:marBottom w:val="0"/>
      <w:divBdr>
        <w:top w:val="none" w:sz="0" w:space="0" w:color="auto"/>
        <w:left w:val="none" w:sz="0" w:space="0" w:color="auto"/>
        <w:bottom w:val="none" w:sz="0" w:space="0" w:color="auto"/>
        <w:right w:val="none" w:sz="0" w:space="0" w:color="auto"/>
      </w:divBdr>
    </w:div>
    <w:div w:id="2105681776">
      <w:bodyDiv w:val="1"/>
      <w:marLeft w:val="0"/>
      <w:marRight w:val="0"/>
      <w:marTop w:val="0"/>
      <w:marBottom w:val="0"/>
      <w:divBdr>
        <w:top w:val="none" w:sz="0" w:space="0" w:color="auto"/>
        <w:left w:val="none" w:sz="0" w:space="0" w:color="auto"/>
        <w:bottom w:val="none" w:sz="0" w:space="0" w:color="auto"/>
        <w:right w:val="none" w:sz="0" w:space="0" w:color="auto"/>
      </w:divBdr>
    </w:div>
    <w:div w:id="2106221164">
      <w:bodyDiv w:val="1"/>
      <w:marLeft w:val="0"/>
      <w:marRight w:val="0"/>
      <w:marTop w:val="0"/>
      <w:marBottom w:val="0"/>
      <w:divBdr>
        <w:top w:val="none" w:sz="0" w:space="0" w:color="auto"/>
        <w:left w:val="none" w:sz="0" w:space="0" w:color="auto"/>
        <w:bottom w:val="none" w:sz="0" w:space="0" w:color="auto"/>
        <w:right w:val="none" w:sz="0" w:space="0" w:color="auto"/>
      </w:divBdr>
    </w:div>
    <w:div w:id="2106412809">
      <w:bodyDiv w:val="1"/>
      <w:marLeft w:val="0"/>
      <w:marRight w:val="0"/>
      <w:marTop w:val="0"/>
      <w:marBottom w:val="0"/>
      <w:divBdr>
        <w:top w:val="none" w:sz="0" w:space="0" w:color="auto"/>
        <w:left w:val="none" w:sz="0" w:space="0" w:color="auto"/>
        <w:bottom w:val="none" w:sz="0" w:space="0" w:color="auto"/>
        <w:right w:val="none" w:sz="0" w:space="0" w:color="auto"/>
      </w:divBdr>
    </w:div>
    <w:div w:id="2106420268">
      <w:bodyDiv w:val="1"/>
      <w:marLeft w:val="0"/>
      <w:marRight w:val="0"/>
      <w:marTop w:val="0"/>
      <w:marBottom w:val="0"/>
      <w:divBdr>
        <w:top w:val="none" w:sz="0" w:space="0" w:color="auto"/>
        <w:left w:val="none" w:sz="0" w:space="0" w:color="auto"/>
        <w:bottom w:val="none" w:sz="0" w:space="0" w:color="auto"/>
        <w:right w:val="none" w:sz="0" w:space="0" w:color="auto"/>
      </w:divBdr>
    </w:div>
    <w:div w:id="2106685579">
      <w:bodyDiv w:val="1"/>
      <w:marLeft w:val="0"/>
      <w:marRight w:val="0"/>
      <w:marTop w:val="0"/>
      <w:marBottom w:val="0"/>
      <w:divBdr>
        <w:top w:val="none" w:sz="0" w:space="0" w:color="auto"/>
        <w:left w:val="none" w:sz="0" w:space="0" w:color="auto"/>
        <w:bottom w:val="none" w:sz="0" w:space="0" w:color="auto"/>
        <w:right w:val="none" w:sz="0" w:space="0" w:color="auto"/>
      </w:divBdr>
    </w:div>
    <w:div w:id="2106874465">
      <w:bodyDiv w:val="1"/>
      <w:marLeft w:val="0"/>
      <w:marRight w:val="0"/>
      <w:marTop w:val="0"/>
      <w:marBottom w:val="0"/>
      <w:divBdr>
        <w:top w:val="none" w:sz="0" w:space="0" w:color="auto"/>
        <w:left w:val="none" w:sz="0" w:space="0" w:color="auto"/>
        <w:bottom w:val="none" w:sz="0" w:space="0" w:color="auto"/>
        <w:right w:val="none" w:sz="0" w:space="0" w:color="auto"/>
      </w:divBdr>
    </w:div>
    <w:div w:id="2108688873">
      <w:bodyDiv w:val="1"/>
      <w:marLeft w:val="0"/>
      <w:marRight w:val="0"/>
      <w:marTop w:val="0"/>
      <w:marBottom w:val="0"/>
      <w:divBdr>
        <w:top w:val="none" w:sz="0" w:space="0" w:color="auto"/>
        <w:left w:val="none" w:sz="0" w:space="0" w:color="auto"/>
        <w:bottom w:val="none" w:sz="0" w:space="0" w:color="auto"/>
        <w:right w:val="none" w:sz="0" w:space="0" w:color="auto"/>
      </w:divBdr>
    </w:div>
    <w:div w:id="2108840826">
      <w:bodyDiv w:val="1"/>
      <w:marLeft w:val="0"/>
      <w:marRight w:val="0"/>
      <w:marTop w:val="0"/>
      <w:marBottom w:val="0"/>
      <w:divBdr>
        <w:top w:val="none" w:sz="0" w:space="0" w:color="auto"/>
        <w:left w:val="none" w:sz="0" w:space="0" w:color="auto"/>
        <w:bottom w:val="none" w:sz="0" w:space="0" w:color="auto"/>
        <w:right w:val="none" w:sz="0" w:space="0" w:color="auto"/>
      </w:divBdr>
    </w:div>
    <w:div w:id="2108966434">
      <w:bodyDiv w:val="1"/>
      <w:marLeft w:val="0"/>
      <w:marRight w:val="0"/>
      <w:marTop w:val="0"/>
      <w:marBottom w:val="0"/>
      <w:divBdr>
        <w:top w:val="none" w:sz="0" w:space="0" w:color="auto"/>
        <w:left w:val="none" w:sz="0" w:space="0" w:color="auto"/>
        <w:bottom w:val="none" w:sz="0" w:space="0" w:color="auto"/>
        <w:right w:val="none" w:sz="0" w:space="0" w:color="auto"/>
      </w:divBdr>
    </w:div>
    <w:div w:id="2110612576">
      <w:bodyDiv w:val="1"/>
      <w:marLeft w:val="0"/>
      <w:marRight w:val="0"/>
      <w:marTop w:val="0"/>
      <w:marBottom w:val="0"/>
      <w:divBdr>
        <w:top w:val="none" w:sz="0" w:space="0" w:color="auto"/>
        <w:left w:val="none" w:sz="0" w:space="0" w:color="auto"/>
        <w:bottom w:val="none" w:sz="0" w:space="0" w:color="auto"/>
        <w:right w:val="none" w:sz="0" w:space="0" w:color="auto"/>
      </w:divBdr>
    </w:div>
    <w:div w:id="2112358388">
      <w:bodyDiv w:val="1"/>
      <w:marLeft w:val="0"/>
      <w:marRight w:val="0"/>
      <w:marTop w:val="0"/>
      <w:marBottom w:val="0"/>
      <w:divBdr>
        <w:top w:val="none" w:sz="0" w:space="0" w:color="auto"/>
        <w:left w:val="none" w:sz="0" w:space="0" w:color="auto"/>
        <w:bottom w:val="none" w:sz="0" w:space="0" w:color="auto"/>
        <w:right w:val="none" w:sz="0" w:space="0" w:color="auto"/>
      </w:divBdr>
    </w:div>
    <w:div w:id="2112846972">
      <w:bodyDiv w:val="1"/>
      <w:marLeft w:val="0"/>
      <w:marRight w:val="0"/>
      <w:marTop w:val="0"/>
      <w:marBottom w:val="0"/>
      <w:divBdr>
        <w:top w:val="none" w:sz="0" w:space="0" w:color="auto"/>
        <w:left w:val="none" w:sz="0" w:space="0" w:color="auto"/>
        <w:bottom w:val="none" w:sz="0" w:space="0" w:color="auto"/>
        <w:right w:val="none" w:sz="0" w:space="0" w:color="auto"/>
      </w:divBdr>
    </w:div>
    <w:div w:id="2115704221">
      <w:bodyDiv w:val="1"/>
      <w:marLeft w:val="0"/>
      <w:marRight w:val="0"/>
      <w:marTop w:val="0"/>
      <w:marBottom w:val="0"/>
      <w:divBdr>
        <w:top w:val="none" w:sz="0" w:space="0" w:color="auto"/>
        <w:left w:val="none" w:sz="0" w:space="0" w:color="auto"/>
        <w:bottom w:val="none" w:sz="0" w:space="0" w:color="auto"/>
        <w:right w:val="none" w:sz="0" w:space="0" w:color="auto"/>
      </w:divBdr>
    </w:div>
    <w:div w:id="2116627979">
      <w:bodyDiv w:val="1"/>
      <w:marLeft w:val="0"/>
      <w:marRight w:val="0"/>
      <w:marTop w:val="0"/>
      <w:marBottom w:val="0"/>
      <w:divBdr>
        <w:top w:val="none" w:sz="0" w:space="0" w:color="auto"/>
        <w:left w:val="none" w:sz="0" w:space="0" w:color="auto"/>
        <w:bottom w:val="none" w:sz="0" w:space="0" w:color="auto"/>
        <w:right w:val="none" w:sz="0" w:space="0" w:color="auto"/>
      </w:divBdr>
    </w:div>
    <w:div w:id="2120056758">
      <w:bodyDiv w:val="1"/>
      <w:marLeft w:val="0"/>
      <w:marRight w:val="0"/>
      <w:marTop w:val="0"/>
      <w:marBottom w:val="0"/>
      <w:divBdr>
        <w:top w:val="none" w:sz="0" w:space="0" w:color="auto"/>
        <w:left w:val="none" w:sz="0" w:space="0" w:color="auto"/>
        <w:bottom w:val="none" w:sz="0" w:space="0" w:color="auto"/>
        <w:right w:val="none" w:sz="0" w:space="0" w:color="auto"/>
      </w:divBdr>
    </w:div>
    <w:div w:id="2120105318">
      <w:bodyDiv w:val="1"/>
      <w:marLeft w:val="0"/>
      <w:marRight w:val="0"/>
      <w:marTop w:val="0"/>
      <w:marBottom w:val="0"/>
      <w:divBdr>
        <w:top w:val="none" w:sz="0" w:space="0" w:color="auto"/>
        <w:left w:val="none" w:sz="0" w:space="0" w:color="auto"/>
        <w:bottom w:val="none" w:sz="0" w:space="0" w:color="auto"/>
        <w:right w:val="none" w:sz="0" w:space="0" w:color="auto"/>
      </w:divBdr>
    </w:div>
    <w:div w:id="2120828983">
      <w:bodyDiv w:val="1"/>
      <w:marLeft w:val="0"/>
      <w:marRight w:val="0"/>
      <w:marTop w:val="0"/>
      <w:marBottom w:val="0"/>
      <w:divBdr>
        <w:top w:val="none" w:sz="0" w:space="0" w:color="auto"/>
        <w:left w:val="none" w:sz="0" w:space="0" w:color="auto"/>
        <w:bottom w:val="none" w:sz="0" w:space="0" w:color="auto"/>
        <w:right w:val="none" w:sz="0" w:space="0" w:color="auto"/>
      </w:divBdr>
    </w:div>
    <w:div w:id="2121141232">
      <w:bodyDiv w:val="1"/>
      <w:marLeft w:val="0"/>
      <w:marRight w:val="0"/>
      <w:marTop w:val="0"/>
      <w:marBottom w:val="0"/>
      <w:divBdr>
        <w:top w:val="none" w:sz="0" w:space="0" w:color="auto"/>
        <w:left w:val="none" w:sz="0" w:space="0" w:color="auto"/>
        <w:bottom w:val="none" w:sz="0" w:space="0" w:color="auto"/>
        <w:right w:val="none" w:sz="0" w:space="0" w:color="auto"/>
      </w:divBdr>
    </w:div>
    <w:div w:id="2122265815">
      <w:bodyDiv w:val="1"/>
      <w:marLeft w:val="0"/>
      <w:marRight w:val="0"/>
      <w:marTop w:val="0"/>
      <w:marBottom w:val="0"/>
      <w:divBdr>
        <w:top w:val="none" w:sz="0" w:space="0" w:color="auto"/>
        <w:left w:val="none" w:sz="0" w:space="0" w:color="auto"/>
        <w:bottom w:val="none" w:sz="0" w:space="0" w:color="auto"/>
        <w:right w:val="none" w:sz="0" w:space="0" w:color="auto"/>
      </w:divBdr>
    </w:div>
    <w:div w:id="2122410223">
      <w:bodyDiv w:val="1"/>
      <w:marLeft w:val="0"/>
      <w:marRight w:val="0"/>
      <w:marTop w:val="0"/>
      <w:marBottom w:val="0"/>
      <w:divBdr>
        <w:top w:val="none" w:sz="0" w:space="0" w:color="auto"/>
        <w:left w:val="none" w:sz="0" w:space="0" w:color="auto"/>
        <w:bottom w:val="none" w:sz="0" w:space="0" w:color="auto"/>
        <w:right w:val="none" w:sz="0" w:space="0" w:color="auto"/>
      </w:divBdr>
    </w:div>
    <w:div w:id="2125953626">
      <w:bodyDiv w:val="1"/>
      <w:marLeft w:val="0"/>
      <w:marRight w:val="0"/>
      <w:marTop w:val="0"/>
      <w:marBottom w:val="0"/>
      <w:divBdr>
        <w:top w:val="none" w:sz="0" w:space="0" w:color="auto"/>
        <w:left w:val="none" w:sz="0" w:space="0" w:color="auto"/>
        <w:bottom w:val="none" w:sz="0" w:space="0" w:color="auto"/>
        <w:right w:val="none" w:sz="0" w:space="0" w:color="auto"/>
      </w:divBdr>
    </w:div>
    <w:div w:id="2129855456">
      <w:bodyDiv w:val="1"/>
      <w:marLeft w:val="0"/>
      <w:marRight w:val="0"/>
      <w:marTop w:val="0"/>
      <w:marBottom w:val="0"/>
      <w:divBdr>
        <w:top w:val="none" w:sz="0" w:space="0" w:color="auto"/>
        <w:left w:val="none" w:sz="0" w:space="0" w:color="auto"/>
        <w:bottom w:val="none" w:sz="0" w:space="0" w:color="auto"/>
        <w:right w:val="none" w:sz="0" w:space="0" w:color="auto"/>
      </w:divBdr>
    </w:div>
    <w:div w:id="2131899707">
      <w:bodyDiv w:val="1"/>
      <w:marLeft w:val="0"/>
      <w:marRight w:val="0"/>
      <w:marTop w:val="0"/>
      <w:marBottom w:val="0"/>
      <w:divBdr>
        <w:top w:val="none" w:sz="0" w:space="0" w:color="auto"/>
        <w:left w:val="none" w:sz="0" w:space="0" w:color="auto"/>
        <w:bottom w:val="none" w:sz="0" w:space="0" w:color="auto"/>
        <w:right w:val="none" w:sz="0" w:space="0" w:color="auto"/>
      </w:divBdr>
    </w:div>
    <w:div w:id="2132893411">
      <w:bodyDiv w:val="1"/>
      <w:marLeft w:val="0"/>
      <w:marRight w:val="0"/>
      <w:marTop w:val="0"/>
      <w:marBottom w:val="0"/>
      <w:divBdr>
        <w:top w:val="none" w:sz="0" w:space="0" w:color="auto"/>
        <w:left w:val="none" w:sz="0" w:space="0" w:color="auto"/>
        <w:bottom w:val="none" w:sz="0" w:space="0" w:color="auto"/>
        <w:right w:val="none" w:sz="0" w:space="0" w:color="auto"/>
      </w:divBdr>
    </w:div>
    <w:div w:id="2136557832">
      <w:bodyDiv w:val="1"/>
      <w:marLeft w:val="0"/>
      <w:marRight w:val="0"/>
      <w:marTop w:val="0"/>
      <w:marBottom w:val="0"/>
      <w:divBdr>
        <w:top w:val="none" w:sz="0" w:space="0" w:color="auto"/>
        <w:left w:val="none" w:sz="0" w:space="0" w:color="auto"/>
        <w:bottom w:val="none" w:sz="0" w:space="0" w:color="auto"/>
        <w:right w:val="none" w:sz="0" w:space="0" w:color="auto"/>
      </w:divBdr>
    </w:div>
    <w:div w:id="2140604598">
      <w:bodyDiv w:val="1"/>
      <w:marLeft w:val="0"/>
      <w:marRight w:val="0"/>
      <w:marTop w:val="0"/>
      <w:marBottom w:val="0"/>
      <w:divBdr>
        <w:top w:val="none" w:sz="0" w:space="0" w:color="auto"/>
        <w:left w:val="none" w:sz="0" w:space="0" w:color="auto"/>
        <w:bottom w:val="none" w:sz="0" w:space="0" w:color="auto"/>
        <w:right w:val="none" w:sz="0" w:space="0" w:color="auto"/>
      </w:divBdr>
    </w:div>
    <w:div w:id="2141337364">
      <w:bodyDiv w:val="1"/>
      <w:marLeft w:val="0"/>
      <w:marRight w:val="0"/>
      <w:marTop w:val="0"/>
      <w:marBottom w:val="0"/>
      <w:divBdr>
        <w:top w:val="none" w:sz="0" w:space="0" w:color="auto"/>
        <w:left w:val="none" w:sz="0" w:space="0" w:color="auto"/>
        <w:bottom w:val="none" w:sz="0" w:space="0" w:color="auto"/>
        <w:right w:val="none" w:sz="0" w:space="0" w:color="auto"/>
      </w:divBdr>
    </w:div>
    <w:div w:id="2144733436">
      <w:bodyDiv w:val="1"/>
      <w:marLeft w:val="0"/>
      <w:marRight w:val="0"/>
      <w:marTop w:val="0"/>
      <w:marBottom w:val="0"/>
      <w:divBdr>
        <w:top w:val="none" w:sz="0" w:space="0" w:color="auto"/>
        <w:left w:val="none" w:sz="0" w:space="0" w:color="auto"/>
        <w:bottom w:val="none" w:sz="0" w:space="0" w:color="auto"/>
        <w:right w:val="none" w:sz="0" w:space="0" w:color="auto"/>
      </w:divBdr>
    </w:div>
    <w:div w:id="21465066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0.png"/><Relationship Id="rId21" Type="http://schemas.openxmlformats.org/officeDocument/2006/relationships/image" Target="media/image14.png"/><Relationship Id="rId42" Type="http://schemas.openxmlformats.org/officeDocument/2006/relationships/image" Target="media/image35.png"/><Relationship Id="rId63" Type="http://schemas.openxmlformats.org/officeDocument/2006/relationships/image" Target="media/image56.png"/><Relationship Id="rId84" Type="http://schemas.openxmlformats.org/officeDocument/2006/relationships/image" Target="media/image77.png"/><Relationship Id="rId16" Type="http://schemas.openxmlformats.org/officeDocument/2006/relationships/image" Target="media/image9.png"/><Relationship Id="rId107" Type="http://schemas.openxmlformats.org/officeDocument/2006/relationships/image" Target="media/image100.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image" Target="media/image72.png"/><Relationship Id="rId102" Type="http://schemas.openxmlformats.org/officeDocument/2006/relationships/image" Target="media/image95.png"/><Relationship Id="rId123" Type="http://schemas.openxmlformats.org/officeDocument/2006/relationships/image" Target="media/image116.png"/><Relationship Id="rId128" Type="http://schemas.openxmlformats.org/officeDocument/2006/relationships/image" Target="media/image121.png"/><Relationship Id="rId5" Type="http://schemas.openxmlformats.org/officeDocument/2006/relationships/webSettings" Target="webSettings.xml"/><Relationship Id="rId90" Type="http://schemas.openxmlformats.org/officeDocument/2006/relationships/image" Target="media/image83.png"/><Relationship Id="rId95" Type="http://schemas.openxmlformats.org/officeDocument/2006/relationships/image" Target="media/image88.png"/><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image" Target="media/image41.png"/><Relationship Id="rId64" Type="http://schemas.openxmlformats.org/officeDocument/2006/relationships/image" Target="media/image57.png"/><Relationship Id="rId69" Type="http://schemas.openxmlformats.org/officeDocument/2006/relationships/image" Target="media/image62.png"/><Relationship Id="rId113" Type="http://schemas.openxmlformats.org/officeDocument/2006/relationships/image" Target="media/image106.png"/><Relationship Id="rId118" Type="http://schemas.openxmlformats.org/officeDocument/2006/relationships/image" Target="media/image111.png"/><Relationship Id="rId134" Type="http://schemas.openxmlformats.org/officeDocument/2006/relationships/footer" Target="footer3.xml"/><Relationship Id="rId80" Type="http://schemas.openxmlformats.org/officeDocument/2006/relationships/image" Target="media/image73.png"/><Relationship Id="rId85" Type="http://schemas.openxmlformats.org/officeDocument/2006/relationships/image" Target="media/image78.png"/><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6.pn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96.png"/><Relationship Id="rId108" Type="http://schemas.openxmlformats.org/officeDocument/2006/relationships/image" Target="media/image101.png"/><Relationship Id="rId124" Type="http://schemas.openxmlformats.org/officeDocument/2006/relationships/image" Target="media/image117.png"/><Relationship Id="rId129" Type="http://schemas.openxmlformats.org/officeDocument/2006/relationships/header" Target="header1.xml"/><Relationship Id="rId54" Type="http://schemas.openxmlformats.org/officeDocument/2006/relationships/image" Target="media/image47.png"/><Relationship Id="rId70" Type="http://schemas.openxmlformats.org/officeDocument/2006/relationships/image" Target="media/image63.png"/><Relationship Id="rId75" Type="http://schemas.openxmlformats.org/officeDocument/2006/relationships/image" Target="media/image68.png"/><Relationship Id="rId91" Type="http://schemas.openxmlformats.org/officeDocument/2006/relationships/image" Target="media/image84.png"/><Relationship Id="rId96" Type="http://schemas.openxmlformats.org/officeDocument/2006/relationships/image" Target="media/image89.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png"/><Relationship Id="rId28" Type="http://schemas.openxmlformats.org/officeDocument/2006/relationships/image" Target="media/image21.png"/><Relationship Id="rId49" Type="http://schemas.openxmlformats.org/officeDocument/2006/relationships/image" Target="media/image42.png"/><Relationship Id="rId114" Type="http://schemas.openxmlformats.org/officeDocument/2006/relationships/image" Target="media/image107.png"/><Relationship Id="rId119" Type="http://schemas.openxmlformats.org/officeDocument/2006/relationships/image" Target="media/image112.png"/><Relationship Id="rId44" Type="http://schemas.openxmlformats.org/officeDocument/2006/relationships/image" Target="media/image37.png"/><Relationship Id="rId60" Type="http://schemas.openxmlformats.org/officeDocument/2006/relationships/image" Target="media/image53.png"/><Relationship Id="rId65" Type="http://schemas.openxmlformats.org/officeDocument/2006/relationships/image" Target="media/image58.png"/><Relationship Id="rId81" Type="http://schemas.openxmlformats.org/officeDocument/2006/relationships/image" Target="media/image74.png"/><Relationship Id="rId86" Type="http://schemas.openxmlformats.org/officeDocument/2006/relationships/image" Target="media/image79.png"/><Relationship Id="rId130" Type="http://schemas.openxmlformats.org/officeDocument/2006/relationships/header" Target="header2.xml"/><Relationship Id="rId135" Type="http://schemas.openxmlformats.org/officeDocument/2006/relationships/fontTable" Target="fontTable.xml"/><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image" Target="media/image10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104" Type="http://schemas.openxmlformats.org/officeDocument/2006/relationships/image" Target="media/image97.png"/><Relationship Id="rId120" Type="http://schemas.openxmlformats.org/officeDocument/2006/relationships/image" Target="media/image113.png"/><Relationship Id="rId125" Type="http://schemas.openxmlformats.org/officeDocument/2006/relationships/image" Target="media/image118.png"/><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5.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3.png"/><Relationship Id="rId115" Type="http://schemas.openxmlformats.org/officeDocument/2006/relationships/image" Target="media/image108.png"/><Relationship Id="rId131" Type="http://schemas.openxmlformats.org/officeDocument/2006/relationships/footer" Target="footer1.xml"/><Relationship Id="rId136" Type="http://schemas.openxmlformats.org/officeDocument/2006/relationships/theme" Target="theme/theme1.xml"/><Relationship Id="rId61" Type="http://schemas.openxmlformats.org/officeDocument/2006/relationships/image" Target="media/image54.png"/><Relationship Id="rId82" Type="http://schemas.openxmlformats.org/officeDocument/2006/relationships/image" Target="media/image75.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image" Target="media/image98.png"/><Relationship Id="rId126" Type="http://schemas.openxmlformats.org/officeDocument/2006/relationships/image" Target="media/image119.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98" Type="http://schemas.openxmlformats.org/officeDocument/2006/relationships/image" Target="media/image91.png"/><Relationship Id="rId121" Type="http://schemas.openxmlformats.org/officeDocument/2006/relationships/image" Target="media/image114.png"/><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60.png"/><Relationship Id="rId116" Type="http://schemas.openxmlformats.org/officeDocument/2006/relationships/image" Target="media/image109.png"/><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6.png"/><Relationship Id="rId88" Type="http://schemas.openxmlformats.org/officeDocument/2006/relationships/image" Target="media/image81.png"/><Relationship Id="rId111" Type="http://schemas.openxmlformats.org/officeDocument/2006/relationships/image" Target="media/image104.png"/><Relationship Id="rId132" Type="http://schemas.openxmlformats.org/officeDocument/2006/relationships/footer" Target="footer2.xml"/><Relationship Id="rId15" Type="http://schemas.openxmlformats.org/officeDocument/2006/relationships/image" Target="media/image8.jpeg"/><Relationship Id="rId36" Type="http://schemas.openxmlformats.org/officeDocument/2006/relationships/image" Target="media/image29.png"/><Relationship Id="rId57" Type="http://schemas.openxmlformats.org/officeDocument/2006/relationships/image" Target="media/image50.png"/><Relationship Id="rId106" Type="http://schemas.openxmlformats.org/officeDocument/2006/relationships/image" Target="media/image99.png"/><Relationship Id="rId127" Type="http://schemas.openxmlformats.org/officeDocument/2006/relationships/image" Target="media/image120.png"/><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45.png"/><Relationship Id="rId73" Type="http://schemas.openxmlformats.org/officeDocument/2006/relationships/image" Target="media/image66.png"/><Relationship Id="rId78" Type="http://schemas.openxmlformats.org/officeDocument/2006/relationships/image" Target="media/image71.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image" Target="media/image115.png"/><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image" Target="media/image19.png"/><Relationship Id="rId47" Type="http://schemas.openxmlformats.org/officeDocument/2006/relationships/image" Target="media/image40.png"/><Relationship Id="rId68" Type="http://schemas.openxmlformats.org/officeDocument/2006/relationships/image" Target="media/image61.png"/><Relationship Id="rId89" Type="http://schemas.openxmlformats.org/officeDocument/2006/relationships/image" Target="media/image82.png"/><Relationship Id="rId112" Type="http://schemas.openxmlformats.org/officeDocument/2006/relationships/image" Target="media/image105.png"/><Relationship Id="rId133"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Jef15</b:Tag>
    <b:SourceType>Book</b:SourceType>
    <b:Guid>{A90EC47A-0F94-483A-A214-811650C0C648}</b:Guid>
    <b:Author>
      <b:Author>
        <b:NameList>
          <b:Person>
            <b:Last>Moran</b:Last>
            <b:First>Jeffrey</b:First>
            <b:Middle>Heath and Laura McPherson and Kirill Prokhorov and Steven</b:Middle>
          </b:Person>
        </b:NameList>
      </b:Author>
    </b:Author>
    <b:Title>Dogon Comparative Wordlist</b:Title>
    <b:Year>2015</b:Year>
    <b:City>(unpublished)</b:City>
    <b:Publisher>https://dogonlanguages.org/values</b:Publisher>
    <b:RefOrder>25</b:RefOrder>
  </b:Source>
  <b:Source>
    <b:Tag>Hoc09</b:Tag>
    <b:SourceType>Book</b:SourceType>
    <b:Guid>{96BF955D-7036-4622-B86E-671D5D84B4A1}</b:Guid>
    <b:Title>Language History, Language Change, and Language Relationship</b:Title>
    <b:Year>2009</b:Year>
    <b:City>Berlin</b:City>
    <b:Publisher>Gruyter.</b:Publisher>
    <b:Author>
      <b:Author>
        <b:NameList>
          <b:Person>
            <b:Last>Joseph</b:Last>
          </b:Person>
          <b:Person>
            <b:Last>Hock</b:Last>
          </b:Person>
        </b:NameList>
      </b:Author>
    </b:Author>
    <b:RefOrder>26</b:RefOrder>
  </b:Source>
  <b:Source>
    <b:Tag>Pat98</b:Tag>
    <b:SourceType>Book</b:SourceType>
    <b:Guid>{4A3DC5B4-944A-43B8-A404-FF487DFF5131}</b:Guid>
    <b:Author>
      <b:Author>
        <b:NameList>
          <b:Person>
            <b:Last>Bennett</b:Last>
            <b:First>Patrick</b:First>
            <b:Middle>R.</b:Middle>
          </b:Person>
        </b:NameList>
      </b:Author>
    </b:Author>
    <b:Title>Comparative Semitic Linguistics: A Manual</b:Title>
    <b:Year>1998</b:Year>
    <b:City>Winona Lake, Indiana</b:City>
    <b:Publisher> Eisenbraun</b:Publisher>
    <b:RefOrder>19</b:RefOrder>
  </b:Source>
  <b:Source>
    <b:Tag>Æba05</b:Tag>
    <b:SourceType>Report</b:SourceType>
    <b:Guid>{54687BB8-2130-4B2E-A39C-8327823D0F96}</b:Guid>
    <b:Title>Recurrent Sound Correspondences of Akan and Yoruba and their Significance for Proto-BenueKwa (East Volta-Congo) C1 Reconstruction</b:Title>
    <b:Year>2005</b:Year>
    <b:Publisher>UNIVERSITY OF WISCONSIN MADISON</b:Publisher>
    <b:Author>
      <b:Author>
        <b:NameList>
          <b:Person>
            <b:Last>Kambon</b:Last>
            <b:First>Obadele</b:First>
          </b:Person>
        </b:NameList>
      </b:Author>
    </b:Author>
    <b:RefOrder>7</b:RefOrder>
  </b:Source>
  <b:Source>
    <b:Tag>GJD11</b:Tag>
    <b:SourceType>Book</b:SourceType>
    <b:Guid>{ABBDEF6A-99D7-497D-8C9C-27CA7D28974C}</b:Guid>
    <b:Author>
      <b:Author>
        <b:NameList>
          <b:Person>
            <b:Last>Dimmendaal</b:Last>
            <b:First>G.J</b:First>
          </b:Person>
        </b:NameList>
      </b:Author>
    </b:Author>
    <b:Title>Historical Linguistics and the Comparative Study of African Languages </b:Title>
    <b:Year>2011</b:Year>
    <b:City>Amsterdam/ Philadelphia, PA </b:City>
    <b:Publisher>Johns Benjiman Publishing Company</b:Publisher>
    <b:RefOrder>8</b:RefOrder>
  </b:Source>
  <b:Source>
    <b:Tag>Peu99</b:Tag>
    <b:SourceType>Book</b:SourceType>
    <b:Guid>{AB5D6DFE-F622-4422-8417-BD77C420C98F}</b:Guid>
    <b:Author>
      <b:Author>
        <b:NameList>
          <b:Person>
            <b:Last>Peust</b:Last>
          </b:Person>
        </b:NameList>
      </b:Author>
    </b:Author>
    <b:Title> Egyptian Phonology An Introduction To The Phonology Of A Dead Language </b:Title>
    <b:Year>1999</b:Year>
    <b:City>Göttingen</b:City>
    <b:Publisher>Peust and Gutschmidt</b:Publisher>
    <b:RefOrder>24</b:RefOrder>
  </b:Source>
  <b:Source>
    <b:Tag>Arm65</b:Tag>
    <b:SourceType>Book</b:SourceType>
    <b:Guid>{83E67B79-3E37-4DE0-949A-BEA5FC7966EB}</b:Guid>
    <b:Title>Dongolese Nubian A Lexicon</b:Title>
    <b:Year>1965</b:Year>
    <b:City>The Edinburgh Building, Cambridge</b:City>
    <b:Publisher>Cambridge University Press</b:Publisher>
    <b:Author>
      <b:Author>
        <b:NameList>
          <b:Person>
            <b:Last>Armbruster</b:Last>
            <b:Middle>H</b:Middle>
            <b:First>C</b:First>
          </b:Person>
        </b:NameList>
      </b:Author>
    </b:Author>
    <b:RefOrder>13</b:RefOrder>
  </b:Source>
  <b:Source>
    <b:Tag>Ble05</b:Tag>
    <b:SourceType>Book</b:SourceType>
    <b:Guid>{56AFB21B-1D48-4C62-B8CF-AECF2FB02ECD}</b:Guid>
    <b:Author>
      <b:Author>
        <b:NameList>
          <b:Person>
            <b:Last>Blench</b:Last>
            <b:First>Roger</b:First>
          </b:Person>
        </b:NameList>
      </b:Author>
    </b:Author>
    <b:Title>Dinka-English Dictionary</b:Title>
    <b:Year>2005</b:Year>
    <b:Publisher>SIL</b:Publisher>
    <b:RefOrder>14</b:RefOrder>
  </b:Source>
  <b:Source>
    <b:Tag>WCr391</b:Tag>
    <b:SourceType>Book</b:SourceType>
    <b:Guid>{23A21C21-A585-43F4-B9E1-9717128F3F3F}</b:Guid>
    <b:Author>
      <b:Author>
        <b:NameList>
          <b:Person>
            <b:Last>Crum</b:Last>
            <b:First>W.</b:First>
          </b:Person>
        </b:NameList>
      </b:Author>
    </b:Author>
    <b:Title>A Coptic Dictionary</b:Title>
    <b:Year>1939</b:Year>
    <b:City>Oxford</b:City>
    <b:Publisher>The Clarendon Press pg.109</b:Publisher>
    <b:RefOrder>27</b:RefOrder>
  </b:Source>
  <b:Source>
    <b:Tag>CAD77</b:Tag>
    <b:SourceType>Book</b:SourceType>
    <b:Guid>{E5461312-4BD4-46AF-857B-8DFC0F1E0C19}</b:Guid>
    <b:Author>
      <b:Author>
        <b:NameList>
          <b:Person>
            <b:Last>Diop</b:Last>
            <b:First>Chiekh</b:First>
            <b:Middle>Anta</b:Middle>
          </b:Person>
        </b:NameList>
      </b:Author>
    </b:Author>
    <b:Title>Parenté génétique de l'Egyptien pharaonique et des langues négro-africaines</b:Title>
    <b:Year>1977</b:Year>
    <b:City>Dakar</b:City>
    <b:Publisher>IFAN</b:Publisher>
    <b:RefOrder>21</b:RefOrder>
  </b:Source>
  <b:Source>
    <b:Tag>Gar52</b:Tag>
    <b:SourceType>Book</b:SourceType>
    <b:Guid>{E6FD1D5E-A7CA-4469-8DDB-BD50AC19BCCF}</b:Guid>
    <b:Author>
      <b:Author>
        <b:NameList>
          <b:Person>
            <b:Last>Gardiner</b:Last>
          </b:Person>
          <b:Person>
            <b:Last> Peet</b:Last>
            <b:First>TE</b:First>
          </b:Person>
          <b:Person>
            <b:Last> Cerney</b:Last>
            <b:First>J</b:First>
          </b:Person>
        </b:NameList>
      </b:Author>
    </b:Author>
    <b:Title>The Inscriptions of Sinai, Part I, Introduction and Plates</b:Title>
    <b:Year>1952</b:Year>
    <b:City>London</b:City>
    <b:RefOrder>28</b:RefOrder>
  </b:Source>
  <b:Source>
    <b:Tag>BMa98</b:Tag>
    <b:SourceType>Book</b:SourceType>
    <b:Guid>{C99D69EC-48C4-4ED2-AC7A-EC1A17473B0B}</b:Guid>
    <b:Author>
      <b:Author>
        <b:NameList>
          <b:Person>
            <b:Last>Manley</b:Last>
            <b:First>B.</b:First>
          </b:Person>
          <b:Person>
            <b:Last>Collier</b:Last>
            <b:First>M</b:First>
          </b:Person>
        </b:NameList>
      </b:Author>
    </b:Author>
    <b:Title>How to Read Egyptian Hieroglyphs</b:Title>
    <b:Year>1998</b:Year>
    <b:City>London</b:City>
    <b:Publisher>Berkeley : University of California Pres</b:Publisher>
    <b:RefOrder>29</b:RefOrder>
  </b:Source>
  <b:Source>
    <b:Tag>Mor16</b:Tag>
    <b:SourceType>ConferenceProceedings</b:SourceType>
    <b:Guid>{781C0879-E6B8-46E4-84F4-381EBB1005CA}</b:Guid>
    <b:Author>
      <b:Author>
        <b:NameList>
          <b:Person>
            <b:Last>Moran</b:Last>
            <b:First>Steven</b:First>
          </b:Person>
          <b:Person>
            <b:Last>Forkel</b:Last>
            <b:First>Robert</b:First>
          </b:Person>
          <b:Person>
            <b:Last> Heath</b:Last>
            <b:First>Jeffrey</b:First>
          </b:Person>
        </b:NameList>
      </b:Author>
    </b:Author>
    <b:Title>Dogon and Bangime Linguistics</b:Title>
    <b:Year>2016</b:Year>
    <b:Publisher>http://dogonlanguages.org, Accessed on 2019-05-06</b:Publisher>
    <b:ConferenceName>Max Planck Institute for the Science of Human History</b:ConferenceName>
    <b:RefOrder>15</b:RefOrder>
  </b:Source>
  <b:Source>
    <b:Tag>Gil</b:Tag>
    <b:SourceType>JournalArticle</b:SourceType>
    <b:Guid>{D6F0B8BD-5A6C-489F-B5EF-550A2169EA7D}</b:Guid>
    <b:Author>
      <b:Author>
        <b:NameList>
          <b:Person>
            <b:Last>Ngom</b:Last>
            <b:First>Gilbert</b:First>
          </b:Person>
        </b:NameList>
      </b:Author>
    </b:Author>
    <b:Title>Genetic Relationship between Pharoanic Egyptian and the Modern Negro African languages: Example of the Duala</b:Title>
    <b:JournalName>ANKH Revue d'Egyptologie et des Civilisations africaines</b:JournalName>
    <b:Year>1993</b:Year>
    <b:RefOrder>30</b:RefOrder>
  </b:Source>
  <b:Source>
    <b:Tag>The07</b:Tag>
    <b:SourceType>Book</b:SourceType>
    <b:Guid>{C311CD6D-5404-40C4-AAB9-B1A31691BAA8}</b:Guid>
    <b:Author>
      <b:Author>
        <b:NameList>
          <b:Person>
            <b:Last>Obenga</b:Last>
            <b:First>Theophile</b:First>
          </b:Person>
        </b:NameList>
      </b:Author>
    </b:Author>
    <b:Title>Ancient Egyptian and Modern Yoruba: Phonetic Regularity </b:Title>
    <b:Year>2007</b:Year>
    <b:Publisher>ANKH 99-108</b:Publisher>
    <b:RefOrder>12</b:RefOrder>
  </b:Source>
  <b:Source>
    <b:Tag>EAW781</b:Tag>
    <b:SourceType>Book</b:SourceType>
    <b:Guid>{FCC17A11-413F-4CF5-9803-F939EC5FDA0C}</b:Guid>
    <b:Author>
      <b:Author>
        <b:NameList>
          <b:Person>
            <b:Last>Budge</b:Last>
            <b:First>E</b:First>
            <b:Middle>A</b:Middle>
          </b:Person>
        </b:NameList>
      </b:Author>
    </b:Author>
    <b:Title>An Egyptian Hieroglyphic Dictionary Vol.1</b:Title>
    <b:Year>1978</b:Year>
    <b:City>New York</b:City>
    <b:Publisher>Dover Publications</b:Publisher>
    <b:RefOrder>16</b:RefOrder>
  </b:Source>
  <b:Source>
    <b:Tag>Jos81</b:Tag>
    <b:SourceType>Book</b:SourceType>
    <b:Guid>{2214EA4F-614A-45E2-8D99-46DB41718AA8}</b:Guid>
    <b:Author>
      <b:Author>
        <b:NameList>
          <b:Person>
            <b:Last>Ki-Zerbo</b:Last>
            <b:First>Joseph</b:First>
          </b:Person>
        </b:NameList>
      </b:Author>
    </b:Author>
    <b:Title>General history of Africa, I: Methodology and African prehistory</b:Title>
    <b:Year>1981</b:Year>
    <b:City>Heinemann, California, UNESCO</b:City>
    <b:Publisher>UNESCO</b:Publisher>
    <b:RefOrder>31</b:RefOrder>
  </b:Source>
  <b:Source>
    <b:Tag>KSO04</b:Tag>
    <b:SourceType>JournalArticle</b:SourceType>
    <b:Guid>{92AEE746-2E81-4F06-A992-E7985A4556B0}</b:Guid>
    <b:Author>
      <b:Author>
        <b:NameList>
          <b:Person>
            <b:Last>Olson</b:Last>
            <b:First>K.</b:First>
            <b:Middle>S.</b:Middle>
          </b:Person>
        </b:NameList>
      </b:Author>
    </b:Author>
    <b:Title>An Evaluation of Niger-Congo Classification</b:Title>
    <b:Year>2004</b:Year>
    <b:JournalName>SIL International</b:JournalName>
    <b:Pages>27</b:Pages>
    <b:RefOrder>4</b:RefOrder>
  </b:Source>
  <b:Source>
    <b:Tag>Ado61</b:Tag>
    <b:SourceType>Book</b:SourceType>
    <b:Guid>{F481D8CE-226D-4322-9464-937FAA26B3B7}</b:Guid>
    <b:Author>
      <b:Author>
        <b:NameList>
          <b:Person>
            <b:Last>Adolf Erman</b:Last>
            <b:First>Hermann</b:First>
            <b:Middle>Grapow</b:Middle>
          </b:Person>
        </b:NameList>
      </b:Author>
    </b:Author>
    <b:Title>Wörterbuch der Aegyptischen Sprache</b:Title>
    <b:Year>1926–1961</b:Year>
    <b:City>Akademie-Verlag, Berlin</b:City>
    <b:Publisher>?</b:Publisher>
    <b:RefOrder>17</b:RefOrder>
  </b:Source>
  <b:Source>
    <b:Tag>Jos66</b:Tag>
    <b:SourceType>Book</b:SourceType>
    <b:Guid>{3E63427E-D503-476E-A6C0-58087B884388}</b:Guid>
    <b:Author>
      <b:Author>
        <b:NameList>
          <b:Person>
            <b:Last>Greenberg</b:Last>
            <b:First>Joseph</b:First>
          </b:Person>
        </b:NameList>
      </b:Author>
    </b:Author>
    <b:Title>The Languages of Africa  2nd Edition</b:Title>
    <b:Year>1966</b:Year>
    <b:City>Bloomington</b:City>
    <b:Publisher> Indiana University</b:Publisher>
    <b:RefOrder>3</b:RefOrder>
  </b:Source>
  <b:Source>
    <b:Tag>Gün98</b:Tag>
    <b:SourceType>Book</b:SourceType>
    <b:Guid>{B1D203C6-D381-435A-84A9-491B2D9DA540}</b:Guid>
    <b:Author>
      <b:Author>
        <b:NameList>
          <b:Person>
            <b:Last>Günter Dreyer</b:Last>
            <b:First>Ulrich</b:First>
            <b:Middle>Hartung</b:Middle>
          </b:Person>
        </b:NameList>
      </b:Author>
    </b:Author>
    <b:Title>Umm el-Qaab I. the predynastic royal tomb Uj and its early writings</b:Title>
    <b:Year>1998</b:Year>
    <b:City>Michigan</b:City>
    <b:Publisher>Publishing house Philipp von Zabern</b:Publisher>
    <b:PeriodicalTitle>Archaeology: A publication of the Archaeological Institute of America</b:PeriodicalTitle>
    <b:Month>March/April</b:Month>
    <b:RefOrder>32</b:RefOrder>
  </b:Source>
  <b:Source>
    <b:Tag>The</b:Tag>
    <b:SourceType>ElectronicSource</b:SourceType>
    <b:Guid>{CE55C71A-B44F-4E2B-93DF-1EDAB9A681A7}</b:Guid>
    <b:Title> Coptic Dictionary Online</b:Title>
    <b:Author>
      <b:Author>
        <b:NameList>
          <b:Person>
            <b:Last>Aegyptiae</b:Last>
            <b:First>Thesaurus</b:First>
            <b:Middle>Linguae</b:Middle>
          </b:Person>
        </b:NameList>
      </b:Author>
    </b:Author>
    <b:CountryRegion>
		</b:CountryRegion>
    <b:RefOrder>33</b:RefOrder>
  </b:Source>
  <b:Source>
    <b:Tag>Ist66</b:Tag>
    <b:SourceType>Book</b:SourceType>
    <b:Guid>{1C5BAED6-2679-4BF1-A0CE-6FD3BD374C0E}</b:Guid>
    <b:Author>
      <b:Author>
        <b:NameList>
          <b:Person>
            <b:Last>Fodor</b:Last>
            <b:First>Istvan</b:First>
          </b:Person>
        </b:NameList>
      </b:Author>
    </b:Author>
    <b:Title>The Problems in the Classification of the African Languages; Methodological and Theoretical Conclusions Concerning the Classification System of Joseph H. Greenberg. Studies on Developing Countries No.5</b:Title>
    <b:Year>1966</b:Year>
    <b:City>Budapest IX, Hungary</b:City>
    <b:Publisher>Center for Afro-Asian Research, Academy of Sciences</b:Publisher>
    <b:RefOrder>34</b:RefOrder>
  </b:Source>
  <b:Source>
    <b:Tag>Fod66</b:Tag>
    <b:SourceType>Book</b:SourceType>
    <b:Guid>{68089265-5391-47D6-91B9-D06B1739908B}</b:Guid>
    <b:Author>
      <b:Author>
        <b:NameList>
          <b:Person>
            <b:Last>Fodor</b:Last>
            <b:First>István</b:First>
          </b:Person>
        </b:NameList>
      </b:Author>
    </b:Author>
    <b:Title>The problems in the classification of the African languages</b:Title>
    <b:Year>1966</b:Year>
    <b:City>Budapest</b:City>
    <b:Publisher>Center for Afro-Asian Research of the Hungarian Academy of Science</b:Publisher>
    <b:RefOrder>35</b:RefOrder>
  </b:Source>
  <b:Source>
    <b:Tag>Gre63</b:Tag>
    <b:SourceType>Book</b:SourceType>
    <b:Guid>{F6D7D801-AAC2-419D-A02C-E6F17B202CAD}</b:Guid>
    <b:Author>
      <b:Author>
        <b:NameList>
          <b:Person>
            <b:Last>Greenberg</b:Last>
            <b:First>Joseph</b:First>
          </b:Person>
        </b:NameList>
      </b:Author>
    </b:Author>
    <b:Title>The Languages of Africa</b:Title>
    <b:JournalName>International Journal of Anerican Linguistics</b:JournalName>
    <b:Year>1963</b:Year>
    <b:City>Bloomington</b:City>
    <b:Publisher>Indiana University Research Center</b:Publisher>
    <b:RefOrder>6</b:RefOrder>
  </b:Source>
  <b:Source>
    <b:Tag>Jam20</b:Tag>
    <b:SourceType>Book</b:SourceType>
    <b:Guid>{331149C4-09FD-4F70-BC9A-597D26C58B5A}</b:Guid>
    <b:Author>
      <b:Author>
        <b:NameList>
          <b:Person>
            <b:Last>Allen</b:Last>
            <b:First>James</b:First>
            <b:Middle>P.</b:Middle>
          </b:Person>
        </b:NameList>
      </b:Author>
    </b:Author>
    <b:Title>Ancient Egyptian Phonology</b:Title>
    <b:Year>2020</b:Year>
    <b:City>United Kingdom</b:City>
    <b:Publisher>University Printing House</b:Publisher>
    <b:RefOrder>2</b:RefOrder>
  </b:Source>
  <b:Source>
    <b:Tag>UNE78</b:Tag>
    <b:SourceType>Book</b:SourceType>
    <b:Guid>{27F9E8E7-9FCA-4FE3-B4A8-5A486420D0B5}</b:Guid>
    <b:Author>
      <b:Author>
        <b:NameList>
          <b:Person>
            <b:Last>UNESCO</b:Last>
          </b:Person>
        </b:NameList>
      </b:Author>
    </b:Author>
    <b:Title>The Peopling of Ancient Egypt and the Deciphering of Meriotic Script</b:Title>
    <b:Year>1978</b:Year>
    <b:City>Paris</b:City>
    <b:Publisher>United Nations Educational, Scientific, and Cultural Organization</b:Publisher>
    <b:RefOrder>36</b:RefOrder>
  </b:Source>
  <b:Source>
    <b:Tag>Ste91</b:Tag>
    <b:SourceType>Report</b:SourceType>
    <b:Guid>{32C3D631-E61F-471E-B45B-F0DA5BB710B9}</b:Guid>
    <b:Title>Barking Up the Wrong Tree ? Greenberg's Method of Mass Comparison and the Genetic Classification of Languages</b:Title>
    <b:Year>1991</b:Year>
    <b:City>Urbana, Illinois</b:City>
    <b:Publisher>College of Liberal Arts and Sciences</b:Publisher>
    <b:Author>
      <b:Author>
        <b:NameList>
          <b:Person>
            <b:Last>Peter</b:Last>
            <b:First>Steven</b:First>
            <b:Middle>Joseph</b:Middle>
          </b:Person>
        </b:NameList>
      </b:Author>
    </b:Author>
    <b:RefOrder>5</b:RefOrder>
  </b:Source>
  <b:Source>
    <b:Tag>Lil47</b:Tag>
    <b:SourceType>Book</b:SourceType>
    <b:Guid>{95C5E4F4-8EDD-4332-BABB-F5DED3C32653}</b:Guid>
    <b:Author>
      <b:Author>
        <b:NameList>
          <b:Person>
            <b:Last>Homburger</b:Last>
            <b:First>Lilias</b:First>
          </b:Person>
        </b:NameList>
      </b:Author>
    </b:Author>
    <b:Title>The Negro-Africak Languages</b:Title>
    <b:Year>1947</b:Year>
    <b:Publisher>Routledge &amp; Kegan Paul LTD. </b:Publisher>
    <b:City>London</b:City>
    <b:RefOrder>10</b:RefOrder>
  </b:Source>
  <b:Source xmlns:b="http://schemas.openxmlformats.org/officeDocument/2006/bibliography">
    <b:Tag>Che74</b:Tag>
    <b:SourceType>Book</b:SourceType>
    <b:Guid>{0B32A619-469A-412F-9A4B-78E269F43652}</b:Guid>
    <b:Author>
      <b:Author>
        <b:NameList>
          <b:Person>
            <b:Last>Diop</b:Last>
            <b:First>Cheikh</b:First>
            <b:Middle>Anta</b:Middle>
          </b:Person>
        </b:NameList>
      </b:Author>
    </b:Author>
    <b:Title>The African Origin of Civilization: Myth or Reality</b:Title>
    <b:Year>1974</b:Year>
    <b:City>New York</b:City>
    <b:Publisher>Lawrence Hill and Company</b:Publisher>
    <b:RefOrder>37</b:RefOrder>
  </b:Source>
  <b:Source>
    <b:Tag>TOb00</b:Tag>
    <b:SourceType>Book</b:SourceType>
    <b:Guid>{66143ED8-7774-4135-A41D-DE63B1514CEA}</b:Guid>
    <b:Author>
      <b:Author>
        <b:NameList>
          <b:Person>
            <b:Last>Obenga</b:Last>
            <b:First>Theophile</b:First>
          </b:Person>
        </b:NameList>
      </b:Author>
    </b:Author>
    <b:Title>Origine commune de l’Egyptien ancien, du copte et des langues Négro-Africaines modernes: Introduction à la linguistique historique africaine (French Edition) Table of the Negro-Egyptian</b:Title>
    <b:Year>1993</b:Year>
    <b:Publisher>L'Harmattan</b:Publisher>
    <b:RefOrder>9</b:RefOrder>
  </b:Source>
  <b:Source>
    <b:Tag>Her21</b:Tag>
    <b:SourceType>JournalArticle</b:SourceType>
    <b:Guid>{2ED4F508-0E3E-4953-BB59-6C7AF9894780}</b:Guid>
    <b:Author>
      <b:Author>
        <b:NameList>
          <b:Person>
            <b:Last>Junker</b:Last>
            <b:First>Hermann</b:First>
          </b:Person>
        </b:NameList>
      </b:Author>
    </b:Author>
    <b:Title>The First Appearance of the Negroes in History</b:Title>
    <b:JournalName>The Journal of Egyptian Archaeology</b:JournalName>
    <b:Year>1921</b:Year>
    <b:Pages>121-132</b:Pages>
    <b:RefOrder>38</b:RefOrder>
  </b:Source>
  <b:Source>
    <b:Tag>CGS30</b:Tag>
    <b:SourceType>Book</b:SourceType>
    <b:Guid>{2B5803CA-47F1-4E21-9695-1A35829192DB}</b:Guid>
    <b:Title>Races of Africa</b:Title>
    <b:Year>1930</b:Year>
    <b:Author>
      <b:Author>
        <b:NameList>
          <b:Person>
            <b:Last>Seligman</b:Last>
            <b:First>C.G</b:First>
          </b:Person>
        </b:NameList>
      </b:Author>
    </b:Author>
    <b:City>London</b:City>
    <b:Publisher>Thornton Butterworth Ltd.</b:Publisher>
    <b:RefOrder>39</b:RefOrder>
  </b:Source>
  <b:Source>
    <b:Tag>Mau31</b:Tag>
    <b:SourceType>Book</b:SourceType>
    <b:Guid>{6A4402AA-37A9-4BEE-85A4-1D3CBE493924}</b:Guid>
    <b:Author>
      <b:Author>
        <b:NameList>
          <b:Person>
            <b:Last>Delafosse</b:Last>
            <b:First>Maurice</b:First>
          </b:Person>
        </b:NameList>
      </b:Author>
    </b:Author>
    <b:Title>The Negroes of Africa History and Culture</b:Title>
    <b:Year>1931</b:Year>
    <b:City>Washington D.C</b:City>
    <b:Publisher>The Associated Publishers, INC.</b:Publisher>
    <b:RefOrder>40</b:RefOrder>
  </b:Source>
  <b:Source>
    <b:Tag>GMo90</b:Tag>
    <b:SourceType>Book</b:SourceType>
    <b:Guid>{DE896C3B-CA44-4614-97A2-AACC380429B4}</b:Guid>
    <b:Author>
      <b:Author>
        <b:NameList>
          <b:Person>
            <b:Last>Mokhtar</b:Last>
            <b:First>G.</b:First>
          </b:Person>
        </b:NameList>
      </b:Author>
    </b:Author>
    <b:Title> UNESCO General History of Africa, Vol. II</b:Title>
    <b:Year>1990</b:Year>
    <b:Publisher>UNESCO</b:Publisher>
    <b:RefOrder>41</b:RefOrder>
  </b:Source>
  <b:Source>
    <b:Tag>Che67</b:Tag>
    <b:SourceType>Book</b:SourceType>
    <b:Guid>{3F2C933F-9665-4F98-B209-5A81C08DB004}</b:Guid>
    <b:Author>
      <b:Author>
        <b:NameList>
          <b:Person>
            <b:Last>Diop</b:Last>
            <b:First>Cheikh</b:First>
            <b:Middle>Anta</b:Middle>
          </b:Person>
        </b:NameList>
      </b:Author>
    </b:Author>
    <b:Title>Anteriority of Negro Civilizations - Myth or Historical Truth?</b:Title>
    <b:JournalName>Présence Africaine</b:JournalName>
    <b:Year>1967</b:Year>
    <b:Pages>275</b:Pages>
    <b:City>Paris</b:City>
    <b:Publisher>Présence Africaine</b:Publisher>
    <b:RefOrder>42</b:RefOrder>
  </b:Source>
  <b:Source>
    <b:Tag>Che88</b:Tag>
    <b:SourceType>Book</b:SourceType>
    <b:Guid>{26501F74-B3A0-463B-ABD1-8817762732AF}</b:Guid>
    <b:Author>
      <b:Author>
        <b:NameList>
          <b:Person>
            <b:Last>Diop</b:Last>
            <b:First>Cheikh</b:First>
            <b:Middle>Anta</b:Middle>
          </b:Person>
        </b:NameList>
      </b:Author>
    </b:Author>
    <b:Title>Nouvelles recherches sur l’égyptien ancien et les langues négro-africaines modernes</b:Title>
    <b:Year>1988</b:Year>
    <b:City>Paris</b:City>
    <b:Publisher>Présence Africaine</b:Publisher>
    <b:RefOrder>43</b:RefOrder>
  </b:Source>
  <b:Source>
    <b:Tag>JPA10</b:Tag>
    <b:SourceType>Book</b:SourceType>
    <b:Guid>{E9CFFA5F-EBE4-4A53-9EE3-F7478C80FB78}</b:Guid>
    <b:Author>
      <b:Author>
        <b:NameList>
          <b:Person>
            <b:Last>Allen</b:Last>
            <b:First>James</b:First>
            <b:Middle>P.</b:Middle>
          </b:Person>
        </b:NameList>
      </b:Author>
    </b:Author>
    <b:Title>Middle Egyptian: An Introduction to the Language and Culture of Hieroglyphs 3rd Edition</b:Title>
    <b:Year>2014</b:Year>
    <b:City>Cambridge</b:City>
    <b:Publisher>Cambridge University Press</b:Publisher>
    <b:RefOrder>44</b:RefOrder>
  </b:Source>
  <b:Source>
    <b:Tag>Rkh13</b:Tag>
    <b:SourceType>Book</b:SourceType>
    <b:Guid>{934B66A7-6339-4DCB-9404-C77F6B5F9C2C}</b:Guid>
    <b:Author>
      <b:Author>
        <b:NameList>
          <b:Person>
            <b:Last>Amen</b:Last>
            <b:First>Rkhty</b:First>
          </b:Person>
        </b:NameList>
      </b:Author>
    </b:Author>
    <b:Title>Mejat Wefa Conversation Book English to Medu Neter </b:Title>
    <b:Year>2013</b:Year>
    <b:City>Chicago </b:City>
    <b:Publisher>Adventures Work Press </b:Publisher>
    <b:RefOrder>1</b:RefOrder>
  </b:Source>
  <b:Source>
    <b:Tag>Rog13</b:Tag>
    <b:SourceType>ArticleInAPeriodical</b:SourceType>
    <b:Guid>{D97387EF-CDF0-4AE1-864E-1A7769D8F578}</b:Guid>
    <b:Title>Dogon Languages</b:Title>
    <b:Year>2013</b:Year>
    <b:Pages>1</b:Pages>
    <b:Author>
      <b:Author>
        <b:NameList>
          <b:Person>
            <b:Last>Blench</b:Last>
            <b:First>Roger</b:First>
          </b:Person>
        </b:NameList>
      </b:Author>
    </b:Author>
    <b:PeriodicalTitle>http://www.rogerblench.info/Language/Niger-Congo/Dogon/DogOP.htm</b:PeriodicalTitle>
    <b:Month>June</b:Month>
    <b:Day>15</b:Day>
    <b:RefOrder>18</b:RefOrder>
  </b:Source>
  <b:Source>
    <b:Tag>Ehr82</b:Tag>
    <b:SourceType>Book</b:SourceType>
    <b:Guid>{406FC17C-F305-4CD9-A2C4-D02B520E6F43}</b:Guid>
    <b:Author>
      <b:Author>
        <b:NameList>
          <b:Person>
            <b:Last>Ehret</b:Last>
            <b:First>Christopher</b:First>
          </b:Person>
        </b:NameList>
      </b:Author>
    </b:Author>
    <b:Title>The Archaeological and Linguistic Reconstruction of African History</b:Title>
    <b:Year>1982</b:Year>
    <b:City>United Kingdom</b:City>
    <b:Publisher>University of California Press</b:Publisher>
    <b:RefOrder>45</b:RefOrder>
  </b:Source>
  <b:Source>
    <b:Tag>Reg20</b:Tag>
    <b:SourceType>JournalArticle</b:SourceType>
    <b:Guid>{D19C3F8C-BB4F-4912-A6BB-B9B451B37A65}</b:Guid>
    <b:Title>Syncretism- A Means and Method for Accurately Translating Km.t, Km.tyw and Km</b:Title>
    <b:Year> 2020</b:Year>
    <b:Author>
      <b:Author>
        <b:NameList>
          <b:Person>
            <b:Last>Mabry</b:Last>
            <b:First>Reginald</b:First>
          </b:Person>
        </b:NameList>
      </b:Author>
    </b:Author>
    <b:JournalName>Africology: The Journal of Pan African Studies</b:JournalName>
    <b:Pages>118-142</b:Pages>
    <b:RefOrder>46</b:RefOrder>
  </b:Source>
  <b:Source>
    <b:Tag>Nas08</b:Tag>
    <b:SourceType>Report</b:SourceType>
    <b:Guid>{C8947B3B-8EF9-4A8B-9032-3A2EE0CE971C}</b:Guid>
    <b:Author>
      <b:Author>
        <b:NameList>
          <b:Person>
            <b:Last>Satti</b:Last>
            <b:First>Nasir</b:First>
            <b:Middle>Ali Osman</b:Middle>
          </b:Person>
        </b:NameList>
      </b:Author>
    </b:Author>
    <b:Title>Grammatical Analysis of Dongolese Phrases and Clauses</b:Title>
    <b:Year>2008</b:Year>
    <b:Publisher>University of Khartoum</b:Publisher>
    <b:City>Khartoum</b:City>
    <b:RefOrder>11</b:RefOrder>
  </b:Source>
  <b:Source>
    <b:Tag>Nas17</b:Tag>
    <b:SourceType>JournalArticle</b:SourceType>
    <b:Guid>{5286209F-FA45-45DA-A894-16558853BC88}</b:Guid>
    <b:Title>Genre Analysis: Investigation  of the Rhetorical Moves of  Translator's Introduction</b:Title>
    <b:Year> 2017 </b:Year>
    <b:Author>
      <b:Author>
        <b:NameList>
          <b:Person>
            <b:Last>Satti</b:Last>
            <b:First>Nasir</b:First>
            <b:Middle>Ali Osman</b:Middle>
          </b:Person>
        </b:NameList>
      </b:Author>
    </b:Author>
    <b:JournalName>International Journal of English Language, Literature and Translation Studies Vol. 4. Issue.4.</b:JournalName>
    <b:Pages>165 - 174</b:Pages>
    <b:RefOrder>47</b:RefOrder>
  </b:Source>
  <b:Source>
    <b:Tag>NKa00</b:Tag>
    <b:SourceType>Book</b:SourceType>
    <b:Guid>{2EBD0C16-47AD-445D-8287-5D986287713E}</b:Guid>
    <b:Author>
      <b:Author>
        <b:NameList>
          <b:Person>
            <b:Last>N. Kanawati</b:Last>
            <b:First>M.</b:First>
            <b:Middle>Abder-Raziq</b:Middle>
          </b:Person>
        </b:NameList>
      </b:Author>
    </b:Author>
    <b:Title>The Teti Cemetery at Saqqara VI: The Tomb of Nikauisesi</b:Title>
    <b:Year>2000</b:Year>
    <b:Publisher>Aris and Phillips Ltd</b:Publisher>
    <b:City>Warminster</b:City>
    <b:RefOrder>48</b:RefOrder>
  </b:Source>
  <b:Source>
    <b:Tag>Jan92</b:Tag>
    <b:SourceType>Book</b:SourceType>
    <b:Guid>{EA714370-C8E4-418F-B41E-9662AF1FF5D5}</b:Guid>
    <b:Author>
      <b:Author>
        <b:NameList>
          <b:Person>
            <b:Last>Johnson</b:Last>
            <b:First>Janet</b:First>
          </b:Person>
        </b:NameList>
      </b:Author>
    </b:Author>
    <b:Title>Life in A  Multicultural Society : Egypt From Cambyses </b:Title>
    <b:Year>1992</b:Year>
    <b:City>The Oriental Institute,Chicago</b:City>
    <b:Publisher>The University of Chicago </b:Publisher>
    <b:RefOrder>49</b:RefOrder>
  </b:Source>
  <b:Source>
    <b:Tag>Mar65</b:Tag>
    <b:SourceType>Book</b:SourceType>
    <b:Guid>{DF959630-4078-4FB8-B15B-15961FCF1394}</b:Guid>
    <b:Author>
      <b:Author>
        <b:NameList>
          <b:Person>
            <b:Last>Griaule</b:Last>
            <b:First>Marcel</b:First>
          </b:Person>
        </b:NameList>
      </b:Author>
    </b:Author>
    <b:Title>Conversations with Ogotemmeli: An Introduction to Dogon Religious Ideas</b:Title>
    <b:Year>1965</b:Year>
    <b:City>London</b:City>
    <b:Publisher>Oxford University Press</b:Publisher>
    <b:RefOrder>22</b:RefOrder>
  </b:Source>
  <b:Source>
    <b:Tag>The01</b:Tag>
    <b:SourceType>Book</b:SourceType>
    <b:Guid>{025CD4B2-34BC-44FA-9E04-A91862F25A04}</b:Guid>
    <b:Author>
      <b:Author>
        <b:NameList>
          <b:Person>
            <b:Last>Johnson</b:Last>
            <b:First>Janet</b:First>
          </b:Person>
        </b:NameList>
      </b:Author>
    </b:Author>
    <b:Title>The Demotic Dictionary of the Oriental Institute of the University of Chicago - k</b:Title>
    <b:Year>2001</b:Year>
    <b:City>The Oriental Institute, Chicago</b:City>
    <b:Publisher>The University of Chicago</b:Publisher>
    <b:RefOrder>50</b:RefOrder>
  </b:Source>
  <b:Source>
    <b:Tag>JMa04</b:Tag>
    <b:SourceType>JournalArticle</b:SourceType>
    <b:Guid>{D796E4DB-C0DB-4589-94C0-9022430E1D09}</b:Guid>
    <b:Author>
      <b:Author>
        <b:NameList>
          <b:Person>
            <b:Last>Unger</b:Last>
            <b:First>J.</b:First>
            <b:Middle>Marshall</b:Middle>
          </b:Person>
        </b:NameList>
      </b:Author>
    </b:Author>
    <b:Title>Alternations of m and b in Early Middle Japanese: The Deeper Significance of the Sound-Symbolic Stratum</b:Title>
    <b:JournalName>Japanese Language and Literature</b:JournalName>
    <b:Year>2004</b:Year>
    <b:Pages> 323-337</b:Pages>
    <b:RefOrder>20</b:RefOrder>
  </b:Source>
  <b:Source>
    <b:Tag>Ann15</b:Tag>
    <b:SourceType>Report</b:SourceType>
    <b:Guid>{585028CD-B068-4383-BBCA-337ECDB7A9CF}</b:Guid>
    <b:Title>Annotated Swadesh wordlists for the Nubian group (East Sudanic family)</b:Title>
    <b:Year>2015</b:Year>
    <b:Publisher>Tower of Babel Linguistic Database</b:Publisher>
    <b:RefOrder>51</b:RefOrder>
  </b:Source>
  <b:Source>
    <b:Tag>Ser98</b:Tag>
    <b:SourceType>JournalArticle</b:SourceType>
    <b:Guid>{2E138F2E-A576-414D-A227-32190E501856}</b:Guid>
    <b:Title>Annotated Swadesh wordlists for the Nubian group (East Sudanic family)</b:Title>
    <b:JournalName>The Global Lexicostatistical Database (GLD)</b:JournalName>
    <b:Year>1998</b:Year>
    <b:Pages>Database</b:Pages>
    <b:Author>
      <b:Author>
        <b:NameList>
          <b:Person>
            <b:Last>Starostin</b:Last>
            <b:First>Sergei</b:First>
          </b:Person>
        </b:NameList>
      </b:Author>
    </b:Author>
    <b:RefOrder>52</b:RefOrder>
  </b:Source>
  <b:Source>
    <b:Tag>Geo17</b:Tag>
    <b:SourceType>JournalArticle</b:SourceType>
    <b:Guid>{A03E979D-19A7-48BC-86FC-8BB0D540904A}</b:Guid>
    <b:Title>Lexicostatistical Studies in East Sudanic I: On the genetic unity of Nubian-Nara-Tama</b:Title>
    <b:Year>2017</b:Year>
    <b:Author>
      <b:Author>
        <b:NameList>
          <b:Person>
            <b:Last>Starostin</b:Last>
            <b:First>George</b:First>
          </b:Person>
        </b:NameList>
      </b:Author>
    </b:Author>
    <b:JournalName>Journal of Language Relationship</b:JournalName>
    <b:Pages>87-113</b:Pages>
    <b:RefOrder>23</b:RefOrder>
  </b:Source>
</b:Sources>
</file>

<file path=customXml/itemProps1.xml><?xml version="1.0" encoding="utf-8"?>
<ds:datastoreItem xmlns:ds="http://schemas.openxmlformats.org/officeDocument/2006/customXml" ds:itemID="{44A81F25-6DDB-4FF6-8637-D8954E533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13453</Words>
  <Characters>76684</Characters>
  <Application>Microsoft Office Word</Application>
  <DocSecurity>0</DocSecurity>
  <Lines>639</Lines>
  <Paragraphs>179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2021-11-13T22:03:00Z</dcterms:created>
  <dcterms:modified xsi:type="dcterms:W3CDTF">2021-11-13T22:03:00Z</dcterms:modified>
</cp:coreProperties>
</file>