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261"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on Semantics of Kihehe</w:t>
      </w:r>
      <w:bookmarkStart w:id="0" w:name="_GoBack"/>
      <w:bookmarkEnd w:id="0"/>
    </w:p>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F27B87" w:rsidRPr="00867835" w:rsidRDefault="00A703B3" w:rsidP="0075556D">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75556D">
        <w:rPr>
          <w:rFonts w:ascii="Times New Roman" w:eastAsia="Times New Roman" w:hAnsi="Times New Roman"/>
          <w:sz w:val="24"/>
          <w:szCs w:val="24"/>
        </w:rPr>
        <w:t>examined</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Kihehe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r w:rsidR="0075556D">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w:t>
      </w:r>
      <w:r w:rsidR="0075556D">
        <w:rPr>
          <w:rFonts w:ascii="Times New Roman" w:eastAsia="Times New Roman" w:hAnsi="Times New Roman"/>
          <w:sz w:val="24"/>
          <w:szCs w:val="24"/>
        </w:rPr>
        <w:t>ffected</w:t>
      </w:r>
      <w:r w:rsidR="00F27B87" w:rsidRPr="00867835">
        <w:rPr>
          <w:rFonts w:ascii="Times New Roman" w:eastAsia="Times New Roman" w:hAnsi="Times New Roman"/>
          <w:sz w:val="24"/>
          <w:szCs w:val="24"/>
        </w:rPr>
        <w:t xml:space="preserve"> due to </w:t>
      </w:r>
      <w:r w:rsidR="005E542D">
        <w:rPr>
          <w:rFonts w:ascii="Times New Roman" w:eastAsia="Times New Roman" w:hAnsi="Times New Roman"/>
          <w:sz w:val="24"/>
          <w:szCs w:val="24"/>
        </w:rPr>
        <w:t>loanword importation</w:t>
      </w:r>
      <w:r w:rsidR="00F27B87" w:rsidRPr="00867835">
        <w:rPr>
          <w:rFonts w:ascii="Times New Roman" w:eastAsia="Times New Roman" w:hAnsi="Times New Roman"/>
          <w:sz w:val="24"/>
          <w:szCs w:val="24"/>
        </w:rPr>
        <w:t xml:space="preserve">. </w:t>
      </w:r>
      <w:r w:rsidR="001D6F15"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rsidR="006173C7" w:rsidRDefault="00415AE5" w:rsidP="006173C7">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rsidR="00D21614" w:rsidRDefault="00D21614" w:rsidP="00F320FA">
      <w:pPr>
        <w:spacing w:after="0" w:line="360" w:lineRule="auto"/>
        <w:jc w:val="both"/>
        <w:rPr>
          <w:rFonts w:ascii="Times New Roman" w:eastAsia="Times New Roman" w:hAnsi="Times New Roman"/>
          <w:b/>
          <w:sz w:val="24"/>
          <w:szCs w:val="24"/>
        </w:rPr>
      </w:pPr>
    </w:p>
    <w:p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End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r w:rsidR="005E542D">
        <w:rPr>
          <w:rFonts w:ascii="Times New Roman" w:eastAsia="Times New Roman" w:hAnsi="Times New Roman"/>
          <w:sz w:val="24"/>
          <w:szCs w:val="24"/>
        </w:rPr>
        <w:t xml:space="preserve">the features of </w:t>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lastRenderedPageBreak/>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001473D0">
        <w:rPr>
          <w:rFonts w:ascii="Times New Roman" w:hAnsi="Times New Roman"/>
          <w:sz w:val="24"/>
          <w:szCs w:val="24"/>
        </w:rPr>
        <w:t xml:space="preserve"> once a lexical</w:t>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End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End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End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three significant dialects;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Being the case, this study focused on the central direct which constitutes pure Kihehe.</w:t>
      </w:r>
    </w:p>
    <w:p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End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End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  Islamic culture </w:t>
      </w:r>
      <w:sdt>
        <w:sdtPr>
          <w:rPr>
            <w:rFonts w:ascii="Times New Roman" w:eastAsia="Times New Roman" w:hAnsi="Times New Roman"/>
            <w:sz w:val="24"/>
            <w:szCs w:val="24"/>
          </w:rPr>
          <w:id w:val="1224027838"/>
          <w:citation/>
        </w:sdtPr>
        <w:sdtEnd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End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Pr="009838C3">
        <w:rPr>
          <w:rFonts w:ascii="Times New Roman" w:eastAsia="Times New Roman" w:hAnsi="Times New Roman"/>
          <w:sz w:val="24"/>
          <w:szCs w:val="24"/>
        </w:rPr>
        <w:t>franca by Swahili and Asians  trade middlemen in caravans</w:t>
      </w:r>
      <w:r w:rsidR="005D38CB">
        <w:rPr>
          <w:rFonts w:ascii="Times New Roman" w:eastAsia="Times New Roman" w:hAnsi="Times New Roman"/>
          <w:sz w:val="24"/>
          <w:szCs w:val="24"/>
        </w:rPr>
        <w:t>.</w:t>
      </w:r>
    </w:p>
    <w:p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0075556D">
        <w:rPr>
          <w:rFonts w:ascii="Times New Roman" w:eastAsia="Times New Roman" w:hAnsi="Times New Roman"/>
          <w:sz w:val="24"/>
          <w:szCs w:val="24"/>
        </w:rPr>
        <w:t xml:space="preserve"> on (i.e. in the late</w:t>
      </w:r>
      <w:r w:rsidRPr="009838C3">
        <w:rPr>
          <w:rFonts w:ascii="Times New Roman" w:eastAsia="Times New Roman" w:hAnsi="Times New Roman"/>
          <w:sz w:val="24"/>
          <w:szCs w:val="24"/>
        </w:rPr>
        <w:t xml:space="preserve">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people  involved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End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End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End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rsidR="001240A8" w:rsidRPr="001240A8"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End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End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1240A8" w:rsidRPr="001240A8">
        <w:rPr>
          <w:rFonts w:ascii="Times New Roman" w:eastAsia="Times New Roman" w:hAnsi="Times New Roman"/>
          <w:sz w:val="24"/>
          <w:szCs w:val="24"/>
          <w:lang w:eastAsia="en-AU"/>
        </w:rPr>
        <w:t>&gt;, motorbike versus bicycle).</w:t>
      </w:r>
    </w:p>
    <w:p w:rsidR="001240A8" w:rsidRPr="001240A8"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r w:rsidRPr="00A726E0">
        <w:rPr>
          <w:rFonts w:ascii="Times New Roman" w:eastAsia="Times New Roman" w:hAnsi="Times New Roman"/>
          <w:i/>
          <w:sz w:val="24"/>
          <w:szCs w:val="24"/>
          <w:lang w:eastAsia="en-AU"/>
        </w:rPr>
        <w:t>ifarine</w:t>
      </w:r>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farine</w:t>
      </w:r>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rsidR="001240A8" w:rsidRPr="00A726E0"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End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 xml:space="preserve">, a loanword may undergo semantic broadening and narrowing (cf. </w:t>
      </w:r>
      <w:r w:rsidRPr="00A726E0">
        <w:rPr>
          <w:rFonts w:ascii="Times New Roman" w:eastAsia="Times New Roman" w:hAnsi="Times New Roman"/>
          <w:i/>
          <w:sz w:val="24"/>
          <w:szCs w:val="24"/>
          <w:lang w:eastAsia="en-AU"/>
        </w:rPr>
        <w:t>peni</w:t>
      </w:r>
      <w:r w:rsidRPr="00A726E0">
        <w:rPr>
          <w:rFonts w:ascii="Times New Roman" w:eastAsia="Times New Roman" w:hAnsi="Times New Roman"/>
          <w:sz w:val="24"/>
          <w:szCs w:val="24"/>
          <w:lang w:eastAsia="en-AU"/>
        </w:rPr>
        <w:t xml:space="preserve"> ‘pen’, and </w:t>
      </w:r>
      <w:r w:rsidRPr="00A726E0">
        <w:rPr>
          <w:rFonts w:ascii="Times New Roman" w:eastAsia="Times New Roman" w:hAnsi="Times New Roman"/>
          <w:i/>
          <w:sz w:val="24"/>
          <w:szCs w:val="24"/>
          <w:lang w:eastAsia="en-AU"/>
        </w:rPr>
        <w:t>chupa</w:t>
      </w:r>
      <w:r w:rsidRPr="00A726E0">
        <w:rPr>
          <w:rFonts w:ascii="Times New Roman" w:eastAsia="Times New Roman" w:hAnsi="Times New Roman"/>
          <w:sz w:val="24"/>
          <w:szCs w:val="24"/>
          <w:lang w:eastAsia="en-AU"/>
        </w:rPr>
        <w:t xml:space="preserve"> ‘glass bottle’, and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‘pot molded of clay soil ‘and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‘gourd’). In this case, due to widening the meaning of the loanword </w:t>
      </w:r>
      <w:r w:rsidRPr="00A726E0">
        <w:rPr>
          <w:rFonts w:ascii="Times New Roman" w:eastAsia="Times New Roman" w:hAnsi="Times New Roman"/>
          <w:i/>
          <w:sz w:val="24"/>
          <w:szCs w:val="24"/>
          <w:lang w:eastAsia="en-AU"/>
        </w:rPr>
        <w:t xml:space="preserve">peni </w:t>
      </w:r>
      <w:r w:rsidRPr="00A726E0">
        <w:rPr>
          <w:rFonts w:ascii="Times New Roman" w:eastAsia="Times New Roman" w:hAnsi="Times New Roman"/>
          <w:sz w:val="24"/>
          <w:szCs w:val="24"/>
          <w:lang w:eastAsia="en-AU"/>
        </w:rPr>
        <w:t xml:space="preserve">which means ‘ink pen’ it covers also both ‘ink pen’ and ‘pencil’; and loanword </w:t>
      </w:r>
      <w:r w:rsidRPr="00A726E0">
        <w:rPr>
          <w:rFonts w:ascii="Times New Roman" w:eastAsia="Times New Roman" w:hAnsi="Times New Roman"/>
          <w:i/>
          <w:sz w:val="24"/>
          <w:szCs w:val="24"/>
          <w:lang w:eastAsia="en-AU"/>
        </w:rPr>
        <w:t xml:space="preserve">chupa </w:t>
      </w:r>
      <w:r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covers ‘the pot which is molded of clay soil only’, and the meaning of the word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w:t>
      </w:r>
    </w:p>
    <w:p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End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w:t>
      </w:r>
      <w:r w:rsidR="00913358">
        <w:rPr>
          <w:rFonts w:ascii="Times New Roman" w:eastAsia="Times New Roman" w:hAnsi="Times New Roman"/>
          <w:sz w:val="24"/>
          <w:szCs w:val="24"/>
          <w:lang w:eastAsia="en-AU"/>
        </w:rPr>
        <w:t xml:space="preserve">to a </w:t>
      </w:r>
      <w:r w:rsidRPr="00A726E0">
        <w:rPr>
          <w:rFonts w:ascii="Times New Roman" w:eastAsia="Times New Roman" w:hAnsi="Times New Roman"/>
          <w:sz w:val="24"/>
          <w:szCs w:val="24"/>
          <w:lang w:eastAsia="en-AU"/>
        </w:rPr>
        <w:t>‘priest’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1"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1"/>
      <w:r w:rsidR="004267A4">
        <w:rPr>
          <w:rFonts w:ascii="Times New Roman" w:eastAsiaTheme="majorEastAsia" w:hAnsi="Times New Roman" w:cstheme="majorBidi"/>
          <w:b/>
          <w:sz w:val="24"/>
          <w:szCs w:val="28"/>
        </w:rPr>
        <w:t>Framework Foundation</w:t>
      </w:r>
    </w:p>
    <w:p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r w:rsidR="00A82B8E" w:rsidRPr="00A726E0">
        <w:rPr>
          <w:rFonts w:ascii="Times New Roman" w:eastAsia="Times New Roman" w:hAnsi="Times New Roman"/>
          <w:sz w:val="24"/>
          <w:szCs w:val="24"/>
        </w:rPr>
        <w:t>Kihehe</w:t>
      </w:r>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Kihehe.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EndPr/>
        <w:sdtContent>
          <w:r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p>
    <w:p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913358">
        <w:rPr>
          <w:rFonts w:ascii="Times New Roman" w:eastAsia="Times New Roman" w:hAnsi="Times New Roman"/>
          <w:sz w:val="24"/>
          <w:szCs w:val="24"/>
          <w:lang w:eastAsia="en-AU"/>
        </w:rPr>
        <w:t>relative</w:t>
      </w:r>
      <w:r w:rsidR="00B17554">
        <w:rPr>
          <w:rFonts w:ascii="Times New Roman" w:eastAsia="Times New Roman" w:hAnsi="Times New Roman"/>
          <w:sz w:val="24"/>
          <w:szCs w:val="24"/>
          <w:lang w:eastAsia="en-AU"/>
        </w:rPr>
        <w:t xml:space="preserve"> to other</w:t>
      </w:r>
      <w:r w:rsidR="00913358">
        <w:rPr>
          <w:rFonts w:ascii="Times New Roman" w:eastAsia="Times New Roman" w:hAnsi="Times New Roman"/>
          <w:sz w:val="24"/>
          <w:szCs w:val="24"/>
          <w:lang w:eastAsia="en-AU"/>
        </w:rPr>
        <w:t>s</w:t>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913358">
        <w:rPr>
          <w:rFonts w:ascii="Times New Roman" w:eastAsia="Times New Roman" w:hAnsi="Times New Roman"/>
          <w:sz w:val="24"/>
          <w:szCs w:val="24"/>
        </w:rPr>
        <w:t>spoken texts</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2"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2"/>
    </w:p>
    <w:p w:rsidR="00DB6FF1" w:rsidRDefault="00DB6FF1" w:rsidP="00DB6FF1">
      <w:pPr>
        <w:spacing w:after="0" w:line="240" w:lineRule="auto"/>
        <w:jc w:val="both"/>
        <w:rPr>
          <w:rFonts w:ascii="Times New Roman" w:hAnsi="Times New Roman"/>
          <w:sz w:val="24"/>
          <w:szCs w:val="24"/>
        </w:rPr>
      </w:pPr>
    </w:p>
    <w:p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End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data was then analysed qualitatively before being presented descriptively.</w:t>
      </w:r>
    </w:p>
    <w:p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rsidR="004B1C2C" w:rsidRPr="00A726E0" w:rsidRDefault="004B1C2C" w:rsidP="004B1C2C">
      <w:pPr>
        <w:spacing w:after="0" w:line="360" w:lineRule="auto"/>
        <w:jc w:val="both"/>
        <w:rPr>
          <w:rFonts w:ascii="Times New Roman" w:hAnsi="Times New Roman"/>
          <w:sz w:val="24"/>
          <w:szCs w:val="24"/>
        </w:rPr>
      </w:pPr>
    </w:p>
    <w:p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that </w:t>
      </w:r>
      <w:r w:rsidR="00787349" w:rsidRPr="00A726E0">
        <w:rPr>
          <w:rFonts w:ascii="Times New Roman" w:eastAsia="Times New Roman" w:hAnsi="Times New Roman"/>
          <w:sz w:val="24"/>
          <w:szCs w:val="24"/>
        </w:rPr>
        <w:t xml:space="preserve"> Hehe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3" w:name="_Toc53507602"/>
      <w:bookmarkStart w:id="4" w:name="_Toc53561292"/>
      <w:bookmarkStart w:id="5" w:name="_Toc58578429"/>
      <w:bookmarkStart w:id="6" w:name="_Toc58683093"/>
      <w:bookmarkStart w:id="7"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3"/>
      <w:bookmarkEnd w:id="4"/>
      <w:bookmarkEnd w:id="5"/>
      <w:bookmarkEnd w:id="6"/>
      <w:bookmarkEnd w:id="7"/>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rsidTr="00161AA8">
        <w:tc>
          <w:tcPr>
            <w:tcW w:w="710" w:type="dxa"/>
          </w:tcPr>
          <w:p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776718">
              <w:rPr>
                <w:rFonts w:ascii="Times New Roman" w:eastAsia="Times New Roman" w:hAnsi="Times New Roman"/>
                <w:i/>
                <w:sz w:val="24"/>
                <w:szCs w:val="24"/>
                <w:lang w:val="en-GB"/>
              </w:rPr>
              <w:t>umusinsala</w:t>
            </w:r>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 xml:space="preserve">ni </w:t>
            </w:r>
            <w:r w:rsidRPr="00A726E0">
              <w:rPr>
                <w:rFonts w:ascii="Times New Roman" w:eastAsia="Times New Roman" w:hAnsi="Times New Roman"/>
                <w:sz w:val="24"/>
                <w:szCs w:val="24"/>
              </w:rPr>
              <w:t>‘frying pan’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r w:rsidR="006262A7" w:rsidRPr="00A726E0">
              <w:rPr>
                <w:rFonts w:ascii="Times New Roman" w:eastAsia="Times New Roman" w:hAnsi="Times New Roman"/>
                <w:sz w:val="24"/>
                <w:szCs w:val="24"/>
              </w:rPr>
              <w:t xml:space="preserve"> ‘middle’, </w:t>
            </w:r>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r w:rsidR="006262A7" w:rsidRPr="00A726E0">
              <w:rPr>
                <w:rFonts w:ascii="Times New Roman" w:eastAsia="Times New Roman" w:hAnsi="Times New Roman"/>
                <w:sz w:val="24"/>
                <w:szCs w:val="24"/>
              </w:rPr>
              <w:t xml:space="preserve"> ‘behind’, </w:t>
            </w:r>
            <w:r w:rsidR="006262A7" w:rsidRPr="00A726E0">
              <w:rPr>
                <w:rFonts w:ascii="Times New Roman" w:eastAsia="Times New Roman" w:hAnsi="Times New Roman"/>
                <w:i/>
                <w:sz w:val="24"/>
                <w:szCs w:val="24"/>
              </w:rPr>
              <w:t>kumangalibi</w:t>
            </w:r>
            <w:r w:rsidR="006262A7" w:rsidRPr="00A726E0">
              <w:rPr>
                <w:rFonts w:ascii="Times New Roman" w:eastAsia="Times New Roman" w:hAnsi="Times New Roman"/>
                <w:sz w:val="24"/>
                <w:szCs w:val="24"/>
              </w:rPr>
              <w:t xml:space="preserve"> ‘west side’.</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rsidR="006262A7" w:rsidRPr="00A726E0" w:rsidRDefault="009B38C1"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r w:rsidR="006262A7" w:rsidRPr="00A726E0">
              <w:rPr>
                <w:rFonts w:ascii="Times New Roman" w:eastAsia="Times New Roman" w:hAnsi="Times New Roman"/>
                <w:sz w:val="24"/>
                <w:szCs w:val="24"/>
              </w:rPr>
              <w:t xml:space="preserve"> ‘baptize’, </w:t>
            </w:r>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r w:rsidR="006262A7" w:rsidRPr="00A726E0">
              <w:rPr>
                <w:rFonts w:ascii="Times New Roman" w:eastAsia="Times New Roman" w:hAnsi="Times New Roman"/>
                <w:sz w:val="24"/>
                <w:szCs w:val="24"/>
              </w:rPr>
              <w:t xml:space="preserve"> ‘open’, </w:t>
            </w:r>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r w:rsidR="006262A7" w:rsidRPr="00A726E0">
              <w:rPr>
                <w:rFonts w:ascii="Times New Roman" w:eastAsia="Times New Roman" w:hAnsi="Times New Roman"/>
                <w:sz w:val="24"/>
                <w:szCs w:val="24"/>
              </w:rPr>
              <w:t xml:space="preserve"> ‘pass examination’.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halakini</w:t>
            </w:r>
            <w:r w:rsidRPr="00A726E0">
              <w:rPr>
                <w:rFonts w:ascii="Times New Roman" w:eastAsia="Times New Roman" w:hAnsi="Times New Roman"/>
                <w:sz w:val="24"/>
                <w:szCs w:val="24"/>
              </w:rPr>
              <w:t xml:space="preserve"> ‘though’, </w:t>
            </w:r>
            <w:r w:rsidRPr="00A726E0">
              <w:rPr>
                <w:rFonts w:ascii="Times New Roman" w:eastAsia="Times New Roman" w:hAnsi="Times New Roman"/>
                <w:i/>
                <w:sz w:val="24"/>
                <w:szCs w:val="24"/>
              </w:rPr>
              <w:t>ilabuda</w:t>
            </w:r>
            <w:r w:rsidRPr="00A726E0">
              <w:rPr>
                <w:rFonts w:ascii="Times New Roman" w:eastAsia="Times New Roman" w:hAnsi="Times New Roman"/>
                <w:sz w:val="24"/>
                <w:szCs w:val="24"/>
              </w:rPr>
              <w:t xml:space="preserve"> ‘perhaps’, </w:t>
            </w:r>
            <w:r w:rsidRPr="00A726E0">
              <w:rPr>
                <w:rFonts w:ascii="Times New Roman" w:eastAsia="Times New Roman" w:hAnsi="Times New Roman"/>
                <w:i/>
                <w:sz w:val="24"/>
                <w:szCs w:val="24"/>
              </w:rPr>
              <w:t>alaafu</w:t>
            </w:r>
            <w:r w:rsidRPr="00A726E0">
              <w:rPr>
                <w:rFonts w:ascii="Times New Roman" w:eastAsia="Times New Roman" w:hAnsi="Times New Roman"/>
                <w:sz w:val="24"/>
                <w:szCs w:val="24"/>
              </w:rPr>
              <w:t xml:space="preserve"> ‘then’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bad mannered</w:t>
            </w:r>
            <w:r w:rsidR="006262A7" w:rsidRPr="00A726E0">
              <w:rPr>
                <w:rFonts w:ascii="Times New Roman" w:eastAsia="Times New Roman" w:hAnsi="Times New Roman"/>
                <w:sz w:val="24"/>
                <w:szCs w:val="24"/>
              </w:rPr>
              <w:t xml:space="preserve"> person’, </w:t>
            </w:r>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rsidTr="00161AA8">
        <w:tc>
          <w:tcPr>
            <w:tcW w:w="2153" w:type="dxa"/>
            <w:gridSpan w:val="2"/>
          </w:tcPr>
          <w:p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
        </w:tc>
      </w:tr>
    </w:tbl>
    <w:p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on the basis of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8" w:name="_Toc53507603"/>
      <w:bookmarkStart w:id="9" w:name="_Toc53561293"/>
      <w:bookmarkStart w:id="10" w:name="_Toc58578430"/>
      <w:bookmarkStart w:id="11" w:name="_Toc58683094"/>
      <w:bookmarkStart w:id="12" w:name="_Toc239572289"/>
      <w:bookmarkStart w:id="13" w:name="_Toc239532482"/>
      <w:bookmarkStart w:id="14" w:name="_Toc77323554"/>
    </w:p>
    <w:p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8"/>
      <w:bookmarkEnd w:id="9"/>
      <w:bookmarkEnd w:id="10"/>
      <w:bookmarkEnd w:id="11"/>
      <w:bookmarkEnd w:id="12"/>
      <w:bookmarkEnd w:id="13"/>
      <w:bookmarkEnd w:id="14"/>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rsidTr="00DB6FF1">
        <w:trPr>
          <w:trHeight w:val="635"/>
        </w:trPr>
        <w:tc>
          <w:tcPr>
            <w:tcW w:w="1777" w:type="dxa"/>
          </w:tcPr>
          <w:p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p>
        </w:tc>
      </w:tr>
    </w:tbl>
    <w:p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0C10E7">
        <w:rPr>
          <w:rFonts w:ascii="Times New Roman" w:hAnsi="Times New Roman"/>
          <w:sz w:val="24"/>
          <w:szCs w:val="24"/>
          <w:lang w:eastAsia="en-AU"/>
        </w:rPr>
        <w:t>are</w:t>
      </w:r>
      <w:r w:rsidR="00AD1D56" w:rsidRPr="00A726E0">
        <w:rPr>
          <w:rFonts w:ascii="Times New Roman" w:hAnsi="Times New Roman"/>
          <w:sz w:val="24"/>
          <w:szCs w:val="24"/>
          <w:lang w:eastAsia="en-AU"/>
        </w:rPr>
        <w:t xml:space="preserve">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Moreover, while the language which contributed the largest amount of loan nouns into Kihehe is Kiswahili, the languages which contributed the least amount loan nouns is Kikinga. In this case, while the amount of loan nouns contributed by Kiswahili is 59.10%, the amount of loan nouns contributed into Kihehe by Kikinga is only 0.10% of the investigated loan nouns. The language which has contributed the largest amount of loan verbs in Kihehe is Kiswahili with 68.88% of the investigated loan verbs. Similarly, the language which has contributed the least amount of verbs is Kikinga with 1.11% of the investigated loan verbs.</w:t>
      </w:r>
    </w:p>
    <w:p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In Kihehe, the language which contributed the largest amount of loan adverbs is English whose amount constitutes up to 47.22% of the investigated adverbs, the language which contributed the least loan adverb is Kikinga with only 33.33% of the investigated loan adverbs. Furthermore, only one language, Kiswahili has contributed all loan conjunctions in Kihehe. Accordingly, the literature maintains that in the contact situation words are not borrowed equally</w:t>
      </w:r>
      <w:sdt>
        <w:sdtPr>
          <w:rPr>
            <w:rFonts w:ascii="Times New Roman" w:hAnsi="Times New Roman"/>
            <w:sz w:val="24"/>
            <w:szCs w:val="24"/>
            <w:lang w:eastAsia="en-AU"/>
          </w:rPr>
          <w:id w:val="105188660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rsidR="009122E0" w:rsidRPr="00A726E0" w:rsidRDefault="00183109"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For instance, i</w:t>
      </w:r>
      <w:r w:rsidR="009122E0" w:rsidRPr="00A726E0">
        <w:rPr>
          <w:rFonts w:ascii="Times New Roman" w:hAnsi="Times New Roman"/>
          <w:sz w:val="24"/>
          <w:szCs w:val="24"/>
          <w:lang w:eastAsia="en-AU"/>
        </w:rPr>
        <w:t>n German,  most of the loanwords are nouns, adjectives, and verbs; and among them, nouns are the most borrowed words</w:t>
      </w:r>
      <w:sdt>
        <w:sdtPr>
          <w:rPr>
            <w:rFonts w:ascii="Times New Roman" w:hAnsi="Times New Roman"/>
            <w:noProof/>
            <w:sz w:val="24"/>
            <w:szCs w:val="24"/>
            <w:lang w:eastAsia="en-AU"/>
          </w:rPr>
          <w:id w:val="997305383"/>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Hta141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This amount, though tends to resemble that of Kihehe, it displays differences. Unlike in Kihehe where loan conjunctions occur, in German, no conjunction is borrowed. There are some similarities in the distribution of loanwords in Kihehe and Chichewa as in both languages loanwords fall into nouns, verbs, adv</w:t>
      </w:r>
      <w:r w:rsidR="000B0231">
        <w:rPr>
          <w:rFonts w:ascii="Times New Roman" w:hAnsi="Times New Roman"/>
          <w:sz w:val="24"/>
          <w:szCs w:val="24"/>
          <w:lang w:eastAsia="en-AU"/>
        </w:rPr>
        <w:t>erbs, and conjunctions. The findings</w:t>
      </w:r>
      <w:r w:rsidR="009122E0"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End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Mat16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Although the distribution of loanwords in Chichewa is related to Kihehe, it can be noted that while in Kihehe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Kihehe has borrowed more nouns and less</w:t>
      </w:r>
      <w:r w:rsidRPr="00A726E0">
        <w:rPr>
          <w:rFonts w:ascii="Times New Roman" w:hAnsi="Times New Roman"/>
          <w:sz w:val="24"/>
          <w:szCs w:val="24"/>
          <w:lang w:eastAsia="en-AU"/>
        </w:rPr>
        <w:t xml:space="preserve"> verbs and adverbs than Chichewa, the amount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Kihehe corresponds with those of Kiswahili and Chasu.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End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Chasu both core and non-core borrowings have contributed more loan nouns than other word categories. Accordingly, this demonstrates the correspondence with Kihehe where the amount of loan nouns surpasses other categories.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Chasu, the distribution of loanwords displayed in Kihehe resembles those contributed in Romanian language. Schute </w:t>
      </w:r>
      <w:sdt>
        <w:sdtPr>
          <w:rPr>
            <w:rFonts w:ascii="Times New Roman" w:hAnsi="Times New Roman"/>
            <w:sz w:val="24"/>
            <w:szCs w:val="24"/>
            <w:lang w:eastAsia="en-AU"/>
          </w:rPr>
          <w:id w:val="-2129150657"/>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a large number of 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Kihehe,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loanwords fall into nouns, verbs, adjectives, adverbs, and conjunctions. Although these languages are completely different, still there is a correspondence in the borrowability by word category.</w:t>
      </w:r>
    </w:p>
    <w:p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account for variations in borrowability 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objects, and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End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913358">
        <w:rPr>
          <w:rFonts w:ascii="Times New Roman" w:hAnsi="Times New Roman"/>
          <w:b/>
          <w:sz w:val="24"/>
          <w:szCs w:val="24"/>
          <w:lang w:eastAsia="en-AU"/>
        </w:rPr>
        <w:t>Loanwords on</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centres,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denotes a hard 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ng of the same word in Kihehe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Kihehe,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r w:rsidRPr="001B0BF1">
        <w:rPr>
          <w:rFonts w:ascii="Times New Roman" w:hAnsi="Times New Roman"/>
          <w:i/>
          <w:sz w:val="24"/>
          <w:szCs w:val="24"/>
          <w:lang w:eastAsia="en-AU"/>
        </w:rPr>
        <w:t>lokapu</w:t>
      </w:r>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of a loanword in Kihehe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EndPr/>
        <w:sdtContent>
          <w:r w:rsidR="00BB482A">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BB482A">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BB482A">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15" w:name="_Toc70508345"/>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BB482A">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r w:rsidR="001B0BF1" w:rsidRPr="001B0BF1">
        <w:rPr>
          <w:rFonts w:ascii="Times New Roman" w:eastAsia="Times New Roman" w:hAnsi="Times New Roman"/>
          <w:i/>
          <w:sz w:val="24"/>
          <w:szCs w:val="24"/>
          <w:lang w:eastAsia="en-AU"/>
        </w:rPr>
        <w:t>pēpā testuto</w:t>
      </w:r>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Kihehe and Japanese. </w:t>
      </w:r>
      <w:r w:rsidR="001B0BF1" w:rsidRPr="001B0BF1">
        <w:rPr>
          <w:rFonts w:ascii="Times New Roman" w:eastAsia="Times New Roman" w:hAnsi="Times New Roman"/>
          <w:sz w:val="24"/>
          <w:szCs w:val="24"/>
          <w:lang w:eastAsia="en-AU"/>
        </w:rPr>
        <w:t xml:space="preserve"> Kayigema and Mutasa </w:t>
      </w:r>
      <w:sdt>
        <w:sdtPr>
          <w:rPr>
            <w:rFonts w:ascii="Times New Roman" w:eastAsia="Times New Roman" w:hAnsi="Times New Roman"/>
            <w:sz w:val="24"/>
            <w:szCs w:val="24"/>
            <w:lang w:eastAsia="en-AU"/>
          </w:rPr>
          <w:id w:val="1027375030"/>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maintained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15"/>
      <w:r w:rsidR="001B0BF1" w:rsidRPr="001B0BF1">
        <w:rPr>
          <w:rFonts w:ascii="Times New Roman" w:eastAsia="Times New Roman" w:hAnsi="Times New Roman"/>
          <w:sz w:val="24"/>
          <w:szCs w:val="24"/>
          <w:lang w:eastAsia="en-AU"/>
        </w:rPr>
        <w:t xml:space="preserve">most (cf. 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‘identity book’ versus ‘book</w:t>
      </w:r>
      <w:bookmarkStart w:id="16" w:name="_Toc70508346"/>
      <w:r w:rsidR="001B0BF1" w:rsidRPr="001B0BF1">
        <w:rPr>
          <w:rFonts w:ascii="Times New Roman" w:eastAsia="Times New Roman" w:hAnsi="Times New Roman"/>
          <w:sz w:val="24"/>
          <w:szCs w:val="24"/>
          <w:lang w:eastAsia="en-AU"/>
        </w:rPr>
        <w:t xml:space="preserve">). In Kihehe,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t xml:space="preserve"> In </w:t>
      </w:r>
      <w:r w:rsidR="009771DB">
        <w:rPr>
          <w:rFonts w:ascii="Times New Roman" w:eastAsia="Times New Roman" w:hAnsi="Times New Roman"/>
          <w:sz w:val="24"/>
          <w:szCs w:val="24"/>
          <w:lang w:eastAsia="en-AU"/>
        </w:rPr>
        <w:t>Kingoni</w:t>
      </w:r>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17" w:name="_Toc70508347"/>
      <w:bookmarkEnd w:id="16"/>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r w:rsidRPr="001B0BF1">
        <w:rPr>
          <w:rFonts w:ascii="Times New Roman" w:eastAsia="Times New Roman" w:hAnsi="Times New Roman"/>
          <w:i/>
          <w:sz w:val="24"/>
          <w:szCs w:val="24"/>
          <w:lang w:eastAsia="en-AU"/>
        </w:rPr>
        <w:t>likopo</w:t>
      </w:r>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r w:rsidRPr="001B0BF1">
        <w:rPr>
          <w:rFonts w:ascii="Times New Roman" w:eastAsia="Times New Roman" w:hAnsi="Times New Roman"/>
          <w:i/>
          <w:sz w:val="24"/>
          <w:szCs w:val="24"/>
          <w:lang w:eastAsia="en-AU"/>
        </w:rPr>
        <w:t>lihorohoro</w:t>
      </w:r>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semantics is</w:t>
      </w:r>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17"/>
      <w:r w:rsidR="00DA23F8">
        <w:rPr>
          <w:rFonts w:ascii="Times New Roman" w:eastAsia="Times New Roman" w:hAnsi="Times New Roman"/>
          <w:sz w:val="24"/>
          <w:szCs w:val="24"/>
          <w:lang w:eastAsia="en-AU"/>
        </w:rPr>
        <w:t xml:space="preserve">. </w:t>
      </w:r>
    </w:p>
    <w:p w:rsidR="0030272C" w:rsidRDefault="001A041C" w:rsidP="005C1C2E">
      <w:pPr>
        <w:spacing w:after="120" w:line="360" w:lineRule="auto"/>
        <w:jc w:val="both"/>
        <w:rPr>
          <w:rFonts w:ascii="Times New Roman" w:eastAsia="Times New Roman" w:hAnsi="Times New Roman"/>
          <w:sz w:val="24"/>
          <w:szCs w:val="24"/>
        </w:rPr>
      </w:pPr>
      <w:bookmarkStart w:id="18" w:name="_Toc70508349"/>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meanings,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Kihehe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Kihehe.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Kihehe</w:t>
      </w:r>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r w:rsidR="004C2DEC">
        <w:rPr>
          <w:rFonts w:ascii="Times New Roman" w:eastAsia="Times New Roman" w:hAnsi="Times New Roman"/>
          <w:i/>
          <w:sz w:val="24"/>
          <w:szCs w:val="24"/>
        </w:rPr>
        <w:t>ikiteekisi</w:t>
      </w:r>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sisita</w:t>
      </w:r>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18"/>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r w:rsidR="006B5066">
        <w:rPr>
          <w:rFonts w:ascii="Times New Roman" w:eastAsia="Times New Roman" w:hAnsi="Times New Roman"/>
          <w:sz w:val="24"/>
          <w:szCs w:val="24"/>
        </w:rPr>
        <w:t>.</w:t>
      </w:r>
      <w:bookmarkStart w:id="19"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r w:rsidR="004C2DEC">
        <w:rPr>
          <w:rFonts w:ascii="Times New Roman" w:eastAsia="Times New Roman" w:hAnsi="Times New Roman"/>
          <w:i/>
          <w:sz w:val="24"/>
          <w:szCs w:val="24"/>
        </w:rPr>
        <w:t>ikiteekisi</w:t>
      </w:r>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r w:rsidR="00F5406D" w:rsidRPr="00F5406D">
        <w:rPr>
          <w:rFonts w:ascii="Times New Roman" w:eastAsia="Times New Roman" w:hAnsi="Times New Roman"/>
          <w:i/>
          <w:sz w:val="24"/>
          <w:szCs w:val="24"/>
        </w:rPr>
        <w:t>teksi</w:t>
      </w:r>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any car which has a driver whom you pay to take you somewhere’.</w:t>
      </w:r>
      <w:bookmarkStart w:id="20" w:name="_Toc70508351"/>
      <w:bookmarkStart w:id="21" w:name="_Toc70590336"/>
      <w:bookmarkStart w:id="22" w:name="_Toc70946223"/>
      <w:bookmarkStart w:id="23" w:name="_Toc239538691"/>
      <w:bookmarkStart w:id="24" w:name="_Toc239541877"/>
      <w:bookmarkEnd w:id="19"/>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r w:rsidR="004C2DEC">
        <w:rPr>
          <w:rFonts w:ascii="Times New Roman" w:eastAsia="Times New Roman" w:hAnsi="Times New Roman"/>
          <w:i/>
          <w:sz w:val="24"/>
          <w:szCs w:val="24"/>
        </w:rPr>
        <w:t>ikilabu</w:t>
      </w:r>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‘t</w:t>
      </w:r>
      <w:r w:rsidR="00856E05">
        <w:rPr>
          <w:rFonts w:ascii="Times New Roman" w:eastAsia="Times New Roman" w:hAnsi="Times New Roman"/>
          <w:sz w:val="24"/>
          <w:szCs w:val="24"/>
        </w:rPr>
        <w:t>eksi’.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20"/>
      <w:bookmarkEnd w:id="21"/>
      <w:bookmarkEnd w:id="22"/>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25" w:name="_Toc239538692"/>
      <w:bookmarkStart w:id="26" w:name="_Toc239541878"/>
      <w:bookmarkStart w:id="27" w:name="_Toc70508352"/>
      <w:bookmarkStart w:id="28" w:name="_Toc70590337"/>
      <w:bookmarkStart w:id="29" w:name="_Toc70946224"/>
      <w:bookmarkEnd w:id="23"/>
      <w:bookmarkEnd w:id="24"/>
    </w:p>
    <w:p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the meaning of a loanword </w:t>
      </w:r>
      <w:r w:rsidR="001A041C" w:rsidRPr="001A041C">
        <w:rPr>
          <w:rFonts w:ascii="Times New Roman" w:eastAsia="Times New Roman" w:hAnsi="Times New Roman"/>
          <w:i/>
          <w:sz w:val="24"/>
          <w:szCs w:val="24"/>
        </w:rPr>
        <w:t>sisita</w:t>
      </w:r>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r w:rsidR="008A03CB" w:rsidRPr="008A03CB">
        <w:rPr>
          <w:rFonts w:ascii="Times New Roman" w:eastAsia="Times New Roman" w:hAnsi="Times New Roman"/>
          <w:i/>
          <w:sz w:val="24"/>
          <w:szCs w:val="24"/>
        </w:rPr>
        <w:t>sista</w:t>
      </w:r>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30" w:name="_Toc239538693"/>
      <w:bookmarkStart w:id="31" w:name="_Toc239541879"/>
      <w:bookmarkEnd w:id="25"/>
      <w:bookmarkEnd w:id="26"/>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Kihehe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30"/>
      <w:bookmarkEnd w:id="31"/>
      <w:r w:rsidR="001A041C" w:rsidRPr="001A041C">
        <w:rPr>
          <w:rFonts w:ascii="Times New Roman" w:eastAsia="Times New Roman" w:hAnsi="Times New Roman"/>
          <w:sz w:val="24"/>
          <w:szCs w:val="24"/>
        </w:rPr>
        <w:t xml:space="preserve"> </w:t>
      </w:r>
      <w:bookmarkEnd w:id="27"/>
      <w:bookmarkEnd w:id="28"/>
      <w:bookmarkEnd w:id="29"/>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EndPr/>
        <w:sdtContent>
          <w:r w:rsidR="00BB482A">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BB482A">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BB482A">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r w:rsidRPr="001A041C">
        <w:rPr>
          <w:rFonts w:ascii="Times New Roman" w:eastAsia="Times New Roman" w:hAnsi="Times New Roman"/>
          <w:i/>
          <w:sz w:val="24"/>
          <w:szCs w:val="24"/>
          <w:lang w:eastAsia="en-AU"/>
        </w:rPr>
        <w:t>baak</w:t>
      </w:r>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r w:rsidRPr="001A041C">
        <w:rPr>
          <w:rFonts w:ascii="Times New Roman" w:eastAsia="Times New Roman" w:hAnsi="Times New Roman"/>
          <w:i/>
          <w:sz w:val="24"/>
          <w:szCs w:val="24"/>
          <w:lang w:eastAsia="en-AU"/>
        </w:rPr>
        <w:t>balanti</w:t>
      </w:r>
      <w:r w:rsidRPr="001A041C">
        <w:rPr>
          <w:rFonts w:ascii="Times New Roman" w:eastAsia="Times New Roman" w:hAnsi="Times New Roman"/>
          <w:sz w:val="24"/>
          <w:szCs w:val="24"/>
          <w:lang w:eastAsia="en-AU"/>
        </w:rPr>
        <w:t xml:space="preserve"> ‘penalty’ are used in the context of football only. In Kihehe,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r w:rsidR="004C2DEC">
        <w:rPr>
          <w:rFonts w:ascii="Times New Roman" w:eastAsia="Times New Roman" w:hAnsi="Times New Roman"/>
          <w:i/>
          <w:sz w:val="24"/>
          <w:szCs w:val="24"/>
          <w:lang w:eastAsia="en-AU"/>
        </w:rPr>
        <w:t>ikilabu</w:t>
      </w:r>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r w:rsidR="00861200" w:rsidRPr="00861200">
        <w:rPr>
          <w:rFonts w:ascii="Times New Roman" w:eastAsia="Times New Roman" w:hAnsi="Times New Roman"/>
          <w:i/>
          <w:sz w:val="24"/>
          <w:szCs w:val="24"/>
          <w:lang w:eastAsia="en-AU"/>
        </w:rPr>
        <w:t>umusisita</w:t>
      </w:r>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rsidR="004C74FE"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r w:rsidRPr="001A041C">
        <w:rPr>
          <w:rFonts w:ascii="Times New Roman" w:eastAsia="Times New Roman" w:hAnsi="Times New Roman"/>
          <w:i/>
          <w:sz w:val="24"/>
          <w:szCs w:val="24"/>
          <w:lang w:eastAsia="en-AU"/>
        </w:rPr>
        <w:t>tanak</w:t>
      </w:r>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EndPr/>
        <w:sdtContent>
          <w:r w:rsidR="004C1472">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C1472">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C1472">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in regard to how it operates in Kihehe.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e meaning</w:t>
      </w:r>
      <w:r w:rsidR="005E7D41">
        <w:rPr>
          <w:rFonts w:ascii="Times New Roman" w:eastAsia="Times New Roman" w:hAnsi="Times New Roman"/>
          <w:sz w:val="24"/>
          <w:szCs w:val="24"/>
        </w:rPr>
        <w:t>s</w:t>
      </w:r>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 xml:space="preserve">In Kiswahili, narrowing is displayed when the meaning of loanwords such as </w:t>
      </w:r>
      <w:r w:rsidRPr="001A041C">
        <w:rPr>
          <w:rFonts w:ascii="Times New Roman" w:eastAsia="Times New Roman" w:hAnsi="Times New Roman"/>
          <w:i/>
          <w:sz w:val="24"/>
          <w:szCs w:val="24"/>
          <w:lang w:eastAsia="en-AU"/>
        </w:rPr>
        <w:t>aya</w:t>
      </w:r>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r w:rsidR="00E038F7" w:rsidRPr="001A041C">
        <w:rPr>
          <w:rFonts w:ascii="Times New Roman" w:eastAsia="Times New Roman" w:hAnsi="Times New Roman"/>
          <w:i/>
          <w:sz w:val="24"/>
          <w:szCs w:val="24"/>
          <w:lang w:eastAsia="en-AU"/>
        </w:rPr>
        <w:t>ʔa: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mark and miracle. </w:t>
      </w:r>
      <w:r w:rsidRPr="001A041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BB482A">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that </w:t>
      </w:r>
      <w:r w:rsidRPr="001A041C">
        <w:rPr>
          <w:rFonts w:ascii="Times New Roman" w:eastAsia="Times New Roman" w:hAnsi="Times New Roman"/>
          <w:sz w:val="24"/>
          <w:szCs w:val="24"/>
          <w:lang w:eastAsia="en-AU"/>
        </w:rPr>
        <w:t xml:space="preserve"> narrowing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Kihehe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Kihehe and Kiswah</w:t>
      </w:r>
      <w:r w:rsidR="005E7D41">
        <w:rPr>
          <w:rFonts w:ascii="Times New Roman" w:eastAsia="Times New Roman" w:hAnsi="Times New Roman"/>
          <w:sz w:val="24"/>
          <w:szCs w:val="24"/>
          <w:lang w:eastAsia="en-AU"/>
        </w:rPr>
        <w:t>ili (cf. meaning of Kihehe loan</w:t>
      </w:r>
      <w:r w:rsidRPr="001A041C">
        <w:rPr>
          <w:rFonts w:ascii="Times New Roman" w:eastAsia="Times New Roman" w:hAnsi="Times New Roman"/>
          <w:sz w:val="24"/>
          <w:szCs w:val="24"/>
          <w:lang w:eastAsia="en-AU"/>
        </w:rPr>
        <w:t xml:space="preserve">word </w:t>
      </w:r>
      <w:r w:rsidR="004C2DEC">
        <w:rPr>
          <w:rFonts w:ascii="Times New Roman" w:eastAsia="Times New Roman" w:hAnsi="Times New Roman"/>
          <w:i/>
          <w:sz w:val="24"/>
          <w:szCs w:val="24"/>
          <w:lang w:eastAsia="en-AU"/>
        </w:rPr>
        <w:t>ikilabu</w:t>
      </w:r>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r w:rsidR="00765C52">
        <w:rPr>
          <w:rFonts w:ascii="Times New Roman" w:eastAsia="Times New Roman" w:hAnsi="Times New Roman"/>
          <w:i/>
          <w:sz w:val="24"/>
          <w:szCs w:val="24"/>
          <w:lang w:eastAsia="en-AU"/>
        </w:rPr>
        <w:t>klabu</w:t>
      </w:r>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r w:rsidRPr="001A041C">
        <w:rPr>
          <w:rFonts w:ascii="Times New Roman" w:eastAsia="Times New Roman" w:hAnsi="Times New Roman"/>
          <w:i/>
          <w:sz w:val="24"/>
          <w:szCs w:val="24"/>
          <w:lang w:eastAsia="en-AU"/>
        </w:rPr>
        <w:t>hamu</w:t>
      </w:r>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r w:rsidRPr="001A041C">
        <w:rPr>
          <w:rFonts w:ascii="Times New Roman" w:eastAsia="Times New Roman" w:hAnsi="Times New Roman"/>
          <w:i/>
          <w:sz w:val="24"/>
          <w:szCs w:val="24"/>
          <w:lang w:eastAsia="en-AU"/>
        </w:rPr>
        <w:t>hamm</w:t>
      </w:r>
      <w:r w:rsidRPr="001A041C">
        <w:rPr>
          <w:rFonts w:ascii="Times New Roman" w:eastAsia="Times New Roman" w:hAnsi="Times New Roman"/>
          <w:sz w:val="24"/>
          <w:szCs w:val="24"/>
          <w:lang w:eastAsia="en-AU"/>
        </w:rPr>
        <w:t xml:space="preserve"> ‘grief’).</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in Kihehe,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p>
    <w:p w:rsidR="00B46DFB" w:rsidRPr="00B46DFB" w:rsidRDefault="000B5273" w:rsidP="005C1C2E">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p>
    <w:p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Kihehe,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In Kihehe,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This word was borrowed into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p>
    <w:p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71322E">
        <w:rPr>
          <w:rFonts w:ascii="Times New Roman" w:hAnsi="Times New Roman"/>
          <w:sz w:val="24"/>
          <w:szCs w:val="24"/>
          <w:lang w:eastAsia="en-AU"/>
        </w:rPr>
        <w:t>spects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language </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language 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End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End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rsidR="00B46DFB" w:rsidRPr="00B46DFB" w:rsidRDefault="006D6729"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EndPr/>
        <w:sdtContent>
          <w:r>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Kihehe,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r w:rsidR="00443FFD" w:rsidRPr="006D6729">
        <w:rPr>
          <w:rFonts w:ascii="Times New Roman" w:hAnsi="Times New Roman"/>
          <w:i/>
          <w:sz w:val="24"/>
          <w:szCs w:val="24"/>
          <w:lang w:eastAsia="en-AU"/>
        </w:rPr>
        <w:t>musafi</w:t>
      </w:r>
      <w:r w:rsidR="002B202F">
        <w:rPr>
          <w:rFonts w:ascii="Times New Roman" w:hAnsi="Times New Roman"/>
          <w:sz w:val="24"/>
          <w:szCs w:val="24"/>
          <w:lang w:eastAsia="en-AU"/>
        </w:rPr>
        <w:t xml:space="preserve"> and </w:t>
      </w:r>
      <w:r w:rsidR="007825A5" w:rsidRPr="00F6060D">
        <w:rPr>
          <w:rFonts w:ascii="Times New Roman" w:hAnsi="Times New Roman"/>
          <w:i/>
          <w:sz w:val="24"/>
          <w:szCs w:val="24"/>
          <w:lang w:eastAsia="en-AU"/>
        </w:rPr>
        <w:t>itotolo</w:t>
      </w:r>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‘prostitute or bad mannered woman</w:t>
      </w:r>
      <w:r w:rsidR="002B202F">
        <w:rPr>
          <w:rFonts w:ascii="Times New Roman" w:hAnsi="Times New Roman"/>
          <w:sz w:val="24"/>
          <w:szCs w:val="24"/>
          <w:lang w:eastAsia="en-AU"/>
        </w:rPr>
        <w:t xml:space="preserve">, while its original Kiswahili word </w:t>
      </w:r>
      <w:r w:rsidR="002B202F" w:rsidRPr="002B202F">
        <w:rPr>
          <w:rFonts w:ascii="Times New Roman" w:hAnsi="Times New Roman"/>
          <w:i/>
          <w:sz w:val="24"/>
          <w:szCs w:val="24"/>
          <w:lang w:eastAsia="en-AU"/>
        </w:rPr>
        <w:t>msafi</w:t>
      </w:r>
      <w:r w:rsidR="002B202F">
        <w:rPr>
          <w:rFonts w:ascii="Times New Roman" w:hAnsi="Times New Roman"/>
          <w:sz w:val="24"/>
          <w:szCs w:val="24"/>
          <w:lang w:eastAsia="en-AU"/>
        </w:rPr>
        <w:t xml:space="preserve"> is used consistently to mean ‘clean or good mannered person’. In addition, in Kihehe,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 specific; though inversely they occur in other languages</w:t>
      </w:r>
      <w:r w:rsidR="002B202F">
        <w:rPr>
          <w:rFonts w:ascii="Times New Roman" w:hAnsi="Times New Roman"/>
          <w:sz w:val="24"/>
          <w:szCs w:val="24"/>
          <w:lang w:eastAsia="en-AU"/>
        </w:rPr>
        <w:t>.</w:t>
      </w:r>
    </w:p>
    <w:p w:rsidR="003B62F3"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r w:rsidRPr="00B46DFB">
        <w:rPr>
          <w:rFonts w:ascii="Times New Roman" w:hAnsi="Times New Roman"/>
          <w:i/>
          <w:sz w:val="24"/>
          <w:szCs w:val="24"/>
          <w:lang w:eastAsia="en-AU"/>
        </w:rPr>
        <w:t>riíko</w:t>
      </w:r>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loosing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r w:rsidRPr="00B46DFB">
        <w:rPr>
          <w:rFonts w:ascii="Times New Roman" w:hAnsi="Times New Roman"/>
          <w:i/>
          <w:sz w:val="24"/>
          <w:szCs w:val="24"/>
          <w:lang w:eastAsia="en-AU"/>
        </w:rPr>
        <w:t xml:space="preserve">murua </w:t>
      </w:r>
      <w:r w:rsidRPr="00B46DFB">
        <w:rPr>
          <w:rFonts w:ascii="Times New Roman" w:hAnsi="Times New Roman"/>
          <w:sz w:val="24"/>
          <w:szCs w:val="24"/>
          <w:lang w:eastAsia="en-AU"/>
        </w:rPr>
        <w:t xml:space="preserve">is ‘good, exciting, or attractive’, while its original Arabic word </w:t>
      </w:r>
      <w:r w:rsidRPr="00B46DFB">
        <w:rPr>
          <w:rFonts w:ascii="Times New Roman" w:hAnsi="Times New Roman"/>
          <w:i/>
          <w:sz w:val="24"/>
          <w:szCs w:val="24"/>
          <w:lang w:eastAsia="en-AU"/>
        </w:rPr>
        <w:t>muru: ʔa</w:t>
      </w:r>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r w:rsidRPr="00B46DFB">
        <w:rPr>
          <w:rFonts w:ascii="Times New Roman" w:hAnsi="Times New Roman"/>
          <w:i/>
          <w:sz w:val="24"/>
          <w:szCs w:val="24"/>
          <w:lang w:eastAsia="en-AU"/>
        </w:rPr>
        <w:t>ushuru</w:t>
      </w:r>
      <w:r w:rsidRPr="00B46DFB">
        <w:rPr>
          <w:rFonts w:ascii="Times New Roman" w:hAnsi="Times New Roman"/>
          <w:sz w:val="24"/>
          <w:szCs w:val="24"/>
          <w:lang w:eastAsia="en-AU"/>
        </w:rPr>
        <w:t xml:space="preserve"> means ‘tax’, while its original Arabic word </w:t>
      </w:r>
      <w:r w:rsidRPr="00B46DFB">
        <w:rPr>
          <w:rFonts w:ascii="Times New Roman" w:hAnsi="Times New Roman"/>
          <w:i/>
          <w:sz w:val="24"/>
          <w:szCs w:val="24"/>
          <w:lang w:eastAsia="en-AU"/>
        </w:rPr>
        <w:t xml:space="preserve">ʕuʃr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End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r w:rsidR="00B367DA">
        <w:rPr>
          <w:rFonts w:ascii="Times New Roman" w:hAnsi="Times New Roman"/>
          <w:sz w:val="24"/>
          <w:szCs w:val="24"/>
          <w:lang w:eastAsia="en-AU"/>
        </w:rPr>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Kihehe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Kihehe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enrich Kihehe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r w:rsidR="00726860">
        <w:rPr>
          <w:rFonts w:ascii="Times New Roman" w:hAnsi="Times New Roman"/>
          <w:sz w:val="24"/>
          <w:szCs w:val="24"/>
        </w:rPr>
        <w:t>reasons;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the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End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have their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 xml:space="preserve">also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AD756F">
        <w:rPr>
          <w:rFonts w:ascii="Times New Roman" w:eastAsia="Times New Roman" w:hAnsi="Times New Roman"/>
          <w:sz w:val="24"/>
          <w:szCs w:val="24"/>
        </w:rPr>
        <w:t>one;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affects the semantics of 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rsidR="009F13BF" w:rsidRPr="00894D61" w:rsidRDefault="000905A0" w:rsidP="005C1C2E">
      <w:pPr>
        <w:spacing w:after="0" w:line="360" w:lineRule="auto"/>
        <w:jc w:val="both"/>
        <w:rPr>
          <w:rFonts w:ascii="Times New Roman" w:eastAsia="Times New Roman" w:hAnsi="Times New Roman"/>
          <w:sz w:val="24"/>
          <w:szCs w:val="24"/>
        </w:rPr>
      </w:pPr>
      <w:r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‘motor cycle’,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‘motor car’, </w:t>
      </w:r>
      <w:r w:rsidRPr="000905A0">
        <w:rPr>
          <w:rFonts w:ascii="Times New Roman" w:eastAsia="Times New Roman" w:hAnsi="Times New Roman"/>
          <w:i/>
          <w:sz w:val="24"/>
          <w:szCs w:val="24"/>
        </w:rPr>
        <w:t>ledyiu</w:t>
      </w:r>
      <w:r w:rsidRPr="000905A0">
        <w:rPr>
          <w:rFonts w:ascii="Times New Roman" w:eastAsia="Times New Roman" w:hAnsi="Times New Roman"/>
          <w:sz w:val="24"/>
          <w:szCs w:val="24"/>
        </w:rPr>
        <w:t xml:space="preserve"> ‘radio’ and </w:t>
      </w:r>
      <w:r w:rsidRPr="000905A0">
        <w:rPr>
          <w:rFonts w:ascii="Times New Roman" w:eastAsia="Times New Roman" w:hAnsi="Times New Roman"/>
          <w:i/>
          <w:sz w:val="24"/>
          <w:szCs w:val="24"/>
        </w:rPr>
        <w:t>mawani</w:t>
      </w:r>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F95BF6">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sekeni</w:t>
      </w:r>
      <w:r w:rsidRPr="000905A0">
        <w:rPr>
          <w:rFonts w:ascii="Times New Roman" w:eastAsia="Times New Roman" w:hAnsi="Times New Roman"/>
          <w:sz w:val="24"/>
          <w:szCs w:val="24"/>
        </w:rPr>
        <w:t xml:space="preserve"> whose source language is unclear, the earlier term for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motokaa</w:t>
      </w:r>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r w:rsidRPr="000905A0">
        <w:rPr>
          <w:rFonts w:ascii="Times New Roman" w:eastAsia="Times New Roman" w:hAnsi="Times New Roman"/>
          <w:i/>
          <w:sz w:val="24"/>
          <w:szCs w:val="24"/>
        </w:rPr>
        <w:t>ledyyiu</w:t>
      </w:r>
      <w:r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r w:rsidRPr="000905A0">
        <w:rPr>
          <w:rFonts w:ascii="Times New Roman" w:eastAsia="Times New Roman" w:hAnsi="Times New Roman"/>
          <w:i/>
          <w:sz w:val="24"/>
          <w:szCs w:val="24"/>
        </w:rPr>
        <w:t xml:space="preserve">mawani </w:t>
      </w:r>
      <w:r w:rsidRPr="000905A0">
        <w:rPr>
          <w:rFonts w:ascii="Times New Roman" w:eastAsia="Times New Roman" w:hAnsi="Times New Roman"/>
          <w:sz w:val="24"/>
          <w:szCs w:val="24"/>
        </w:rPr>
        <w:t xml:space="preserve">was borrowed directly from Kiswahili word </w:t>
      </w:r>
      <w:r w:rsidRPr="000905A0">
        <w:rPr>
          <w:rFonts w:ascii="Times New Roman" w:eastAsia="Times New Roman" w:hAnsi="Times New Roman"/>
          <w:i/>
          <w:sz w:val="24"/>
          <w:szCs w:val="24"/>
        </w:rPr>
        <w:t>miwani</w:t>
      </w:r>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Kihehe,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p>
    <w:p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r w:rsidR="009771DB">
        <w:rPr>
          <w:rFonts w:ascii="Times New Roman" w:hAnsi="Times New Roman"/>
          <w:sz w:val="24"/>
          <w:szCs w:val="24"/>
        </w:rPr>
        <w:t>Kingoni</w:t>
      </w:r>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favour of the loan terms, while the other involves adoption of loan meani</w:t>
      </w:r>
      <w:r w:rsidR="00BD2105">
        <w:rPr>
          <w:rFonts w:ascii="Times New Roman" w:hAnsi="Times New Roman"/>
          <w:sz w:val="24"/>
          <w:szCs w:val="24"/>
        </w:rPr>
        <w:t>ng. The former</w:t>
      </w:r>
      <w:r>
        <w:rPr>
          <w:rFonts w:ascii="Times New Roman" w:hAnsi="Times New Roman"/>
          <w:sz w:val="24"/>
          <w:szCs w:val="24"/>
        </w:rPr>
        <w:t xml:space="preserve"> is evident when the terms </w:t>
      </w:r>
      <w:r w:rsidRPr="00B639AA">
        <w:rPr>
          <w:rFonts w:ascii="Times New Roman" w:hAnsi="Times New Roman"/>
          <w:i/>
          <w:sz w:val="24"/>
          <w:szCs w:val="24"/>
        </w:rPr>
        <w:t>pikipiki</w:t>
      </w:r>
      <w:r>
        <w:rPr>
          <w:rFonts w:ascii="Times New Roman" w:hAnsi="Times New Roman"/>
          <w:sz w:val="24"/>
          <w:szCs w:val="24"/>
        </w:rPr>
        <w:t xml:space="preserve"> and </w:t>
      </w:r>
      <w:r w:rsidRPr="00B639AA">
        <w:rPr>
          <w:rFonts w:ascii="Times New Roman" w:hAnsi="Times New Roman"/>
          <w:i/>
          <w:sz w:val="24"/>
          <w:szCs w:val="24"/>
        </w:rPr>
        <w:t>ligali</w:t>
      </w:r>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r w:rsidRPr="00B639AA">
        <w:rPr>
          <w:rFonts w:ascii="Times New Roman" w:hAnsi="Times New Roman"/>
          <w:i/>
          <w:sz w:val="24"/>
          <w:szCs w:val="24"/>
        </w:rPr>
        <w:t>sekeni</w:t>
      </w:r>
      <w:r>
        <w:rPr>
          <w:rFonts w:ascii="Times New Roman" w:hAnsi="Times New Roman"/>
          <w:sz w:val="24"/>
          <w:szCs w:val="24"/>
        </w:rPr>
        <w:t xml:space="preserve"> and </w:t>
      </w:r>
      <w:r w:rsidRPr="00B639AA">
        <w:rPr>
          <w:rFonts w:ascii="Times New Roman" w:hAnsi="Times New Roman"/>
          <w:i/>
          <w:sz w:val="24"/>
          <w:szCs w:val="24"/>
        </w:rPr>
        <w:t>motokaa</w:t>
      </w:r>
      <w:r>
        <w:rPr>
          <w:rFonts w:ascii="Times New Roman" w:hAnsi="Times New Roman"/>
          <w:sz w:val="24"/>
          <w:szCs w:val="24"/>
        </w:rPr>
        <w:t xml:space="preserve"> while the meanings of loan terms </w:t>
      </w:r>
      <w:r w:rsidRPr="00B639AA">
        <w:rPr>
          <w:rFonts w:ascii="Times New Roman" w:hAnsi="Times New Roman"/>
          <w:i/>
          <w:sz w:val="24"/>
          <w:szCs w:val="24"/>
        </w:rPr>
        <w:t>ledyiu</w:t>
      </w:r>
      <w:r>
        <w:rPr>
          <w:rFonts w:ascii="Times New Roman" w:hAnsi="Times New Roman"/>
          <w:sz w:val="24"/>
          <w:szCs w:val="24"/>
        </w:rPr>
        <w:t xml:space="preserve"> and </w:t>
      </w:r>
      <w:r w:rsidRPr="00B639AA">
        <w:rPr>
          <w:rFonts w:ascii="Times New Roman" w:hAnsi="Times New Roman"/>
          <w:i/>
          <w:sz w:val="24"/>
          <w:szCs w:val="24"/>
        </w:rPr>
        <w:t>mawani</w:t>
      </w:r>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r w:rsidRPr="00815D81">
        <w:rPr>
          <w:rFonts w:ascii="Times New Roman" w:hAnsi="Times New Roman"/>
          <w:i/>
          <w:sz w:val="24"/>
          <w:szCs w:val="24"/>
        </w:rPr>
        <w:t>miwani</w:t>
      </w:r>
      <w:r>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Kihehe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rsidR="0061578D" w:rsidRDefault="0061578D" w:rsidP="005C1C2E">
      <w:pPr>
        <w:spacing w:after="0" w:line="360" w:lineRule="auto"/>
        <w:jc w:val="both"/>
        <w:rPr>
          <w:rFonts w:ascii="Times New Roman" w:hAnsi="Times New Roman"/>
          <w:sz w:val="24"/>
          <w:szCs w:val="24"/>
        </w:rPr>
      </w:pPr>
    </w:p>
    <w:p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In Kiluguru,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r w:rsidR="000C1DA3">
        <w:rPr>
          <w:rFonts w:ascii="Times New Roman" w:hAnsi="Times New Roman"/>
          <w:sz w:val="24"/>
          <w:szCs w:val="24"/>
        </w:rPr>
        <w:t xml:space="preserve">Msanjila </w:t>
      </w:r>
      <w:sdt>
        <w:sdtPr>
          <w:rPr>
            <w:rFonts w:ascii="Times New Roman" w:hAnsi="Times New Roman"/>
            <w:sz w:val="24"/>
            <w:szCs w:val="24"/>
          </w:rPr>
          <w:id w:val="302820792"/>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(2003)</w:t>
          </w:r>
          <w:r w:rsidR="00182AB8">
            <w:rPr>
              <w:rFonts w:ascii="Times New Roman" w:hAnsi="Times New Roman"/>
              <w:sz w:val="24"/>
              <w:szCs w:val="24"/>
            </w:rPr>
            <w:fldChar w:fldCharType="end"/>
          </w:r>
        </w:sdtContent>
      </w:sdt>
      <w:r w:rsidR="000C1DA3">
        <w:rPr>
          <w:rFonts w:ascii="Times New Roman" w:hAnsi="Times New Roman"/>
          <w:sz w:val="24"/>
          <w:szCs w:val="24"/>
        </w:rPr>
        <w:t xml:space="preserve"> and Mkude </w:t>
      </w:r>
      <w:sdt>
        <w:sdtPr>
          <w:rPr>
            <w:rFonts w:ascii="Times New Roman" w:hAnsi="Times New Roman"/>
            <w:sz w:val="24"/>
            <w:szCs w:val="24"/>
          </w:rPr>
          <w:id w:val="428628970"/>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Kihehe</w:t>
      </w:r>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p>
    <w:p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p>
    <w:p w:rsidR="009E4238" w:rsidRPr="004979D6" w:rsidRDefault="00357A2A"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Besides</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sidR="004979D6">
        <w:rPr>
          <w:rFonts w:ascii="Times New Roman" w:eastAsia="Times New Roman" w:hAnsi="Times New Roman"/>
          <w:sz w:val="24"/>
          <w:szCs w:val="24"/>
        </w:rPr>
        <w:t>The study is clear that semantic innovation applies inversely in languages.</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In</w:t>
      </w:r>
      <w:r w:rsidR="004979D6" w:rsidRPr="004979D6">
        <w:rPr>
          <w:rFonts w:ascii="Times New Roman" w:eastAsia="Times New Roman" w:hAnsi="Times New Roman"/>
          <w:sz w:val="24"/>
          <w:szCs w:val="24"/>
        </w:rPr>
        <w:t xml:space="preserve"> Chindali</w:t>
      </w:r>
      <w:r w:rsidR="004979D6">
        <w:rPr>
          <w:rFonts w:ascii="Times New Roman" w:eastAsia="Times New Roman" w:hAnsi="Times New Roman"/>
          <w:sz w:val="24"/>
          <w:szCs w:val="24"/>
        </w:rPr>
        <w:t>, this aspect is displayed in the</w:t>
      </w:r>
      <w:r w:rsidR="004979D6" w:rsidRPr="004979D6">
        <w:rPr>
          <w:rFonts w:ascii="Times New Roman" w:eastAsia="Times New Roman" w:hAnsi="Times New Roman"/>
          <w:sz w:val="24"/>
          <w:szCs w:val="24"/>
        </w:rPr>
        <w:t xml:space="preserve"> term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‘priest</w:t>
      </w:r>
      <w:r w:rsidR="004979D6">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sidR="004979D6">
        <w:rPr>
          <w:rFonts w:ascii="Times New Roman" w:eastAsia="Times New Roman" w:hAnsi="Times New Roman"/>
          <w:sz w:val="24"/>
          <w:szCs w:val="24"/>
        </w:rPr>
        <w:t xml:space="preserve">, it is reported to have been </w:t>
      </w:r>
      <w:r w:rsidR="004979D6" w:rsidRPr="004979D6">
        <w:rPr>
          <w:rFonts w:ascii="Times New Roman" w:eastAsia="Times New Roman" w:hAnsi="Times New Roman"/>
          <w:sz w:val="24"/>
          <w:szCs w:val="24"/>
        </w:rPr>
        <w:t xml:space="preserve">created from the native verb </w:t>
      </w:r>
      <w:r w:rsidR="004979D6" w:rsidRPr="004979D6">
        <w:rPr>
          <w:rFonts w:ascii="Times New Roman" w:eastAsia="Times New Roman" w:hAnsi="Times New Roman"/>
          <w:i/>
          <w:sz w:val="24"/>
          <w:szCs w:val="24"/>
        </w:rPr>
        <w:t>puuta</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004979D6"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004979D6" w:rsidRPr="004979D6">
        <w:rPr>
          <w:rFonts w:ascii="Times New Roman" w:eastAsia="Times New Roman" w:hAnsi="Times New Roman"/>
          <w:sz w:val="24"/>
          <w:szCs w:val="24"/>
        </w:rPr>
        <w:t xml:space="preserve"> to blow evil spirits by calling priest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Kihehe and Chindali are relatively different languages</w:t>
      </w:r>
      <w:r w:rsidR="004979D6" w:rsidRPr="004979D6">
        <w:rPr>
          <w:rFonts w:ascii="Times New Roman" w:eastAsia="Times New Roman" w:hAnsi="Times New Roman"/>
          <w:sz w:val="24"/>
          <w:szCs w:val="24"/>
        </w:rPr>
        <w:t xml:space="preserve">, the formation of the terms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r w:rsidR="00D2647D" w:rsidRPr="004979D6">
        <w:rPr>
          <w:rFonts w:ascii="Times New Roman" w:eastAsia="Times New Roman" w:hAnsi="Times New Roman"/>
          <w:sz w:val="24"/>
          <w:szCs w:val="24"/>
        </w:rPr>
        <w:t>Kihehe</w:t>
      </w:r>
      <w:r w:rsidR="004979D6"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004979D6"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004979D6" w:rsidRPr="004979D6">
        <w:rPr>
          <w:rFonts w:ascii="Times New Roman" w:eastAsia="Times New Roman" w:hAnsi="Times New Roman"/>
          <w:sz w:val="24"/>
          <w:szCs w:val="24"/>
        </w:rPr>
        <w:t xml:space="preserve">, </w:t>
      </w:r>
      <w:r w:rsidR="004979D6"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004979D6" w:rsidRPr="004979D6">
        <w:rPr>
          <w:rFonts w:ascii="Times New Roman" w:eastAsia="Times New Roman" w:hAnsi="Times New Roman"/>
          <w:sz w:val="24"/>
          <w:szCs w:val="24"/>
        </w:rPr>
        <w:t xml:space="preserve"> and </w:t>
      </w:r>
      <w:r w:rsidR="004979D6" w:rsidRPr="004979D6">
        <w:rPr>
          <w:rFonts w:ascii="Times New Roman" w:eastAsia="Times New Roman" w:hAnsi="Times New Roman"/>
          <w:i/>
          <w:sz w:val="24"/>
          <w:szCs w:val="24"/>
        </w:rPr>
        <w:t>mulamusi</w:t>
      </w:r>
      <w:r w:rsidR="004979D6"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004979D6"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004979D6"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004979D6"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004979D6" w:rsidRPr="004979D6">
        <w:rPr>
          <w:rFonts w:ascii="Times New Roman" w:eastAsia="Times New Roman" w:hAnsi="Times New Roman"/>
          <w:sz w:val="24"/>
          <w:szCs w:val="24"/>
        </w:rPr>
        <w:t xml:space="preserve"> the recipient languages to begin accommodating</w:t>
      </w:r>
      <w:r w:rsidR="004979D6"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004979D6" w:rsidRPr="004979D6">
        <w:rPr>
          <w:rFonts w:ascii="Times New Roman" w:eastAsia="Times New Roman" w:hAnsi="Times New Roman"/>
          <w:sz w:val="24"/>
          <w:szCs w:val="24"/>
          <w:lang w:eastAsia="en-AU"/>
        </w:rPr>
        <w:t xml:space="preserve"> </w:t>
      </w:r>
    </w:p>
    <w:p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E93758">
        <w:rPr>
          <w:rFonts w:ascii="Times New Roman" w:hAnsi="Times New Roman"/>
          <w:sz w:val="24"/>
          <w:szCs w:val="24"/>
          <w:lang w:eastAsia="en-AU"/>
        </w:rPr>
        <w:t xml:space="preserve">done </w:t>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39657A">
        <w:rPr>
          <w:rFonts w:ascii="Times New Roman" w:eastAsia="Times New Roman" w:hAnsi="Times New Roman"/>
          <w:sz w:val="24"/>
          <w:szCs w:val="24"/>
        </w:rPr>
        <w:t xml:space="preserve">Nevertheless, </w:t>
      </w:r>
      <w:r w:rsidR="00470F78">
        <w:rPr>
          <w:rFonts w:ascii="Times New Roman" w:eastAsia="Times New Roman" w:hAnsi="Times New Roman"/>
          <w:sz w:val="24"/>
          <w:szCs w:val="24"/>
        </w:rPr>
        <w:t xml:space="preserve"> Kiparsky</w:t>
      </w:r>
      <w:sdt>
        <w:sdtPr>
          <w:rPr>
            <w:rFonts w:ascii="Times New Roman" w:eastAsia="Times New Roman" w:hAnsi="Times New Roman"/>
            <w:sz w:val="24"/>
            <w:szCs w:val="24"/>
          </w:rPr>
          <w:id w:val="86633340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rsidR="007271CB" w:rsidRPr="00E72261" w:rsidRDefault="007271CB" w:rsidP="00E72261">
          <w:pPr>
            <w:pStyle w:val="Heading1"/>
            <w:spacing w:before="0" w:line="360" w:lineRule="auto"/>
            <w:jc w:val="both"/>
            <w:rPr>
              <w:rFonts w:ascii="Calibri" w:eastAsia="Calibri" w:hAnsi="Calibri" w:cs="Times New Roman"/>
              <w:color w:val="auto"/>
              <w:sz w:val="22"/>
              <w:szCs w:val="22"/>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EndPr/>
          <w:sdtContent>
            <w:p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Kayigema, J. L., &amp; Mutassa, D. E. (2015). 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Muzale, H. R., &amp; Rugemalira, J. M. (2008). 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706" w:rsidRDefault="007F6706" w:rsidP="001000C1">
      <w:pPr>
        <w:spacing w:after="0" w:line="240" w:lineRule="auto"/>
      </w:pPr>
      <w:r>
        <w:separator/>
      </w:r>
    </w:p>
  </w:endnote>
  <w:endnote w:type="continuationSeparator" w:id="0">
    <w:p w:rsidR="007F6706" w:rsidRDefault="007F6706"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71471"/>
      <w:docPartObj>
        <w:docPartGallery w:val="Page Numbers (Bottom of Page)"/>
        <w:docPartUnique/>
      </w:docPartObj>
    </w:sdtPr>
    <w:sdtEndPr>
      <w:rPr>
        <w:noProof/>
      </w:rPr>
    </w:sdtEndPr>
    <w:sdtContent>
      <w:p w:rsidR="005E542D" w:rsidRDefault="005E542D">
        <w:pPr>
          <w:pStyle w:val="Footer"/>
          <w:jc w:val="center"/>
        </w:pPr>
        <w:r>
          <w:fldChar w:fldCharType="begin"/>
        </w:r>
        <w:r>
          <w:instrText xml:space="preserve"> PAGE   \* MERGEFORMAT </w:instrText>
        </w:r>
        <w:r>
          <w:fldChar w:fldCharType="separate"/>
        </w:r>
        <w:r w:rsidR="007F6706">
          <w:rPr>
            <w:noProof/>
          </w:rPr>
          <w:t>1</w:t>
        </w:r>
        <w:r>
          <w:rPr>
            <w:noProof/>
          </w:rPr>
          <w:fldChar w:fldCharType="end"/>
        </w:r>
      </w:p>
    </w:sdtContent>
  </w:sdt>
  <w:p w:rsidR="005E542D" w:rsidRDefault="005E54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706" w:rsidRDefault="007F6706" w:rsidP="001000C1">
      <w:pPr>
        <w:spacing w:after="0" w:line="240" w:lineRule="auto"/>
      </w:pPr>
      <w:r>
        <w:separator/>
      </w:r>
    </w:p>
  </w:footnote>
  <w:footnote w:type="continuationSeparator" w:id="0">
    <w:p w:rsidR="007F6706" w:rsidRDefault="007F6706" w:rsidP="001000C1">
      <w:pPr>
        <w:spacing w:after="0" w:line="240" w:lineRule="auto"/>
      </w:pPr>
      <w:r>
        <w:continuationSeparator/>
      </w:r>
    </w:p>
  </w:footnote>
  <w:footnote w:id="1">
    <w:p w:rsidR="005E542D" w:rsidRPr="00EC3657" w:rsidRDefault="005E542D"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Restricting the use of ECLs in the formal domains, in fact, contributed in making them borrow words from English and Kiswahili.</w:t>
      </w:r>
    </w:p>
  </w:footnote>
  <w:footnote w:id="2">
    <w:p w:rsidR="005E542D" w:rsidRPr="00EC3657" w:rsidRDefault="005E542D"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Uhehe ceased latter on by putting Hehe under another colonies, the British by the League of Nations, some Hehe had already have some conversance in German and Kiswahili </w:t>
      </w:r>
      <w:sdt>
        <w:sdtPr>
          <w:rPr>
            <w:rFonts w:ascii="Times New Roman" w:eastAsia="Times New Roman" w:hAnsi="Times New Roman"/>
          </w:rPr>
          <w:id w:val="-1341231279"/>
          <w:citation/>
        </w:sdtPr>
        <w:sdtEndPr/>
        <w:sdtContent>
          <w:r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rsidR="005E542D" w:rsidRPr="00EC3657" w:rsidRDefault="005E542D"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admits  that members of Tanganyika national union party (TANU) perceived Kiswahili as language of freedom. In the similar fact, Sebonde</w:t>
      </w:r>
      <w:sdt>
        <w:sdtPr>
          <w:rPr>
            <w:rFonts w:ascii="Times New Roman" w:eastAsia="Times New Roman" w:hAnsi="Times New Roman"/>
            <w:sz w:val="22"/>
            <w:szCs w:val="22"/>
          </w:rPr>
          <w:id w:val="1971244942"/>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that  this  was the time when Kiswahili begun to be  understood  as the language all Tanganyikans; aiming  to serve as tool for fastening  unity and development.</w:t>
      </w:r>
    </w:p>
    <w:p w:rsidR="005E542D" w:rsidRPr="00EC3657" w:rsidRDefault="005E542D" w:rsidP="00EC3657">
      <w:pPr>
        <w:pStyle w:val="FootnoteText"/>
        <w:spacing w:line="360" w:lineRule="auto"/>
        <w:jc w:val="both"/>
        <w:rPr>
          <w:rFonts w:ascii="Times New Roman" w:eastAsia="Times New Roman" w:hAnsi="Times New Roman"/>
          <w:sz w:val="22"/>
          <w:szCs w:val="22"/>
        </w:rPr>
      </w:pPr>
    </w:p>
    <w:p w:rsidR="005E542D" w:rsidRDefault="005E542D" w:rsidP="00D73D61">
      <w:pPr>
        <w:pStyle w:val="FootnoteText"/>
        <w:jc w:val="both"/>
        <w:rPr>
          <w:rFonts w:ascii="Times New Roman" w:eastAsia="Times New Roman" w:hAnsi="Times New Roman"/>
        </w:rPr>
      </w:pPr>
    </w:p>
    <w:p w:rsidR="005E542D" w:rsidRDefault="005E542D" w:rsidP="00D73D61">
      <w:pPr>
        <w:pStyle w:val="FootnoteText"/>
        <w:jc w:val="both"/>
        <w:rPr>
          <w:rFonts w:ascii="Times New Roman" w:eastAsia="Times New Roman" w:hAnsi="Times New Roman"/>
        </w:rPr>
      </w:pPr>
    </w:p>
    <w:p w:rsidR="005E542D" w:rsidRPr="007C0AF2" w:rsidRDefault="005E542D" w:rsidP="00D73D61">
      <w:pPr>
        <w:pStyle w:val="FootnoteText"/>
        <w:jc w:val="both"/>
        <w:rPr>
          <w:rFonts w:ascii="Times New Roman" w:hAnsi="Times New Roman"/>
        </w:rPr>
      </w:pPr>
    </w:p>
  </w:footnote>
  <w:footnote w:id="4">
    <w:p w:rsidR="005E542D" w:rsidRPr="00873D7B" w:rsidRDefault="005E542D"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 of time</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FA"/>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0E7"/>
    <w:rsid w:val="000C15E2"/>
    <w:rsid w:val="000C1DA3"/>
    <w:rsid w:val="000C551E"/>
    <w:rsid w:val="000D0B25"/>
    <w:rsid w:val="000E1ED0"/>
    <w:rsid w:val="000E406D"/>
    <w:rsid w:val="000E6E1B"/>
    <w:rsid w:val="000E7B38"/>
    <w:rsid w:val="000F6B43"/>
    <w:rsid w:val="001000C1"/>
    <w:rsid w:val="00103BB7"/>
    <w:rsid w:val="001048F1"/>
    <w:rsid w:val="00104ABE"/>
    <w:rsid w:val="00105FB0"/>
    <w:rsid w:val="0011595D"/>
    <w:rsid w:val="0012200D"/>
    <w:rsid w:val="001240A8"/>
    <w:rsid w:val="00137580"/>
    <w:rsid w:val="00146B7E"/>
    <w:rsid w:val="001473D0"/>
    <w:rsid w:val="00150550"/>
    <w:rsid w:val="00151578"/>
    <w:rsid w:val="00152336"/>
    <w:rsid w:val="00154B3E"/>
    <w:rsid w:val="00161345"/>
    <w:rsid w:val="001616D9"/>
    <w:rsid w:val="00161AA8"/>
    <w:rsid w:val="00166CDC"/>
    <w:rsid w:val="00171BB7"/>
    <w:rsid w:val="00172ACE"/>
    <w:rsid w:val="00172EE9"/>
    <w:rsid w:val="00182AB8"/>
    <w:rsid w:val="00183109"/>
    <w:rsid w:val="00191935"/>
    <w:rsid w:val="0019571F"/>
    <w:rsid w:val="00196B28"/>
    <w:rsid w:val="001A041C"/>
    <w:rsid w:val="001A13DC"/>
    <w:rsid w:val="001B0BF1"/>
    <w:rsid w:val="001B38E4"/>
    <w:rsid w:val="001D1910"/>
    <w:rsid w:val="001D6F15"/>
    <w:rsid w:val="001F04E6"/>
    <w:rsid w:val="001F4DF4"/>
    <w:rsid w:val="0020153B"/>
    <w:rsid w:val="00214D46"/>
    <w:rsid w:val="00232000"/>
    <w:rsid w:val="002346D2"/>
    <w:rsid w:val="0023685A"/>
    <w:rsid w:val="00245817"/>
    <w:rsid w:val="00262081"/>
    <w:rsid w:val="00262ACB"/>
    <w:rsid w:val="002767B0"/>
    <w:rsid w:val="0028791D"/>
    <w:rsid w:val="002A3909"/>
    <w:rsid w:val="002A5078"/>
    <w:rsid w:val="002A5574"/>
    <w:rsid w:val="002B08E2"/>
    <w:rsid w:val="002B202F"/>
    <w:rsid w:val="002B5299"/>
    <w:rsid w:val="002C385B"/>
    <w:rsid w:val="002D24D1"/>
    <w:rsid w:val="002D32E1"/>
    <w:rsid w:val="002E2A9F"/>
    <w:rsid w:val="002E6431"/>
    <w:rsid w:val="002F79F7"/>
    <w:rsid w:val="0030272C"/>
    <w:rsid w:val="00303247"/>
    <w:rsid w:val="003157A9"/>
    <w:rsid w:val="003244A2"/>
    <w:rsid w:val="00330F8F"/>
    <w:rsid w:val="00331C9A"/>
    <w:rsid w:val="00332F8E"/>
    <w:rsid w:val="0033319B"/>
    <w:rsid w:val="0034341F"/>
    <w:rsid w:val="003439AE"/>
    <w:rsid w:val="0034497F"/>
    <w:rsid w:val="003479B9"/>
    <w:rsid w:val="00356074"/>
    <w:rsid w:val="00357A2A"/>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3DBE"/>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918EA"/>
    <w:rsid w:val="004979D6"/>
    <w:rsid w:val="004A573E"/>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45B6F"/>
    <w:rsid w:val="005511D6"/>
    <w:rsid w:val="00583295"/>
    <w:rsid w:val="00590EBD"/>
    <w:rsid w:val="00592479"/>
    <w:rsid w:val="00593380"/>
    <w:rsid w:val="005A1911"/>
    <w:rsid w:val="005C1C2E"/>
    <w:rsid w:val="005C482A"/>
    <w:rsid w:val="005C5770"/>
    <w:rsid w:val="005C7A85"/>
    <w:rsid w:val="005D33DB"/>
    <w:rsid w:val="005D38CB"/>
    <w:rsid w:val="005D54BC"/>
    <w:rsid w:val="005E2B99"/>
    <w:rsid w:val="005E34CA"/>
    <w:rsid w:val="005E4957"/>
    <w:rsid w:val="005E542D"/>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5556D"/>
    <w:rsid w:val="00763221"/>
    <w:rsid w:val="0076364B"/>
    <w:rsid w:val="00765C52"/>
    <w:rsid w:val="00766835"/>
    <w:rsid w:val="00771B7F"/>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7F6706"/>
    <w:rsid w:val="00814E74"/>
    <w:rsid w:val="0082274C"/>
    <w:rsid w:val="008412C2"/>
    <w:rsid w:val="00851445"/>
    <w:rsid w:val="008531F4"/>
    <w:rsid w:val="00856E05"/>
    <w:rsid w:val="00861200"/>
    <w:rsid w:val="00867835"/>
    <w:rsid w:val="00873D7B"/>
    <w:rsid w:val="008751CC"/>
    <w:rsid w:val="008772EA"/>
    <w:rsid w:val="00894AB7"/>
    <w:rsid w:val="00894D61"/>
    <w:rsid w:val="008A03CB"/>
    <w:rsid w:val="008A19AB"/>
    <w:rsid w:val="008A392B"/>
    <w:rsid w:val="008C44BA"/>
    <w:rsid w:val="008C4B0E"/>
    <w:rsid w:val="008D224E"/>
    <w:rsid w:val="008D2894"/>
    <w:rsid w:val="008D4368"/>
    <w:rsid w:val="008D43CE"/>
    <w:rsid w:val="008D46B1"/>
    <w:rsid w:val="008D67A8"/>
    <w:rsid w:val="008F2242"/>
    <w:rsid w:val="008F28F8"/>
    <w:rsid w:val="009122E0"/>
    <w:rsid w:val="00912C6D"/>
    <w:rsid w:val="00913358"/>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329D"/>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7154"/>
    <w:rsid w:val="00BA6F90"/>
    <w:rsid w:val="00BB482A"/>
    <w:rsid w:val="00BD1BC7"/>
    <w:rsid w:val="00BD2105"/>
    <w:rsid w:val="00BF4DD9"/>
    <w:rsid w:val="00C224AE"/>
    <w:rsid w:val="00C23F72"/>
    <w:rsid w:val="00C30D89"/>
    <w:rsid w:val="00C32F42"/>
    <w:rsid w:val="00C45F48"/>
    <w:rsid w:val="00C522F3"/>
    <w:rsid w:val="00C53600"/>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4634"/>
    <w:rsid w:val="00DB6FF1"/>
    <w:rsid w:val="00DB7BE5"/>
    <w:rsid w:val="00DC7B86"/>
    <w:rsid w:val="00DD5D18"/>
    <w:rsid w:val="00E038F7"/>
    <w:rsid w:val="00E146E2"/>
    <w:rsid w:val="00E20292"/>
    <w:rsid w:val="00E43E81"/>
    <w:rsid w:val="00E51DCC"/>
    <w:rsid w:val="00E536A6"/>
    <w:rsid w:val="00E565CB"/>
    <w:rsid w:val="00E570A7"/>
    <w:rsid w:val="00E63F16"/>
    <w:rsid w:val="00E65A1D"/>
    <w:rsid w:val="00E72261"/>
    <w:rsid w:val="00E77D33"/>
    <w:rsid w:val="00E86C4F"/>
    <w:rsid w:val="00E87FE4"/>
    <w:rsid w:val="00E91DAB"/>
    <w:rsid w:val="00E93758"/>
    <w:rsid w:val="00E97360"/>
    <w:rsid w:val="00EA18FF"/>
    <w:rsid w:val="00EA2D5D"/>
    <w:rsid w:val="00EA5D1C"/>
    <w:rsid w:val="00EC3657"/>
    <w:rsid w:val="00EC505C"/>
    <w:rsid w:val="00ED2C9B"/>
    <w:rsid w:val="00EF0CAF"/>
    <w:rsid w:val="00EF1726"/>
    <w:rsid w:val="00EF3179"/>
    <w:rsid w:val="00F0065E"/>
    <w:rsid w:val="00F038BB"/>
    <w:rsid w:val="00F05851"/>
    <w:rsid w:val="00F10B8F"/>
    <w:rsid w:val="00F14AB8"/>
    <w:rsid w:val="00F156DD"/>
    <w:rsid w:val="00F178E3"/>
    <w:rsid w:val="00F21E4E"/>
    <w:rsid w:val="00F27B87"/>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60FA"/>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0588"/>
  <w15:chartTrackingRefBased/>
  <w15:docId w15:val="{8BD97374-6C8E-4488-AEB5-2F2A18B5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F42AE237-1F0C-46AB-8517-B98C4012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21</Pages>
  <Words>7804</Words>
  <Characters>44484</Characters>
  <Application>Microsoft Office Word</Application>
  <DocSecurity>0</DocSecurity>
  <Lines>370</Lines>
  <Paragraphs>104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This paper examined the influence of loanwords on the semantics of Kihehe as spo</vt:lpstr>
      <vt:lpstr>    Key words: Loanword, cultural borrowing, additive borrowing, semantic change</vt:lpstr>
      <vt:lpstr>    3.	Theoretical Framework Foundation</vt:lpstr>
      <vt:lpstr>&lt;References</vt:lpstr>
    </vt:vector>
  </TitlesOfParts>
  <Company/>
  <LinksUpToDate>false</LinksUpToDate>
  <CharactersWithSpaces>52184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KASAVAGA</dc:creator>
  <cp:keywords/>
  <dc:description/>
  <cp:lastModifiedBy>Reviewer</cp:lastModifiedBy>
  <cp:revision>3</cp:revision>
  <dcterms:created xsi:type="dcterms:W3CDTF">2022-07-28T20:12:00Z</dcterms:created>
  <dcterms:modified xsi:type="dcterms:W3CDTF">2022-07-28T20:59:00Z</dcterms:modified>
</cp:coreProperties>
</file>