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3579" w:rsidRDefault="004B3579" w:rsidP="004B3579">
      <w:pPr>
        <w:tabs>
          <w:tab w:val="left" w:pos="8460"/>
        </w:tabs>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LINGUISTIC</w:t>
      </w:r>
      <w:r w:rsidRPr="001A2EC0">
        <w:rPr>
          <w:rFonts w:ascii="Times New Roman" w:hAnsi="Times New Roman" w:cs="Times New Roman"/>
          <w:b/>
          <w:bCs/>
          <w:sz w:val="24"/>
          <w:szCs w:val="24"/>
        </w:rPr>
        <w:t xml:space="preserve"> REPRESENTATIONS OF POPULAR CULTURE</w:t>
      </w:r>
      <w:r>
        <w:rPr>
          <w:rFonts w:ascii="Times New Roman" w:hAnsi="Times New Roman" w:cs="Times New Roman"/>
          <w:b/>
          <w:bCs/>
          <w:sz w:val="24"/>
          <w:szCs w:val="24"/>
        </w:rPr>
        <w:t xml:space="preserve"> CONSCIOUSNESS IN NATIONAL ANTHEMS OF SELECTED </w:t>
      </w:r>
      <w:r w:rsidRPr="001A2EC0">
        <w:rPr>
          <w:rFonts w:ascii="Times New Roman" w:hAnsi="Times New Roman" w:cs="Times New Roman"/>
          <w:b/>
          <w:bCs/>
          <w:sz w:val="24"/>
          <w:szCs w:val="24"/>
        </w:rPr>
        <w:t>AFRICAN STATES</w:t>
      </w:r>
    </w:p>
    <w:p w:rsidR="004B3579" w:rsidRDefault="004B3579" w:rsidP="004B3579">
      <w:pPr>
        <w:tabs>
          <w:tab w:val="left" w:pos="8460"/>
        </w:tabs>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By </w:t>
      </w:r>
    </w:p>
    <w:p w:rsidR="004B3579" w:rsidRPr="00CE009E" w:rsidRDefault="00DA5BD8" w:rsidP="004B3579">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O</w:t>
      </w:r>
      <w:r w:rsidR="00B6091E">
        <w:rPr>
          <w:rFonts w:ascii="Times New Roman" w:hAnsi="Times New Roman" w:cs="Times New Roman"/>
          <w:sz w:val="24"/>
          <w:szCs w:val="24"/>
        </w:rPr>
        <w:t>jo</w:t>
      </w:r>
      <w:proofErr w:type="spellEnd"/>
      <w:r>
        <w:rPr>
          <w:rFonts w:ascii="Times New Roman" w:hAnsi="Times New Roman" w:cs="Times New Roman"/>
          <w:sz w:val="24"/>
          <w:szCs w:val="24"/>
        </w:rPr>
        <w:t>.</w:t>
      </w:r>
      <w:r w:rsidR="004B3579" w:rsidRPr="00CE009E">
        <w:rPr>
          <w:rFonts w:ascii="Times New Roman" w:hAnsi="Times New Roman" w:cs="Times New Roman"/>
          <w:sz w:val="24"/>
          <w:szCs w:val="24"/>
        </w:rPr>
        <w:t xml:space="preserve"> </w:t>
      </w:r>
      <w:proofErr w:type="spellStart"/>
      <w:r w:rsidR="004B3579" w:rsidRPr="00CE009E">
        <w:rPr>
          <w:rFonts w:ascii="Times New Roman" w:hAnsi="Times New Roman" w:cs="Times New Roman"/>
          <w:sz w:val="24"/>
          <w:szCs w:val="24"/>
        </w:rPr>
        <w:t>Akinleye</w:t>
      </w:r>
      <w:proofErr w:type="spellEnd"/>
      <w:r w:rsidR="004B3579" w:rsidRPr="00CE009E">
        <w:rPr>
          <w:rFonts w:ascii="Times New Roman" w:hAnsi="Times New Roman" w:cs="Times New Roman"/>
          <w:sz w:val="24"/>
          <w:szCs w:val="24"/>
        </w:rPr>
        <w:t xml:space="preserve"> </w:t>
      </w:r>
      <w:proofErr w:type="spellStart"/>
      <w:r w:rsidR="00B6091E">
        <w:rPr>
          <w:rFonts w:ascii="Times New Roman" w:hAnsi="Times New Roman" w:cs="Times New Roman"/>
          <w:sz w:val="24"/>
          <w:szCs w:val="24"/>
        </w:rPr>
        <w:t>A</w:t>
      </w:r>
      <w:bookmarkStart w:id="0" w:name="_GoBack"/>
      <w:bookmarkEnd w:id="0"/>
      <w:r w:rsidR="00B6091E">
        <w:rPr>
          <w:rFonts w:ascii="Times New Roman" w:hAnsi="Times New Roman" w:cs="Times New Roman"/>
          <w:sz w:val="24"/>
          <w:szCs w:val="24"/>
        </w:rPr>
        <w:t>YINUOLA</w:t>
      </w:r>
      <w:proofErr w:type="spellEnd"/>
      <w:r>
        <w:rPr>
          <w:rFonts w:ascii="Times New Roman" w:hAnsi="Times New Roman" w:cs="Times New Roman"/>
          <w:sz w:val="24"/>
          <w:szCs w:val="24"/>
        </w:rPr>
        <w:t xml:space="preserve">, </w:t>
      </w:r>
      <w:r w:rsidR="004B3579" w:rsidRPr="00CE009E">
        <w:rPr>
          <w:rFonts w:ascii="Times New Roman" w:hAnsi="Times New Roman" w:cs="Times New Roman"/>
          <w:sz w:val="24"/>
          <w:szCs w:val="24"/>
        </w:rPr>
        <w:t>Ph</w:t>
      </w:r>
      <w:r>
        <w:rPr>
          <w:rFonts w:ascii="Times New Roman" w:hAnsi="Times New Roman" w:cs="Times New Roman"/>
          <w:sz w:val="24"/>
          <w:szCs w:val="24"/>
        </w:rPr>
        <w:t>.D.</w:t>
      </w:r>
    </w:p>
    <w:p w:rsidR="004B3579" w:rsidRPr="00CE009E" w:rsidRDefault="009B2E83" w:rsidP="004B3579">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Ajayi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Crowther</w:t>
      </w:r>
      <w:proofErr w:type="spellEnd"/>
      <w:r w:rsidR="004B3579" w:rsidRPr="00CE009E">
        <w:rPr>
          <w:rFonts w:ascii="Times New Roman" w:hAnsi="Times New Roman" w:cs="Times New Roman"/>
          <w:sz w:val="24"/>
          <w:szCs w:val="24"/>
        </w:rPr>
        <w:t xml:space="preserve"> University,</w:t>
      </w:r>
      <w:r w:rsidR="004B3579">
        <w:rPr>
          <w:rFonts w:ascii="Times New Roman" w:hAnsi="Times New Roman" w:cs="Times New Roman"/>
          <w:sz w:val="24"/>
          <w:szCs w:val="24"/>
        </w:rPr>
        <w:t xml:space="preserve"> Oyo</w:t>
      </w:r>
      <w:r>
        <w:rPr>
          <w:rFonts w:ascii="Times New Roman" w:hAnsi="Times New Roman" w:cs="Times New Roman"/>
          <w:sz w:val="24"/>
          <w:szCs w:val="24"/>
        </w:rPr>
        <w:t>, Nigeria</w:t>
      </w:r>
    </w:p>
    <w:p w:rsidR="004B3579" w:rsidRDefault="00B6091E" w:rsidP="004E71BE">
      <w:pPr>
        <w:tabs>
          <w:tab w:val="left" w:pos="8460"/>
        </w:tabs>
        <w:spacing w:after="0" w:line="240" w:lineRule="auto"/>
        <w:jc w:val="center"/>
        <w:rPr>
          <w:rStyle w:val="Hyperlink"/>
          <w:rFonts w:ascii="Times New Roman" w:hAnsi="Times New Roman" w:cs="Times New Roman"/>
          <w:sz w:val="24"/>
          <w:szCs w:val="24"/>
        </w:rPr>
      </w:pPr>
      <w:hyperlink r:id="rId4" w:history="1">
        <w:r w:rsidR="004B3579" w:rsidRPr="00CE009E">
          <w:rPr>
            <w:rStyle w:val="Hyperlink"/>
            <w:rFonts w:ascii="Times New Roman" w:hAnsi="Times New Roman" w:cs="Times New Roman"/>
            <w:sz w:val="24"/>
            <w:szCs w:val="24"/>
          </w:rPr>
          <w:t>Email: ayinuolaojo2@gmail.com</w:t>
        </w:r>
      </w:hyperlink>
    </w:p>
    <w:p w:rsidR="009B2E83" w:rsidRPr="004B3579" w:rsidRDefault="009B2E83" w:rsidP="004E71BE">
      <w:pPr>
        <w:tabs>
          <w:tab w:val="left" w:pos="8460"/>
        </w:tabs>
        <w:spacing w:after="0" w:line="240" w:lineRule="auto"/>
        <w:jc w:val="center"/>
        <w:rPr>
          <w:rFonts w:ascii="Times New Roman" w:hAnsi="Times New Roman" w:cs="Times New Roman"/>
          <w:color w:val="0563C1" w:themeColor="hyperlink"/>
          <w:sz w:val="24"/>
          <w:szCs w:val="24"/>
        </w:rPr>
      </w:pPr>
      <w:r>
        <w:rPr>
          <w:rStyle w:val="Hyperlink"/>
          <w:rFonts w:ascii="Times New Roman" w:hAnsi="Times New Roman" w:cs="Times New Roman"/>
          <w:sz w:val="24"/>
          <w:szCs w:val="24"/>
        </w:rPr>
        <w:t>Phone number</w:t>
      </w:r>
      <w:proofErr w:type="gramStart"/>
      <w:r>
        <w:rPr>
          <w:rStyle w:val="Hyperlink"/>
          <w:rFonts w:ascii="Times New Roman" w:hAnsi="Times New Roman" w:cs="Times New Roman"/>
          <w:sz w:val="24"/>
          <w:szCs w:val="24"/>
        </w:rPr>
        <w:t>:+</w:t>
      </w:r>
      <w:proofErr w:type="gramEnd"/>
      <w:r>
        <w:rPr>
          <w:rStyle w:val="Hyperlink"/>
          <w:rFonts w:ascii="Times New Roman" w:hAnsi="Times New Roman" w:cs="Times New Roman"/>
          <w:sz w:val="24"/>
          <w:szCs w:val="24"/>
        </w:rPr>
        <w:t>2347069306990/</w:t>
      </w:r>
      <w:r w:rsidR="004E71BE">
        <w:rPr>
          <w:rStyle w:val="Hyperlink"/>
          <w:rFonts w:ascii="Times New Roman" w:hAnsi="Times New Roman" w:cs="Times New Roman"/>
          <w:sz w:val="24"/>
          <w:szCs w:val="24"/>
        </w:rPr>
        <w:t>+2347015204306</w:t>
      </w:r>
    </w:p>
    <w:p w:rsidR="004B3579" w:rsidRDefault="004B3579" w:rsidP="004B3579">
      <w:pPr>
        <w:pStyle w:val="Default"/>
        <w:suppressLineNumbers/>
        <w:spacing w:line="360" w:lineRule="auto"/>
        <w:ind w:left="-720" w:right="-684"/>
        <w:jc w:val="center"/>
        <w:rPr>
          <w:b/>
        </w:rPr>
      </w:pPr>
      <w:r w:rsidRPr="00870224">
        <w:rPr>
          <w:b/>
        </w:rPr>
        <w:t>ABSTRACT</w:t>
      </w:r>
    </w:p>
    <w:p w:rsidR="004B3579" w:rsidRPr="00865A38" w:rsidRDefault="004B3579" w:rsidP="004B3579">
      <w:pPr>
        <w:pStyle w:val="Default"/>
        <w:suppressLineNumbers/>
        <w:spacing w:after="240" w:line="360" w:lineRule="auto"/>
        <w:ind w:hanging="720"/>
        <w:jc w:val="both"/>
      </w:pPr>
      <w:r>
        <w:tab/>
      </w:r>
      <w:r w:rsidRPr="004F6F89">
        <w:t>A national anthem is an official</w:t>
      </w:r>
      <w:r>
        <w:t xml:space="preserve"> song that portrays</w:t>
      </w:r>
      <w:r w:rsidRPr="004F6F89">
        <w:t xml:space="preserve"> identities, ideologies, and histories of an independent state. </w:t>
      </w:r>
      <w:r>
        <w:t xml:space="preserve">Extant studies on the </w:t>
      </w:r>
      <w:r w:rsidRPr="004F6F89">
        <w:t>essence of national anthems as a means of evoking</w:t>
      </w:r>
      <w:r>
        <w:t xml:space="preserve"> national</w:t>
      </w:r>
      <w:r w:rsidRPr="004F6F89">
        <w:t xml:space="preserve"> consciousness</w:t>
      </w:r>
      <w:r>
        <w:t xml:space="preserve"> have examined the phenomenon from pragmatic, historical, and philosophical perspectives. However, </w:t>
      </w:r>
      <w:r w:rsidRPr="004F6F89">
        <w:t>scant attention</w:t>
      </w:r>
      <w:r>
        <w:t xml:space="preserve"> has been </w:t>
      </w:r>
      <w:r w:rsidRPr="004F6F89">
        <w:t>paid to</w:t>
      </w:r>
      <w:r>
        <w:t xml:space="preserve"> the</w:t>
      </w:r>
      <w:r w:rsidRPr="004F6F89">
        <w:t xml:space="preserve"> discursive construction</w:t>
      </w:r>
      <w:r>
        <w:t>s of popular culture consciousness foregrounded</w:t>
      </w:r>
      <w:r w:rsidRPr="004F6F89">
        <w:t xml:space="preserve"> in the national anthems of African states</w:t>
      </w:r>
      <w:r>
        <w:t xml:space="preserve"> which are deployed in sustaining peace and </w:t>
      </w:r>
      <w:proofErr w:type="spellStart"/>
      <w:r>
        <w:t>tranquility</w:t>
      </w:r>
      <w:proofErr w:type="spellEnd"/>
      <w:r w:rsidRPr="004F6F89">
        <w:t>. Discursive construction</w:t>
      </w:r>
      <w:r>
        <w:t xml:space="preserve">s of popular culture consciousness foregrounded </w:t>
      </w:r>
      <w:r w:rsidRPr="004F6F89">
        <w:t xml:space="preserve">in the national anthems of African states </w:t>
      </w:r>
      <w:r>
        <w:t xml:space="preserve">were investigated to determine regional similarities and differences in the discursive strategies. </w:t>
      </w:r>
      <w:proofErr w:type="spellStart"/>
      <w:r>
        <w:t>M.A.K</w:t>
      </w:r>
      <w:proofErr w:type="spellEnd"/>
      <w:r>
        <w:t xml:space="preserve">. </w:t>
      </w:r>
      <w:proofErr w:type="spellStart"/>
      <w:r w:rsidRPr="004F6F89">
        <w:t>Halliday’s</w:t>
      </w:r>
      <w:proofErr w:type="spellEnd"/>
      <w:r w:rsidRPr="004F6F89">
        <w:t xml:space="preserve"> Systemic Functional Linguistics and Ruth </w:t>
      </w:r>
      <w:proofErr w:type="spellStart"/>
      <w:r w:rsidRPr="004F6F89">
        <w:t>Wodak’s</w:t>
      </w:r>
      <w:proofErr w:type="spellEnd"/>
      <w:r w:rsidRPr="004F6F89">
        <w:t xml:space="preserve"> Discourse-Historical Approach to Critical Discourse Analysis were adopted </w:t>
      </w:r>
      <w:r>
        <w:t>as framework</w:t>
      </w:r>
      <w:r w:rsidRPr="004F6F89">
        <w:t>.</w:t>
      </w:r>
      <w:r>
        <w:t xml:space="preserve"> Interpretative design was used. Data were purposively selected from ideology-laden anthems, three from each of the five African sub-regions: Central</w:t>
      </w:r>
      <w:r>
        <w:rPr>
          <w:b/>
        </w:rPr>
        <w:t xml:space="preserve"> (</w:t>
      </w:r>
      <w:r w:rsidRPr="004F6F89">
        <w:t>Central African Republic</w:t>
      </w:r>
      <w:r>
        <w:t xml:space="preserve">, Democratic Republic of Congo, and Gabon); East </w:t>
      </w:r>
      <w:r>
        <w:rPr>
          <w:b/>
        </w:rPr>
        <w:t>(</w:t>
      </w:r>
      <w:r w:rsidRPr="00865A38">
        <w:t>Kenya,</w:t>
      </w:r>
      <w:r>
        <w:rPr>
          <w:b/>
        </w:rPr>
        <w:t xml:space="preserve"> </w:t>
      </w:r>
      <w:r>
        <w:t>Rwanda, and Uganda); North</w:t>
      </w:r>
      <w:r>
        <w:rPr>
          <w:b/>
        </w:rPr>
        <w:t xml:space="preserve"> (</w:t>
      </w:r>
      <w:r>
        <w:t>Egypt, Sudan, and Tunisia); Southern</w:t>
      </w:r>
      <w:r>
        <w:rPr>
          <w:b/>
        </w:rPr>
        <w:t xml:space="preserve"> (</w:t>
      </w:r>
      <w:r w:rsidRPr="004F6F89">
        <w:t xml:space="preserve">Namibia, Malawi, </w:t>
      </w:r>
      <w:r>
        <w:t xml:space="preserve">and </w:t>
      </w:r>
      <w:r w:rsidRPr="004F6F89">
        <w:t>Zimbabwe</w:t>
      </w:r>
      <w:r>
        <w:t>); and West</w:t>
      </w:r>
      <w:r>
        <w:rPr>
          <w:b/>
        </w:rPr>
        <w:t xml:space="preserve"> (</w:t>
      </w:r>
      <w:r>
        <w:t xml:space="preserve">Ghana, Nigeria, and </w:t>
      </w:r>
      <w:r w:rsidRPr="004F6F89">
        <w:t>Gambia</w:t>
      </w:r>
      <w:r>
        <w:t>)</w:t>
      </w:r>
      <w:r w:rsidRPr="004F6F89">
        <w:t>. Data were subjected to critical discourse analysis.</w:t>
      </w:r>
      <w:r>
        <w:t xml:space="preserve"> The paper discovers that African nations seek for solidarity through the construction and representation of nation as a supra family. In this family, every national is committed to the commons destiny of the nation. Supra family is lexicalized through kinship terms and lexical metaphors. Equally, national consciousness is explicated through lexical choices of arise, rise awake and rise up.  This helps to solicit nationalism and patriotism among citizens of a nation. The study concludes that linguistic representation of popular culture consciousness helps to create sustainable democratic developments.</w:t>
      </w:r>
    </w:p>
    <w:p w:rsidR="00BD3E95" w:rsidRDefault="004B3579" w:rsidP="00DA5BD8">
      <w:pPr>
        <w:pStyle w:val="Default"/>
        <w:suppressLineNumbers/>
        <w:spacing w:after="160" w:line="360" w:lineRule="auto"/>
        <w:ind w:left="-720" w:right="-684" w:firstLine="720"/>
        <w:jc w:val="both"/>
      </w:pPr>
      <w:r>
        <w:rPr>
          <w:b/>
          <w:bCs/>
        </w:rPr>
        <w:t xml:space="preserve">Keywords: </w:t>
      </w:r>
      <w:r>
        <w:rPr>
          <w:b/>
          <w:bCs/>
        </w:rPr>
        <w:tab/>
      </w:r>
      <w:r>
        <w:t xml:space="preserve">Linguistic </w:t>
      </w:r>
      <w:r w:rsidRPr="00E34C33">
        <w:t>construction,</w:t>
      </w:r>
      <w:r>
        <w:t xml:space="preserve"> </w:t>
      </w:r>
      <w:proofErr w:type="gramStart"/>
      <w:r>
        <w:t>Popular</w:t>
      </w:r>
      <w:proofErr w:type="gramEnd"/>
      <w:r>
        <w:t xml:space="preserve"> culture, National consciousness, African </w:t>
      </w:r>
      <w:r w:rsidRPr="00E34C33">
        <w:t xml:space="preserve">national </w:t>
      </w:r>
      <w:r>
        <w:tab/>
      </w:r>
      <w:r>
        <w:tab/>
      </w:r>
      <w:r>
        <w:tab/>
      </w:r>
      <w:r>
        <w:tab/>
      </w:r>
      <w:r>
        <w:tab/>
      </w:r>
      <w:r>
        <w:tab/>
      </w:r>
      <w:r>
        <w:tab/>
        <w:t xml:space="preserve">                                     anthems.</w:t>
      </w:r>
    </w:p>
    <w:p w:rsidR="00981860" w:rsidRDefault="00981860" w:rsidP="00981860">
      <w:pPr>
        <w:pStyle w:val="Default"/>
        <w:suppressLineNumbers/>
        <w:spacing w:after="160" w:line="360" w:lineRule="auto"/>
        <w:ind w:right="-684"/>
        <w:jc w:val="both"/>
      </w:pPr>
    </w:p>
    <w:p w:rsidR="00981860" w:rsidRPr="00B5573F" w:rsidRDefault="00981860" w:rsidP="00981860">
      <w:pPr>
        <w:pStyle w:val="Default"/>
        <w:suppressLineNumbers/>
        <w:spacing w:after="160" w:line="360" w:lineRule="auto"/>
        <w:ind w:right="-684"/>
        <w:jc w:val="both"/>
        <w:rPr>
          <w:b/>
        </w:rPr>
      </w:pPr>
      <w:r w:rsidRPr="00B5573F">
        <w:rPr>
          <w:b/>
        </w:rPr>
        <w:lastRenderedPageBreak/>
        <w:t>About the author</w:t>
      </w:r>
    </w:p>
    <w:p w:rsidR="00981860" w:rsidRDefault="00981860" w:rsidP="00981860">
      <w:pPr>
        <w:pStyle w:val="Default"/>
        <w:suppressLineNumbers/>
        <w:spacing w:after="160" w:line="360" w:lineRule="auto"/>
        <w:ind w:right="-684"/>
        <w:jc w:val="both"/>
      </w:pPr>
      <w:proofErr w:type="spellStart"/>
      <w:r>
        <w:t>Ojo</w:t>
      </w:r>
      <w:proofErr w:type="spellEnd"/>
      <w:r>
        <w:t xml:space="preserve"> </w:t>
      </w:r>
      <w:proofErr w:type="spellStart"/>
      <w:r>
        <w:t>Akinleye</w:t>
      </w:r>
      <w:proofErr w:type="spellEnd"/>
      <w:r>
        <w:t xml:space="preserve"> </w:t>
      </w:r>
      <w:proofErr w:type="spellStart"/>
      <w:r>
        <w:t>AYINUOLA</w:t>
      </w:r>
      <w:proofErr w:type="spellEnd"/>
      <w:r>
        <w:t xml:space="preserve"> is a teacher, lecturer and early career researcher. He </w:t>
      </w:r>
      <w:r>
        <w:t xml:space="preserve">teaches at the Department of English, Faculty of Humanities, </w:t>
      </w:r>
      <w:proofErr w:type="spellStart"/>
      <w:r>
        <w:t>Ajayi</w:t>
      </w:r>
      <w:proofErr w:type="spellEnd"/>
      <w:r>
        <w:t xml:space="preserve"> </w:t>
      </w:r>
      <w:proofErr w:type="spellStart"/>
      <w:r>
        <w:t>Crowther</w:t>
      </w:r>
      <w:proofErr w:type="spellEnd"/>
      <w:r>
        <w:t xml:space="preserve"> University Oyo, </w:t>
      </w:r>
      <w:proofErr w:type="gramStart"/>
      <w:r>
        <w:t>Nigeria</w:t>
      </w:r>
      <w:proofErr w:type="gramEnd"/>
      <w:r>
        <w:t xml:space="preserve">. He has published papers in reputable journals such as The African Symposium, </w:t>
      </w:r>
      <w:proofErr w:type="spellStart"/>
      <w:r>
        <w:t>Matatu</w:t>
      </w:r>
      <w:proofErr w:type="spellEnd"/>
      <w:r>
        <w:t xml:space="preserve">, Papers in English Linguistics, and so on. He has attended </w:t>
      </w:r>
      <w:r>
        <w:t xml:space="preserve">national and international </w:t>
      </w:r>
      <w:r>
        <w:t xml:space="preserve">conferences. </w:t>
      </w:r>
      <w:r>
        <w:t>His areas of research interest include Discourse Analysis, Syntax, Pragmatics and Stylistics</w:t>
      </w:r>
      <w:r>
        <w:t>.</w:t>
      </w:r>
    </w:p>
    <w:sectPr w:rsidR="009818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579"/>
    <w:rsid w:val="0007365B"/>
    <w:rsid w:val="004B3579"/>
    <w:rsid w:val="004E71BE"/>
    <w:rsid w:val="0076524D"/>
    <w:rsid w:val="007A2162"/>
    <w:rsid w:val="00981860"/>
    <w:rsid w:val="009B2E83"/>
    <w:rsid w:val="009B3425"/>
    <w:rsid w:val="00B5573F"/>
    <w:rsid w:val="00B6091E"/>
    <w:rsid w:val="00BD3E95"/>
    <w:rsid w:val="00DA5BD8"/>
    <w:rsid w:val="00E84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485C2A-E384-46D6-8EC3-07FBBD742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3579"/>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3579"/>
    <w:rPr>
      <w:color w:val="0563C1" w:themeColor="hyperlink"/>
      <w:u w:val="single"/>
    </w:rPr>
  </w:style>
  <w:style w:type="paragraph" w:customStyle="1" w:styleId="Default">
    <w:name w:val="Default"/>
    <w:rsid w:val="004B3579"/>
    <w:pPr>
      <w:autoSpaceDE w:val="0"/>
      <w:autoSpaceDN w:val="0"/>
      <w:adjustRightInd w:val="0"/>
      <w:spacing w:after="0" w:line="240" w:lineRule="auto"/>
    </w:pPr>
    <w:rPr>
      <w:rFonts w:ascii="Times New Roman" w:hAnsi="Times New Roman" w:cs="Times New Roman"/>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mail:%20ayinuolaojo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425</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2001-01-01T00:35:00Z</dcterms:created>
  <dcterms:modified xsi:type="dcterms:W3CDTF">2022-01-22T16:32:00Z</dcterms:modified>
</cp:coreProperties>
</file>