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A4789" w14:textId="77777777" w:rsidR="00225866" w:rsidRPr="00FB3CF6" w:rsidRDefault="00225866" w:rsidP="00225866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 w:rsidRPr="00FB3CF6">
        <w:rPr>
          <w:rFonts w:ascii="Times New Roman" w:hAnsi="Times New Roman"/>
          <w:b/>
          <w:bCs/>
          <w:sz w:val="28"/>
        </w:rPr>
        <w:t>Production and Interpretation of Accentual Intonation Tunes in L2 Acquisition: Implications for Nigerian Spoken English Accent</w:t>
      </w:r>
    </w:p>
    <w:p w14:paraId="1D174E07" w14:textId="77777777" w:rsidR="00225866" w:rsidRDefault="00225866" w:rsidP="0022586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1934BE" w14:textId="193D91E9" w:rsidR="00225866" w:rsidRDefault="00225866" w:rsidP="00225866">
      <w:pPr>
        <w:jc w:val="both"/>
        <w:rPr>
          <w:rFonts w:ascii="Times New Roman" w:hAnsi="Times New Roman" w:cs="Times New Roman"/>
          <w:sz w:val="24"/>
          <w:szCs w:val="24"/>
        </w:rPr>
      </w:pPr>
      <w:r w:rsidRPr="006319CA">
        <w:rPr>
          <w:rFonts w:ascii="Times New Roman" w:hAnsi="Times New Roman" w:cs="Times New Roman"/>
          <w:sz w:val="24"/>
          <w:szCs w:val="24"/>
        </w:rPr>
        <w:t>The list of changes made in our manuscript is in response to the Editor</w:t>
      </w:r>
      <w:r w:rsidR="0001675E">
        <w:rPr>
          <w:rFonts w:ascii="Times New Roman" w:hAnsi="Times New Roman" w:cs="Times New Roman"/>
          <w:sz w:val="24"/>
          <w:szCs w:val="24"/>
        </w:rPr>
        <w:t>’s</w:t>
      </w:r>
      <w:r w:rsidRPr="006319CA">
        <w:rPr>
          <w:rFonts w:ascii="Times New Roman" w:hAnsi="Times New Roman" w:cs="Times New Roman"/>
          <w:sz w:val="24"/>
          <w:szCs w:val="24"/>
        </w:rPr>
        <w:t xml:space="preserve"> </w:t>
      </w:r>
      <w:r w:rsidR="0001675E">
        <w:rPr>
          <w:rFonts w:ascii="Times New Roman" w:hAnsi="Times New Roman" w:cs="Times New Roman"/>
          <w:sz w:val="24"/>
          <w:szCs w:val="24"/>
        </w:rPr>
        <w:t>received by</w:t>
      </w:r>
      <w:r w:rsidRPr="006319CA">
        <w:rPr>
          <w:rFonts w:ascii="Times New Roman" w:hAnsi="Times New Roman" w:cs="Times New Roman"/>
          <w:sz w:val="24"/>
          <w:szCs w:val="24"/>
        </w:rPr>
        <w:t xml:space="preserve"> us on </w:t>
      </w:r>
      <w:r w:rsidR="0001675E">
        <w:rPr>
          <w:rFonts w:ascii="Times New Roman" w:hAnsi="Times New Roman" w:cs="Times New Roman"/>
          <w:sz w:val="24"/>
          <w:szCs w:val="24"/>
        </w:rPr>
        <w:t>25</w:t>
      </w:r>
      <w:r w:rsidR="0001675E" w:rsidRPr="0001675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1675E">
        <w:rPr>
          <w:rFonts w:ascii="Times New Roman" w:hAnsi="Times New Roman" w:cs="Times New Roman"/>
          <w:sz w:val="24"/>
          <w:szCs w:val="24"/>
        </w:rPr>
        <w:t xml:space="preserve"> April</w:t>
      </w:r>
      <w:r w:rsidR="00DD75AD">
        <w:rPr>
          <w:rFonts w:ascii="Times New Roman" w:hAnsi="Times New Roman" w:cs="Times New Roman"/>
          <w:sz w:val="24"/>
          <w:szCs w:val="24"/>
        </w:rPr>
        <w:t xml:space="preserve">, </w:t>
      </w:r>
      <w:r w:rsidRPr="006319CA">
        <w:rPr>
          <w:rFonts w:ascii="Times New Roman" w:hAnsi="Times New Roman" w:cs="Times New Roman"/>
          <w:sz w:val="24"/>
          <w:szCs w:val="24"/>
        </w:rPr>
        <w:t>202</w:t>
      </w:r>
      <w:r w:rsidR="0001675E">
        <w:rPr>
          <w:rFonts w:ascii="Times New Roman" w:hAnsi="Times New Roman" w:cs="Times New Roman"/>
          <w:sz w:val="24"/>
          <w:szCs w:val="24"/>
        </w:rPr>
        <w:t>3</w:t>
      </w:r>
      <w:r w:rsidRPr="006319C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C09D55" w14:textId="7D9D85B9" w:rsidR="00BD3DCD" w:rsidRPr="00995DCD" w:rsidRDefault="00BD3DCD" w:rsidP="00BD3DC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5DCD">
        <w:rPr>
          <w:rFonts w:ascii="Times New Roman" w:hAnsi="Times New Roman" w:cs="Times New Roman"/>
          <w:b/>
          <w:bCs/>
          <w:sz w:val="24"/>
          <w:szCs w:val="24"/>
        </w:rPr>
        <w:t>1. Please clarify what you mean by “Standard English” in your paper, and “native” and “non-native” English.</w:t>
      </w:r>
    </w:p>
    <w:p w14:paraId="6AFD660A" w14:textId="77777777" w:rsidR="00995DCD" w:rsidRPr="00995DCD" w:rsidRDefault="00ED2AF4" w:rsidP="00995DCD">
      <w:pPr>
        <w:pStyle w:val="NormalWeb"/>
        <w:jc w:val="both"/>
      </w:pPr>
      <w:r w:rsidRPr="00995DCD">
        <w:rPr>
          <w:b/>
          <w:bCs/>
        </w:rPr>
        <w:t>Response:</w:t>
      </w:r>
      <w:r w:rsidRPr="00995DCD">
        <w:t xml:space="preserve"> </w:t>
      </w:r>
      <w:r w:rsidR="00995DCD" w:rsidRPr="00995DCD">
        <w:t xml:space="preserve">This has been clarified in the last two sentences of the introduction. </w:t>
      </w:r>
    </w:p>
    <w:p w14:paraId="4B87C961" w14:textId="164077A9" w:rsidR="00ED2AF4" w:rsidRPr="00995DCD" w:rsidRDefault="00995DCD" w:rsidP="00995DCD">
      <w:pPr>
        <w:pStyle w:val="NormalWeb"/>
        <w:jc w:val="both"/>
        <w:rPr>
          <w:color w:val="252525"/>
        </w:rPr>
      </w:pPr>
      <w:r>
        <w:rPr>
          <w:color w:val="252525"/>
        </w:rPr>
        <w:t xml:space="preserve">For the purpose of clarity, standard English is a variety of English spoken in English-speaking countries and countries that speak English as a Native Language (ENL), such as British English, American English, and Australian English. While this is also referred to as "native English", "non-native English" is a variety of English spoken in countries where English is taught as a second language. </w:t>
      </w:r>
    </w:p>
    <w:p w14:paraId="47FE31B7" w14:textId="373D2D19" w:rsidR="00BD3DCD" w:rsidRPr="00995DCD" w:rsidRDefault="00BD3DCD" w:rsidP="00BD3DC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5DCD">
        <w:rPr>
          <w:rFonts w:ascii="Times New Roman" w:hAnsi="Times New Roman" w:cs="Times New Roman"/>
          <w:b/>
          <w:bCs/>
          <w:sz w:val="24"/>
          <w:szCs w:val="24"/>
        </w:rPr>
        <w:t>2. The quality of your paper could be improved by carefully proofreading the paper for correctness and making appropriate use of punctuation.</w:t>
      </w:r>
    </w:p>
    <w:p w14:paraId="1E2E62FC" w14:textId="7CFD0E0C" w:rsidR="00ED2AF4" w:rsidRDefault="00ED2AF4" w:rsidP="00BD3DCD">
      <w:pPr>
        <w:jc w:val="both"/>
        <w:rPr>
          <w:rFonts w:ascii="Times New Roman" w:hAnsi="Times New Roman" w:cs="Times New Roman"/>
          <w:sz w:val="24"/>
          <w:szCs w:val="24"/>
        </w:rPr>
      </w:pPr>
      <w:r w:rsidRPr="00995DCD">
        <w:rPr>
          <w:rFonts w:ascii="Times New Roman" w:hAnsi="Times New Roman" w:cs="Times New Roman"/>
          <w:b/>
          <w:bCs/>
          <w:sz w:val="24"/>
          <w:szCs w:val="24"/>
        </w:rPr>
        <w:t>Response:</w:t>
      </w:r>
      <w:r w:rsidRPr="00995DCD">
        <w:rPr>
          <w:rFonts w:ascii="Times New Roman" w:hAnsi="Times New Roman" w:cs="Times New Roman"/>
          <w:sz w:val="24"/>
          <w:szCs w:val="24"/>
        </w:rPr>
        <w:t xml:space="preserve"> Th</w:t>
      </w:r>
      <w:r w:rsidR="00FE6AE1" w:rsidRPr="00995DCD">
        <w:rPr>
          <w:rFonts w:ascii="Times New Roman" w:hAnsi="Times New Roman" w:cs="Times New Roman"/>
          <w:sz w:val="24"/>
          <w:szCs w:val="24"/>
        </w:rPr>
        <w:t>e paper has been proofread and appropriate punctuations have been used</w:t>
      </w:r>
      <w:r w:rsidR="000A51AD">
        <w:rPr>
          <w:rFonts w:ascii="Times New Roman" w:hAnsi="Times New Roman" w:cs="Times New Roman"/>
          <w:sz w:val="24"/>
          <w:szCs w:val="24"/>
        </w:rPr>
        <w:t xml:space="preserve"> consistently.</w:t>
      </w:r>
    </w:p>
    <w:p w14:paraId="273A4B7B" w14:textId="1825E4D3" w:rsidR="00BD3DCD" w:rsidRPr="008F3AD2" w:rsidRDefault="00BD3DCD" w:rsidP="00BD3DC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3AD2">
        <w:rPr>
          <w:rFonts w:ascii="Times New Roman" w:hAnsi="Times New Roman" w:cs="Times New Roman"/>
          <w:b/>
          <w:bCs/>
          <w:sz w:val="24"/>
          <w:szCs w:val="24"/>
        </w:rPr>
        <w:t>3. Avoid claims that lack evidence.</w:t>
      </w:r>
    </w:p>
    <w:p w14:paraId="09505F2A" w14:textId="1C102DB7" w:rsidR="00ED2AF4" w:rsidRDefault="00ED2AF4" w:rsidP="00BD3DCD">
      <w:pPr>
        <w:jc w:val="both"/>
        <w:rPr>
          <w:rFonts w:ascii="Times New Roman" w:hAnsi="Times New Roman" w:cs="Times New Roman"/>
          <w:sz w:val="24"/>
          <w:szCs w:val="24"/>
        </w:rPr>
      </w:pPr>
      <w:r w:rsidRPr="00ED2AF4">
        <w:rPr>
          <w:rFonts w:ascii="Times New Roman" w:hAnsi="Times New Roman" w:cs="Times New Roman"/>
          <w:b/>
          <w:bCs/>
          <w:sz w:val="24"/>
          <w:szCs w:val="24"/>
        </w:rPr>
        <w:t>Response: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B0DF1" w:rsidRPr="008F3AD2">
        <w:rPr>
          <w:rFonts w:ascii="Times New Roman" w:hAnsi="Times New Roman" w:cs="Times New Roman"/>
          <w:sz w:val="24"/>
          <w:szCs w:val="24"/>
        </w:rPr>
        <w:t xml:space="preserve">This has been addressed in the paper. </w:t>
      </w:r>
    </w:p>
    <w:p w14:paraId="1B3D0C25" w14:textId="18F5EC02" w:rsidR="00BD3DCD" w:rsidRPr="00B273C0" w:rsidRDefault="00BD3DCD" w:rsidP="00BD3DC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73C0">
        <w:rPr>
          <w:rFonts w:ascii="Times New Roman" w:hAnsi="Times New Roman" w:cs="Times New Roman"/>
          <w:b/>
          <w:bCs/>
          <w:sz w:val="24"/>
          <w:szCs w:val="24"/>
        </w:rPr>
        <w:t>4. Engage the literature more in the discussion section.</w:t>
      </w:r>
    </w:p>
    <w:p w14:paraId="34F80DAC" w14:textId="41AADEA7" w:rsidR="00ED2AF4" w:rsidRDefault="00ED2AF4" w:rsidP="00E05BDC">
      <w:pPr>
        <w:jc w:val="both"/>
        <w:rPr>
          <w:rFonts w:ascii="Times New Roman" w:hAnsi="Times New Roman" w:cs="Times New Roman"/>
          <w:sz w:val="24"/>
          <w:szCs w:val="24"/>
        </w:rPr>
      </w:pPr>
      <w:r w:rsidRPr="00B273C0">
        <w:rPr>
          <w:rFonts w:ascii="Times New Roman" w:hAnsi="Times New Roman" w:cs="Times New Roman"/>
          <w:b/>
          <w:bCs/>
          <w:sz w:val="24"/>
          <w:szCs w:val="24"/>
        </w:rPr>
        <w:t xml:space="preserve">Response: </w:t>
      </w:r>
      <w:r w:rsidR="007523D0" w:rsidRPr="00B273C0">
        <w:rPr>
          <w:rFonts w:ascii="Times New Roman" w:hAnsi="Times New Roman" w:cs="Times New Roman"/>
          <w:sz w:val="24"/>
          <w:szCs w:val="24"/>
        </w:rPr>
        <w:t xml:space="preserve">Akindele and </w:t>
      </w:r>
      <w:proofErr w:type="spellStart"/>
      <w:r w:rsidR="00925A6F" w:rsidRPr="00B273C0">
        <w:rPr>
          <w:rFonts w:ascii="Times New Roman" w:hAnsi="Times New Roman" w:cs="Times New Roman"/>
          <w:sz w:val="24"/>
          <w:szCs w:val="24"/>
        </w:rPr>
        <w:t>Oladipupo</w:t>
      </w:r>
      <w:proofErr w:type="spellEnd"/>
      <w:r w:rsidR="00925A6F" w:rsidRPr="00B273C0">
        <w:rPr>
          <w:rFonts w:ascii="Times New Roman" w:hAnsi="Times New Roman" w:cs="Times New Roman"/>
          <w:sz w:val="24"/>
          <w:szCs w:val="24"/>
        </w:rPr>
        <w:t xml:space="preserve"> (2022) has been</w:t>
      </w:r>
      <w:r w:rsidR="00AD3137" w:rsidRPr="00B273C0">
        <w:rPr>
          <w:rFonts w:ascii="Times New Roman" w:hAnsi="Times New Roman" w:cs="Times New Roman"/>
          <w:sz w:val="24"/>
          <w:szCs w:val="24"/>
        </w:rPr>
        <w:t xml:space="preserve"> cited to update the </w:t>
      </w:r>
      <w:r w:rsidR="00925A6F" w:rsidRPr="00B273C0">
        <w:rPr>
          <w:rFonts w:ascii="Times New Roman" w:hAnsi="Times New Roman" w:cs="Times New Roman"/>
          <w:sz w:val="24"/>
          <w:szCs w:val="24"/>
        </w:rPr>
        <w:t xml:space="preserve">literature and their stance has been </w:t>
      </w:r>
      <w:r w:rsidR="002874CA" w:rsidRPr="00B273C0">
        <w:rPr>
          <w:rFonts w:ascii="Times New Roman" w:hAnsi="Times New Roman" w:cs="Times New Roman"/>
          <w:sz w:val="24"/>
          <w:szCs w:val="24"/>
        </w:rPr>
        <w:t>linked with the findings in our paper</w:t>
      </w:r>
      <w:r w:rsidR="00275A06">
        <w:rPr>
          <w:rFonts w:ascii="Times New Roman" w:hAnsi="Times New Roman" w:cs="Times New Roman"/>
          <w:sz w:val="24"/>
          <w:szCs w:val="24"/>
        </w:rPr>
        <w:t>, specifically at</w:t>
      </w:r>
      <w:r w:rsidR="00DB0218">
        <w:rPr>
          <w:rFonts w:ascii="Times New Roman" w:hAnsi="Times New Roman" w:cs="Times New Roman"/>
          <w:sz w:val="24"/>
          <w:szCs w:val="24"/>
        </w:rPr>
        <w:t xml:space="preserve"> the last sentence of acoustic analysis</w:t>
      </w:r>
      <w:r w:rsidR="002874CA" w:rsidRPr="00B273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273C0" w:rsidRPr="00B273C0">
        <w:rPr>
          <w:rFonts w:ascii="Times New Roman" w:hAnsi="Times New Roman" w:cs="Times New Roman"/>
          <w:sz w:val="24"/>
          <w:szCs w:val="24"/>
        </w:rPr>
        <w:t>Amayo</w:t>
      </w:r>
      <w:proofErr w:type="spellEnd"/>
      <w:r w:rsidR="00B273C0" w:rsidRPr="00B273C0">
        <w:rPr>
          <w:rFonts w:ascii="Times New Roman" w:hAnsi="Times New Roman" w:cs="Times New Roman"/>
          <w:sz w:val="24"/>
          <w:szCs w:val="24"/>
        </w:rPr>
        <w:t xml:space="preserve"> (1981) and </w:t>
      </w:r>
      <w:r w:rsidR="00687CBC" w:rsidRPr="00B273C0">
        <w:rPr>
          <w:rFonts w:ascii="Times New Roman" w:hAnsi="Times New Roman" w:cs="Times New Roman"/>
          <w:sz w:val="24"/>
          <w:szCs w:val="24"/>
        </w:rPr>
        <w:t xml:space="preserve">Akindele and </w:t>
      </w:r>
      <w:proofErr w:type="spellStart"/>
      <w:r w:rsidR="00687CBC" w:rsidRPr="00B273C0">
        <w:rPr>
          <w:rFonts w:ascii="Times New Roman" w:hAnsi="Times New Roman" w:cs="Times New Roman"/>
          <w:sz w:val="24"/>
          <w:szCs w:val="24"/>
        </w:rPr>
        <w:t>Oladipupo</w:t>
      </w:r>
      <w:proofErr w:type="spellEnd"/>
      <w:r w:rsidR="00687CBC" w:rsidRPr="00B273C0">
        <w:rPr>
          <w:rFonts w:ascii="Times New Roman" w:hAnsi="Times New Roman" w:cs="Times New Roman"/>
          <w:sz w:val="24"/>
          <w:szCs w:val="24"/>
        </w:rPr>
        <w:t xml:space="preserve"> (2022)</w:t>
      </w:r>
      <w:r w:rsidR="00BC7C97" w:rsidRPr="00B273C0">
        <w:rPr>
          <w:rFonts w:ascii="Times New Roman" w:hAnsi="Times New Roman" w:cs="Times New Roman"/>
          <w:sz w:val="24"/>
          <w:szCs w:val="24"/>
        </w:rPr>
        <w:t xml:space="preserve">, therefore, join </w:t>
      </w:r>
      <w:r w:rsidR="00492114" w:rsidRPr="00B273C0">
        <w:rPr>
          <w:rFonts w:ascii="Times New Roman" w:hAnsi="Times New Roman" w:cs="Times New Roman"/>
          <w:sz w:val="24"/>
          <w:szCs w:val="24"/>
        </w:rPr>
        <w:t>the list of</w:t>
      </w:r>
      <w:r w:rsidR="00132701" w:rsidRPr="00B273C0">
        <w:rPr>
          <w:rFonts w:ascii="Times New Roman" w:hAnsi="Times New Roman" w:cs="Times New Roman"/>
          <w:sz w:val="24"/>
          <w:szCs w:val="24"/>
        </w:rPr>
        <w:t xml:space="preserve"> researches the study</w:t>
      </w:r>
      <w:r w:rsidR="00B42F5E" w:rsidRPr="00B273C0">
        <w:rPr>
          <w:rFonts w:ascii="Times New Roman" w:hAnsi="Times New Roman" w:cs="Times New Roman"/>
          <w:sz w:val="24"/>
          <w:szCs w:val="24"/>
        </w:rPr>
        <w:t xml:space="preserve"> </w:t>
      </w:r>
      <w:r w:rsidR="009C4B2E" w:rsidRPr="00B273C0">
        <w:rPr>
          <w:rFonts w:ascii="Times New Roman" w:hAnsi="Times New Roman" w:cs="Times New Roman"/>
          <w:sz w:val="24"/>
          <w:szCs w:val="24"/>
        </w:rPr>
        <w:t xml:space="preserve">made reference to in the </w:t>
      </w:r>
      <w:r w:rsidR="00B15C43" w:rsidRPr="00B273C0">
        <w:rPr>
          <w:rFonts w:ascii="Times New Roman" w:hAnsi="Times New Roman" w:cs="Times New Roman"/>
          <w:sz w:val="24"/>
          <w:szCs w:val="24"/>
        </w:rPr>
        <w:t xml:space="preserve">findings and discussion section </w:t>
      </w:r>
      <w:r w:rsidR="00F32C99" w:rsidRPr="00B273C0">
        <w:rPr>
          <w:rFonts w:ascii="Times New Roman" w:hAnsi="Times New Roman" w:cs="Times New Roman"/>
          <w:sz w:val="24"/>
          <w:szCs w:val="24"/>
        </w:rPr>
        <w:t>(</w:t>
      </w:r>
      <w:r w:rsidR="00D654D0" w:rsidRPr="00B273C0">
        <w:rPr>
          <w:rFonts w:ascii="Times New Roman" w:hAnsi="Times New Roman" w:cs="Times New Roman"/>
          <w:sz w:val="24"/>
          <w:szCs w:val="24"/>
        </w:rPr>
        <w:t xml:space="preserve">they are </w:t>
      </w:r>
      <w:proofErr w:type="spellStart"/>
      <w:r w:rsidR="00181013" w:rsidRPr="00B273C0">
        <w:rPr>
          <w:rFonts w:ascii="Times New Roman" w:hAnsi="Times New Roman" w:cs="Times New Roman"/>
          <w:bCs/>
          <w:sz w:val="24"/>
          <w:szCs w:val="24"/>
        </w:rPr>
        <w:t>Akinjobi</w:t>
      </w:r>
      <w:proofErr w:type="spellEnd"/>
      <w:r w:rsidR="00181013" w:rsidRPr="00B273C0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="00181013" w:rsidRPr="00B273C0">
        <w:rPr>
          <w:rFonts w:ascii="Times New Roman" w:hAnsi="Times New Roman" w:cs="Times New Roman"/>
          <w:bCs/>
          <w:sz w:val="24"/>
          <w:szCs w:val="24"/>
        </w:rPr>
        <w:t>Oladipupo’s</w:t>
      </w:r>
      <w:proofErr w:type="spellEnd"/>
      <w:r w:rsidR="00181013" w:rsidRPr="00B273C0">
        <w:rPr>
          <w:rFonts w:ascii="Times New Roman" w:hAnsi="Times New Roman" w:cs="Times New Roman"/>
          <w:bCs/>
          <w:sz w:val="24"/>
          <w:szCs w:val="24"/>
        </w:rPr>
        <w:t xml:space="preserve">, 2010; </w:t>
      </w:r>
      <w:proofErr w:type="spellStart"/>
      <w:r w:rsidR="00181013" w:rsidRPr="00B273C0">
        <w:rPr>
          <w:rFonts w:ascii="Times New Roman" w:hAnsi="Times New Roman" w:cs="Times New Roman"/>
          <w:sz w:val="24"/>
          <w:szCs w:val="24"/>
        </w:rPr>
        <w:t>Asadu</w:t>
      </w:r>
      <w:proofErr w:type="spellEnd"/>
      <w:r w:rsidR="00181013" w:rsidRPr="00B273C0">
        <w:rPr>
          <w:rFonts w:ascii="Times New Roman" w:hAnsi="Times New Roman" w:cs="Times New Roman"/>
          <w:sz w:val="24"/>
          <w:szCs w:val="24"/>
        </w:rPr>
        <w:t xml:space="preserve">, Okoro and </w:t>
      </w:r>
      <w:proofErr w:type="spellStart"/>
      <w:r w:rsidR="00181013" w:rsidRPr="00B273C0">
        <w:rPr>
          <w:rFonts w:ascii="Times New Roman" w:hAnsi="Times New Roman" w:cs="Times New Roman"/>
          <w:sz w:val="24"/>
          <w:szCs w:val="24"/>
        </w:rPr>
        <w:t>Kadiri</w:t>
      </w:r>
      <w:proofErr w:type="spellEnd"/>
      <w:r w:rsidR="00181013" w:rsidRPr="00B273C0">
        <w:rPr>
          <w:rFonts w:ascii="Times New Roman" w:hAnsi="Times New Roman" w:cs="Times New Roman"/>
          <w:sz w:val="24"/>
          <w:szCs w:val="24"/>
        </w:rPr>
        <w:t xml:space="preserve">, 2019; </w:t>
      </w:r>
      <w:r w:rsidR="002B7171" w:rsidRPr="00B273C0">
        <w:rPr>
          <w:rFonts w:ascii="Times New Roman" w:hAnsi="Times New Roman" w:cs="Times New Roman"/>
          <w:sz w:val="24"/>
          <w:szCs w:val="24"/>
        </w:rPr>
        <w:t xml:space="preserve">Akindele, 2011; </w:t>
      </w:r>
      <w:proofErr w:type="spellStart"/>
      <w:r w:rsidR="002B7171" w:rsidRPr="00B273C0">
        <w:rPr>
          <w:rFonts w:ascii="Times New Roman" w:hAnsi="Times New Roman" w:cs="Times New Roman"/>
          <w:sz w:val="24"/>
          <w:szCs w:val="24"/>
        </w:rPr>
        <w:t>Oladipupo</w:t>
      </w:r>
      <w:proofErr w:type="spellEnd"/>
      <w:r w:rsidR="002B7171" w:rsidRPr="00B273C0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2B7171" w:rsidRPr="00B273C0">
        <w:rPr>
          <w:rFonts w:ascii="Times New Roman" w:hAnsi="Times New Roman" w:cs="Times New Roman"/>
          <w:sz w:val="24"/>
          <w:szCs w:val="24"/>
        </w:rPr>
        <w:t>Akinjobi</w:t>
      </w:r>
      <w:proofErr w:type="spellEnd"/>
      <w:r w:rsidR="002B7171" w:rsidRPr="00B273C0">
        <w:rPr>
          <w:rFonts w:ascii="Times New Roman" w:hAnsi="Times New Roman" w:cs="Times New Roman"/>
          <w:sz w:val="24"/>
          <w:szCs w:val="24"/>
        </w:rPr>
        <w:t xml:space="preserve">, 2015; Obasi, 2022; Trudgill, 1972; </w:t>
      </w:r>
      <w:proofErr w:type="spellStart"/>
      <w:r w:rsidR="002B7171" w:rsidRPr="00B273C0">
        <w:rPr>
          <w:rFonts w:ascii="Times New Roman" w:hAnsi="Times New Roman" w:cs="Times New Roman"/>
          <w:sz w:val="24"/>
          <w:szCs w:val="24"/>
        </w:rPr>
        <w:t>Kunsmann</w:t>
      </w:r>
      <w:proofErr w:type="spellEnd"/>
      <w:r w:rsidR="00790AF3" w:rsidRPr="00B273C0">
        <w:rPr>
          <w:rFonts w:ascii="Times New Roman" w:hAnsi="Times New Roman" w:cs="Times New Roman"/>
          <w:sz w:val="24"/>
          <w:szCs w:val="24"/>
        </w:rPr>
        <w:t xml:space="preserve">; </w:t>
      </w:r>
      <w:r w:rsidR="002B7171" w:rsidRPr="00B273C0">
        <w:rPr>
          <w:rFonts w:ascii="Times New Roman" w:hAnsi="Times New Roman" w:cs="Times New Roman"/>
          <w:sz w:val="24"/>
          <w:szCs w:val="24"/>
        </w:rPr>
        <w:t>2000</w:t>
      </w:r>
      <w:r w:rsidR="0064407F" w:rsidRPr="00B273C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64407F" w:rsidRPr="00B273C0">
        <w:rPr>
          <w:rFonts w:ascii="Times New Roman" w:hAnsi="Times New Roman" w:cs="Times New Roman"/>
          <w:sz w:val="24"/>
          <w:szCs w:val="24"/>
        </w:rPr>
        <w:t>Atoye</w:t>
      </w:r>
      <w:proofErr w:type="spellEnd"/>
      <w:r w:rsidR="0064407F" w:rsidRPr="00B273C0">
        <w:rPr>
          <w:rFonts w:ascii="Times New Roman" w:hAnsi="Times New Roman" w:cs="Times New Roman"/>
          <w:sz w:val="24"/>
          <w:szCs w:val="24"/>
        </w:rPr>
        <w:t xml:space="preserve">, 2005; </w:t>
      </w:r>
      <w:proofErr w:type="spellStart"/>
      <w:r w:rsidR="0064407F" w:rsidRPr="00B273C0">
        <w:rPr>
          <w:rFonts w:ascii="Times New Roman" w:hAnsi="Times New Roman" w:cs="Times New Roman"/>
          <w:sz w:val="24"/>
          <w:szCs w:val="24"/>
        </w:rPr>
        <w:t>Adejuwon</w:t>
      </w:r>
      <w:proofErr w:type="spellEnd"/>
      <w:r w:rsidR="0064407F" w:rsidRPr="00B273C0">
        <w:rPr>
          <w:rFonts w:ascii="Times New Roman" w:hAnsi="Times New Roman" w:cs="Times New Roman"/>
          <w:sz w:val="24"/>
          <w:szCs w:val="24"/>
        </w:rPr>
        <w:t>, 2019)</w:t>
      </w:r>
      <w:r w:rsidR="00FA0587" w:rsidRPr="00B273C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377488" w14:textId="068199DB" w:rsidR="00E05BDC" w:rsidRPr="001B0DF1" w:rsidRDefault="00BD3DCD" w:rsidP="00E05B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0DF1">
        <w:rPr>
          <w:rFonts w:ascii="Times New Roman" w:hAnsi="Times New Roman" w:cs="Times New Roman"/>
          <w:b/>
          <w:bCs/>
          <w:sz w:val="24"/>
          <w:szCs w:val="24"/>
        </w:rPr>
        <w:t>5. T</w:t>
      </w:r>
      <w:r w:rsidR="00E05BDC" w:rsidRPr="001B0DF1">
        <w:rPr>
          <w:rFonts w:ascii="Times New Roman" w:hAnsi="Times New Roman" w:cs="Times New Roman"/>
          <w:b/>
          <w:bCs/>
          <w:sz w:val="24"/>
          <w:szCs w:val="24"/>
        </w:rPr>
        <w:t>he paper should make specific reference to the tables and figures labelled in the work, e.g., Figure 1 instead of using “the charts below” or Table 4 instead of the table below.</w:t>
      </w:r>
    </w:p>
    <w:p w14:paraId="637E6DDB" w14:textId="0390C05D" w:rsidR="00E05BDC" w:rsidRPr="00E05BDC" w:rsidRDefault="00ED2AF4" w:rsidP="00E05BDC">
      <w:pPr>
        <w:jc w:val="both"/>
        <w:rPr>
          <w:rFonts w:ascii="Times New Roman" w:hAnsi="Times New Roman" w:cs="Times New Roman"/>
          <w:sz w:val="24"/>
          <w:szCs w:val="24"/>
        </w:rPr>
      </w:pPr>
      <w:r w:rsidRPr="00ED2AF4">
        <w:rPr>
          <w:rFonts w:ascii="Times New Roman" w:hAnsi="Times New Roman" w:cs="Times New Roman"/>
          <w:b/>
          <w:bCs/>
          <w:sz w:val="24"/>
          <w:szCs w:val="24"/>
        </w:rPr>
        <w:t>Response: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F1ACD" w:rsidRPr="00EF1ACD">
        <w:rPr>
          <w:rFonts w:ascii="Times New Roman" w:hAnsi="Times New Roman" w:cs="Times New Roman"/>
          <w:sz w:val="24"/>
          <w:szCs w:val="24"/>
        </w:rPr>
        <w:t>Th</w:t>
      </w:r>
      <w:r w:rsidR="00F50C0F">
        <w:rPr>
          <w:rFonts w:ascii="Times New Roman" w:hAnsi="Times New Roman" w:cs="Times New Roman"/>
          <w:sz w:val="24"/>
          <w:szCs w:val="24"/>
        </w:rPr>
        <w:t>e only instance of this</w:t>
      </w:r>
      <w:r w:rsidR="00EF1ACD" w:rsidRPr="00EF1ACD">
        <w:rPr>
          <w:rFonts w:ascii="Times New Roman" w:hAnsi="Times New Roman" w:cs="Times New Roman"/>
          <w:sz w:val="24"/>
          <w:szCs w:val="24"/>
        </w:rPr>
        <w:t xml:space="preserve"> has been </w:t>
      </w:r>
      <w:r w:rsidR="00117B97">
        <w:rPr>
          <w:rFonts w:ascii="Times New Roman" w:hAnsi="Times New Roman" w:cs="Times New Roman"/>
          <w:sz w:val="24"/>
          <w:szCs w:val="24"/>
        </w:rPr>
        <w:t>addressed</w:t>
      </w:r>
      <w:r w:rsidR="00EF1ACD" w:rsidRPr="00EF1ACD">
        <w:rPr>
          <w:rFonts w:ascii="Times New Roman" w:hAnsi="Times New Roman" w:cs="Times New Roman"/>
          <w:sz w:val="24"/>
          <w:szCs w:val="24"/>
        </w:rPr>
        <w:t xml:space="preserve"> in the</w:t>
      </w:r>
      <w:r w:rsidR="00F50C0F">
        <w:rPr>
          <w:rFonts w:ascii="Times New Roman" w:hAnsi="Times New Roman" w:cs="Times New Roman"/>
          <w:sz w:val="24"/>
          <w:szCs w:val="24"/>
        </w:rPr>
        <w:t xml:space="preserve"> </w:t>
      </w:r>
      <w:r w:rsidR="00EF1ACD" w:rsidRPr="00EF1ACD">
        <w:rPr>
          <w:rFonts w:ascii="Times New Roman" w:hAnsi="Times New Roman" w:cs="Times New Roman"/>
          <w:sz w:val="24"/>
          <w:szCs w:val="24"/>
        </w:rPr>
        <w:t>penultimate sentence of the findings and discussion</w:t>
      </w:r>
      <w:r w:rsidR="00F50C0F">
        <w:rPr>
          <w:rFonts w:ascii="Times New Roman" w:hAnsi="Times New Roman" w:cs="Times New Roman"/>
          <w:sz w:val="24"/>
          <w:szCs w:val="24"/>
        </w:rPr>
        <w:t xml:space="preserve"> by replacing “above table” with “Table 5”.</w:t>
      </w:r>
    </w:p>
    <w:p w14:paraId="04494C58" w14:textId="77777777" w:rsidR="00E05BDC" w:rsidRPr="0092624B" w:rsidRDefault="00E05BDC" w:rsidP="00E05B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624B">
        <w:rPr>
          <w:rFonts w:ascii="Times New Roman" w:hAnsi="Times New Roman" w:cs="Times New Roman"/>
          <w:b/>
          <w:bCs/>
          <w:sz w:val="24"/>
          <w:szCs w:val="24"/>
        </w:rPr>
        <w:t>6. Be consistent with the use of “sex” instead of alternating sex and gender.</w:t>
      </w:r>
    </w:p>
    <w:p w14:paraId="41DD336E" w14:textId="797416AF" w:rsidR="00A310BD" w:rsidRPr="00E05BDC" w:rsidRDefault="00ED2AF4" w:rsidP="003E5DE3">
      <w:pPr>
        <w:jc w:val="both"/>
        <w:rPr>
          <w:rFonts w:ascii="Times New Roman" w:hAnsi="Times New Roman" w:cs="Times New Roman"/>
          <w:sz w:val="24"/>
          <w:szCs w:val="24"/>
        </w:rPr>
      </w:pPr>
      <w:r w:rsidRPr="00ED2AF4">
        <w:rPr>
          <w:rFonts w:ascii="Times New Roman" w:hAnsi="Times New Roman" w:cs="Times New Roman"/>
          <w:b/>
          <w:bCs/>
          <w:sz w:val="24"/>
          <w:szCs w:val="24"/>
        </w:rPr>
        <w:t>Response: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1026D" w:rsidRPr="00D1026D">
        <w:rPr>
          <w:rFonts w:ascii="Times New Roman" w:hAnsi="Times New Roman" w:cs="Times New Roman"/>
          <w:sz w:val="24"/>
          <w:szCs w:val="24"/>
        </w:rPr>
        <w:t xml:space="preserve">The </w:t>
      </w:r>
      <w:r w:rsidR="003E5DE3">
        <w:rPr>
          <w:rFonts w:ascii="Times New Roman" w:hAnsi="Times New Roman" w:cs="Times New Roman"/>
          <w:sz w:val="24"/>
          <w:szCs w:val="24"/>
        </w:rPr>
        <w:t>discrepancy in the use of gender and sex has been a</w:t>
      </w:r>
      <w:r w:rsidR="00053357">
        <w:rPr>
          <w:rFonts w:ascii="Times New Roman" w:hAnsi="Times New Roman" w:cs="Times New Roman"/>
          <w:sz w:val="24"/>
          <w:szCs w:val="24"/>
        </w:rPr>
        <w:t>ddressed</w:t>
      </w:r>
      <w:r w:rsidR="003E5DE3">
        <w:rPr>
          <w:rFonts w:ascii="Times New Roman" w:hAnsi="Times New Roman" w:cs="Times New Roman"/>
          <w:sz w:val="24"/>
          <w:szCs w:val="24"/>
        </w:rPr>
        <w:t xml:space="preserve"> in the paper. Since gender is a social construct that can generate a hea</w:t>
      </w:r>
      <w:r w:rsidR="00053357">
        <w:rPr>
          <w:rFonts w:ascii="Times New Roman" w:hAnsi="Times New Roman" w:cs="Times New Roman"/>
          <w:sz w:val="24"/>
          <w:szCs w:val="24"/>
        </w:rPr>
        <w:t>ted</w:t>
      </w:r>
      <w:r w:rsidR="003E5DE3">
        <w:rPr>
          <w:rFonts w:ascii="Times New Roman" w:hAnsi="Times New Roman" w:cs="Times New Roman"/>
          <w:sz w:val="24"/>
          <w:szCs w:val="24"/>
        </w:rPr>
        <w:t xml:space="preserve"> argument, and it is not the focus of the paper, the term </w:t>
      </w:r>
      <w:r w:rsidR="00053357">
        <w:rPr>
          <w:rFonts w:ascii="Times New Roman" w:hAnsi="Times New Roman" w:cs="Times New Roman"/>
          <w:sz w:val="24"/>
          <w:szCs w:val="24"/>
        </w:rPr>
        <w:t>“</w:t>
      </w:r>
      <w:r w:rsidR="003E5DE3">
        <w:rPr>
          <w:rFonts w:ascii="Times New Roman" w:hAnsi="Times New Roman" w:cs="Times New Roman"/>
          <w:sz w:val="24"/>
          <w:szCs w:val="24"/>
        </w:rPr>
        <w:t>sex</w:t>
      </w:r>
      <w:r w:rsidR="00053357">
        <w:rPr>
          <w:rFonts w:ascii="Times New Roman" w:hAnsi="Times New Roman" w:cs="Times New Roman"/>
          <w:sz w:val="24"/>
          <w:szCs w:val="24"/>
        </w:rPr>
        <w:t>”</w:t>
      </w:r>
      <w:r w:rsidR="003E5DE3">
        <w:rPr>
          <w:rFonts w:ascii="Times New Roman" w:hAnsi="Times New Roman" w:cs="Times New Roman"/>
          <w:sz w:val="24"/>
          <w:szCs w:val="24"/>
        </w:rPr>
        <w:t xml:space="preserve"> is preferred and used in the paper because it targets the use of intonation tunes in relation to males or females. </w:t>
      </w:r>
      <w:r w:rsidR="00053357">
        <w:rPr>
          <w:rFonts w:ascii="Times New Roman" w:hAnsi="Times New Roman" w:cs="Times New Roman"/>
          <w:sz w:val="24"/>
          <w:szCs w:val="24"/>
        </w:rPr>
        <w:t>T</w:t>
      </w:r>
      <w:r w:rsidR="00E01E6A">
        <w:rPr>
          <w:rFonts w:ascii="Times New Roman" w:hAnsi="Times New Roman" w:cs="Times New Roman"/>
          <w:sz w:val="24"/>
          <w:szCs w:val="24"/>
        </w:rPr>
        <w:t>his</w:t>
      </w:r>
      <w:r w:rsidR="00D1026D" w:rsidRPr="00D1026D">
        <w:rPr>
          <w:rFonts w:ascii="Times New Roman" w:hAnsi="Times New Roman" w:cs="Times New Roman"/>
          <w:sz w:val="24"/>
          <w:szCs w:val="24"/>
        </w:rPr>
        <w:t xml:space="preserve"> correction has been made in the abstract, research question</w:t>
      </w:r>
      <w:r w:rsidR="00E01E6A">
        <w:rPr>
          <w:rFonts w:ascii="Times New Roman" w:hAnsi="Times New Roman" w:cs="Times New Roman"/>
          <w:sz w:val="24"/>
          <w:szCs w:val="24"/>
        </w:rPr>
        <w:t>,</w:t>
      </w:r>
      <w:r w:rsidR="00D1026D" w:rsidRPr="00D1026D">
        <w:rPr>
          <w:rFonts w:ascii="Times New Roman" w:hAnsi="Times New Roman" w:cs="Times New Roman"/>
          <w:sz w:val="24"/>
          <w:szCs w:val="24"/>
        </w:rPr>
        <w:t xml:space="preserve"> and findings and discussion section. </w:t>
      </w:r>
    </w:p>
    <w:p w14:paraId="5165F604" w14:textId="7A1C675E" w:rsidR="00BD3DCD" w:rsidRPr="005009B8" w:rsidRDefault="00E05BDC" w:rsidP="00E05B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09B8">
        <w:rPr>
          <w:rFonts w:ascii="Times New Roman" w:hAnsi="Times New Roman" w:cs="Times New Roman"/>
          <w:b/>
          <w:bCs/>
          <w:sz w:val="24"/>
          <w:szCs w:val="24"/>
        </w:rPr>
        <w:lastRenderedPageBreak/>
        <w:t>7. Please ensure that all references are properly cited in-text and in the references section</w:t>
      </w:r>
    </w:p>
    <w:p w14:paraId="520CD46C" w14:textId="513E1AB6" w:rsidR="00995DCD" w:rsidRDefault="00ED2AF4" w:rsidP="00225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AF4">
        <w:rPr>
          <w:rFonts w:ascii="Times New Roman" w:hAnsi="Times New Roman" w:cs="Times New Roman"/>
          <w:b/>
          <w:bCs/>
          <w:sz w:val="24"/>
          <w:szCs w:val="24"/>
        </w:rPr>
        <w:t>Response: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D2AF4">
        <w:rPr>
          <w:rFonts w:ascii="Times New Roman" w:hAnsi="Times New Roman" w:cs="Times New Roman"/>
          <w:sz w:val="24"/>
          <w:szCs w:val="24"/>
        </w:rPr>
        <w:t xml:space="preserve">This has been well attended to. </w:t>
      </w:r>
    </w:p>
    <w:p w14:paraId="60FA8F0D" w14:textId="77777777" w:rsidR="00CC65EC" w:rsidRDefault="00CC65EC" w:rsidP="00225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C68047" w14:textId="2EA1BBC1" w:rsidR="003E5DE3" w:rsidRDefault="003E5DE3" w:rsidP="00225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authors of this paper want to appreciate the Editor of this journal for a painstaking job done to improv</w:t>
      </w:r>
      <w:r w:rsidR="00A1534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the quality of this paper. We do hope we have attended to all queries raised in the </w:t>
      </w:r>
      <w:r w:rsidR="00E01E6A">
        <w:rPr>
          <w:rFonts w:ascii="Times New Roman" w:hAnsi="Times New Roman" w:cs="Times New Roman"/>
          <w:sz w:val="24"/>
          <w:szCs w:val="24"/>
        </w:rPr>
        <w:t>paper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1E6A">
        <w:rPr>
          <w:rFonts w:ascii="Times New Roman" w:hAnsi="Times New Roman" w:cs="Times New Roman"/>
          <w:sz w:val="24"/>
          <w:szCs w:val="24"/>
        </w:rPr>
        <w:t>are still</w:t>
      </w:r>
      <w:r>
        <w:rPr>
          <w:rFonts w:ascii="Times New Roman" w:hAnsi="Times New Roman" w:cs="Times New Roman"/>
          <w:sz w:val="24"/>
          <w:szCs w:val="24"/>
        </w:rPr>
        <w:t xml:space="preserve"> obliged to </w:t>
      </w:r>
      <w:r w:rsidR="00E01E6A">
        <w:rPr>
          <w:rFonts w:ascii="Times New Roman" w:hAnsi="Times New Roman" w:cs="Times New Roman"/>
          <w:sz w:val="24"/>
          <w:szCs w:val="24"/>
        </w:rPr>
        <w:t>any criticism</w:t>
      </w:r>
      <w:r>
        <w:rPr>
          <w:rFonts w:ascii="Times New Roman" w:hAnsi="Times New Roman" w:cs="Times New Roman"/>
          <w:sz w:val="24"/>
          <w:szCs w:val="24"/>
        </w:rPr>
        <w:t xml:space="preserve"> if any.</w:t>
      </w:r>
    </w:p>
    <w:p w14:paraId="4734BC5E" w14:textId="77777777" w:rsidR="00DA0720" w:rsidRDefault="00DA0720" w:rsidP="00225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D3EB2B" w14:textId="28F4823A" w:rsidR="003E5DE3" w:rsidRDefault="003E5DE3" w:rsidP="00225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Thank you. </w:t>
      </w:r>
    </w:p>
    <w:p w14:paraId="57BE9420" w14:textId="77777777" w:rsidR="003E5DE3" w:rsidRPr="00225866" w:rsidRDefault="003E5DE3" w:rsidP="00225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E5DE3" w:rsidRPr="00225866" w:rsidSect="00A429C6">
      <w:pgSz w:w="11909" w:h="16834" w:code="9"/>
      <w:pgMar w:top="1260" w:right="1469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01807"/>
    <w:multiLevelType w:val="hybridMultilevel"/>
    <w:tmpl w:val="411E7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229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866"/>
    <w:rsid w:val="0001675E"/>
    <w:rsid w:val="00053357"/>
    <w:rsid w:val="000A51AD"/>
    <w:rsid w:val="00117B97"/>
    <w:rsid w:val="00132701"/>
    <w:rsid w:val="00150FB8"/>
    <w:rsid w:val="00181013"/>
    <w:rsid w:val="001B0DF1"/>
    <w:rsid w:val="00225866"/>
    <w:rsid w:val="00275A06"/>
    <w:rsid w:val="002874CA"/>
    <w:rsid w:val="002B7171"/>
    <w:rsid w:val="003E5DE3"/>
    <w:rsid w:val="00412B3A"/>
    <w:rsid w:val="00492114"/>
    <w:rsid w:val="004D36A9"/>
    <w:rsid w:val="005009B8"/>
    <w:rsid w:val="005F0C52"/>
    <w:rsid w:val="0064407F"/>
    <w:rsid w:val="006666D7"/>
    <w:rsid w:val="00687CBC"/>
    <w:rsid w:val="007523D0"/>
    <w:rsid w:val="00790AF3"/>
    <w:rsid w:val="007F292A"/>
    <w:rsid w:val="00874811"/>
    <w:rsid w:val="008F3AD2"/>
    <w:rsid w:val="00925A6F"/>
    <w:rsid w:val="0092624B"/>
    <w:rsid w:val="009277C8"/>
    <w:rsid w:val="00995DCD"/>
    <w:rsid w:val="009C4B2E"/>
    <w:rsid w:val="009E117D"/>
    <w:rsid w:val="00A15344"/>
    <w:rsid w:val="00A310BD"/>
    <w:rsid w:val="00A429C6"/>
    <w:rsid w:val="00AD3137"/>
    <w:rsid w:val="00B15C43"/>
    <w:rsid w:val="00B273C0"/>
    <w:rsid w:val="00B42F5E"/>
    <w:rsid w:val="00BC7C97"/>
    <w:rsid w:val="00BD3DCD"/>
    <w:rsid w:val="00CC65EC"/>
    <w:rsid w:val="00D1026D"/>
    <w:rsid w:val="00D654D0"/>
    <w:rsid w:val="00D960F2"/>
    <w:rsid w:val="00DA0720"/>
    <w:rsid w:val="00DB0218"/>
    <w:rsid w:val="00DD75AD"/>
    <w:rsid w:val="00DF57B2"/>
    <w:rsid w:val="00E01E6A"/>
    <w:rsid w:val="00E05BDC"/>
    <w:rsid w:val="00E916AB"/>
    <w:rsid w:val="00ED2AF4"/>
    <w:rsid w:val="00EF1ACD"/>
    <w:rsid w:val="00F103BA"/>
    <w:rsid w:val="00F12092"/>
    <w:rsid w:val="00F32C99"/>
    <w:rsid w:val="00F50C0F"/>
    <w:rsid w:val="00FA0587"/>
    <w:rsid w:val="00FD390D"/>
    <w:rsid w:val="00FD7252"/>
    <w:rsid w:val="00FE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3DDB3"/>
  <w15:docId w15:val="{4AD2C01F-041A-4D2B-8CC1-CBC518491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8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3DC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95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Richard</cp:lastModifiedBy>
  <cp:revision>8</cp:revision>
  <dcterms:created xsi:type="dcterms:W3CDTF">2023-05-06T15:58:00Z</dcterms:created>
  <dcterms:modified xsi:type="dcterms:W3CDTF">2023-05-06T21:40:00Z</dcterms:modified>
</cp:coreProperties>
</file>