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9D" w:rsidRPr="00696575" w:rsidRDefault="00AF0F9D" w:rsidP="00327EE5">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proofErr w:type="gramStart"/>
      <w:r w:rsidRPr="00696575">
        <w:rPr>
          <w:rFonts w:ascii="Times New Roman" w:eastAsiaTheme="majorEastAsia" w:hAnsi="Times New Roman" w:cs="Times New Roman"/>
          <w:b/>
          <w:bCs/>
          <w:sz w:val="32"/>
          <w:szCs w:val="32"/>
        </w:rPr>
        <w:t>I</w:t>
      </w:r>
      <w:r w:rsidR="00696575" w:rsidRPr="00696575">
        <w:rPr>
          <w:rFonts w:ascii="Times New Roman" w:eastAsiaTheme="majorEastAsia" w:hAnsi="Times New Roman" w:cs="Times New Roman"/>
          <w:b/>
          <w:bCs/>
          <w:sz w:val="32"/>
          <w:szCs w:val="32"/>
        </w:rPr>
        <w:t xml:space="preserve">NTERTEXTUALITY IN ETHIOPIAN </w:t>
      </w:r>
      <w:r w:rsidR="00696575" w:rsidRPr="00AD278E">
        <w:rPr>
          <w:rFonts w:ascii="Times New Roman" w:eastAsiaTheme="majorEastAsia" w:hAnsi="Times New Roman" w:cs="Times New Roman"/>
          <w:b/>
          <w:bCs/>
          <w:sz w:val="32"/>
          <w:szCs w:val="32"/>
        </w:rPr>
        <w:t>G</w:t>
      </w:r>
      <w:r w:rsidR="002F4C10" w:rsidRPr="00AD278E">
        <w:rPr>
          <w:rFonts w:ascii="Times New Roman" w:eastAsia="Ethiopic Unicode" w:hAnsi="Times New Roman" w:cs="Times New Roman"/>
          <w:b/>
          <w:bCs/>
          <w:sz w:val="32"/>
          <w:szCs w:val="32"/>
        </w:rPr>
        <w:t>Ǝ’Ǝ</w:t>
      </w:r>
      <w:r w:rsidR="00696575" w:rsidRPr="00AD278E">
        <w:rPr>
          <w:rFonts w:ascii="Times New Roman" w:eastAsiaTheme="majorEastAsia" w:hAnsi="Times New Roman" w:cs="Times New Roman"/>
          <w:b/>
          <w:bCs/>
          <w:sz w:val="32"/>
          <w:szCs w:val="32"/>
        </w:rPr>
        <w:t>Z.</w:t>
      </w:r>
      <w:proofErr w:type="gramEnd"/>
      <w:r w:rsidR="00696575" w:rsidRPr="00696575">
        <w:rPr>
          <w:rFonts w:ascii="Times New Roman" w:eastAsiaTheme="majorEastAsia" w:hAnsi="Times New Roman" w:cs="Times New Roman"/>
          <w:b/>
          <w:bCs/>
          <w:sz w:val="32"/>
          <w:szCs w:val="32"/>
        </w:rPr>
        <w:t xml:space="preserve">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rsidR="00AF0F9D" w:rsidRPr="00696575" w:rsidRDefault="00AF0F9D"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rsidR="00AF0F9D" w:rsidRPr="00696575" w:rsidRDefault="00AF0F9D" w:rsidP="00327EE5">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was written during the reign of the King by his own three chroniclers (</w:t>
      </w:r>
      <w:proofErr w:type="spellStart"/>
      <w:r w:rsidRPr="00696575">
        <w:rPr>
          <w:rFonts w:ascii="Times New Roman" w:hAnsi="Times New Roman" w:cs="Times New Roman"/>
        </w:rPr>
        <w:t>Hawarya</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Krəstos</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Zäwäldä</w:t>
      </w:r>
      <w:proofErr w:type="spellEnd"/>
      <w:r w:rsidRPr="00696575">
        <w:rPr>
          <w:rFonts w:ascii="Times New Roman" w:hAnsi="Times New Roman" w:cs="Times New Roman"/>
        </w:rPr>
        <w:t xml:space="preserve"> Maryam and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while the Hagiography of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written two years after the death of the King by </w:t>
      </w:r>
      <w:proofErr w:type="spellStart"/>
      <w:r w:rsidRPr="00696575">
        <w:rPr>
          <w:rFonts w:ascii="Times New Roman" w:hAnsi="Times New Roman" w:cs="Times New Roman"/>
        </w:rPr>
        <w:t>aza</w:t>
      </w:r>
      <w:r w:rsidRPr="00696575">
        <w:rPr>
          <w:rFonts w:ascii="Times New Roman" w:eastAsia="Times New Roman" w:hAnsi="Times New Roman" w:cs="Times New Roman"/>
          <w:bCs/>
          <w:iCs/>
        </w:rPr>
        <w:t>ž</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t>
      </w:r>
    </w:p>
    <w:p w:rsidR="00AF0F9D" w:rsidRPr="00696575" w:rsidRDefault="00AF0F9D" w:rsidP="00327EE5">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genres of texts. For this purpose, the words and phrases that describe the royal courage and sacred personality</w:t>
      </w:r>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rsidR="00DB2B3C" w:rsidRPr="00696575" w:rsidRDefault="00DB2B3C" w:rsidP="00327EE5">
      <w:pPr>
        <w:spacing w:line="360" w:lineRule="auto"/>
        <w:ind w:firstLine="720"/>
        <w:jc w:val="both"/>
        <w:rPr>
          <w:rFonts w:ascii="Times New Roman" w:hAnsi="Times New Roman" w:cs="Times New Roman"/>
        </w:rPr>
      </w:pPr>
      <w:r w:rsidRPr="00327EE5">
        <w:rPr>
          <w:rFonts w:ascii="Times New Roman" w:hAnsi="Times New Roman" w:cs="Times New Roman"/>
        </w:rPr>
        <w:t xml:space="preserve">Although both </w:t>
      </w:r>
      <w:r w:rsidR="00CB4707" w:rsidRPr="00327EE5">
        <w:rPr>
          <w:rFonts w:ascii="Times New Roman" w:hAnsi="Times New Roman" w:cs="Times New Roman"/>
        </w:rPr>
        <w:t>hagiography</w:t>
      </w:r>
      <w:r w:rsidRPr="00327EE5">
        <w:rPr>
          <w:rFonts w:ascii="Times New Roman" w:hAnsi="Times New Roman" w:cs="Times New Roman"/>
        </w:rPr>
        <w:t xml:space="preserve"> and </w:t>
      </w:r>
      <w:r w:rsidR="00CB4707" w:rsidRPr="00327EE5">
        <w:rPr>
          <w:rFonts w:ascii="Times New Roman" w:hAnsi="Times New Roman" w:cs="Times New Roman"/>
        </w:rPr>
        <w:t xml:space="preserve">chronicle of </w:t>
      </w:r>
      <w:proofErr w:type="spellStart"/>
      <w:r w:rsidR="00CB4707" w:rsidRPr="00327EE5">
        <w:rPr>
          <w:rFonts w:ascii="Times New Roman" w:hAnsi="Times New Roman" w:cs="Times New Roman"/>
          <w:i/>
        </w:rPr>
        <w:t>a</w:t>
      </w:r>
      <w:r w:rsidR="0082657A" w:rsidRPr="00327EE5">
        <w:rPr>
          <w:rFonts w:ascii="Times New Roman" w:hAnsi="Times New Roman" w:cs="Times New Roman"/>
          <w:i/>
        </w:rPr>
        <w:t>ṣ</w:t>
      </w:r>
      <w:r w:rsidR="00CB4707" w:rsidRPr="00327EE5">
        <w:rPr>
          <w:rFonts w:ascii="Times New Roman" w:hAnsi="Times New Roman" w:cs="Times New Roman"/>
          <w:i/>
        </w:rPr>
        <w:t>e</w:t>
      </w:r>
      <w:proofErr w:type="spellEnd"/>
      <w:r w:rsidR="00CB4707" w:rsidRPr="00327EE5">
        <w:rPr>
          <w:rFonts w:ascii="Times New Roman" w:hAnsi="Times New Roman" w:cs="Times New Roman"/>
        </w:rPr>
        <w:t xml:space="preserve"> </w:t>
      </w:r>
      <w:proofErr w:type="spellStart"/>
      <w:r w:rsidR="00CB4707" w:rsidRPr="00327EE5">
        <w:rPr>
          <w:rFonts w:ascii="Times New Roman" w:hAnsi="Times New Roman" w:cs="Times New Roman"/>
        </w:rPr>
        <w:t>Iyasu</w:t>
      </w:r>
      <w:proofErr w:type="spellEnd"/>
      <w:r w:rsidR="00CB4707" w:rsidRPr="00327EE5">
        <w:rPr>
          <w:rFonts w:ascii="Times New Roman" w:hAnsi="Times New Roman" w:cs="Times New Roman"/>
        </w:rPr>
        <w:t xml:space="preserve"> I</w:t>
      </w:r>
      <w:r w:rsidRPr="00327EE5">
        <w:rPr>
          <w:rFonts w:ascii="Times New Roman" w:hAnsi="Times New Roman" w:cs="Times New Roman"/>
        </w:rPr>
        <w:t xml:space="preserve"> are composed to the single king and address the subject of the same historical milieu, there is no remarkable lexical parallel between the two texts in the area of words and phrases.</w:t>
      </w:r>
      <w:r w:rsidRPr="00696575">
        <w:rPr>
          <w:rFonts w:ascii="Times New Roman" w:hAnsi="Times New Roman" w:cs="Times New Roman"/>
        </w:rPr>
        <w:t xml:space="preserve"> </w:t>
      </w:r>
      <w:r w:rsidR="00AF0F9D" w:rsidRPr="00696575">
        <w:rPr>
          <w:rFonts w:ascii="Times New Roman" w:hAnsi="Times New Roman" w:cs="Times New Roman"/>
        </w:rPr>
        <w:t xml:space="preserve">Unlike the Chronicle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the Hagiography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Pr="00696575">
        <w:rPr>
          <w:rFonts w:ascii="Times New Roman" w:hAnsi="Times New Roman" w:cs="Times New Roman"/>
        </w:rPr>
        <w:t>Gǝʿǝz</w:t>
      </w:r>
      <w:proofErr w:type="spellEnd"/>
      <w:r w:rsidRPr="00696575">
        <w:rPr>
          <w:rFonts w:ascii="Times New Roman" w:hAnsi="Times New Roman" w:cs="Times New Roman"/>
        </w:rPr>
        <w:t xml:space="preserve"> literature.</w:t>
      </w:r>
    </w:p>
    <w:p w:rsidR="0004260B" w:rsidRPr="00696575" w:rsidRDefault="00AF0F9D" w:rsidP="00327EE5">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 xml:space="preserve">Ethiopic/ </w:t>
      </w:r>
      <w:proofErr w:type="spellStart"/>
      <w:r w:rsidRPr="00327EE5">
        <w:rPr>
          <w:rFonts w:ascii="Times New Roman" w:hAnsi="Times New Roman" w:cs="Times New Roman"/>
          <w:sz w:val="24"/>
          <w:szCs w:val="24"/>
        </w:rPr>
        <w:t>Gǝʿ</w:t>
      </w:r>
      <w:r w:rsidR="00696575" w:rsidRPr="00327EE5">
        <w:rPr>
          <w:rFonts w:ascii="Times New Roman" w:hAnsi="Times New Roman" w:cs="Times New Roman"/>
          <w:sz w:val="24"/>
          <w:szCs w:val="24"/>
        </w:rPr>
        <w:t>ǝz</w:t>
      </w:r>
      <w:proofErr w:type="spellEnd"/>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w:t>
      </w:r>
      <w:proofErr w:type="spellStart"/>
      <w:r w:rsidRPr="00696575">
        <w:rPr>
          <w:rFonts w:ascii="Times New Roman" w:hAnsi="Times New Roman" w:cs="Times New Roman"/>
          <w:i/>
          <w:iCs/>
          <w:sz w:val="24"/>
          <w:szCs w:val="24"/>
        </w:rPr>
        <w:t>Aṣe</w:t>
      </w:r>
      <w:proofErr w:type="spellEnd"/>
      <w:r w:rsidRPr="00696575">
        <w:rPr>
          <w:rFonts w:ascii="Times New Roman" w:hAnsi="Times New Roman" w:cs="Times New Roman"/>
          <w:sz w:val="24"/>
          <w:szCs w:val="24"/>
        </w:rPr>
        <w:t xml:space="preserve"> </w:t>
      </w:r>
      <w:proofErr w:type="spellStart"/>
      <w:r w:rsidRPr="00696575">
        <w:rPr>
          <w:rFonts w:ascii="Times New Roman" w:hAnsi="Times New Roman" w:cs="Times New Roman"/>
          <w:sz w:val="24"/>
          <w:szCs w:val="24"/>
        </w:rPr>
        <w:t>Iyasu</w:t>
      </w:r>
      <w:proofErr w:type="spellEnd"/>
      <w:r w:rsidRPr="00696575">
        <w:rPr>
          <w:rFonts w:ascii="Times New Roman" w:hAnsi="Times New Roman" w:cs="Times New Roman"/>
          <w:sz w:val="24"/>
          <w:szCs w:val="24"/>
        </w:rPr>
        <w:t xml:space="preserve">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rsidR="00CB4707" w:rsidRPr="004C5955" w:rsidRDefault="00CB4707" w:rsidP="00327EE5">
      <w:pPr>
        <w:spacing w:line="360" w:lineRule="auto"/>
        <w:rPr>
          <w:rFonts w:ascii="Times New Roman" w:hAnsi="Times New Roman" w:cs="Times New Roman"/>
          <w:b/>
          <w:sz w:val="24"/>
          <w:szCs w:val="24"/>
        </w:rPr>
      </w:pPr>
    </w:p>
    <w:p w:rsidR="00CB4707" w:rsidRPr="004C5955" w:rsidRDefault="00CB4707" w:rsidP="00327EE5">
      <w:pPr>
        <w:spacing w:line="360" w:lineRule="auto"/>
        <w:rPr>
          <w:rFonts w:ascii="Times New Roman" w:hAnsi="Times New Roman" w:cs="Times New Roman"/>
          <w:b/>
          <w:sz w:val="24"/>
          <w:szCs w:val="24"/>
        </w:rPr>
      </w:pPr>
    </w:p>
    <w:p w:rsidR="00CB4707" w:rsidRDefault="00CB4707" w:rsidP="00327EE5">
      <w:pPr>
        <w:spacing w:line="360" w:lineRule="auto"/>
        <w:rPr>
          <w:rFonts w:ascii="Times New Roman" w:hAnsi="Times New Roman" w:cs="Times New Roman"/>
          <w:b/>
          <w:sz w:val="24"/>
          <w:szCs w:val="24"/>
        </w:rPr>
      </w:pPr>
    </w:p>
    <w:p w:rsidR="00BF536D" w:rsidRDefault="00BF536D" w:rsidP="00327EE5">
      <w:pPr>
        <w:spacing w:line="360" w:lineRule="auto"/>
        <w:rPr>
          <w:rFonts w:ascii="Times New Roman" w:hAnsi="Times New Roman" w:cs="Times New Roman"/>
          <w:b/>
          <w:sz w:val="24"/>
          <w:szCs w:val="24"/>
        </w:rPr>
      </w:pPr>
    </w:p>
    <w:p w:rsidR="001A3798" w:rsidRPr="004C5955" w:rsidRDefault="001A3798" w:rsidP="00327EE5">
      <w:pPr>
        <w:spacing w:line="360" w:lineRule="auto"/>
        <w:rPr>
          <w:rFonts w:ascii="Times New Roman" w:hAnsi="Times New Roman" w:cs="Times New Roman"/>
          <w:b/>
          <w:sz w:val="24"/>
          <w:szCs w:val="24"/>
        </w:rPr>
      </w:pPr>
    </w:p>
    <w:p w:rsidR="00CB4707" w:rsidRPr="004C5955" w:rsidRDefault="00CB4707" w:rsidP="00327EE5">
      <w:pPr>
        <w:spacing w:line="360" w:lineRule="auto"/>
        <w:rPr>
          <w:rFonts w:ascii="Times New Roman" w:hAnsi="Times New Roman" w:cs="Times New Roman"/>
          <w:b/>
          <w:sz w:val="24"/>
          <w:szCs w:val="24"/>
        </w:rPr>
      </w:pPr>
    </w:p>
    <w:p w:rsidR="00AF0F9D" w:rsidRPr="004C5955" w:rsidRDefault="00AF0F9D" w:rsidP="00327EE5">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4C5955">
        <w:rPr>
          <w:rFonts w:ascii="Times New Roman" w:hAnsi="Times New Roman" w:cs="Times New Roman"/>
          <w:sz w:val="24"/>
          <w:szCs w:val="24"/>
        </w:rPr>
        <w:t>Taddesse</w:t>
      </w:r>
      <w:proofErr w:type="spellEnd"/>
      <w:r w:rsidRPr="004C5955">
        <w:rPr>
          <w:rFonts w:ascii="Times New Roman" w:hAnsi="Times New Roman" w:cs="Times New Roman"/>
          <w:sz w:val="24"/>
          <w:szCs w:val="24"/>
        </w:rPr>
        <w:t>, states that these genres have valuable primary sources for the reconstruction of Ethiopian history with various degrees</w:t>
      </w:r>
      <w:r w:rsidR="001A3798">
        <w:rPr>
          <w:rFonts w:ascii="Times New Roman" w:hAnsi="Times New Roman" w:cs="Times New Roman"/>
          <w:sz w:val="24"/>
          <w:szCs w:val="24"/>
        </w:rPr>
        <w:t xml:space="preserve"> (</w:t>
      </w:r>
      <w:proofErr w:type="spellStart"/>
      <w:r w:rsidR="001A3798">
        <w:rPr>
          <w:rFonts w:ascii="Times New Roman" w:hAnsi="Times New Roman" w:cs="Times New Roman"/>
          <w:sz w:val="24"/>
          <w:szCs w:val="24"/>
        </w:rPr>
        <w:t>EAe</w:t>
      </w:r>
      <w:proofErr w:type="spellEnd"/>
      <w:r w:rsidR="001A3798">
        <w:rPr>
          <w:rFonts w:ascii="Times New Roman" w:hAnsi="Times New Roman" w:cs="Times New Roman"/>
          <w:sz w:val="24"/>
          <w:szCs w:val="24"/>
        </w:rPr>
        <w:t xml:space="preserve"> III 2005: </w:t>
      </w:r>
      <w:r w:rsidR="001A3798" w:rsidRPr="001A3798">
        <w:rPr>
          <w:rFonts w:ascii="Times New Roman" w:hAnsi="Times New Roman" w:cs="Times New Roman"/>
          <w:color w:val="FF0000"/>
          <w:sz w:val="24"/>
          <w:szCs w:val="24"/>
        </w:rPr>
        <w:t>738).</w:t>
      </w:r>
      <w:r w:rsidR="00690724" w:rsidRPr="001A3798">
        <w:rPr>
          <w:rFonts w:ascii="Times New Roman" w:hAnsi="Times New Roman" w:cs="Times New Roman"/>
          <w:color w:val="FF0000"/>
          <w:sz w:val="24"/>
          <w:szCs w:val="24"/>
        </w:rPr>
        <w:t xml:space="preserve"> </w:t>
      </w:r>
      <w:r w:rsidRPr="001A3798">
        <w:rPr>
          <w:rFonts w:ascii="Times New Roman" w:hAnsi="Times New Roman" w:cs="Times New Roman"/>
          <w:color w:val="FF0000"/>
          <w:sz w:val="24"/>
          <w:szCs w:val="24"/>
        </w:rPr>
        <w:t>However</w:t>
      </w:r>
      <w:r w:rsidRPr="004C5955">
        <w:rPr>
          <w:rFonts w:ascii="Times New Roman" w:hAnsi="Times New Roman" w:cs="Times New Roman"/>
          <w:sz w:val="24"/>
          <w:szCs w:val="24"/>
        </w:rPr>
        <w:t>, historians give more credit to chronicles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In addition to this, </w:t>
      </w:r>
      <w:proofErr w:type="spellStart"/>
      <w:r w:rsidRPr="004C5955">
        <w:rPr>
          <w:rFonts w:ascii="Times New Roman" w:hAnsi="Times New Roman" w:cs="Times New Roman"/>
          <w:sz w:val="24"/>
          <w:szCs w:val="24"/>
        </w:rPr>
        <w:t>Frantsouzoff</w:t>
      </w:r>
      <w:proofErr w:type="spellEnd"/>
      <w:r w:rsidRPr="004C5955">
        <w:rPr>
          <w:rFonts w:ascii="Times New Roman" w:hAnsi="Times New Roman" w:cs="Times New Roman"/>
          <w:sz w:val="24"/>
          <w:szCs w:val="24"/>
        </w:rPr>
        <w:t xml:space="preserve">, stresses the important relationships of both genres arguing that ‘Two genres of </w:t>
      </w:r>
      <w:proofErr w:type="spellStart"/>
      <w:r w:rsidRPr="004C5955">
        <w:rPr>
          <w:rFonts w:ascii="Times New Roman" w:hAnsi="Times New Roman" w:cs="Times New Roman"/>
          <w:sz w:val="24"/>
          <w:szCs w:val="24"/>
        </w:rPr>
        <w:t>Gə’əz</w:t>
      </w:r>
      <w:proofErr w:type="spellEnd"/>
      <w:r w:rsidRPr="004C5955">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001A3798">
        <w:t xml:space="preserve"> </w:t>
      </w:r>
      <w:r w:rsidR="00171FFE">
        <w:t>(</w:t>
      </w:r>
      <w:proofErr w:type="spellStart"/>
      <w:r w:rsidR="001A3798">
        <w:rPr>
          <w:rFonts w:ascii="Times New Roman" w:hAnsi="Times New Roman" w:cs="Times New Roman"/>
          <w:sz w:val="24"/>
          <w:szCs w:val="24"/>
        </w:rPr>
        <w:t>EAe</w:t>
      </w:r>
      <w:proofErr w:type="spellEnd"/>
      <w:r w:rsidR="001A3798">
        <w:rPr>
          <w:rFonts w:ascii="Times New Roman" w:hAnsi="Times New Roman" w:cs="Times New Roman"/>
          <w:sz w:val="24"/>
          <w:szCs w:val="24"/>
        </w:rPr>
        <w:t xml:space="preserve">, V 201: </w:t>
      </w:r>
      <w:r w:rsidR="001A3798" w:rsidRPr="001A3798">
        <w:rPr>
          <w:rFonts w:ascii="Times New Roman" w:hAnsi="Times New Roman" w:cs="Times New Roman"/>
          <w:color w:val="FF0000"/>
          <w:sz w:val="24"/>
          <w:szCs w:val="24"/>
        </w:rPr>
        <w:t>292</w:t>
      </w:r>
      <w:r w:rsidR="00171FFE">
        <w:rPr>
          <w:rFonts w:ascii="Times New Roman" w:hAnsi="Times New Roman" w:cs="Times New Roman"/>
          <w:color w:val="FF0000"/>
          <w:sz w:val="24"/>
          <w:szCs w:val="24"/>
        </w:rPr>
        <w:t>)</w:t>
      </w:r>
      <w:r w:rsidR="001A3798" w:rsidRPr="001A3798">
        <w:rPr>
          <w:rFonts w:ascii="Times New Roman" w:hAnsi="Times New Roman" w:cs="Times New Roman"/>
          <w:color w:val="FF0000"/>
          <w:sz w:val="24"/>
          <w:szCs w:val="24"/>
        </w:rPr>
        <w:t>.</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 xml:space="preserve">ed with the spiritual world </w:t>
      </w:r>
      <w:r w:rsidR="006A3996" w:rsidRPr="00327EE5">
        <w:rPr>
          <w:rFonts w:ascii="Times New Roman" w:hAnsi="Times New Roman" w:cs="Times New Roman"/>
          <w:sz w:val="24"/>
          <w:szCs w:val="24"/>
        </w:rPr>
        <w:t>and</w:t>
      </w:r>
      <w:r w:rsidRPr="00327EE5">
        <w:rPr>
          <w:rFonts w:ascii="Times New Roman" w:hAnsi="Times New Roman" w:cs="Times New Roman"/>
          <w:sz w:val="24"/>
          <w:szCs w:val="24"/>
        </w:rPr>
        <w:t xml:space="preserve"> </w:t>
      </w:r>
      <w:r w:rsidRPr="004C5955">
        <w:rPr>
          <w:rFonts w:ascii="Times New Roman" w:hAnsi="Times New Roman" w:cs="Times New Roman"/>
          <w:sz w:val="24"/>
          <w:szCs w:val="24"/>
        </w:rPr>
        <w:t xml:space="preserve">the Saint is its focal narrative character. Both </w:t>
      </w:r>
      <w:r w:rsidRPr="00327EE5">
        <w:rPr>
          <w:rFonts w:ascii="Times New Roman" w:hAnsi="Times New Roman" w:cs="Times New Roman"/>
          <w:sz w:val="24"/>
          <w:szCs w:val="24"/>
        </w:rPr>
        <w:t>figures, King and Saint, can</w:t>
      </w:r>
      <w:r w:rsidRPr="004C5955">
        <w:rPr>
          <w:rFonts w:ascii="Times New Roman" w:hAnsi="Times New Roman" w:cs="Times New Roman"/>
          <w:sz w:val="24"/>
          <w:szCs w:val="24"/>
        </w:rPr>
        <w:t xml:space="preserve">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w:t>
      </w:r>
      <w:proofErr w:type="spellEnd"/>
      <w:r w:rsidRPr="004C5955">
        <w:rPr>
          <w:rFonts w:ascii="Times New Roman" w:hAnsi="Times New Roman" w:cs="Times New Roman"/>
          <w:sz w:val="24"/>
          <w:szCs w:val="24"/>
        </w:rPr>
        <w:t>,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proofErr w:type="spellStart"/>
      <w:r w:rsidRPr="004C5955">
        <w:rPr>
          <w:rFonts w:ascii="Nyala" w:eastAsia="Ethiopic Unicode" w:hAnsi="Nyala" w:cs="Nyala"/>
          <w:sz w:val="24"/>
          <w:szCs w:val="24"/>
        </w:rPr>
        <w:t>ስዱኒ</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መምህር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ከመ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እትመሀር</w:t>
      </w:r>
      <w:proofErr w:type="spellEnd"/>
      <w:r w:rsidRPr="004C5955">
        <w:rPr>
          <w:rFonts w:ascii="Nyala" w:eastAsia="Ethiopic Unicode" w:hAnsi="Nyala" w:cs="Nyala"/>
          <w:sz w:val="24"/>
          <w:szCs w:val="24"/>
        </w:rPr>
        <w:t>፡</w:t>
      </w:r>
      <w:r w:rsidR="006A3996"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መዝሙረ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ኦአቡየ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ወእምየ</w:t>
      </w:r>
      <w:proofErr w:type="spellEnd"/>
      <w:r w:rsidRPr="004C5955">
        <w:rPr>
          <w:rFonts w:ascii="Nyala" w:eastAsia="Ethiopic Unicode" w:hAnsi="Nyala" w:cs="Nyala"/>
          <w:sz w:val="24"/>
          <w:szCs w:val="24"/>
        </w:rPr>
        <w:t>፡</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001A3798">
        <w:rPr>
          <w:rFonts w:ascii="Times New Roman" w:hAnsi="Times New Roman" w:cs="Times New Roman"/>
          <w:sz w:val="24"/>
          <w:szCs w:val="24"/>
        </w:rPr>
        <w:t xml:space="preserve"> (</w:t>
      </w:r>
      <w:proofErr w:type="spellStart"/>
      <w:r w:rsidR="001A3798">
        <w:rPr>
          <w:rFonts w:ascii="Times New Roman" w:hAnsi="Times New Roman" w:cs="Times New Roman"/>
          <w:sz w:val="24"/>
          <w:szCs w:val="24"/>
        </w:rPr>
        <w:t>Mersha</w:t>
      </w:r>
      <w:proofErr w:type="spellEnd"/>
      <w:r w:rsidR="001A3798">
        <w:rPr>
          <w:rFonts w:ascii="Times New Roman" w:hAnsi="Times New Roman" w:cs="Times New Roman"/>
          <w:sz w:val="24"/>
          <w:szCs w:val="24"/>
        </w:rPr>
        <w:t xml:space="preserve"> </w:t>
      </w:r>
      <w:proofErr w:type="spellStart"/>
      <w:r w:rsidR="001A3798" w:rsidRPr="001A3798">
        <w:rPr>
          <w:rFonts w:ascii="Times New Roman" w:hAnsi="Times New Roman" w:cs="Times New Roman"/>
          <w:color w:val="FF0000"/>
          <w:sz w:val="24"/>
          <w:szCs w:val="24"/>
        </w:rPr>
        <w:t>Aleghege</w:t>
      </w:r>
      <w:proofErr w:type="spellEnd"/>
      <w:r w:rsidR="001A3798" w:rsidRPr="001A3798">
        <w:rPr>
          <w:rFonts w:ascii="Times New Roman" w:hAnsi="Times New Roman" w:cs="Times New Roman"/>
          <w:color w:val="FF0000"/>
          <w:sz w:val="24"/>
          <w:szCs w:val="24"/>
        </w:rPr>
        <w:t xml:space="preserve"> 2</w:t>
      </w:r>
      <w:r w:rsidR="00690724">
        <w:rPr>
          <w:rFonts w:ascii="Times New Roman" w:hAnsi="Times New Roman" w:cs="Times New Roman"/>
          <w:sz w:val="24"/>
          <w:szCs w:val="24"/>
        </w:rPr>
        <w:t>015</w:t>
      </w:r>
      <w:r w:rsidR="00171FFE">
        <w:rPr>
          <w:rFonts w:ascii="Nyala" w:hAnsi="Nyala" w:cs="Nyala"/>
          <w:sz w:val="24"/>
          <w:szCs w:val="24"/>
        </w:rPr>
        <w:t>:</w:t>
      </w:r>
      <w:r w:rsidR="001A3798">
        <w:rPr>
          <w:rFonts w:ascii="Times New Roman" w:hAnsi="Times New Roman" w:cs="Times New Roman"/>
          <w:sz w:val="24"/>
          <w:szCs w:val="24"/>
        </w:rPr>
        <w:t xml:space="preserve"> </w:t>
      </w:r>
      <w:r w:rsidR="001A3798" w:rsidRPr="001A3798">
        <w:rPr>
          <w:rFonts w:ascii="Times New Roman" w:hAnsi="Times New Roman" w:cs="Times New Roman"/>
          <w:color w:val="FF0000"/>
          <w:sz w:val="24"/>
          <w:szCs w:val="24"/>
        </w:rPr>
        <w:t>156</w:t>
      </w:r>
      <w:r w:rsidR="001A3798">
        <w:rPr>
          <w:rFonts w:ascii="Times New Roman" w:hAnsi="Times New Roman" w:cs="Times New Roman"/>
          <w:color w:val="FF0000"/>
          <w:sz w:val="24"/>
          <w:szCs w:val="24"/>
        </w:rPr>
        <w:t>)</w:t>
      </w:r>
      <w:r w:rsidRPr="001A3798">
        <w:rPr>
          <w:rFonts w:ascii="Times New Roman" w:hAnsi="Times New Roman" w:cs="Times New Roman"/>
          <w:color w:val="FF0000"/>
          <w:sz w:val="24"/>
          <w:szCs w:val="24"/>
        </w:rPr>
        <w:t>.</w:t>
      </w:r>
      <w:r w:rsidR="00690724" w:rsidRPr="001A3798">
        <w:rPr>
          <w:rFonts w:ascii="Times New Roman" w:hAnsi="Times New Roman" w:cs="Times New Roman"/>
          <w:color w:val="FF0000"/>
          <w:sz w:val="24"/>
          <w:szCs w:val="24"/>
        </w:rPr>
        <w:t xml:space="preserve"> </w:t>
      </w:r>
      <w:r w:rsidRPr="001A3798">
        <w:rPr>
          <w:rFonts w:ascii="Times New Roman" w:hAnsi="Times New Roman" w:cs="Times New Roman"/>
          <w:color w:val="FF0000"/>
          <w:sz w:val="24"/>
          <w:szCs w:val="24"/>
        </w:rPr>
        <w:t xml:space="preserve">The </w:t>
      </w:r>
      <w:r w:rsidRPr="004C5955">
        <w:rPr>
          <w:rFonts w:ascii="Times New Roman" w:hAnsi="Times New Roman" w:cs="Times New Roman"/>
          <w:sz w:val="24"/>
          <w:szCs w:val="24"/>
        </w:rPr>
        <w:t xml:space="preserve">same is true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I-according to his chronicle </w:t>
      </w:r>
      <w:proofErr w:type="spellStart"/>
      <w:r w:rsidRPr="004C5955">
        <w:rPr>
          <w:rFonts w:ascii="Nyala" w:eastAsia="Ethiopic Unicode" w:hAnsi="Nyala" w:cs="Nyala"/>
          <w:sz w:val="24"/>
          <w:szCs w:val="24"/>
        </w:rPr>
        <w:t>አመ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ተወልደ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ሐፀንዎ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አቡሁ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አእላፍ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ንግስት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ሰብለ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ወንጌል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ሠናየ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ሕፅነተ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ወአልሐቅዎ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በጥበብ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ወተግሣፅ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ወበትምህርተ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መጻሕፍት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ቅዱሳት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ወበፍርሃተ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እስመ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እሙንቱ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ጻድቃን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ወፈራህያነ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Times New Roman" w:eastAsia="Ethiopic Unicode" w:hAnsi="Times New Roman" w:cs="Times New Roman"/>
          <w:sz w:val="24"/>
          <w:szCs w:val="24"/>
        </w:rPr>
        <w:t xml:space="preserve"> … </w:t>
      </w:r>
      <w:proofErr w:type="spellStart"/>
      <w:r w:rsidRPr="004C5955">
        <w:rPr>
          <w:rFonts w:ascii="Nyala" w:eastAsia="Ethiopic Unicode" w:hAnsi="Nyala" w:cs="Nyala"/>
          <w:sz w:val="24"/>
          <w:szCs w:val="24"/>
        </w:rPr>
        <w:t>ወውእቱሂ</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ኮነ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ማእምረ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ወፍቁረ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iCs/>
          <w:sz w:val="24"/>
          <w:szCs w:val="24"/>
        </w:rPr>
        <w:t>ኵሉ</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lastRenderedPageBreak/>
        <w:t>ወጠቢበ</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ወተምህረ</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ተፅዕኖተ</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ፈረስ</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 xml:space="preserve">When he was born, his father </w:t>
      </w:r>
      <w:proofErr w:type="spellStart"/>
      <w:r w:rsidRPr="004C5955">
        <w:rPr>
          <w:rFonts w:ascii="Times New Roman" w:eastAsia="Times New Roman" w:hAnsi="Times New Roman" w:cs="Times New Roman"/>
          <w:iCs/>
          <w:sz w:val="24"/>
          <w:szCs w:val="24"/>
        </w:rPr>
        <w:t>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Säggäd</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Yoḥannǝs</w:t>
      </w:r>
      <w:proofErr w:type="spellEnd"/>
      <w:r w:rsidRPr="004C5955">
        <w:rPr>
          <w:rFonts w:ascii="Times New Roman" w:eastAsia="Times New Roman" w:hAnsi="Times New Roman" w:cs="Times New Roman"/>
          <w:iCs/>
          <w:sz w:val="24"/>
          <w:szCs w:val="24"/>
        </w:rPr>
        <w:t xml:space="preserve"> I] and his mother  Queen </w:t>
      </w:r>
      <w:proofErr w:type="spellStart"/>
      <w:r w:rsidRPr="004C5955">
        <w:rPr>
          <w:rFonts w:ascii="Times New Roman" w:eastAsia="Times New Roman" w:hAnsi="Times New Roman" w:cs="Times New Roman"/>
          <w:iCs/>
          <w:sz w:val="24"/>
          <w:szCs w:val="24"/>
        </w:rPr>
        <w:t>Säblä</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Wängel</w:t>
      </w:r>
      <w:proofErr w:type="spellEnd"/>
      <w:r w:rsidRPr="004C5955">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proofErr w:type="spellStart"/>
      <w:proofErr w:type="gramStart"/>
      <w:r w:rsidR="000B337A" w:rsidRPr="004C5955">
        <w:rPr>
          <w:rFonts w:ascii="Times New Roman" w:hAnsi="Times New Roman" w:cs="Times New Roman"/>
          <w:sz w:val="24"/>
          <w:szCs w:val="24"/>
        </w:rPr>
        <w:t>Sergew</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001A3798">
        <w:rPr>
          <w:rFonts w:ascii="Times New Roman" w:hAnsi="Times New Roman" w:cs="Times New Roman"/>
          <w:sz w:val="24"/>
          <w:szCs w:val="24"/>
        </w:rPr>
        <w:t xml:space="preserve"> (</w:t>
      </w:r>
      <w:proofErr w:type="spellStart"/>
      <w:r w:rsidR="001A3798">
        <w:rPr>
          <w:rFonts w:ascii="Times New Roman" w:hAnsi="Times New Roman" w:cs="Times New Roman"/>
          <w:sz w:val="24"/>
          <w:szCs w:val="24"/>
        </w:rPr>
        <w:t>Sergew</w:t>
      </w:r>
      <w:proofErr w:type="spellEnd"/>
      <w:r w:rsidR="001A3798">
        <w:rPr>
          <w:rFonts w:ascii="Times New Roman" w:hAnsi="Times New Roman" w:cs="Times New Roman"/>
          <w:sz w:val="24"/>
          <w:szCs w:val="24"/>
        </w:rPr>
        <w:t xml:space="preserve"> </w:t>
      </w:r>
      <w:proofErr w:type="spellStart"/>
      <w:r w:rsidR="001A3798" w:rsidRPr="001A3798">
        <w:rPr>
          <w:rFonts w:ascii="Times New Roman" w:hAnsi="Times New Roman" w:cs="Times New Roman"/>
          <w:color w:val="FF0000"/>
          <w:sz w:val="24"/>
          <w:szCs w:val="24"/>
        </w:rPr>
        <w:t>Hable</w:t>
      </w:r>
      <w:proofErr w:type="spellEnd"/>
      <w:r w:rsidR="001A3798" w:rsidRPr="001A3798">
        <w:rPr>
          <w:rFonts w:ascii="Times New Roman" w:hAnsi="Times New Roman" w:cs="Times New Roman"/>
          <w:color w:val="FF0000"/>
          <w:sz w:val="24"/>
          <w:szCs w:val="24"/>
        </w:rPr>
        <w:t xml:space="preserve"> </w:t>
      </w:r>
      <w:proofErr w:type="spellStart"/>
      <w:r w:rsidR="001A3798" w:rsidRPr="001A3798">
        <w:rPr>
          <w:rFonts w:ascii="Times New Roman" w:hAnsi="Times New Roman" w:cs="Times New Roman"/>
          <w:color w:val="FF0000"/>
          <w:sz w:val="24"/>
          <w:szCs w:val="24"/>
        </w:rPr>
        <w:t>Sellassie</w:t>
      </w:r>
      <w:proofErr w:type="spellEnd"/>
      <w:r w:rsidR="001A3798" w:rsidRPr="001A3798">
        <w:rPr>
          <w:rFonts w:ascii="Times New Roman" w:hAnsi="Times New Roman" w:cs="Times New Roman"/>
          <w:color w:val="FF0000"/>
          <w:sz w:val="24"/>
          <w:szCs w:val="24"/>
        </w:rPr>
        <w:t xml:space="preserve"> 1972: 3).</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w:t>
      </w:r>
      <w:proofErr w:type="spellStart"/>
      <w:r w:rsidRPr="004C5955">
        <w:rPr>
          <w:rFonts w:ascii="Times New Roman" w:hAnsi="Times New Roman" w:cs="Times New Roman"/>
          <w:sz w:val="24"/>
          <w:szCs w:val="24"/>
        </w:rPr>
        <w:t>Bäsälotä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Mika’el</w:t>
      </w:r>
      <w:proofErr w:type="spellEnd"/>
      <w:r w:rsidRPr="004C5955">
        <w:rPr>
          <w:rFonts w:ascii="Times New Roman" w:hAnsi="Times New Roman" w:cs="Times New Roman"/>
          <w:sz w:val="24"/>
          <w:szCs w:val="24"/>
        </w:rPr>
        <w:t xml:space="preserve"> is an ideal example in this regard. In his </w:t>
      </w:r>
      <w:proofErr w:type="spellStart"/>
      <w:r w:rsidRPr="004C5955">
        <w:rPr>
          <w:rFonts w:ascii="Times New Roman" w:hAnsi="Times New Roman" w:cs="Times New Roman"/>
          <w:sz w:val="24"/>
          <w:szCs w:val="24"/>
        </w:rPr>
        <w:t>endeavour</w:t>
      </w:r>
      <w:proofErr w:type="spellEnd"/>
      <w:r w:rsidRPr="004C5955">
        <w:rPr>
          <w:rFonts w:ascii="Times New Roman" w:hAnsi="Times New Roman" w:cs="Times New Roman"/>
          <w:sz w:val="24"/>
          <w:szCs w:val="24"/>
        </w:rPr>
        <w:t xml:space="preserve"> to carry out their mission, though, he encountered resistance and torture from the King ‘</w:t>
      </w:r>
      <w:proofErr w:type="spellStart"/>
      <w:r w:rsidRPr="004C5955">
        <w:rPr>
          <w:rFonts w:ascii="Times New Roman" w:hAnsi="Times New Roman" w:cs="Times New Roman"/>
          <w:sz w:val="24"/>
          <w:szCs w:val="24"/>
        </w:rPr>
        <w:t>Amdä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Ṣəyon</w:t>
      </w:r>
      <w:proofErr w:type="spellEnd"/>
      <w:r w:rsidRPr="004C5955">
        <w:rPr>
          <w:rFonts w:ascii="Times New Roman" w:hAnsi="Times New Roman" w:cs="Times New Roman"/>
          <w:sz w:val="24"/>
          <w:szCs w:val="24"/>
        </w:rPr>
        <w:t xml:space="preserve"> I</w:t>
      </w:r>
      <w:r w:rsidR="004415A8">
        <w:rPr>
          <w:rFonts w:ascii="Times New Roman" w:hAnsi="Times New Roman" w:cs="Times New Roman"/>
          <w:sz w:val="24"/>
          <w:szCs w:val="24"/>
        </w:rPr>
        <w:t xml:space="preserve"> (</w:t>
      </w:r>
      <w:r w:rsidR="004415A8" w:rsidRPr="004415A8">
        <w:rPr>
          <w:rFonts w:ascii="Times New Roman" w:hAnsi="Times New Roman" w:cs="Times New Roman"/>
          <w:sz w:val="24"/>
          <w:szCs w:val="24"/>
        </w:rPr>
        <w:t xml:space="preserve">Conti </w:t>
      </w:r>
      <w:r w:rsidR="004415A8" w:rsidRPr="004415A8">
        <w:rPr>
          <w:rFonts w:ascii="Times New Roman" w:hAnsi="Times New Roman" w:cs="Times New Roman"/>
          <w:color w:val="FF0000"/>
          <w:sz w:val="24"/>
          <w:szCs w:val="24"/>
        </w:rPr>
        <w:t>Rossini, 1961)</w:t>
      </w:r>
      <w:r w:rsidRPr="004415A8">
        <w:rPr>
          <w:rFonts w:ascii="Times New Roman" w:hAnsi="Times New Roman" w:cs="Times New Roman"/>
          <w:color w:val="FF0000"/>
          <w:sz w:val="24"/>
          <w:szCs w:val="24"/>
        </w:rPr>
        <w:t xml:space="preserve">. The </w:t>
      </w:r>
      <w:r w:rsidRPr="004C5955">
        <w:rPr>
          <w:rFonts w:ascii="Times New Roman" w:hAnsi="Times New Roman" w:cs="Times New Roman"/>
          <w:sz w:val="24"/>
          <w:szCs w:val="24"/>
        </w:rPr>
        <w:t xml:space="preserve">subject of the second group of hagiographies is the lives of </w:t>
      </w:r>
      <w:proofErr w:type="spellStart"/>
      <w:r w:rsidRPr="004C5955">
        <w:rPr>
          <w:rFonts w:ascii="Times New Roman" w:hAnsi="Times New Roman" w:cs="Times New Roman"/>
          <w:sz w:val="24"/>
          <w:szCs w:val="24"/>
        </w:rPr>
        <w:t>Täklä</w:t>
      </w:r>
      <w:proofErr w:type="spellEnd"/>
      <w:r w:rsidRPr="004C5955">
        <w:rPr>
          <w:rFonts w:ascii="Times New Roman" w:hAnsi="Times New Roman" w:cs="Times New Roman"/>
          <w:sz w:val="24"/>
          <w:szCs w:val="24"/>
        </w:rPr>
        <w:t xml:space="preserve"> </w:t>
      </w:r>
      <w:proofErr w:type="spellStart"/>
      <w:r w:rsidRPr="004415A8">
        <w:rPr>
          <w:rFonts w:ascii="Times New Roman" w:hAnsi="Times New Roman" w:cs="Times New Roman"/>
          <w:color w:val="FF0000"/>
          <w:sz w:val="24"/>
          <w:szCs w:val="24"/>
        </w:rPr>
        <w:t>Haymanot</w:t>
      </w:r>
      <w:proofErr w:type="spellEnd"/>
      <w:r w:rsidRPr="004415A8">
        <w:rPr>
          <w:rFonts w:ascii="Times New Roman" w:hAnsi="Times New Roman" w:cs="Times New Roman"/>
          <w:color w:val="FF0000"/>
          <w:sz w:val="24"/>
          <w:szCs w:val="24"/>
        </w:rPr>
        <w:t xml:space="preserve">, </w:t>
      </w:r>
      <w:r w:rsidRPr="004C5955">
        <w:rPr>
          <w:rFonts w:ascii="Times New Roman" w:hAnsi="Times New Roman" w:cs="Times New Roman"/>
          <w:sz w:val="24"/>
          <w:szCs w:val="24"/>
        </w:rPr>
        <w:t>Nine Saints</w:t>
      </w:r>
      <w:r w:rsidRPr="00177004">
        <w:rPr>
          <w:rFonts w:ascii="Times New Roman" w:hAnsi="Times New Roman" w:cs="Times New Roman"/>
          <w:color w:val="FF0000"/>
          <w:sz w:val="24"/>
          <w:szCs w:val="24"/>
        </w:rPr>
        <w:t>,</w:t>
      </w:r>
      <w:r w:rsidRPr="00177004">
        <w:rPr>
          <w:rFonts w:ascii="Times New Roman" w:hAnsi="Times New Roman" w:cs="Times New Roman"/>
          <w:sz w:val="24"/>
          <w:szCs w:val="24"/>
        </w:rPr>
        <w:t xml:space="preserve"> </w:t>
      </w:r>
      <w:proofErr w:type="spellStart"/>
      <w:proofErr w:type="gramStart"/>
      <w:r w:rsidRPr="004C5955">
        <w:rPr>
          <w:rFonts w:ascii="Times New Roman" w:hAnsi="Times New Roman" w:cs="Times New Roman"/>
          <w:sz w:val="24"/>
          <w:szCs w:val="24"/>
        </w:rPr>
        <w:t>Yoḥannǝs</w:t>
      </w:r>
      <w:proofErr w:type="spellEnd"/>
      <w:proofErr w:type="gram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Məśraqawi</w:t>
      </w:r>
      <w:proofErr w:type="spellEnd"/>
      <w:r w:rsidRPr="004415A8">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004415A8">
        <w:rPr>
          <w:rFonts w:ascii="Times New Roman" w:hAnsi="Times New Roman" w:cs="Times New Roman"/>
          <w:sz w:val="24"/>
          <w:szCs w:val="24"/>
        </w:rPr>
        <w:t xml:space="preserve"> (</w:t>
      </w:r>
      <w:r w:rsidR="004415A8" w:rsidRPr="004415A8">
        <w:rPr>
          <w:rFonts w:ascii="Times New Roman" w:hAnsi="Times New Roman" w:cs="Times New Roman"/>
          <w:sz w:val="24"/>
          <w:szCs w:val="24"/>
        </w:rPr>
        <w:t xml:space="preserve">Samuel </w:t>
      </w:r>
      <w:proofErr w:type="spellStart"/>
      <w:r w:rsidR="004415A8" w:rsidRPr="004415A8">
        <w:rPr>
          <w:rFonts w:ascii="Times New Roman" w:hAnsi="Times New Roman" w:cs="Times New Roman"/>
          <w:sz w:val="24"/>
          <w:szCs w:val="24"/>
        </w:rPr>
        <w:t>Wäldä</w:t>
      </w:r>
      <w:proofErr w:type="spellEnd"/>
      <w:r w:rsidR="004415A8" w:rsidRPr="004415A8">
        <w:rPr>
          <w:rFonts w:ascii="Times New Roman" w:hAnsi="Times New Roman" w:cs="Times New Roman"/>
          <w:sz w:val="24"/>
          <w:szCs w:val="24"/>
        </w:rPr>
        <w:t xml:space="preserve"> </w:t>
      </w:r>
      <w:proofErr w:type="spellStart"/>
      <w:r w:rsidR="004415A8" w:rsidRPr="004415A8">
        <w:rPr>
          <w:rFonts w:ascii="Times New Roman" w:hAnsi="Times New Roman" w:cs="Times New Roman"/>
          <w:sz w:val="24"/>
          <w:szCs w:val="24"/>
        </w:rPr>
        <w:t>Yoḥ</w:t>
      </w:r>
      <w:r w:rsidR="004415A8">
        <w:rPr>
          <w:rFonts w:ascii="Times New Roman" w:hAnsi="Times New Roman" w:cs="Times New Roman"/>
          <w:sz w:val="24"/>
          <w:szCs w:val="24"/>
        </w:rPr>
        <w:t>annǝs</w:t>
      </w:r>
      <w:proofErr w:type="spellEnd"/>
      <w:r w:rsidR="004415A8">
        <w:rPr>
          <w:rFonts w:ascii="Times New Roman" w:hAnsi="Times New Roman" w:cs="Times New Roman"/>
          <w:sz w:val="24"/>
          <w:szCs w:val="24"/>
        </w:rPr>
        <w:t xml:space="preserve"> 1997:</w:t>
      </w:r>
      <w:r w:rsidR="004415A8" w:rsidRPr="004415A8">
        <w:rPr>
          <w:rFonts w:ascii="Times New Roman" w:hAnsi="Times New Roman" w:cs="Times New Roman"/>
          <w:sz w:val="24"/>
          <w:szCs w:val="24"/>
        </w:rPr>
        <w:t xml:space="preserve"> </w:t>
      </w:r>
      <w:r w:rsidR="004415A8" w:rsidRPr="004415A8">
        <w:rPr>
          <w:rFonts w:ascii="Times New Roman" w:hAnsi="Times New Roman" w:cs="Times New Roman"/>
          <w:color w:val="FF0000"/>
          <w:sz w:val="24"/>
          <w:szCs w:val="24"/>
        </w:rPr>
        <w:t>2011)</w:t>
      </w:r>
      <w:r w:rsidRPr="004415A8">
        <w:rPr>
          <w:rFonts w:ascii="Times New Roman" w:hAnsi="Times New Roman" w:cs="Times New Roman"/>
          <w:color w:val="FF0000"/>
          <w:sz w:val="24"/>
          <w:szCs w:val="24"/>
        </w:rPr>
        <w:t>.</w:t>
      </w:r>
      <w:r w:rsidR="00177004" w:rsidRPr="004C5955">
        <w:rPr>
          <w:rFonts w:ascii="Times New Roman" w:hAnsi="Times New Roman" w:cs="Times New Roman"/>
          <w:sz w:val="24"/>
          <w:szCs w:val="24"/>
        </w:rPr>
        <w:t xml:space="preserve"> </w:t>
      </w:r>
      <w:r w:rsidRPr="004C5955">
        <w:rPr>
          <w:rFonts w:ascii="Times New Roman" w:hAnsi="Times New Roman" w:cs="Times New Roman"/>
          <w:sz w:val="24"/>
          <w:szCs w:val="24"/>
        </w:rPr>
        <w:t xml:space="preserve">The case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a good example in this regard.</w:t>
      </w:r>
    </w:p>
    <w:p w:rsidR="00AF0F9D" w:rsidRPr="004C5955" w:rsidRDefault="00AF0F9D" w:rsidP="00327EE5">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Before the fourteenth century, as remarked by Solomon </w:t>
      </w:r>
      <w:proofErr w:type="spellStart"/>
      <w:r w:rsidRPr="004C5955">
        <w:rPr>
          <w:rFonts w:ascii="Times New Roman" w:hAnsi="Times New Roman" w:cs="Times New Roman"/>
          <w:sz w:val="24"/>
          <w:szCs w:val="24"/>
        </w:rPr>
        <w:t>Gebreyes</w:t>
      </w:r>
      <w:proofErr w:type="spellEnd"/>
      <w:r w:rsidRPr="004C5955">
        <w:rPr>
          <w:rFonts w:ascii="Times New Roman" w:hAnsi="Times New Roman" w:cs="Times New Roman"/>
          <w:sz w:val="24"/>
          <w:szCs w:val="24"/>
        </w:rPr>
        <w:t xml:space="preserve">, we still have no evidence that proves the existence of a tradition of the composition of chronicle either during the Aksumite or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w:t>
      </w:r>
      <w:r w:rsidRPr="004415A8">
        <w:rPr>
          <w:rFonts w:ascii="Times New Roman" w:hAnsi="Times New Roman" w:cs="Times New Roman"/>
          <w:color w:val="FF0000"/>
          <w:sz w:val="24"/>
          <w:szCs w:val="24"/>
        </w:rPr>
        <w:t>period</w:t>
      </w:r>
      <w:r w:rsidR="004415A8">
        <w:rPr>
          <w:rFonts w:ascii="Times New Roman" w:hAnsi="Times New Roman" w:cs="Times New Roman"/>
          <w:color w:val="FF0000"/>
          <w:sz w:val="24"/>
          <w:szCs w:val="24"/>
        </w:rPr>
        <w:t xml:space="preserve"> (Solomon </w:t>
      </w:r>
      <w:proofErr w:type="spellStart"/>
      <w:r w:rsidR="004415A8">
        <w:rPr>
          <w:rFonts w:ascii="Times New Roman" w:hAnsi="Times New Roman" w:cs="Times New Roman"/>
          <w:color w:val="FF0000"/>
          <w:sz w:val="24"/>
          <w:szCs w:val="24"/>
        </w:rPr>
        <w:t>Gebreyes</w:t>
      </w:r>
      <w:proofErr w:type="spellEnd"/>
      <w:r w:rsidR="004415A8">
        <w:rPr>
          <w:rFonts w:ascii="Times New Roman" w:hAnsi="Times New Roman" w:cs="Times New Roman"/>
          <w:color w:val="FF0000"/>
          <w:sz w:val="24"/>
          <w:szCs w:val="24"/>
        </w:rPr>
        <w:t xml:space="preserve"> 2016:</w:t>
      </w:r>
      <w:r w:rsidR="004415A8" w:rsidRPr="004415A8">
        <w:rPr>
          <w:rFonts w:ascii="Times New Roman" w:hAnsi="Times New Roman" w:cs="Times New Roman"/>
          <w:color w:val="FF0000"/>
          <w:sz w:val="24"/>
          <w:szCs w:val="24"/>
        </w:rPr>
        <w:t xml:space="preserve"> 5.</w:t>
      </w:r>
      <w:r w:rsidR="004415A8">
        <w:rPr>
          <w:rFonts w:ascii="Times New Roman" w:hAnsi="Times New Roman" w:cs="Times New Roman"/>
          <w:color w:val="FF0000"/>
          <w:sz w:val="24"/>
          <w:szCs w:val="24"/>
        </w:rPr>
        <w:t>)</w:t>
      </w:r>
      <w:r w:rsidR="00177004">
        <w:rPr>
          <w:rFonts w:ascii="Times New Roman" w:hAnsi="Times New Roman" w:cs="Times New Roman"/>
          <w:color w:val="FF0000"/>
          <w:sz w:val="24"/>
          <w:szCs w:val="24"/>
        </w:rPr>
        <w:t xml:space="preserve">. </w:t>
      </w:r>
      <w:r w:rsidRPr="004C5955">
        <w:rPr>
          <w:rFonts w:ascii="Times New Roman" w:hAnsi="Times New Roman" w:cs="Times New Roman"/>
          <w:sz w:val="24"/>
          <w:szCs w:val="24"/>
        </w:rPr>
        <w:t xml:space="preserve">Thus, the tradition of composing royal chronicle is the only one of its kind dedicated to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w:t>
      </w:r>
      <w:r w:rsidR="00177004" w:rsidRPr="004C5955">
        <w:rPr>
          <w:rFonts w:ascii="Times New Roman" w:hAnsi="Times New Roman" w:cs="Times New Roman"/>
          <w:sz w:val="24"/>
          <w:szCs w:val="24"/>
        </w:rPr>
        <w:t xml:space="preserve"> </w:t>
      </w:r>
      <w:r w:rsidRPr="004C5955">
        <w:rPr>
          <w:rFonts w:ascii="Times New Roman" w:hAnsi="Times New Roman" w:cs="Times New Roman"/>
          <w:sz w:val="24"/>
          <w:szCs w:val="24"/>
        </w:rPr>
        <w:t xml:space="preserve">It </w:t>
      </w:r>
      <w:r w:rsidRPr="004C5955">
        <w:rPr>
          <w:rFonts w:ascii="Times New Roman" w:eastAsia="MS Gothic" w:hAnsi="Times New Roman" w:cs="Times New Roman"/>
          <w:sz w:val="24"/>
          <w:szCs w:val="24"/>
          <w:lang w:bidi="en-US"/>
        </w:rPr>
        <w:t>shares with some features with the hagiography. As 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lastRenderedPageBreak/>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dynasty, they are regarded as holy Kings by the Ethiopian Orthodox Church. </w:t>
      </w:r>
      <w:r w:rsidRPr="004C5955">
        <w:rPr>
          <w:rFonts w:ascii="Times New Roman" w:eastAsia="StempelGaramond-Roman" w:hAnsi="Times New Roman" w:cs="Times New Roman"/>
          <w:sz w:val="24"/>
          <w:szCs w:val="24"/>
        </w:rPr>
        <w:t xml:space="preserve">The </w:t>
      </w:r>
      <w:proofErr w:type="spellStart"/>
      <w:r w:rsidRPr="004C5955">
        <w:rPr>
          <w:rFonts w:ascii="Times New Roman" w:eastAsia="StempelGaramond-Roman" w:hAnsi="Times New Roman" w:cs="Times New Roman"/>
          <w:sz w:val="24"/>
          <w:szCs w:val="24"/>
        </w:rPr>
        <w:t>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w:t>
      </w:r>
      <w:proofErr w:type="spellEnd"/>
      <w:r w:rsidRPr="004C5955">
        <w:rPr>
          <w:rFonts w:ascii="Times New Roman" w:eastAsia="StempelGaramond-Roman" w:hAnsi="Times New Roman" w:cs="Times New Roman"/>
          <w:sz w:val="24"/>
          <w:szCs w:val="24"/>
        </w:rPr>
        <w:t xml:space="preserve"> rulers are conventionally described as a ‘usurping</w:t>
      </w:r>
      <w:r w:rsidRPr="004C5955">
        <w:rPr>
          <w:rFonts w:ascii="Times New Roman" w:eastAsia="StempelGaramond-Roman" w:hAnsi="Times New Roman" w:cs="Times New Roman"/>
          <w:sz w:val="24"/>
          <w:szCs w:val="24"/>
          <w:vertAlign w:val="superscript"/>
        </w:rPr>
        <w:footnoteReference w:id="6"/>
      </w:r>
      <w:r w:rsidRPr="004C5955">
        <w:rPr>
          <w:rFonts w:ascii="Times New Roman" w:eastAsia="StempelGaramond-Roman" w:hAnsi="Times New Roman" w:cs="Times New Roman"/>
          <w:sz w:val="24"/>
          <w:szCs w:val="24"/>
        </w:rPr>
        <w:t>‘ dynasty, though</w:t>
      </w:r>
      <w:r w:rsidRPr="004C5955">
        <w:rPr>
          <w:rFonts w:ascii="Times New Roman" w:hAnsi="Times New Roman" w:cs="Times New Roman"/>
          <w:sz w:val="24"/>
          <w:szCs w:val="24"/>
        </w:rPr>
        <w:t xml:space="preserve"> four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Kings, </w:t>
      </w:r>
      <w:proofErr w:type="spellStart"/>
      <w:r w:rsidRPr="004C5955">
        <w:rPr>
          <w:rFonts w:ascii="Times New Roman" w:hAnsi="Times New Roman" w:cs="Times New Roman"/>
          <w:sz w:val="24"/>
          <w:szCs w:val="24"/>
        </w:rPr>
        <w:t>Yəmrəhnnä-Krəstos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Yətbaräk</w:t>
      </w:r>
      <w:proofErr w:type="spellEnd"/>
      <w:r w:rsidRPr="004C5955">
        <w:rPr>
          <w:rFonts w:ascii="Times New Roman" w:hAnsi="Times New Roman" w:cs="Times New Roman"/>
          <w:sz w:val="24"/>
          <w:szCs w:val="24"/>
        </w:rPr>
        <w:t xml:space="preserve"> have hagiographies composed to their name</w:t>
      </w:r>
      <w:r w:rsidR="000F37A9">
        <w:rPr>
          <w:rFonts w:ascii="Times New Roman" w:hAnsi="Times New Roman" w:cs="Times New Roman"/>
          <w:sz w:val="24"/>
          <w:szCs w:val="24"/>
        </w:rPr>
        <w:t xml:space="preserve"> </w:t>
      </w:r>
      <w:r w:rsidR="000F37A9" w:rsidRPr="000F37A9">
        <w:rPr>
          <w:rFonts w:ascii="Times New Roman" w:hAnsi="Times New Roman" w:cs="Times New Roman"/>
          <w:color w:val="FF0000"/>
          <w:sz w:val="24"/>
          <w:szCs w:val="24"/>
        </w:rPr>
        <w:t>(</w:t>
      </w:r>
      <w:proofErr w:type="spellStart"/>
      <w:r w:rsidR="000F37A9" w:rsidRPr="000F37A9">
        <w:rPr>
          <w:rFonts w:ascii="Times New Roman" w:hAnsi="Times New Roman" w:cs="Times New Roman"/>
          <w:color w:val="FF0000"/>
          <w:sz w:val="24"/>
          <w:szCs w:val="24"/>
        </w:rPr>
        <w:t>Taddesse</w:t>
      </w:r>
      <w:proofErr w:type="spellEnd"/>
      <w:r w:rsidR="000F37A9" w:rsidRPr="000F37A9">
        <w:rPr>
          <w:rFonts w:ascii="Times New Roman" w:hAnsi="Times New Roman" w:cs="Times New Roman"/>
          <w:color w:val="FF0000"/>
          <w:sz w:val="24"/>
          <w:szCs w:val="24"/>
        </w:rPr>
        <w:t xml:space="preserve"> </w:t>
      </w:r>
      <w:proofErr w:type="spellStart"/>
      <w:r w:rsidR="000F37A9" w:rsidRPr="000F37A9">
        <w:rPr>
          <w:rFonts w:ascii="Times New Roman" w:hAnsi="Times New Roman" w:cs="Times New Roman"/>
          <w:color w:val="FF0000"/>
          <w:sz w:val="24"/>
          <w:szCs w:val="24"/>
        </w:rPr>
        <w:t>Tamrat</w:t>
      </w:r>
      <w:proofErr w:type="spellEnd"/>
      <w:r w:rsidR="000F37A9">
        <w:rPr>
          <w:rFonts w:ascii="Times New Roman" w:hAnsi="Times New Roman" w:cs="Times New Roman"/>
          <w:color w:val="FF0000"/>
          <w:sz w:val="24"/>
          <w:szCs w:val="24"/>
        </w:rPr>
        <w:t>,</w:t>
      </w:r>
      <w:r w:rsidR="000F37A9" w:rsidRPr="000F37A9">
        <w:rPr>
          <w:rFonts w:ascii="Times New Roman" w:hAnsi="Times New Roman" w:cs="Times New Roman"/>
          <w:color w:val="FF0000"/>
          <w:sz w:val="24"/>
          <w:szCs w:val="24"/>
        </w:rPr>
        <w:t xml:space="preserve"> 1970; </w:t>
      </w:r>
      <w:proofErr w:type="spellStart"/>
      <w:r w:rsidR="000F37A9" w:rsidRPr="000F37A9">
        <w:rPr>
          <w:rFonts w:ascii="Times New Roman" w:hAnsi="Times New Roman" w:cs="Times New Roman"/>
          <w:color w:val="FF0000"/>
          <w:sz w:val="24"/>
          <w:szCs w:val="24"/>
        </w:rPr>
        <w:t>Marrassini</w:t>
      </w:r>
      <w:proofErr w:type="spellEnd"/>
      <w:r w:rsidR="000F37A9">
        <w:rPr>
          <w:rFonts w:ascii="Times New Roman" w:hAnsi="Times New Roman" w:cs="Times New Roman"/>
          <w:color w:val="FF0000"/>
          <w:sz w:val="24"/>
          <w:szCs w:val="24"/>
        </w:rPr>
        <w:t>,</w:t>
      </w:r>
      <w:r w:rsidR="000F37A9" w:rsidRPr="000F37A9">
        <w:rPr>
          <w:rFonts w:ascii="Times New Roman" w:hAnsi="Times New Roman" w:cs="Times New Roman"/>
          <w:color w:val="FF0000"/>
          <w:sz w:val="24"/>
          <w:szCs w:val="24"/>
        </w:rPr>
        <w:t xml:space="preserve"> 2012)</w:t>
      </w:r>
      <w:r w:rsidRPr="000F37A9">
        <w:rPr>
          <w:rFonts w:ascii="Times New Roman" w:hAnsi="Times New Roman" w:cs="Times New Roman"/>
          <w:color w:val="FF0000"/>
          <w:sz w:val="24"/>
          <w:szCs w:val="24"/>
        </w:rPr>
        <w:t xml:space="preserve">. </w:t>
      </w:r>
      <w:r w:rsidRPr="004C5955">
        <w:rPr>
          <w:rFonts w:ascii="Times New Roman" w:hAnsi="Times New Roman" w:cs="Times New Roman"/>
          <w:sz w:val="24"/>
          <w:szCs w:val="24"/>
        </w:rPr>
        <w:t xml:space="preserve">Likewise, with a few such exceptions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t>
      </w:r>
      <w:proofErr w:type="gramStart"/>
      <w:r w:rsidRPr="004C5955">
        <w:rPr>
          <w:rFonts w:ascii="Times New Roman" w:hAnsi="Times New Roman" w:cs="Times New Roman"/>
          <w:sz w:val="24"/>
          <w:szCs w:val="24"/>
        </w:rPr>
        <w:t>is</w:t>
      </w:r>
      <w:proofErr w:type="gramEnd"/>
      <w:r w:rsidRPr="004C5955">
        <w:rPr>
          <w:rFonts w:ascii="Times New Roman" w:hAnsi="Times New Roman" w:cs="Times New Roman"/>
          <w:sz w:val="24"/>
          <w:szCs w:val="24"/>
        </w:rPr>
        <w:t xml:space="preserve"> the only one among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of Ethiopia to have a hagiography composed to his name. He was murdered by his people and this was taken as martyrdom by the author of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000F37A9">
        <w:rPr>
          <w:rFonts w:ascii="Times New Roman" w:hAnsi="Times New Roman" w:cs="Times New Roman"/>
          <w:sz w:val="24"/>
          <w:szCs w:val="24"/>
        </w:rPr>
        <w:t xml:space="preserve"> (</w:t>
      </w:r>
      <w:r w:rsidR="000F37A9" w:rsidRPr="000F37A9">
        <w:rPr>
          <w:rFonts w:ascii="Times New Roman" w:hAnsi="Times New Roman" w:cs="Times New Roman"/>
          <w:color w:val="FF0000"/>
          <w:sz w:val="24"/>
          <w:szCs w:val="24"/>
        </w:rPr>
        <w:t xml:space="preserve">Samuel </w:t>
      </w:r>
      <w:proofErr w:type="spellStart"/>
      <w:r w:rsidR="000F37A9" w:rsidRPr="000F37A9">
        <w:rPr>
          <w:rFonts w:ascii="Times New Roman" w:hAnsi="Times New Roman" w:cs="Times New Roman"/>
          <w:color w:val="FF0000"/>
          <w:sz w:val="24"/>
          <w:szCs w:val="24"/>
        </w:rPr>
        <w:t>Wäldä</w:t>
      </w:r>
      <w:proofErr w:type="spellEnd"/>
      <w:r w:rsidR="000F37A9" w:rsidRPr="000F37A9">
        <w:rPr>
          <w:rFonts w:ascii="Times New Roman" w:hAnsi="Times New Roman" w:cs="Times New Roman"/>
          <w:color w:val="FF0000"/>
          <w:sz w:val="24"/>
          <w:szCs w:val="24"/>
        </w:rPr>
        <w:t xml:space="preserve"> </w:t>
      </w:r>
      <w:proofErr w:type="spellStart"/>
      <w:r w:rsidR="000F37A9" w:rsidRPr="000F37A9">
        <w:rPr>
          <w:rFonts w:ascii="Times New Roman" w:hAnsi="Times New Roman" w:cs="Times New Roman"/>
          <w:color w:val="FF0000"/>
          <w:sz w:val="24"/>
          <w:szCs w:val="24"/>
        </w:rPr>
        <w:t>Yoḥ</w:t>
      </w:r>
      <w:r w:rsidR="000F37A9">
        <w:rPr>
          <w:rFonts w:ascii="Times New Roman" w:hAnsi="Times New Roman" w:cs="Times New Roman"/>
          <w:color w:val="FF0000"/>
          <w:sz w:val="24"/>
          <w:szCs w:val="24"/>
        </w:rPr>
        <w:t>annǝs</w:t>
      </w:r>
      <w:proofErr w:type="spellEnd"/>
      <w:r w:rsidR="000F37A9">
        <w:rPr>
          <w:rFonts w:ascii="Times New Roman" w:hAnsi="Times New Roman" w:cs="Times New Roman"/>
          <w:color w:val="FF0000"/>
          <w:sz w:val="24"/>
          <w:szCs w:val="24"/>
        </w:rPr>
        <w:t xml:space="preserve"> 1997:</w:t>
      </w:r>
      <w:r w:rsidR="000F37A9" w:rsidRPr="000F37A9">
        <w:rPr>
          <w:rFonts w:ascii="Times New Roman" w:hAnsi="Times New Roman" w:cs="Times New Roman"/>
          <w:color w:val="FF0000"/>
          <w:sz w:val="24"/>
          <w:szCs w:val="24"/>
        </w:rPr>
        <w:t xml:space="preserve"> 212.)</w:t>
      </w:r>
      <w:r w:rsidRPr="000F37A9">
        <w:rPr>
          <w:rFonts w:ascii="Times New Roman" w:hAnsi="Times New Roman" w:cs="Times New Roman"/>
          <w:color w:val="FF0000"/>
          <w:sz w:val="24"/>
          <w:szCs w:val="24"/>
        </w:rPr>
        <w:t>.</w:t>
      </w:r>
      <w:bookmarkStart w:id="1" w:name="_Toc87456756"/>
    </w:p>
    <w:p w:rsidR="00AF0F9D" w:rsidRPr="004C5955" w:rsidRDefault="00E51A9A"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proofErr w:type="spellStart"/>
      <w:r w:rsidRPr="004C5955">
        <w:rPr>
          <w:rFonts w:ascii="Times New Roman" w:eastAsiaTheme="majorEastAsia" w:hAnsi="Times New Roman" w:cs="Times New Roman"/>
          <w:b/>
          <w:bCs/>
          <w:i/>
          <w:sz w:val="24"/>
          <w:szCs w:val="24"/>
          <w:lang w:bidi="en-US"/>
        </w:rPr>
        <w:t>aṣe</w:t>
      </w:r>
      <w:proofErr w:type="spellEnd"/>
      <w:r w:rsidRPr="004C5955">
        <w:rPr>
          <w:rFonts w:ascii="Times New Roman" w:eastAsiaTheme="majorEastAsia" w:hAnsi="Times New Roman" w:cs="Times New Roman"/>
          <w:b/>
          <w:bCs/>
          <w:sz w:val="24"/>
          <w:szCs w:val="24"/>
          <w:lang w:bidi="en-US"/>
        </w:rPr>
        <w:t xml:space="preserve"> </w:t>
      </w:r>
      <w:proofErr w:type="spellStart"/>
      <w:r w:rsidRPr="004C5955">
        <w:rPr>
          <w:rFonts w:ascii="Times New Roman" w:eastAsiaTheme="majorEastAsia" w:hAnsi="Times New Roman" w:cs="Times New Roman"/>
          <w:b/>
          <w:bCs/>
          <w:sz w:val="24"/>
          <w:szCs w:val="24"/>
          <w:lang w:bidi="en-US"/>
        </w:rPr>
        <w:t>Iyasu</w:t>
      </w:r>
      <w:proofErr w:type="spellEnd"/>
      <w:r w:rsidRPr="004C5955">
        <w:rPr>
          <w:rFonts w:ascii="Times New Roman" w:eastAsiaTheme="majorEastAsia" w:hAnsi="Times New Roman" w:cs="Times New Roman"/>
          <w:b/>
          <w:bCs/>
          <w:sz w:val="24"/>
          <w:szCs w:val="24"/>
          <w:lang w:bidi="en-US"/>
        </w:rPr>
        <w:t xml:space="preserve"> I </w:t>
      </w:r>
      <w:bookmarkEnd w:id="1"/>
    </w:p>
    <w:p w:rsidR="00AF0F9D" w:rsidRPr="004C5955" w:rsidRDefault="00E51A9A" w:rsidP="00327EE5">
      <w:pPr>
        <w:spacing w:line="360" w:lineRule="auto"/>
        <w:jc w:val="both"/>
        <w:rPr>
          <w:rFonts w:ascii="Times New Roman" w:eastAsia="Times New Roman" w:hAnsi="Times New Roman" w:cs="Times New Roman"/>
          <w:sz w:val="24"/>
          <w:szCs w:val="24"/>
          <w:lang w:eastAsia="en-GB"/>
        </w:rPr>
      </w:pPr>
      <w:r w:rsidRPr="00327EE5">
        <w:rPr>
          <w:rFonts w:ascii="Times New Roman" w:hAnsi="Times New Roman" w:cs="Times New Roman"/>
          <w:sz w:val="24"/>
          <w:szCs w:val="24"/>
        </w:rPr>
        <w:t xml:space="preserve">Before going to the lexical relationships between the two texts it may be better to discuss the short history of </w:t>
      </w:r>
      <w:proofErr w:type="spellStart"/>
      <w:r w:rsidRPr="00327EE5">
        <w:rPr>
          <w:rFonts w:ascii="Times New Roman" w:hAnsi="Times New Roman" w:cs="Times New Roman"/>
          <w:i/>
          <w:sz w:val="24"/>
          <w:szCs w:val="24"/>
        </w:rPr>
        <w:t>aṣe</w:t>
      </w:r>
      <w:proofErr w:type="spellEnd"/>
      <w:r w:rsidRPr="00327EE5">
        <w:rPr>
          <w:rFonts w:ascii="Times New Roman" w:hAnsi="Times New Roman" w:cs="Times New Roman"/>
          <w:sz w:val="24"/>
          <w:szCs w:val="24"/>
        </w:rPr>
        <w:t xml:space="preserve"> </w:t>
      </w:r>
      <w:proofErr w:type="spellStart"/>
      <w:r w:rsidRPr="00327EE5">
        <w:rPr>
          <w:rFonts w:ascii="Times New Roman" w:hAnsi="Times New Roman" w:cs="Times New Roman"/>
          <w:sz w:val="24"/>
          <w:szCs w:val="24"/>
        </w:rPr>
        <w:t>Iyasu</w:t>
      </w:r>
      <w:proofErr w:type="spellEnd"/>
      <w:r w:rsidRPr="00327EE5">
        <w:rPr>
          <w:rFonts w:ascii="Times New Roman" w:hAnsi="Times New Roman" w:cs="Times New Roman"/>
          <w:sz w:val="24"/>
          <w:szCs w:val="24"/>
        </w:rPr>
        <w:t xml:space="preserve"> I and his hagiography and chronicle.</w:t>
      </w:r>
      <w:r w:rsidRPr="00327EE5">
        <w:rPr>
          <w:rFonts w:ascii="Times New Roman" w:hAnsi="Times New Roman" w:cs="Times New Roman"/>
          <w:i/>
          <w:sz w:val="24"/>
          <w:szCs w:val="24"/>
        </w:rPr>
        <w:t xml:space="preserve"> </w:t>
      </w:r>
      <w:proofErr w:type="spellStart"/>
      <w:r w:rsidR="00AF0F9D" w:rsidRPr="00327EE5">
        <w:rPr>
          <w:rFonts w:ascii="Times New Roman" w:hAnsi="Times New Roman" w:cs="Times New Roman"/>
          <w:i/>
          <w:sz w:val="24"/>
          <w:szCs w:val="24"/>
        </w:rPr>
        <w:t>Aṣe</w:t>
      </w:r>
      <w:proofErr w:type="spellEnd"/>
      <w:r w:rsidR="002F2486" w:rsidRPr="00327EE5">
        <w:rPr>
          <w:rStyle w:val="FootnoteReference"/>
          <w:rFonts w:ascii="Times New Roman" w:hAnsi="Times New Roman" w:cs="Times New Roman"/>
          <w:i/>
          <w:sz w:val="24"/>
          <w:szCs w:val="24"/>
        </w:rPr>
        <w:footnoteReference w:id="7"/>
      </w:r>
      <w:r w:rsidR="00AF0F9D" w:rsidRPr="00327EE5">
        <w:rPr>
          <w:rFonts w:ascii="Times New Roman" w:hAnsi="Times New Roman" w:cs="Times New Roman"/>
          <w:i/>
          <w:sz w:val="24"/>
          <w:szCs w:val="24"/>
        </w:rPr>
        <w:t xml:space="preserve"> </w:t>
      </w:r>
      <w:proofErr w:type="spellStart"/>
      <w:r w:rsidR="00AF0F9D" w:rsidRPr="00327EE5">
        <w:rPr>
          <w:rFonts w:ascii="Times New Roman" w:hAnsi="Times New Roman" w:cs="Times New Roman"/>
          <w:sz w:val="24"/>
          <w:szCs w:val="24"/>
        </w:rPr>
        <w:t>Iyasu</w:t>
      </w:r>
      <w:proofErr w:type="spellEnd"/>
      <w:r w:rsidR="00AF0F9D" w:rsidRPr="00327EE5">
        <w:rPr>
          <w:rFonts w:ascii="Times New Roman" w:hAnsi="Times New Roman" w:cs="Times New Roman"/>
          <w:sz w:val="24"/>
          <w:szCs w:val="24"/>
        </w:rPr>
        <w:t xml:space="preserve"> I ruled twenty four years, from 1682</w:t>
      </w:r>
      <w:r w:rsidR="00AF0F9D" w:rsidRPr="00327EE5">
        <w:rPr>
          <w:rFonts w:ascii="Times New Roman" w:eastAsia="Ethiopic Unicode" w:hAnsi="Times New Roman" w:cs="Times New Roman"/>
          <w:sz w:val="24"/>
          <w:szCs w:val="24"/>
        </w:rPr>
        <w:t>–</w:t>
      </w:r>
      <w:r w:rsidR="00AF0F9D" w:rsidRPr="00327EE5">
        <w:rPr>
          <w:rFonts w:ascii="Times New Roman" w:hAnsi="Times New Roman" w:cs="Times New Roman"/>
          <w:sz w:val="24"/>
          <w:szCs w:val="24"/>
        </w:rPr>
        <w:t xml:space="preserve">1706. His regnal name, </w:t>
      </w:r>
      <w:proofErr w:type="spellStart"/>
      <w:r w:rsidR="00AF0F9D" w:rsidRPr="00327EE5">
        <w:rPr>
          <w:rFonts w:ascii="Times New Roman" w:hAnsi="Times New Roman" w:cs="Times New Roman"/>
          <w:sz w:val="24"/>
          <w:szCs w:val="24"/>
        </w:rPr>
        <w:t>Adyam</w:t>
      </w:r>
      <w:proofErr w:type="spellEnd"/>
      <w:r w:rsidR="00AF0F9D" w:rsidRPr="00327EE5">
        <w:rPr>
          <w:rFonts w:ascii="Times New Roman" w:hAnsi="Times New Roman" w:cs="Times New Roman"/>
          <w:sz w:val="24"/>
          <w:szCs w:val="24"/>
        </w:rPr>
        <w:t xml:space="preserve"> </w:t>
      </w:r>
      <w:proofErr w:type="spellStart"/>
      <w:r w:rsidR="00AF0F9D" w:rsidRPr="00327EE5">
        <w:rPr>
          <w:rFonts w:ascii="Times New Roman" w:hAnsi="Times New Roman" w:cs="Times New Roman"/>
          <w:sz w:val="24"/>
          <w:szCs w:val="24"/>
        </w:rPr>
        <w:t>Sägäd</w:t>
      </w:r>
      <w:proofErr w:type="spellEnd"/>
      <w:r w:rsidR="00AF0F9D" w:rsidRPr="00327EE5">
        <w:rPr>
          <w:rFonts w:ascii="Times New Roman" w:hAnsi="Times New Roman" w:cs="Times New Roman"/>
          <w:sz w:val="24"/>
          <w:szCs w:val="24"/>
          <w:vertAlign w:val="superscript"/>
        </w:rPr>
        <w:footnoteReference w:id="8"/>
      </w:r>
      <w:r w:rsidR="00AF0F9D" w:rsidRPr="00327EE5">
        <w:rPr>
          <w:rFonts w:ascii="Times New Roman" w:hAnsi="Times New Roman" w:cs="Times New Roman"/>
          <w:sz w:val="24"/>
          <w:szCs w:val="24"/>
        </w:rPr>
        <w:t>, is always</w:t>
      </w:r>
      <w:r w:rsidR="00AF0F9D" w:rsidRPr="004C5955">
        <w:rPr>
          <w:rFonts w:ascii="Times New Roman" w:hAnsi="Times New Roman" w:cs="Times New Roman"/>
          <w:sz w:val="24"/>
          <w:szCs w:val="24"/>
        </w:rPr>
        <w:t xml:space="preserve"> used together with his name whenever reference is made to him or his reign.</w:t>
      </w:r>
      <w:r w:rsidR="00AF0F9D" w:rsidRPr="004C5955">
        <w:rPr>
          <w:rFonts w:ascii="Times New Roman" w:hAnsi="Times New Roman" w:cs="Times New Roman"/>
          <w:sz w:val="24"/>
          <w:szCs w:val="24"/>
          <w:vertAlign w:val="superscript"/>
        </w:rPr>
        <w:footnoteReference w:id="9"/>
      </w:r>
      <w:r w:rsidR="00AF0F9D" w:rsidRPr="004C5955">
        <w:rPr>
          <w:rFonts w:ascii="Times New Roman" w:hAnsi="Times New Roman" w:cs="Times New Roman"/>
          <w:sz w:val="24"/>
          <w:szCs w:val="24"/>
        </w:rPr>
        <w:t xml:space="preserve"> He was also known as ‘</w:t>
      </w:r>
      <w:proofErr w:type="spellStart"/>
      <w:r w:rsidR="00AF0F9D" w:rsidRPr="004C5955">
        <w:rPr>
          <w:rFonts w:ascii="Times New Roman" w:hAnsi="Times New Roman" w:cs="Times New Roman"/>
          <w:sz w:val="24"/>
          <w:szCs w:val="24"/>
        </w:rPr>
        <w:t>Iyasu</w:t>
      </w:r>
      <w:proofErr w:type="spellEnd"/>
      <w:r w:rsidR="00AF0F9D" w:rsidRPr="004C5955">
        <w:rPr>
          <w:rFonts w:ascii="Times New Roman" w:hAnsi="Times New Roman" w:cs="Times New Roman"/>
          <w:sz w:val="24"/>
          <w:szCs w:val="24"/>
        </w:rPr>
        <w:t xml:space="preserve"> the Great’. He owned t</w:t>
      </w:r>
      <w:r w:rsidR="00AF0F9D" w:rsidRPr="00327EE5">
        <w:rPr>
          <w:rFonts w:ascii="Times New Roman" w:hAnsi="Times New Roman" w:cs="Times New Roman"/>
          <w:sz w:val="24"/>
          <w:szCs w:val="24"/>
        </w:rPr>
        <w:t>h</w:t>
      </w:r>
      <w:r w:rsidR="00AF0F9D" w:rsidRPr="004C5955">
        <w:rPr>
          <w:rFonts w:ascii="Times New Roman" w:hAnsi="Times New Roman" w:cs="Times New Roman"/>
          <w:sz w:val="24"/>
          <w:szCs w:val="24"/>
        </w:rPr>
        <w:t xml:space="preserve">is name based on his courage in war and his skills for </w:t>
      </w:r>
      <w:r w:rsidR="000123BA" w:rsidRPr="004C5955">
        <w:rPr>
          <w:rFonts w:ascii="Times New Roman" w:hAnsi="Times New Roman" w:cs="Times New Roman"/>
          <w:sz w:val="24"/>
          <w:szCs w:val="24"/>
        </w:rPr>
        <w:t>administration</w:t>
      </w:r>
      <w:r w:rsidR="000F37A9">
        <w:rPr>
          <w:rFonts w:ascii="Times New Roman" w:hAnsi="Times New Roman" w:cs="Times New Roman"/>
          <w:sz w:val="24"/>
          <w:szCs w:val="24"/>
        </w:rPr>
        <w:t xml:space="preserve"> (</w:t>
      </w:r>
      <w:proofErr w:type="spellStart"/>
      <w:r w:rsidR="000F37A9">
        <w:rPr>
          <w:rFonts w:ascii="Times New Roman" w:hAnsi="Times New Roman" w:cs="Times New Roman"/>
          <w:color w:val="FF0000"/>
          <w:sz w:val="24"/>
          <w:szCs w:val="24"/>
        </w:rPr>
        <w:t>Täklä</w:t>
      </w:r>
      <w:proofErr w:type="spellEnd"/>
      <w:r w:rsidR="000F37A9">
        <w:rPr>
          <w:rFonts w:ascii="Times New Roman" w:hAnsi="Times New Roman" w:cs="Times New Roman"/>
          <w:color w:val="FF0000"/>
          <w:sz w:val="24"/>
          <w:szCs w:val="24"/>
        </w:rPr>
        <w:t xml:space="preserve"> </w:t>
      </w:r>
      <w:proofErr w:type="spellStart"/>
      <w:r w:rsidR="000F37A9">
        <w:rPr>
          <w:rFonts w:ascii="Times New Roman" w:hAnsi="Times New Roman" w:cs="Times New Roman"/>
          <w:color w:val="FF0000"/>
          <w:sz w:val="24"/>
          <w:szCs w:val="24"/>
        </w:rPr>
        <w:t>Sadǝq</w:t>
      </w:r>
      <w:proofErr w:type="spellEnd"/>
      <w:r w:rsidR="000F37A9">
        <w:rPr>
          <w:rFonts w:ascii="Times New Roman" w:hAnsi="Times New Roman" w:cs="Times New Roman"/>
          <w:color w:val="FF0000"/>
          <w:sz w:val="24"/>
          <w:szCs w:val="24"/>
        </w:rPr>
        <w:t xml:space="preserve"> </w:t>
      </w:r>
      <w:proofErr w:type="spellStart"/>
      <w:r w:rsidR="000F37A9">
        <w:rPr>
          <w:rFonts w:ascii="Times New Roman" w:hAnsi="Times New Roman" w:cs="Times New Roman"/>
          <w:color w:val="FF0000"/>
          <w:sz w:val="24"/>
          <w:szCs w:val="24"/>
        </w:rPr>
        <w:t>Mäkuriya</w:t>
      </w:r>
      <w:proofErr w:type="spellEnd"/>
      <w:r w:rsidR="000F37A9">
        <w:rPr>
          <w:rFonts w:ascii="Times New Roman" w:hAnsi="Times New Roman" w:cs="Times New Roman"/>
          <w:color w:val="FF0000"/>
          <w:sz w:val="24"/>
          <w:szCs w:val="24"/>
        </w:rPr>
        <w:t xml:space="preserve"> 1960: </w:t>
      </w:r>
      <w:r w:rsidR="000F37A9" w:rsidRPr="000F37A9">
        <w:rPr>
          <w:rFonts w:ascii="Times New Roman" w:hAnsi="Times New Roman" w:cs="Times New Roman"/>
          <w:color w:val="FF0000"/>
          <w:sz w:val="24"/>
          <w:szCs w:val="24"/>
        </w:rPr>
        <w:t>281</w:t>
      </w:r>
      <w:r w:rsidR="000F37A9">
        <w:rPr>
          <w:rFonts w:ascii="Times New Roman" w:hAnsi="Times New Roman" w:cs="Times New Roman"/>
          <w:sz w:val="24"/>
          <w:szCs w:val="24"/>
        </w:rPr>
        <w:t>)</w:t>
      </w:r>
      <w:r w:rsidR="00AF0F9D" w:rsidRPr="004C5955">
        <w:rPr>
          <w:rFonts w:ascii="Times New Roman" w:hAnsi="Times New Roman" w:cs="Times New Roman"/>
          <w:sz w:val="24"/>
          <w:szCs w:val="24"/>
        </w:rPr>
        <w:t xml:space="preserve">. He continued the policy of his 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Yoḥannǝs</w:t>
      </w:r>
      <w:proofErr w:type="spellEnd"/>
      <w:r w:rsidR="00AF0F9D" w:rsidRPr="004C5955">
        <w:rPr>
          <w:rFonts w:ascii="Times New Roman" w:hAnsi="Times New Roman" w:cs="Times New Roman"/>
          <w:sz w:val="24"/>
          <w:szCs w:val="24"/>
        </w:rPr>
        <w:t xml:space="preserve">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Fasilädäs</w:t>
      </w:r>
      <w:proofErr w:type="spellEnd"/>
      <w:r w:rsidR="00AF0F9D" w:rsidRPr="004C5955">
        <w:rPr>
          <w:rFonts w:ascii="Times New Roman" w:hAnsi="Times New Roman" w:cs="Times New Roman"/>
          <w:sz w:val="24"/>
          <w:szCs w:val="24"/>
        </w:rPr>
        <w:t xml:space="preserve">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000F37A9">
        <w:rPr>
          <w:rFonts w:ascii="Times New Roman" w:hAnsi="Times New Roman" w:cs="Times New Roman"/>
          <w:sz w:val="24"/>
          <w:szCs w:val="24"/>
        </w:rPr>
        <w:t xml:space="preserve"> (</w:t>
      </w:r>
      <w:r w:rsidR="000F37A9" w:rsidRPr="000F37A9">
        <w:rPr>
          <w:rFonts w:ascii="Times New Roman" w:hAnsi="Times New Roman" w:cs="Times New Roman"/>
          <w:color w:val="FF0000"/>
          <w:sz w:val="24"/>
          <w:szCs w:val="24"/>
        </w:rPr>
        <w:t>Boll 2009: 65</w:t>
      </w:r>
      <w:r w:rsidR="000F37A9" w:rsidRPr="000F37A9">
        <w:rPr>
          <w:rFonts w:ascii="Times New Roman" w:hAnsi="Times New Roman" w:cs="Times New Roman"/>
          <w:sz w:val="24"/>
          <w:szCs w:val="24"/>
        </w:rPr>
        <w:t>.</w:t>
      </w:r>
      <w:r w:rsidR="000F37A9">
        <w:rPr>
          <w:rFonts w:ascii="Times New Roman" w:hAnsi="Times New Roman" w:cs="Times New Roman"/>
          <w:sz w:val="24"/>
          <w:szCs w:val="24"/>
        </w:rPr>
        <w:t>)</w:t>
      </w:r>
      <w:r w:rsidR="00AF0F9D" w:rsidRPr="004C5955">
        <w:rPr>
          <w:rFonts w:ascii="Times New Roman" w:hAnsi="Times New Roman" w:cs="Times New Roman"/>
          <w:sz w:val="24"/>
          <w:szCs w:val="24"/>
        </w:rPr>
        <w:t xml:space="preserve">. He managed to maintain the royal presence over a large territory. </w:t>
      </w:r>
      <w:proofErr w:type="spellStart"/>
      <w:r w:rsidR="00AF0F9D" w:rsidRPr="004C5955">
        <w:rPr>
          <w:rFonts w:ascii="Times New Roman" w:eastAsia="StempelGaramond-Roman" w:hAnsi="Times New Roman" w:cs="Times New Roman"/>
          <w:i/>
          <w:sz w:val="24"/>
          <w:szCs w:val="24"/>
        </w:rPr>
        <w:t>Aṣe</w:t>
      </w:r>
      <w:proofErr w:type="spellEnd"/>
      <w:r w:rsidR="00AF0F9D" w:rsidRPr="004C5955">
        <w:rPr>
          <w:rFonts w:ascii="Times New Roman" w:eastAsia="StempelGaramond-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was the last </w:t>
      </w:r>
      <w:proofErr w:type="spellStart"/>
      <w:r w:rsidR="00AF0F9D" w:rsidRPr="004C5955">
        <w:rPr>
          <w:rFonts w:ascii="Times New Roman" w:eastAsia="StempelGaramond-Roman" w:hAnsi="Times New Roman" w:cs="Times New Roman"/>
          <w:sz w:val="24"/>
          <w:szCs w:val="24"/>
        </w:rPr>
        <w:t>Gondarine</w:t>
      </w:r>
      <w:proofErr w:type="spellEnd"/>
      <w:r w:rsidR="00AF0F9D" w:rsidRPr="004C5955">
        <w:rPr>
          <w:rFonts w:ascii="Times New Roman" w:eastAsia="StempelGaramond-Roman" w:hAnsi="Times New Roman" w:cs="Times New Roman"/>
          <w:sz w:val="24"/>
          <w:szCs w:val="24"/>
        </w:rPr>
        <w:t xml:space="preserve"> monarch to reach as far as </w:t>
      </w:r>
      <w:proofErr w:type="spellStart"/>
      <w:r w:rsidR="00AF0F9D" w:rsidRPr="004C5955">
        <w:rPr>
          <w:rFonts w:ascii="Times New Roman" w:eastAsia="StempelGaramond-Roman" w:hAnsi="Times New Roman" w:cs="Times New Roman"/>
          <w:sz w:val="24"/>
          <w:szCs w:val="24"/>
        </w:rPr>
        <w:t>Ǝnnarya</w:t>
      </w:r>
      <w:proofErr w:type="spellEnd"/>
      <w:r w:rsidR="00AF0F9D" w:rsidRPr="004C5955">
        <w:rPr>
          <w:rFonts w:ascii="Times New Roman" w:eastAsia="StempelGaramond-Roman" w:hAnsi="Times New Roman" w:cs="Times New Roman"/>
          <w:sz w:val="24"/>
          <w:szCs w:val="24"/>
        </w:rPr>
        <w:t xml:space="preserve"> in the region of Gibe, in </w:t>
      </w:r>
      <w:r w:rsidR="00AF0F9D" w:rsidRPr="0037527D">
        <w:rPr>
          <w:rFonts w:ascii="Times New Roman" w:eastAsia="StempelGaramond-Roman" w:hAnsi="Times New Roman" w:cs="Times New Roman"/>
          <w:sz w:val="24"/>
          <w:szCs w:val="24"/>
        </w:rPr>
        <w:t>1704</w:t>
      </w:r>
      <w:r w:rsidR="000F37A9" w:rsidRPr="0037527D">
        <w:rPr>
          <w:rFonts w:ascii="Times New Roman" w:eastAsia="StempelGaramond-Roman" w:hAnsi="Times New Roman" w:cs="Times New Roman"/>
          <w:sz w:val="24"/>
          <w:szCs w:val="24"/>
        </w:rPr>
        <w:t xml:space="preserve"> (</w:t>
      </w:r>
      <w:r w:rsidR="000F37A9" w:rsidRPr="0037527D">
        <w:rPr>
          <w:rFonts w:ascii="Times New Roman" w:eastAsia="StempelGaramond-Roman" w:hAnsi="Times New Roman" w:cs="Times New Roman"/>
          <w:color w:val="FF0000"/>
          <w:sz w:val="24"/>
          <w:szCs w:val="24"/>
        </w:rPr>
        <w:t>Berry 1976:</w:t>
      </w:r>
      <w:r w:rsidR="000F37A9" w:rsidRPr="0037527D">
        <w:rPr>
          <w:rFonts w:ascii="Times New Roman" w:eastAsia="StempelGaramond-Roman" w:hAnsi="Times New Roman" w:cs="Times New Roman"/>
          <w:color w:val="FF0000"/>
          <w:sz w:val="24"/>
          <w:szCs w:val="24"/>
        </w:rPr>
        <w:t xml:space="preserve"> 149</w:t>
      </w:r>
      <w:r w:rsidR="000F37A9" w:rsidRPr="0037527D">
        <w:rPr>
          <w:rFonts w:ascii="Times New Roman" w:eastAsia="StempelGaramond-Roman" w:hAnsi="Times New Roman" w:cs="Times New Roman"/>
          <w:sz w:val="24"/>
          <w:szCs w:val="24"/>
        </w:rPr>
        <w:t>)</w:t>
      </w:r>
      <w:r w:rsidR="00AF0F9D" w:rsidRPr="0037527D">
        <w:rPr>
          <w:rFonts w:ascii="Times New Roman" w:eastAsia="StempelGaramond-Roman" w:hAnsi="Times New Roman" w:cs="Times New Roman"/>
          <w:sz w:val="24"/>
          <w:szCs w:val="24"/>
        </w:rPr>
        <w:t>.</w:t>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He built up his power by visiting such symbolical </w:t>
      </w:r>
      <w:r w:rsidR="00AF0F9D" w:rsidRPr="004C5955">
        <w:rPr>
          <w:rFonts w:ascii="Times New Roman" w:eastAsia="StempelGaramond-Roman" w:hAnsi="Times New Roman" w:cs="Times New Roman"/>
          <w:sz w:val="24"/>
          <w:szCs w:val="24"/>
        </w:rPr>
        <w:lastRenderedPageBreak/>
        <w:t xml:space="preserve">places as the old and then remote monastery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Libanos</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Šawa</w:t>
      </w:r>
      <w:proofErr w:type="spellEnd"/>
      <w:r w:rsidR="00AF0F9D" w:rsidRPr="004C5955">
        <w:rPr>
          <w:rFonts w:ascii="Times New Roman" w:eastAsia="StempelGaramond-Roman" w:hAnsi="Times New Roman" w:cs="Times New Roman"/>
          <w:sz w:val="24"/>
          <w:szCs w:val="24"/>
          <w:vertAlign w:val="superscript"/>
        </w:rPr>
        <w:footnoteReference w:id="10"/>
      </w:r>
      <w:r w:rsidR="00AF0F9D" w:rsidRPr="004C5955">
        <w:rPr>
          <w:rFonts w:ascii="Times New Roman" w:eastAsia="StempelGaramond-Roman" w:hAnsi="Times New Roman" w:cs="Times New Roman"/>
          <w:sz w:val="24"/>
          <w:szCs w:val="24"/>
        </w:rPr>
        <w:t xml:space="preserve"> in 1699 and above all, Aksum </w:t>
      </w:r>
      <w:proofErr w:type="spellStart"/>
      <w:r w:rsidR="00AF0F9D" w:rsidRPr="00327EE5">
        <w:rPr>
          <w:rFonts w:ascii="Times New Roman" w:hAnsi="Times New Roman" w:cs="Times New Roman"/>
          <w:sz w:val="24"/>
          <w:szCs w:val="24"/>
        </w:rPr>
        <w:t>Ṣǝyon</w:t>
      </w:r>
      <w:proofErr w:type="spellEnd"/>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C21B7E">
        <w:rPr>
          <w:rFonts w:ascii="Times New Roman" w:eastAsia="StempelGaramond-Roman" w:hAnsi="Times New Roman" w:cs="Times New Roman"/>
          <w:i/>
          <w:sz w:val="24"/>
          <w:szCs w:val="24"/>
        </w:rPr>
        <w:t>Gult</w:t>
      </w:r>
      <w:proofErr w:type="spellEnd"/>
      <w:r w:rsidR="00AF0F9D" w:rsidRPr="004C5955">
        <w:rPr>
          <w:rFonts w:ascii="Times New Roman" w:eastAsia="StempelGaramond-Roman" w:hAnsi="Times New Roman" w:cs="Times New Roman"/>
          <w:sz w:val="24"/>
          <w:szCs w:val="24"/>
        </w:rPr>
        <w:t xml:space="preserve"> lands, laws and privileges were restored to Aksum </w:t>
      </w:r>
      <w:proofErr w:type="spellStart"/>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əyon</w:t>
      </w:r>
      <w:proofErr w:type="spellEnd"/>
      <w:r w:rsidR="00AF0F9D" w:rsidRPr="004C5955">
        <w:rPr>
          <w:rFonts w:ascii="Times New Roman" w:eastAsia="StempelGaramond-Roman" w:hAnsi="Times New Roman" w:cs="Times New Roman"/>
          <w:sz w:val="24"/>
          <w:szCs w:val="24"/>
        </w:rPr>
        <w:t xml:space="preserve"> in 1687. And he granted lands to other churches such as </w:t>
      </w:r>
      <w:proofErr w:type="spellStart"/>
      <w:r w:rsidR="00AF0F9D" w:rsidRPr="00327EE5">
        <w:rPr>
          <w:rFonts w:ascii="Times New Roman" w:eastAsia="Ethiopic Unicode" w:hAnsi="Times New Roman" w:cs="Times New Roman"/>
          <w:sz w:val="24"/>
          <w:szCs w:val="24"/>
        </w:rPr>
        <w:t>Märṭula</w:t>
      </w:r>
      <w:proofErr w:type="spellEnd"/>
      <w:r w:rsidR="00AF0F9D" w:rsidRPr="00327EE5">
        <w:rPr>
          <w:rFonts w:ascii="Times New Roman" w:eastAsia="Ethiopic Unicode"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Maryam in </w:t>
      </w:r>
      <w:proofErr w:type="spellStart"/>
      <w:r w:rsidR="00AF0F9D" w:rsidRPr="004C5955">
        <w:rPr>
          <w:rFonts w:ascii="Times New Roman" w:eastAsia="StempelGaramond-Roman" w:hAnsi="Times New Roman" w:cs="Times New Roman"/>
          <w:sz w:val="24"/>
          <w:szCs w:val="24"/>
        </w:rPr>
        <w:t>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w:t>
      </w:r>
      <w:proofErr w:type="spellEnd"/>
      <w:r w:rsidR="00AF0F9D" w:rsidRPr="004C5955">
        <w:rPr>
          <w:rFonts w:ascii="Times New Roman" w:eastAsia="StempelGaramond-Roman" w:hAnsi="Times New Roman" w:cs="Times New Roman"/>
          <w:sz w:val="24"/>
          <w:szCs w:val="24"/>
        </w:rPr>
        <w:t xml:space="preserve">. He also built the model church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Bərhan</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Śəllase</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r</w:t>
      </w:r>
      <w:proofErr w:type="spellEnd"/>
      <w:r w:rsidR="00AF0F9D" w:rsidRPr="004C5955">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4C5955">
        <w:rPr>
          <w:rFonts w:ascii="Times New Roman" w:eastAsia="StempelGaramond-Roman" w:hAnsi="Times New Roman" w:cs="Times New Roman"/>
          <w:iCs/>
          <w:sz w:val="24"/>
          <w:szCs w:val="24"/>
        </w:rPr>
        <w:t>Täwahədo</w:t>
      </w:r>
      <w:proofErr w:type="spellEnd"/>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11"/>
      </w:r>
      <w:r w:rsidR="00AF0F9D" w:rsidRPr="004C5955">
        <w:rPr>
          <w:rFonts w:ascii="Times New Roman" w:eastAsia="StempelGaramond-Roman" w:hAnsi="Times New Roman" w:cs="Times New Roman"/>
          <w:sz w:val="24"/>
          <w:szCs w:val="24"/>
        </w:rPr>
        <w:t xml:space="preserve"> and supported the ‘house of </w:t>
      </w:r>
      <w:proofErr w:type="spellStart"/>
      <w:r w:rsidR="00AF0F9D" w:rsidRPr="004C5955">
        <w:rPr>
          <w:rFonts w:ascii="Times New Roman" w:eastAsia="StempelGaramond-Roman" w:hAnsi="Times New Roman" w:cs="Times New Roman"/>
          <w:iCs/>
          <w:sz w:val="24"/>
          <w:szCs w:val="24"/>
        </w:rPr>
        <w:t>abunä</w:t>
      </w:r>
      <w:proofErr w:type="spellEnd"/>
      <w:r w:rsidR="00AF0F9D" w:rsidRPr="004C5955">
        <w:rPr>
          <w:rFonts w:ascii="Times New Roman" w:eastAsia="StempelGaramond-Roman" w:hAnsi="Times New Roman" w:cs="Times New Roman"/>
          <w:iCs/>
          <w:sz w:val="24"/>
          <w:szCs w:val="24"/>
        </w:rPr>
        <w:t xml:space="preserve"> </w:t>
      </w:r>
      <w:proofErr w:type="spellStart"/>
      <w:r w:rsidR="00AF0F9D" w:rsidRPr="004C5955">
        <w:rPr>
          <w:rFonts w:ascii="Times New Roman" w:hAnsi="Times New Roman" w:cs="Times New Roman"/>
          <w:sz w:val="24"/>
          <w:szCs w:val="24"/>
        </w:rPr>
        <w:t>Täklä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12"/>
      </w:r>
      <w:r w:rsidR="00AF0F9D" w:rsidRPr="004C5955">
        <w:rPr>
          <w:rFonts w:ascii="Times New Roman" w:eastAsia="StempelGaramond-Roman" w:hAnsi="Times New Roman" w:cs="Times New Roman"/>
          <w:sz w:val="24"/>
          <w:szCs w:val="24"/>
        </w:rPr>
        <w:t>, mainly relying on the legendary pact (</w:t>
      </w:r>
      <w:proofErr w:type="spellStart"/>
      <w:r w:rsidR="00AF0F9D" w:rsidRPr="004C5955">
        <w:rPr>
          <w:rFonts w:ascii="Times New Roman" w:eastAsia="StempelGaramond-Roman" w:hAnsi="Times New Roman" w:cs="Times New Roman"/>
          <w:i/>
          <w:iCs/>
          <w:sz w:val="24"/>
          <w:szCs w:val="24"/>
        </w:rPr>
        <w:t>Kidan</w:t>
      </w:r>
      <w:proofErr w:type="spellEnd"/>
      <w:r w:rsidR="00AF0F9D" w:rsidRPr="004C5955">
        <w:rPr>
          <w:rFonts w:ascii="Times New Roman" w:eastAsia="StempelGaramond-Roman" w:hAnsi="Times New Roman" w:cs="Times New Roman"/>
          <w:sz w:val="24"/>
          <w:szCs w:val="24"/>
        </w:rPr>
        <w:t xml:space="preserve">) between </w:t>
      </w:r>
      <w:proofErr w:type="spellStart"/>
      <w:r w:rsidR="00AF0F9D" w:rsidRPr="004C5955">
        <w:rPr>
          <w:rFonts w:ascii="Times New Roman" w:eastAsia="StempelGaramond-Roman" w:hAnsi="Times New Roman" w:cs="Times New Roman"/>
          <w:i/>
          <w:iCs/>
          <w:sz w:val="24"/>
          <w:szCs w:val="24"/>
        </w:rPr>
        <w:t>aṣe</w:t>
      </w:r>
      <w:proofErr w:type="spellEnd"/>
      <w:r w:rsidR="00AF0F9D" w:rsidRPr="004C5955">
        <w:rPr>
          <w:rFonts w:ascii="Times New Roman" w:eastAsia="StempelGaramond-Roman" w:hAnsi="Times New Roman" w:cs="Times New Roman"/>
          <w:i/>
          <w:iCs/>
          <w:sz w:val="24"/>
          <w:szCs w:val="24"/>
        </w:rPr>
        <w:t xml:space="preserve"> </w:t>
      </w:r>
      <w:proofErr w:type="spellStart"/>
      <w:r w:rsidR="00AF0F9D" w:rsidRPr="004C5955">
        <w:rPr>
          <w:rFonts w:ascii="Times New Roman" w:eastAsia="StempelGaramond-Roman" w:hAnsi="Times New Roman" w:cs="Times New Roman"/>
          <w:sz w:val="24"/>
          <w:szCs w:val="24"/>
        </w:rPr>
        <w:t>Yəkunno</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Amlak</w:t>
      </w:r>
      <w:proofErr w:type="spellEnd"/>
      <w:r w:rsidR="00AF0F9D" w:rsidRPr="004C5955">
        <w:rPr>
          <w:rFonts w:ascii="Times New Roman" w:eastAsia="StempelGaramond-Roman" w:hAnsi="Times New Roman" w:cs="Times New Roman"/>
          <w:sz w:val="24"/>
          <w:szCs w:val="24"/>
        </w:rPr>
        <w:t xml:space="preserve"> and the Saint which was believed to have the </w:t>
      </w:r>
      <w:proofErr w:type="spellStart"/>
      <w:r w:rsidR="00AF0F9D" w:rsidRPr="004C5955">
        <w:rPr>
          <w:rFonts w:ascii="Times New Roman" w:eastAsia="StempelGaramond-Roman" w:hAnsi="Times New Roman" w:cs="Times New Roman"/>
          <w:sz w:val="24"/>
          <w:szCs w:val="24"/>
        </w:rPr>
        <w:t>Solomonic</w:t>
      </w:r>
      <w:proofErr w:type="spellEnd"/>
      <w:r w:rsidR="00AF0F9D" w:rsidRPr="004C5955">
        <w:rPr>
          <w:rFonts w:ascii="Times New Roman" w:eastAsia="StempelGaramond-Roman" w:hAnsi="Times New Roman" w:cs="Times New Roman"/>
          <w:sz w:val="24"/>
          <w:szCs w:val="24"/>
        </w:rPr>
        <w:t xml:space="preserve"> dynasty preserved for centuries</w:t>
      </w:r>
      <w:r w:rsidR="000F37A9">
        <w:rPr>
          <w:rFonts w:ascii="Times New Roman" w:eastAsia="StempelGaramond-Roman" w:hAnsi="Times New Roman" w:cs="Times New Roman"/>
          <w:sz w:val="24"/>
          <w:szCs w:val="24"/>
        </w:rPr>
        <w:t xml:space="preserve"> (</w:t>
      </w:r>
      <w:proofErr w:type="spellStart"/>
      <w:r w:rsidR="000F37A9">
        <w:rPr>
          <w:rFonts w:ascii="Times New Roman" w:eastAsia="StempelGaramond-Roman" w:hAnsi="Times New Roman" w:cs="Times New Roman"/>
          <w:sz w:val="24"/>
          <w:szCs w:val="24"/>
        </w:rPr>
        <w:t>EAe</w:t>
      </w:r>
      <w:proofErr w:type="spellEnd"/>
      <w:r w:rsidR="000F37A9">
        <w:rPr>
          <w:rFonts w:ascii="Times New Roman" w:eastAsia="StempelGaramond-Roman" w:hAnsi="Times New Roman" w:cs="Times New Roman"/>
          <w:sz w:val="24"/>
          <w:szCs w:val="24"/>
        </w:rPr>
        <w:t xml:space="preserve"> </w:t>
      </w:r>
      <w:r w:rsidR="000F37A9" w:rsidRPr="000F37A9">
        <w:rPr>
          <w:rFonts w:ascii="Times New Roman" w:eastAsia="StempelGaramond-Roman" w:hAnsi="Times New Roman" w:cs="Times New Roman"/>
          <w:color w:val="FF0000"/>
          <w:sz w:val="24"/>
          <w:szCs w:val="24"/>
        </w:rPr>
        <w:t>III: 249–251)</w:t>
      </w:r>
      <w:r w:rsidR="00AF0F9D" w:rsidRPr="000F37A9">
        <w:rPr>
          <w:rFonts w:ascii="Times New Roman" w:eastAsia="StempelGaramond-Roman" w:hAnsi="Times New Roman" w:cs="Times New Roman"/>
          <w:color w:val="FF0000"/>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Təgray</w:t>
      </w:r>
      <w:proofErr w:type="spellEnd"/>
      <w:r w:rsidR="00AF0F9D" w:rsidRPr="004C5955">
        <w:rPr>
          <w:rFonts w:ascii="Times New Roman" w:eastAsia="StempelGaramond-Roman" w:hAnsi="Times New Roman" w:cs="Times New Roman"/>
          <w:sz w:val="24"/>
          <w:szCs w:val="24"/>
        </w:rPr>
        <w:t xml:space="preserve"> to Gondar</w:t>
      </w:r>
      <w:r w:rsidR="00927BD9">
        <w:rPr>
          <w:rFonts w:ascii="Times New Roman" w:eastAsia="StempelGaramond-Roman" w:hAnsi="Times New Roman" w:cs="Times New Roman"/>
          <w:sz w:val="24"/>
          <w:szCs w:val="24"/>
        </w:rPr>
        <w:t xml:space="preserve"> (</w:t>
      </w:r>
      <w:r w:rsidR="00927BD9" w:rsidRPr="00927BD9">
        <w:rPr>
          <w:rFonts w:ascii="Times New Roman" w:eastAsia="StempelGaramond-Roman" w:hAnsi="Times New Roman" w:cs="Times New Roman"/>
          <w:color w:val="FF0000"/>
          <w:sz w:val="24"/>
          <w:szCs w:val="24"/>
        </w:rPr>
        <w:t>Boll 2009: 65</w:t>
      </w:r>
      <w:r w:rsidR="00927BD9">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rPr>
        <w:t>.</w:t>
      </w:r>
      <w:r w:rsidR="00177004"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w:t>
      </w:r>
      <w:proofErr w:type="spellStart"/>
      <w:r w:rsidR="00AF0F9D" w:rsidRPr="004C5955">
        <w:rPr>
          <w:rFonts w:ascii="Times New Roman" w:hAnsi="Times New Roman" w:cs="Times New Roman"/>
          <w:sz w:val="24"/>
          <w:szCs w:val="24"/>
        </w:rPr>
        <w:t>Ṭana</w:t>
      </w:r>
      <w:proofErr w:type="spellEnd"/>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for cure in 1705. Thereafter, he appointed his son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 xml:space="preserve">. However, on 8 March 1706, the supporters of </w:t>
      </w:r>
      <w:proofErr w:type="spellStart"/>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proofErr w:type="spellEnd"/>
      <w:r w:rsidR="00AF0F9D" w:rsidRPr="004C5955">
        <w:rPr>
          <w:rFonts w:ascii="Times New Roman" w:eastAsia="StempelGaramond-Roman" w:hAnsi="Times New Roman" w:cs="Times New Roman"/>
          <w:sz w:val="24"/>
          <w:szCs w:val="24"/>
        </w:rPr>
        <w:t xml:space="preserve"> doctrine court nobles in </w:t>
      </w:r>
      <w:proofErr w:type="spellStart"/>
      <w:r w:rsidR="00AF0F9D" w:rsidRPr="004C5955">
        <w:rPr>
          <w:rFonts w:ascii="Times New Roman" w:eastAsia="StempelGaramond-Roman" w:hAnsi="Times New Roman" w:cs="Times New Roman"/>
          <w:sz w:val="24"/>
          <w:szCs w:val="24"/>
        </w:rPr>
        <w:t>Gondär</w:t>
      </w:r>
      <w:proofErr w:type="spellEnd"/>
      <w:r w:rsidR="00AF0F9D" w:rsidRPr="004C5955">
        <w:rPr>
          <w:rFonts w:ascii="Times New Roman" w:eastAsia="StempelGaramond-Roman" w:hAnsi="Times New Roman" w:cs="Times New Roman"/>
          <w:sz w:val="24"/>
          <w:szCs w:val="24"/>
        </w:rPr>
        <w:t xml:space="preserve">, most prominently </w:t>
      </w:r>
      <w:proofErr w:type="spellStart"/>
      <w:r w:rsidR="00AF0F9D" w:rsidRPr="004C5955">
        <w:rPr>
          <w:rFonts w:ascii="Times New Roman" w:eastAsia="StempelGaramond-Roman" w:hAnsi="Times New Roman" w:cs="Times New Roman"/>
          <w:i/>
          <w:sz w:val="24"/>
          <w:szCs w:val="24"/>
        </w:rPr>
        <w:t>ras</w:t>
      </w:r>
      <w:proofErr w:type="spellEnd"/>
      <w:r w:rsidR="00AF0F9D" w:rsidRPr="004C5955">
        <w:rPr>
          <w:rFonts w:ascii="Times New Roman" w:eastAsia="StempelGaramond-Roman" w:hAnsi="Times New Roman" w:cs="Times New Roman"/>
          <w:sz w:val="24"/>
          <w:szCs w:val="24"/>
        </w:rPr>
        <w:t xml:space="preserve"> Fares and </w:t>
      </w:r>
      <w:proofErr w:type="spellStart"/>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Wäldä</w:t>
      </w:r>
      <w:proofErr w:type="spellEnd"/>
      <w:r w:rsidR="00AF0F9D" w:rsidRPr="004C5955">
        <w:rPr>
          <w:rFonts w:ascii="Times New Roman" w:eastAsia="StempelGaramond-Roman" w:hAnsi="Times New Roman" w:cs="Times New Roman"/>
          <w:sz w:val="24"/>
          <w:szCs w:val="24"/>
        </w:rPr>
        <w:t xml:space="preserve"> Giyorgis of </w:t>
      </w:r>
      <w:proofErr w:type="spellStart"/>
      <w:r w:rsidR="00AF0F9D" w:rsidRPr="004C5955">
        <w:rPr>
          <w:rFonts w:ascii="Times New Roman" w:eastAsia="StempelGaramond-Roman" w:hAnsi="Times New Roman" w:cs="Times New Roman"/>
          <w:sz w:val="24"/>
          <w:szCs w:val="24"/>
        </w:rPr>
        <w:t>Səmen</w:t>
      </w:r>
      <w:proofErr w:type="spellEnd"/>
      <w:r w:rsidR="00AF0F9D" w:rsidRPr="004C5955">
        <w:rPr>
          <w:rFonts w:ascii="Times New Roman" w:eastAsia="StempelGaramond-Roman" w:hAnsi="Times New Roman" w:cs="Times New Roman"/>
          <w:sz w:val="24"/>
          <w:szCs w:val="24"/>
        </w:rPr>
        <w:t xml:space="preserve">, enthroned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vertAlign w:val="superscript"/>
        </w:rPr>
        <w:footnoteReference w:id="13"/>
      </w:r>
      <w:r w:rsidR="00AF0F9D" w:rsidRPr="004C5955">
        <w:rPr>
          <w:rFonts w:ascii="Times New Roman" w:eastAsia="StempelGaramond-Roman" w:hAnsi="Times New Roman" w:cs="Times New Roman"/>
          <w:sz w:val="24"/>
          <w:szCs w:val="24"/>
        </w:rPr>
        <w:t xml:space="preserve"> against the will of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t>
      </w:r>
      <w:r w:rsidR="00AF0F9D" w:rsidRPr="004C5955">
        <w:rPr>
          <w:rFonts w:ascii="Times New Roman" w:hAnsi="Times New Roman" w:cs="Times New Roman"/>
          <w:sz w:val="24"/>
          <w:szCs w:val="24"/>
        </w:rPr>
        <w:t xml:space="preserve">He was shortly after his dethronement murdered by order of his son, his concubines </w:t>
      </w:r>
      <w:proofErr w:type="spellStart"/>
      <w:r w:rsidR="00AF0F9D" w:rsidRPr="004C5955">
        <w:rPr>
          <w:rFonts w:ascii="Times New Roman" w:hAnsi="Times New Roman" w:cs="Times New Roman"/>
          <w:sz w:val="24"/>
          <w:szCs w:val="24"/>
        </w:rPr>
        <w:t>Mäläkotawit</w:t>
      </w:r>
      <w:proofErr w:type="spellEnd"/>
      <w:r w:rsidR="00AF0F9D" w:rsidRPr="004C5955">
        <w:rPr>
          <w:rFonts w:ascii="Times New Roman" w:hAnsi="Times New Roman" w:cs="Times New Roman"/>
          <w:sz w:val="24"/>
          <w:szCs w:val="24"/>
        </w:rPr>
        <w:t xml:space="preserve">, and her brothers on </w:t>
      </w:r>
      <w:proofErr w:type="spellStart"/>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w:t>
      </w:r>
      <w:proofErr w:type="spellEnd"/>
      <w:r w:rsidR="00AF0F9D" w:rsidRPr="004C5955">
        <w:rPr>
          <w:rFonts w:ascii="Times New Roman" w:eastAsia="Ethiopic Unicode" w:hAnsi="Times New Roman" w:cs="Times New Roman"/>
          <w:sz w:val="24"/>
          <w:szCs w:val="24"/>
        </w:rPr>
        <w:t xml:space="preserve"> </w:t>
      </w:r>
      <w:proofErr w:type="spellStart"/>
      <w:r w:rsidR="00AF0F9D" w:rsidRPr="004C5955">
        <w:rPr>
          <w:rFonts w:ascii="Times New Roman" w:eastAsia="Ethiopic Unicode" w:hAnsi="Times New Roman" w:cs="Times New Roman"/>
          <w:sz w:val="24"/>
          <w:szCs w:val="24"/>
        </w:rPr>
        <w:t>Mänzo</w:t>
      </w:r>
      <w:proofErr w:type="spellEnd"/>
      <w:r w:rsidR="00AF0F9D" w:rsidRPr="004C5955">
        <w:rPr>
          <w:rFonts w:ascii="Times New Roman" w:hAnsi="Times New Roman" w:cs="Times New Roman"/>
          <w:sz w:val="24"/>
          <w:szCs w:val="24"/>
        </w:rPr>
        <w:t>, an island in the Lake Tana.</w:t>
      </w:r>
      <w:r w:rsidR="00AF0F9D" w:rsidRPr="004C5955">
        <w:rPr>
          <w:rFonts w:ascii="Times New Roman" w:hAnsi="Times New Roman" w:cs="Times New Roman"/>
          <w:sz w:val="24"/>
          <w:szCs w:val="24"/>
          <w:vertAlign w:val="superscript"/>
        </w:rPr>
        <w:footnoteReference w:id="14"/>
      </w:r>
      <w:r w:rsidR="00AF0F9D" w:rsidRPr="004C5955">
        <w:rPr>
          <w:rFonts w:ascii="Times New Roman" w:hAnsi="Times New Roman" w:cs="Times New Roman"/>
          <w:sz w:val="24"/>
          <w:szCs w:val="24"/>
        </w:rPr>
        <w:t xml:space="preserve"> Then, he was buried in the royal cemetery in the island </w:t>
      </w:r>
      <w:r w:rsidR="00AF0F9D" w:rsidRPr="00327EE5">
        <w:rPr>
          <w:rFonts w:ascii="Times New Roman" w:hAnsi="Times New Roman" w:cs="Times New Roman"/>
          <w:sz w:val="24"/>
          <w:szCs w:val="24"/>
        </w:rPr>
        <w:t>named</w:t>
      </w:r>
      <w:r w:rsidR="00CF1099" w:rsidRPr="00327EE5">
        <w:rPr>
          <w:rFonts w:ascii="Times New Roman" w:hAnsi="Times New Roman" w:cs="Times New Roman"/>
          <w:sz w:val="24"/>
          <w:szCs w:val="24"/>
        </w:rPr>
        <w:t xml:space="preserve"> </w:t>
      </w:r>
      <w:proofErr w:type="spellStart"/>
      <w:r w:rsidR="00CF1099" w:rsidRPr="00327EE5">
        <w:rPr>
          <w:rFonts w:ascii="Times New Roman" w:hAnsi="Times New Roman" w:cs="Times New Roman"/>
          <w:sz w:val="24"/>
          <w:szCs w:val="24"/>
        </w:rPr>
        <w:t>Məṣraḥa</w:t>
      </w:r>
      <w:proofErr w:type="spellEnd"/>
      <w:r w:rsidR="00CF1099" w:rsidRPr="00327EE5">
        <w:rPr>
          <w:rFonts w:ascii="Times New Roman" w:hAnsi="Times New Roman" w:cs="Times New Roman"/>
          <w:sz w:val="24"/>
          <w:szCs w:val="24"/>
        </w:rPr>
        <w:t>.</w:t>
      </w:r>
      <w:r w:rsidR="00CF109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was regarded as a </w:t>
      </w:r>
      <w:proofErr w:type="spellStart"/>
      <w:r w:rsidR="00AF0F9D" w:rsidRPr="004C5955">
        <w:rPr>
          <w:rFonts w:ascii="Nyala" w:eastAsia="Ethiopic Unicode" w:hAnsi="Nyala" w:cs="Nyala"/>
          <w:sz w:val="24"/>
          <w:szCs w:val="24"/>
        </w:rPr>
        <w:t>ሰማዕት</w:t>
      </w:r>
      <w:proofErr w:type="spellEnd"/>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w:t>
      </w:r>
      <w:proofErr w:type="spellStart"/>
      <w:r w:rsidR="00AF0F9D" w:rsidRPr="004C5955">
        <w:rPr>
          <w:rFonts w:ascii="Times New Roman" w:eastAsia="StempelGaramond-Roman" w:hAnsi="Times New Roman" w:cs="Times New Roman"/>
          <w:sz w:val="24"/>
          <w:szCs w:val="24"/>
        </w:rPr>
        <w:t>Dərmən</w:t>
      </w:r>
      <w:proofErr w:type="spellEnd"/>
      <w:r w:rsidR="00AF0F9D" w:rsidRPr="004C5955">
        <w:rPr>
          <w:rFonts w:ascii="Times New Roman" w:eastAsia="StempelGaramond-Roman" w:hAnsi="Times New Roman" w:cs="Times New Roman"/>
          <w:sz w:val="24"/>
          <w:szCs w:val="24"/>
        </w:rPr>
        <w:t xml:space="preserve"> and </w:t>
      </w:r>
      <w:proofErr w:type="spellStart"/>
      <w:r w:rsidR="00AF0F9D" w:rsidRPr="004C5955">
        <w:rPr>
          <w:rFonts w:ascii="Times New Roman" w:eastAsia="StempelGaramond-Roman" w:hAnsi="Times New Roman" w:cs="Times New Roman"/>
          <w:sz w:val="24"/>
          <w:szCs w:val="24"/>
        </w:rPr>
        <w:t>Pawlos</w:t>
      </w:r>
      <w:proofErr w:type="spellEnd"/>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and thus his hagiography, called </w:t>
      </w:r>
      <w:proofErr w:type="spellStart"/>
      <w:r w:rsidR="00AF0F9D" w:rsidRPr="004C5955">
        <w:rPr>
          <w:rFonts w:ascii="Times New Roman" w:hAnsi="Times New Roman" w:cs="Times New Roman"/>
          <w:i/>
          <w:sz w:val="24"/>
          <w:szCs w:val="24"/>
        </w:rPr>
        <w:t>Gädlä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rPr>
        <w:t xml:space="preserve"> was written soon after his death. He is also commemorated in the </w:t>
      </w:r>
      <w:proofErr w:type="spellStart"/>
      <w:r w:rsidR="00AF0F9D" w:rsidRPr="004C5955">
        <w:rPr>
          <w:rFonts w:ascii="Times New Roman" w:hAnsi="Times New Roman" w:cs="Times New Roman"/>
          <w:i/>
          <w:sz w:val="24"/>
          <w:szCs w:val="24"/>
        </w:rPr>
        <w:t>Sǝnkǝssar</w:t>
      </w:r>
      <w:proofErr w:type="spellEnd"/>
      <w:r w:rsidR="00AF0F9D" w:rsidRPr="004C5955">
        <w:rPr>
          <w:rFonts w:ascii="Times New Roman" w:hAnsi="Times New Roman" w:cs="Times New Roman"/>
          <w:sz w:val="24"/>
          <w:szCs w:val="24"/>
        </w:rPr>
        <w:t xml:space="preserve"> on 05 </w:t>
      </w:r>
      <w:proofErr w:type="spellStart"/>
      <w:r w:rsidR="00AF0F9D" w:rsidRPr="004C5955">
        <w:rPr>
          <w:rFonts w:ascii="Times New Roman" w:hAnsi="Times New Roman" w:cs="Times New Roman"/>
          <w:sz w:val="24"/>
          <w:szCs w:val="24"/>
        </w:rPr>
        <w:t>T</w:t>
      </w:r>
      <w:r w:rsidR="00AF0F9D" w:rsidRPr="004C5955">
        <w:rPr>
          <w:rFonts w:ascii="Times New Roman" w:hAnsi="Times New Roman" w:cs="Times New Roman"/>
          <w:i/>
          <w:sz w:val="24"/>
          <w:szCs w:val="24"/>
        </w:rPr>
        <w:t>əqəmt</w:t>
      </w:r>
      <w:proofErr w:type="spellEnd"/>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15"/>
      </w:r>
      <w:r w:rsidR="00AF0F9D" w:rsidRPr="004C5955">
        <w:rPr>
          <w:rFonts w:ascii="Times New Roman" w:hAnsi="Times New Roman" w:cs="Times New Roman"/>
          <w:sz w:val="24"/>
          <w:szCs w:val="24"/>
        </w:rPr>
        <w:t xml:space="preserve"> </w:t>
      </w:r>
    </w:p>
    <w:p w:rsidR="006D4C25" w:rsidRPr="004C5955" w:rsidRDefault="006D4C25" w:rsidP="00327EE5">
      <w:pPr>
        <w:pStyle w:val="ListParagraph"/>
        <w:numPr>
          <w:ilvl w:val="0"/>
          <w:numId w:val="9"/>
        </w:numPr>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The Hagiography and Chronicle of </w:t>
      </w:r>
      <w:proofErr w:type="spellStart"/>
      <w:r w:rsidRPr="004C5955">
        <w:rPr>
          <w:rFonts w:ascii="Times New Roman" w:hAnsi="Times New Roman" w:cs="Times New Roman"/>
          <w:b/>
          <w:i/>
          <w:sz w:val="24"/>
          <w:szCs w:val="24"/>
        </w:rPr>
        <w:t>aṣe</w:t>
      </w:r>
      <w:proofErr w:type="spellEnd"/>
      <w:r w:rsidRPr="004C5955">
        <w:rPr>
          <w:rFonts w:ascii="Times New Roman" w:hAnsi="Times New Roman" w:cs="Times New Roman"/>
          <w:b/>
          <w:sz w:val="24"/>
          <w:szCs w:val="24"/>
        </w:rPr>
        <w:t xml:space="preserve"> </w:t>
      </w:r>
      <w:proofErr w:type="spellStart"/>
      <w:r w:rsidRPr="004C5955">
        <w:rPr>
          <w:rFonts w:ascii="Times New Roman" w:hAnsi="Times New Roman" w:cs="Times New Roman"/>
          <w:b/>
          <w:sz w:val="24"/>
          <w:szCs w:val="24"/>
        </w:rPr>
        <w:t>Iyasu</w:t>
      </w:r>
      <w:proofErr w:type="spellEnd"/>
      <w:r w:rsidRPr="004C5955">
        <w:rPr>
          <w:rFonts w:ascii="Times New Roman" w:hAnsi="Times New Roman" w:cs="Times New Roman"/>
          <w:b/>
          <w:sz w:val="24"/>
          <w:szCs w:val="24"/>
        </w:rPr>
        <w:t xml:space="preserve"> I </w:t>
      </w:r>
    </w:p>
    <w:p w:rsidR="0044133A"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w:t>
      </w:r>
      <w:proofErr w:type="spellStart"/>
      <w:r w:rsidRPr="004C5955">
        <w:rPr>
          <w:rFonts w:ascii="Times New Roman" w:hAnsi="Times New Roman" w:cs="Times New Roman"/>
          <w:sz w:val="24"/>
          <w:szCs w:val="24"/>
        </w:rPr>
        <w:t>Gädlä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was probably written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vertAlign w:val="superscript"/>
        </w:rPr>
        <w:footnoteReference w:id="16"/>
      </w:r>
      <w:r w:rsidRPr="004C5955">
        <w:rPr>
          <w:rFonts w:ascii="Times New Roman" w:hAnsi="Times New Roman" w:cs="Times New Roman"/>
          <w:sz w:val="24"/>
          <w:szCs w:val="24"/>
        </w:rPr>
        <w:t xml:space="preserve">. It was composed some years after the death of the King during the reign of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as a martyr-King</w:t>
      </w:r>
      <w:r w:rsidR="00927BD9">
        <w:rPr>
          <w:rFonts w:ascii="Times New Roman" w:hAnsi="Times New Roman" w:cs="Times New Roman"/>
          <w:sz w:val="24"/>
          <w:szCs w:val="24"/>
        </w:rPr>
        <w:t xml:space="preserve"> (Bosc</w:t>
      </w:r>
      <w:r w:rsidR="00927BD9" w:rsidRPr="00927BD9">
        <w:rPr>
          <w:rFonts w:ascii="Times New Roman" w:hAnsi="Times New Roman" w:cs="Times New Roman"/>
          <w:color w:val="FF0000"/>
          <w:sz w:val="24"/>
          <w:szCs w:val="24"/>
        </w:rPr>
        <w:t>-</w:t>
      </w:r>
      <w:proofErr w:type="spellStart"/>
      <w:r w:rsidR="00927BD9" w:rsidRPr="00927BD9">
        <w:rPr>
          <w:rFonts w:ascii="Times New Roman" w:hAnsi="Times New Roman" w:cs="Times New Roman"/>
          <w:color w:val="FF0000"/>
          <w:sz w:val="24"/>
          <w:szCs w:val="24"/>
        </w:rPr>
        <w:t>Tiessǝ</w:t>
      </w:r>
      <w:proofErr w:type="spellEnd"/>
      <w:r w:rsidR="00927BD9" w:rsidRPr="00927BD9">
        <w:rPr>
          <w:rFonts w:ascii="Times New Roman" w:hAnsi="Times New Roman" w:cs="Times New Roman"/>
          <w:color w:val="FF0000"/>
          <w:sz w:val="24"/>
          <w:szCs w:val="24"/>
        </w:rPr>
        <w:t xml:space="preserve"> 2007: 250.)</w:t>
      </w:r>
      <w:r w:rsidRPr="00927BD9">
        <w:rPr>
          <w:rFonts w:ascii="Times New Roman" w:hAnsi="Times New Roman" w:cs="Times New Roman"/>
          <w:color w:val="FF0000"/>
          <w:sz w:val="24"/>
          <w:szCs w:val="24"/>
        </w:rPr>
        <w:t xml:space="preserve">. </w:t>
      </w:r>
      <w:r w:rsidRPr="004C5955">
        <w:rPr>
          <w:rFonts w:ascii="Times New Roman" w:hAnsi="Times New Roman" w:cs="Times New Roman"/>
          <w:sz w:val="24"/>
          <w:szCs w:val="24"/>
        </w:rPr>
        <w:t xml:space="preserve">In this regard, Conti Rossini, states that when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decided to </w:t>
      </w:r>
      <w:proofErr w:type="spellStart"/>
      <w:r w:rsidRPr="004C5955">
        <w:rPr>
          <w:rFonts w:ascii="Times New Roman" w:hAnsi="Times New Roman" w:cs="Times New Roman"/>
          <w:sz w:val="24"/>
          <w:szCs w:val="24"/>
        </w:rPr>
        <w:t>honour</w:t>
      </w:r>
      <w:proofErr w:type="spellEnd"/>
      <w:r w:rsidRPr="004C5955">
        <w:rPr>
          <w:rFonts w:ascii="Times New Roman" w:hAnsi="Times New Roman" w:cs="Times New Roman"/>
          <w:sz w:val="24"/>
          <w:szCs w:val="24"/>
        </w:rPr>
        <w:t xml:space="preserve"> the memory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canonize him on the second anniversary of his death,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was reappointed to write the vita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a piece of hagiography rather than hi</w:t>
      </w:r>
      <w:r w:rsidRPr="00327EE5">
        <w:rPr>
          <w:rFonts w:ascii="Times New Roman" w:hAnsi="Times New Roman" w:cs="Times New Roman"/>
          <w:sz w:val="24"/>
          <w:szCs w:val="24"/>
        </w:rPr>
        <w:t>storiography.</w:t>
      </w:r>
      <w:r w:rsidRPr="00327EE5">
        <w:rPr>
          <w:rFonts w:ascii="Times New Roman" w:hAnsi="Times New Roman" w:cs="Times New Roman"/>
          <w:sz w:val="24"/>
          <w:szCs w:val="24"/>
          <w:vertAlign w:val="superscript"/>
        </w:rPr>
        <w:footnoteReference w:id="17"/>
      </w:r>
      <w:r w:rsidR="0044133A" w:rsidRPr="00327EE5">
        <w:rPr>
          <w:rFonts w:ascii="Times New Roman" w:hAnsi="Times New Roman" w:cs="Times New Roman"/>
          <w:sz w:val="24"/>
          <w:szCs w:val="24"/>
        </w:rPr>
        <w:t xml:space="preserve"> The hagiography of </w:t>
      </w:r>
      <w:proofErr w:type="spellStart"/>
      <w:r w:rsidR="0044133A" w:rsidRPr="00327EE5">
        <w:rPr>
          <w:rFonts w:ascii="Times New Roman" w:hAnsi="Times New Roman" w:cs="Times New Roman"/>
          <w:i/>
          <w:sz w:val="24"/>
          <w:szCs w:val="24"/>
        </w:rPr>
        <w:t>aṣe</w:t>
      </w:r>
      <w:proofErr w:type="spellEnd"/>
      <w:r w:rsidR="0044133A" w:rsidRPr="00327EE5">
        <w:rPr>
          <w:rFonts w:ascii="Times New Roman" w:hAnsi="Times New Roman" w:cs="Times New Roman"/>
          <w:i/>
          <w:sz w:val="24"/>
          <w:szCs w:val="24"/>
        </w:rPr>
        <w:t xml:space="preserve"> </w:t>
      </w:r>
      <w:r w:rsidR="0044133A" w:rsidRPr="00327EE5">
        <w:rPr>
          <w:rFonts w:ascii="Times New Roman" w:hAnsi="Times New Roman" w:cs="Times New Roman"/>
          <w:sz w:val="24"/>
          <w:szCs w:val="24"/>
        </w:rPr>
        <w:t xml:space="preserve">was translated into </w:t>
      </w:r>
      <w:proofErr w:type="spellStart"/>
      <w:r w:rsidR="0044133A" w:rsidRPr="00327EE5">
        <w:rPr>
          <w:rFonts w:ascii="Times New Roman" w:hAnsi="Times New Roman" w:cs="Times New Roman"/>
          <w:sz w:val="24"/>
          <w:szCs w:val="24"/>
        </w:rPr>
        <w:t>Italain</w:t>
      </w:r>
      <w:proofErr w:type="spellEnd"/>
      <w:r w:rsidR="0044133A" w:rsidRPr="00327EE5">
        <w:rPr>
          <w:rFonts w:ascii="Times New Roman" w:hAnsi="Times New Roman" w:cs="Times New Roman"/>
          <w:sz w:val="24"/>
          <w:szCs w:val="24"/>
        </w:rPr>
        <w:t xml:space="preserve"> by Conti Rossini in 1942. Conti Rossini in his translation of this hagiography used only one manuscript witness.</w:t>
      </w:r>
      <w:r w:rsidR="0044133A" w:rsidRPr="004C5955">
        <w:rPr>
          <w:rFonts w:ascii="Times New Roman"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Meanwhile, his chronicle was initially written first by </w:t>
      </w:r>
      <w:proofErr w:type="spellStart"/>
      <w:r w:rsidRPr="004C5955">
        <w:rPr>
          <w:rFonts w:ascii="Times New Roman" w:hAnsi="Times New Roman" w:cs="Times New Roman"/>
          <w:sz w:val="24"/>
          <w:szCs w:val="24"/>
        </w:rPr>
        <w:t>Hawarya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proofErr w:type="gramStart"/>
      <w:r w:rsidR="00177004">
        <w:rPr>
          <w:rFonts w:ascii="Times New Roman" w:hAnsi="Times New Roman" w:cs="Times New Roman"/>
          <w:sz w:val="24"/>
          <w:szCs w:val="24"/>
        </w:rPr>
        <w:t>.</w:t>
      </w:r>
      <w:proofErr w:type="gramEnd"/>
      <w:r w:rsidRPr="004C5955">
        <w:rPr>
          <w:rFonts w:ascii="Times New Roman" w:hAnsi="Times New Roman" w:cs="Times New Roman"/>
          <w:sz w:val="24"/>
          <w:szCs w:val="24"/>
          <w:vertAlign w:val="superscript"/>
        </w:rPr>
        <w:footnoteReference w:id="18"/>
      </w:r>
      <w:r w:rsidRPr="004C5955">
        <w:rPr>
          <w:rFonts w:ascii="Times New Roman" w:hAnsi="Times New Roman" w:cs="Times New Roman"/>
          <w:sz w:val="24"/>
          <w:szCs w:val="24"/>
        </w:rPr>
        <w:t xml:space="preserve"> After </w:t>
      </w:r>
      <w:proofErr w:type="spellStart"/>
      <w:r w:rsidRPr="004C5955">
        <w:rPr>
          <w:rFonts w:ascii="Times New Roman" w:hAnsi="Times New Roman" w:cs="Times New Roman"/>
          <w:sz w:val="24"/>
          <w:szCs w:val="24"/>
        </w:rPr>
        <w:t>Hawarəya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Krəstos’s</w:t>
      </w:r>
      <w:proofErr w:type="spellEnd"/>
      <w:r w:rsidRPr="004C5955">
        <w:rPr>
          <w:rFonts w:ascii="Times New Roman" w:hAnsi="Times New Roman" w:cs="Times New Roman"/>
          <w:sz w:val="24"/>
          <w:szCs w:val="24"/>
        </w:rPr>
        <w:t xml:space="preserve"> death in 1700,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chronicle was continued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Zäwäld</w:t>
      </w:r>
      <w:proofErr w:type="spellEnd"/>
      <w:r w:rsidRPr="004C5955">
        <w:rPr>
          <w:rFonts w:ascii="Times New Roman" w:hAnsi="Times New Roman" w:cs="Times New Roman"/>
          <w:sz w:val="24"/>
          <w:szCs w:val="24"/>
        </w:rPr>
        <w:t xml:space="preserve"> Maryam until 1704 and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replaced him by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who continued writing the chronicle until </w:t>
      </w:r>
      <w:proofErr w:type="spellStart"/>
      <w:r w:rsidRPr="004C5955">
        <w:rPr>
          <w:rFonts w:ascii="Times New Roman" w:hAnsi="Times New Roman" w:cs="Times New Roman"/>
          <w:sz w:val="24"/>
          <w:szCs w:val="24"/>
        </w:rPr>
        <w:t>Iyasu’s</w:t>
      </w:r>
      <w:proofErr w:type="spellEnd"/>
      <w:r w:rsidRPr="004C5955">
        <w:rPr>
          <w:rFonts w:ascii="Times New Roman" w:hAnsi="Times New Roman" w:cs="Times New Roman"/>
          <w:sz w:val="24"/>
          <w:szCs w:val="24"/>
        </w:rPr>
        <w:t xml:space="preserve"> dethronement by </w:t>
      </w:r>
      <w:proofErr w:type="spellStart"/>
      <w:r w:rsidRPr="004C5955">
        <w:rPr>
          <w:rFonts w:ascii="Times New Roman" w:hAnsi="Times New Roman" w:cs="Times New Roman"/>
          <w:sz w:val="24"/>
          <w:szCs w:val="24"/>
        </w:rPr>
        <w:t>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Pr="004C5955">
        <w:rPr>
          <w:rFonts w:ascii="Times New Roman" w:hAnsi="Times New Roman" w:cs="Times New Roman"/>
          <w:sz w:val="24"/>
          <w:szCs w:val="24"/>
        </w:rPr>
        <w: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edited and translated into</w:t>
      </w:r>
      <w:r w:rsidR="0044133A" w:rsidRPr="004C5955">
        <w:rPr>
          <w:rFonts w:ascii="Times New Roman" w:hAnsi="Times New Roman" w:cs="Times New Roman"/>
          <w:sz w:val="24"/>
          <w:szCs w:val="24"/>
        </w:rPr>
        <w:t xml:space="preserve"> </w:t>
      </w:r>
      <w:r w:rsidR="0044133A" w:rsidRPr="00327EE5">
        <w:rPr>
          <w:rFonts w:ascii="Times New Roman" w:hAnsi="Times New Roman" w:cs="Times New Roman"/>
          <w:sz w:val="24"/>
          <w:szCs w:val="24"/>
        </w:rPr>
        <w:t xml:space="preserve">French </w:t>
      </w:r>
      <w:r w:rsidRPr="004C5955">
        <w:rPr>
          <w:rFonts w:ascii="Times New Roman" w:hAnsi="Times New Roman" w:cs="Times New Roman"/>
          <w:sz w:val="24"/>
          <w:szCs w:val="24"/>
        </w:rPr>
        <w:t xml:space="preserve">by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in 1903, on the basis of two manuscripts witness, namely </w:t>
      </w:r>
      <w:proofErr w:type="spellStart"/>
      <w:r w:rsidRPr="004C5955">
        <w:rPr>
          <w:rFonts w:ascii="Times New Roman" w:hAnsi="Times New Roman" w:cs="Times New Roman"/>
          <w:sz w:val="24"/>
          <w:szCs w:val="24"/>
        </w:rPr>
        <w:t>d’Abbadie</w:t>
      </w:r>
      <w:proofErr w:type="spellEnd"/>
      <w:r w:rsidRPr="004C5955">
        <w:rPr>
          <w:rFonts w:ascii="Times New Roman" w:hAnsi="Times New Roman" w:cs="Times New Roman"/>
          <w:sz w:val="24"/>
          <w:szCs w:val="24"/>
        </w:rPr>
        <w:t xml:space="preserve"> 167 and </w:t>
      </w:r>
      <w:proofErr w:type="spellStart"/>
      <w:r w:rsidRPr="004C5955">
        <w:rPr>
          <w:rFonts w:ascii="Times New Roman" w:hAnsi="Times New Roman" w:cs="Times New Roman"/>
          <w:sz w:val="24"/>
          <w:szCs w:val="24"/>
        </w:rPr>
        <w:t>Bodl</w:t>
      </w:r>
      <w:proofErr w:type="spellEnd"/>
      <w:r w:rsidRPr="004C5955">
        <w:rPr>
          <w:rFonts w:ascii="Times New Roman" w:hAnsi="Times New Roman" w:cs="Times New Roman"/>
          <w:sz w:val="24"/>
          <w:szCs w:val="24"/>
        </w:rPr>
        <w:t xml:space="preserve">. </w:t>
      </w:r>
      <w:proofErr w:type="spellStart"/>
      <w:proofErr w:type="gramStart"/>
      <w:r w:rsidRPr="004C5955">
        <w:rPr>
          <w:rFonts w:ascii="Times New Roman" w:hAnsi="Times New Roman" w:cs="Times New Roman"/>
          <w:sz w:val="24"/>
          <w:szCs w:val="24"/>
        </w:rPr>
        <w:t>Aeth</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31</w:t>
      </w:r>
      <w:r w:rsidR="00513D1A">
        <w:rPr>
          <w:rFonts w:ascii="Times New Roman" w:hAnsi="Times New Roman" w:cs="Times New Roman"/>
          <w:sz w:val="24"/>
          <w:szCs w:val="24"/>
        </w:rPr>
        <w:t xml:space="preserve"> (</w:t>
      </w:r>
      <w:r w:rsidR="00513D1A" w:rsidRPr="00513D1A">
        <w:rPr>
          <w:rFonts w:ascii="Times New Roman" w:hAnsi="Times New Roman" w:cs="Times New Roman"/>
          <w:sz w:val="24"/>
          <w:szCs w:val="24"/>
        </w:rPr>
        <w:t>d’Abbadie1859</w:t>
      </w:r>
      <w:r w:rsidR="00513D1A">
        <w:rPr>
          <w:rFonts w:ascii="Times New Roman" w:hAnsi="Times New Roman" w:cs="Times New Roman"/>
          <w:sz w:val="24"/>
          <w:szCs w:val="24"/>
        </w:rPr>
        <w:t xml:space="preserve">: 17; </w:t>
      </w:r>
      <w:proofErr w:type="spellStart"/>
      <w:r w:rsidR="00513D1A">
        <w:rPr>
          <w:rFonts w:ascii="Times New Roman" w:hAnsi="Times New Roman" w:cs="Times New Roman"/>
          <w:sz w:val="24"/>
          <w:szCs w:val="24"/>
        </w:rPr>
        <w:t>Dillmann</w:t>
      </w:r>
      <w:proofErr w:type="spellEnd"/>
      <w:r w:rsidR="00513D1A">
        <w:rPr>
          <w:rFonts w:ascii="Times New Roman" w:hAnsi="Times New Roman" w:cs="Times New Roman"/>
          <w:sz w:val="24"/>
          <w:szCs w:val="24"/>
        </w:rPr>
        <w:t xml:space="preserve"> 1848:</w:t>
      </w:r>
      <w:r w:rsidR="00513D1A" w:rsidRPr="00513D1A">
        <w:rPr>
          <w:rFonts w:ascii="Times New Roman" w:hAnsi="Times New Roman" w:cs="Times New Roman"/>
          <w:sz w:val="24"/>
          <w:szCs w:val="24"/>
        </w:rPr>
        <w:t xml:space="preserve"> 81</w:t>
      </w:r>
      <w:r w:rsidR="00513D1A">
        <w:rPr>
          <w:rFonts w:ascii="Times New Roman" w:hAnsi="Times New Roman" w:cs="Times New Roman"/>
          <w:sz w:val="24"/>
          <w:szCs w:val="24"/>
        </w:rPr>
        <w:t>)</w:t>
      </w:r>
      <w:r w:rsidRPr="004C5955">
        <w:rPr>
          <w:rFonts w:ascii="Times New Roman" w:hAnsi="Times New Roman" w:cs="Times New Roman"/>
          <w:sz w:val="24"/>
          <w:szCs w:val="24"/>
        </w:rPr>
        <w:t>.</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327EE5">
        <w:rPr>
          <w:rFonts w:ascii="Times New Roman" w:hAnsi="Times New Roman" w:cs="Times New Roman"/>
          <w:sz w:val="24"/>
          <w:szCs w:val="24"/>
        </w:rPr>
        <w:t>However, both hagiography</w:t>
      </w:r>
      <w:r w:rsidR="0044133A" w:rsidRPr="00327EE5">
        <w:rPr>
          <w:rFonts w:ascii="Times New Roman" w:hAnsi="Times New Roman" w:cs="Times New Roman"/>
          <w:sz w:val="24"/>
          <w:szCs w:val="24"/>
        </w:rPr>
        <w:t xml:space="preserve"> (hereafter HI)</w:t>
      </w:r>
      <w:r w:rsidRPr="00327EE5">
        <w:rPr>
          <w:rFonts w:ascii="Times New Roman" w:hAnsi="Times New Roman" w:cs="Times New Roman"/>
          <w:sz w:val="24"/>
          <w:szCs w:val="24"/>
        </w:rPr>
        <w:t xml:space="preserve"> and chronicle of </w:t>
      </w:r>
      <w:proofErr w:type="spellStart"/>
      <w:r w:rsidRPr="00327EE5">
        <w:rPr>
          <w:rFonts w:ascii="Times New Roman" w:hAnsi="Times New Roman" w:cs="Times New Roman"/>
          <w:i/>
          <w:sz w:val="24"/>
          <w:szCs w:val="24"/>
        </w:rPr>
        <w:t>aṣe</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sz w:val="24"/>
          <w:szCs w:val="24"/>
        </w:rPr>
        <w:t>Iyasu</w:t>
      </w:r>
      <w:proofErr w:type="spellEnd"/>
      <w:r w:rsidRPr="00327EE5">
        <w:rPr>
          <w:rFonts w:ascii="Times New Roman" w:hAnsi="Times New Roman" w:cs="Times New Roman"/>
          <w:sz w:val="24"/>
          <w:szCs w:val="24"/>
        </w:rPr>
        <w:t xml:space="preserve"> I</w:t>
      </w:r>
      <w:r w:rsidR="0044133A" w:rsidRPr="00327EE5">
        <w:rPr>
          <w:rFonts w:ascii="Times New Roman" w:hAnsi="Times New Roman" w:cs="Times New Roman"/>
          <w:sz w:val="24"/>
          <w:szCs w:val="24"/>
        </w:rPr>
        <w:t xml:space="preserve"> (hereafter CI)</w:t>
      </w:r>
      <w:r w:rsidRPr="00327EE5">
        <w:rPr>
          <w:rFonts w:ascii="Times New Roman" w:hAnsi="Times New Roman" w:cs="Times New Roman"/>
          <w:sz w:val="24"/>
          <w:szCs w:val="24"/>
        </w:rPr>
        <w:t xml:space="preserve"> were</w:t>
      </w:r>
      <w:r w:rsidR="00112DC3" w:rsidRPr="00327EE5">
        <w:rPr>
          <w:rFonts w:ascii="Times New Roman" w:hAnsi="Times New Roman" w:cs="Times New Roman"/>
          <w:sz w:val="24"/>
          <w:szCs w:val="24"/>
        </w:rPr>
        <w:t xml:space="preserve">, belonging to different genres, </w:t>
      </w:r>
      <w:r w:rsidRPr="00327EE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327EE5">
        <w:rPr>
          <w:rFonts w:ascii="Times New Roman" w:hAnsi="Times New Roman" w:cs="Times New Roman"/>
          <w:sz w:val="24"/>
          <w:szCs w:val="24"/>
        </w:rPr>
        <w:t xml:space="preserve"> present different levels of intertextuality and understand </w:t>
      </w:r>
      <w:r w:rsidRPr="00327EE5">
        <w:rPr>
          <w:rFonts w:ascii="Times New Roman" w:hAnsi="Times New Roman" w:cs="Times New Roman"/>
          <w:sz w:val="24"/>
          <w:szCs w:val="24"/>
        </w:rPr>
        <w:t>the history of late Medieval Ethiopia in particular and the comprehensive one in general</w:t>
      </w:r>
      <w:r w:rsidRPr="004C5955">
        <w:rPr>
          <w:rFonts w:ascii="Times New Roman" w:hAnsi="Times New Roman" w:cs="Times New Roman"/>
          <w:sz w:val="24"/>
          <w:szCs w:val="24"/>
        </w:rPr>
        <w:t xml:space="preserve">. They </w:t>
      </w:r>
      <w:r w:rsidRPr="004C5955">
        <w:rPr>
          <w:rFonts w:ascii="Times New Roman" w:hAnsi="Times New Roman" w:cs="Times New Roman"/>
          <w:sz w:val="24"/>
          <w:szCs w:val="24"/>
        </w:rPr>
        <w:lastRenderedPageBreak/>
        <w:t xml:space="preserve">are well known to scholars and students of Ethiopian studies. Both are rich mine of information not only for those interested in the history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of </w:t>
      </w:r>
      <w:proofErr w:type="spellStart"/>
      <w:r w:rsidRPr="004C5955">
        <w:rPr>
          <w:rFonts w:ascii="Times New Roman" w:hAnsi="Times New Roman" w:cs="Times New Roman"/>
          <w:sz w:val="24"/>
          <w:szCs w:val="24"/>
        </w:rPr>
        <w:t>Gondarine</w:t>
      </w:r>
      <w:proofErr w:type="spellEnd"/>
      <w:r w:rsidRPr="004C5955">
        <w:rPr>
          <w:rFonts w:ascii="Times New Roman" w:hAnsi="Times New Roman" w:cs="Times New Roman"/>
          <w:sz w:val="24"/>
          <w:szCs w:val="24"/>
        </w:rPr>
        <w:t xml:space="preserve"> period at large, but also for those interested in </w:t>
      </w:r>
      <w:proofErr w:type="spellStart"/>
      <w:r w:rsidRPr="004C5955">
        <w:rPr>
          <w:rFonts w:ascii="Times New Roman" w:hAnsi="Times New Roman" w:cs="Times New Roman"/>
          <w:sz w:val="24"/>
          <w:szCs w:val="24"/>
        </w:rPr>
        <w:t>Gǝʿǝz</w:t>
      </w:r>
      <w:proofErr w:type="spellEnd"/>
      <w:r w:rsidRPr="004C5955">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rsidR="006D4C25" w:rsidRPr="004C5955" w:rsidRDefault="006D4C25" w:rsidP="00327EE5">
      <w:pPr>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with his hagiography, especially in the specific subject lexical matters of the texts. There are of course two philological works which have mainly focused on edited and translated the texts into European languages.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the hagiography and the chronicle 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4C5955" w:rsidRDefault="006D4C25"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proofErr w:type="spellStart"/>
      <w:r w:rsidR="00057B76" w:rsidRPr="004C5955">
        <w:rPr>
          <w:rFonts w:ascii="Times New Roman" w:hAnsi="Times New Roman" w:cs="Times New Roman"/>
          <w:i/>
          <w:sz w:val="24"/>
          <w:szCs w:val="24"/>
        </w:rPr>
        <w:t>aṣe</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rsidR="00AF0F9D" w:rsidRPr="004C5955" w:rsidRDefault="00903C21" w:rsidP="00327EE5">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rsidR="00146473" w:rsidRDefault="00285CA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2" w:name="_Toc87456766"/>
    </w:p>
    <w:p w:rsidR="00AF0F9D" w:rsidRPr="004C5955" w:rsidRDefault="00146473"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4.1 </w:t>
      </w:r>
      <w:r w:rsidR="00AF0F9D" w:rsidRPr="004C5955">
        <w:rPr>
          <w:rFonts w:ascii="Times New Roman" w:eastAsiaTheme="majorEastAsia" w:hAnsi="Times New Roman" w:cs="Times New Roman"/>
          <w:b/>
          <w:bCs/>
          <w:sz w:val="24"/>
          <w:szCs w:val="24"/>
          <w:lang w:bidi="en-US"/>
        </w:rPr>
        <w:t>The source of data</w:t>
      </w:r>
      <w:bookmarkEnd w:id="2"/>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327EE5">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t xml:space="preserve">The data for </w:t>
      </w:r>
      <w:r w:rsidRPr="00327EE5">
        <w:rPr>
          <w:rFonts w:ascii="Times New Roman" w:hAnsi="Times New Roman" w:cs="Times New Roman"/>
          <w:sz w:val="24"/>
          <w:szCs w:val="24"/>
        </w:rPr>
        <w:t>this study have been drawn from the literary sources. The</w:t>
      </w:r>
      <w:r w:rsidR="00903C21" w:rsidRPr="00327EE5">
        <w:rPr>
          <w:rFonts w:ascii="Times New Roman" w:hAnsi="Times New Roman" w:cs="Times New Roman"/>
          <w:sz w:val="24"/>
          <w:szCs w:val="24"/>
        </w:rPr>
        <w:t xml:space="preserve"> HI and CI</w:t>
      </w:r>
      <w:r w:rsidRPr="00327EE5">
        <w:rPr>
          <w:rFonts w:ascii="Times New Roman" w:hAnsi="Times New Roman" w:cs="Times New Roman"/>
          <w:sz w:val="24"/>
          <w:szCs w:val="24"/>
        </w:rPr>
        <w:t xml:space="preserve"> are the principal literary sources for the </w:t>
      </w:r>
      <w:r w:rsidR="00903C21" w:rsidRPr="00327EE5">
        <w:rPr>
          <w:rFonts w:ascii="Times New Roman" w:hAnsi="Times New Roman" w:cs="Times New Roman"/>
          <w:sz w:val="24"/>
          <w:szCs w:val="24"/>
        </w:rPr>
        <w:t>article</w:t>
      </w:r>
      <w:r w:rsidRPr="00327EE5">
        <w:rPr>
          <w:rFonts w:ascii="Times New Roman" w:hAnsi="Times New Roman" w:cs="Times New Roman"/>
          <w:sz w:val="24"/>
          <w:szCs w:val="24"/>
        </w:rPr>
        <w:t xml:space="preserve">, </w:t>
      </w:r>
      <w:r w:rsidRPr="00327EE5">
        <w:rPr>
          <w:rFonts w:ascii="Times New Roman" w:eastAsia="Calibri" w:hAnsi="Times New Roman" w:cs="Times New Roman"/>
          <w:sz w:val="24"/>
          <w:szCs w:val="24"/>
        </w:rPr>
        <w:t xml:space="preserve">which are both written in </w:t>
      </w:r>
      <w:proofErr w:type="spellStart"/>
      <w:r w:rsidRPr="00327EE5">
        <w:rPr>
          <w:rFonts w:ascii="Times New Roman" w:eastAsia="Calibri" w:hAnsi="Times New Roman" w:cs="Times New Roman"/>
          <w:sz w:val="24"/>
          <w:szCs w:val="24"/>
        </w:rPr>
        <w:t>Gǝʿǝz</w:t>
      </w:r>
      <w:proofErr w:type="spellEnd"/>
      <w:r w:rsidRPr="00327EE5">
        <w:rPr>
          <w:rFonts w:ascii="Times New Roman" w:eastAsia="Calibri" w:hAnsi="Times New Roman" w:cs="Times New Roman"/>
          <w:sz w:val="24"/>
          <w:szCs w:val="24"/>
        </w:rPr>
        <w:t xml:space="preserve">. Much effort was made to collect all the existing manuscripts of both texts from various churches and monasteries. Three manuscript witnesses of the hagiography and two manuscripts of the chronicle can be found and </w:t>
      </w:r>
      <w:r w:rsidRPr="00327EE5">
        <w:rPr>
          <w:rFonts w:ascii="Times New Roman" w:eastAsia="Calibri" w:hAnsi="Times New Roman" w:cs="Times New Roman"/>
          <w:sz w:val="24"/>
          <w:szCs w:val="24"/>
        </w:rPr>
        <w:lastRenderedPageBreak/>
        <w:t>listed below as sources with their attribution of the place, where the manuscripts are currently existed in physical.</w:t>
      </w:r>
      <w:r w:rsidRPr="004C5955">
        <w:rPr>
          <w:rFonts w:ascii="Times New Roman" w:eastAsia="Calibri" w:hAnsi="Times New Roman" w:cs="Times New Roman"/>
          <w:sz w:val="24"/>
          <w:szCs w:val="24"/>
        </w:rPr>
        <w:t xml:space="preserve"> </w:t>
      </w:r>
    </w:p>
    <w:p w:rsidR="00AF0F9D" w:rsidRPr="004C5955" w:rsidRDefault="00AF0F9D" w:rsidP="00327EE5">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  </w:t>
      </w:r>
      <w:r w:rsidRPr="004C5955">
        <w:rPr>
          <w:rFonts w:ascii="Times New Roman" w:eastAsia="Calibri" w:hAnsi="Times New Roman" w:cs="Times New Roman"/>
          <w:b/>
          <w:sz w:val="24"/>
          <w:szCs w:val="24"/>
        </w:rPr>
        <w:tab/>
      </w:r>
    </w:p>
    <w:p w:rsidR="00AF0F9D" w:rsidRPr="004C5955"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583E58" w:rsidRPr="004C5955">
        <w:rPr>
          <w:rFonts w:ascii="Times New Roman" w:eastAsia="Calibri" w:hAnsi="Times New Roman" w:cs="Times New Roman"/>
          <w:b/>
          <w:sz w:val="24"/>
          <w:szCs w:val="24"/>
        </w:rPr>
        <w:t>Translated</w:t>
      </w:r>
      <w:r w:rsidRPr="004C5955">
        <w:rPr>
          <w:rFonts w:ascii="Times New Roman" w:eastAsia="Calibri" w:hAnsi="Times New Roman" w:cs="Times New Roman"/>
          <w:b/>
          <w:sz w:val="24"/>
          <w:szCs w:val="24"/>
        </w:rPr>
        <w:t xml:space="preserve"> by Conti Rossini 1942, pp. 65-128.</w:t>
      </w:r>
    </w:p>
    <w:p w:rsidR="00AF0F9D" w:rsidRPr="004C5955" w:rsidRDefault="00AF0F9D"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327EE5">
        <w:rPr>
          <w:rFonts w:ascii="Times New Roman" w:eastAsia="Calibri" w:hAnsi="Times New Roman" w:cs="Times New Roman"/>
          <w:sz w:val="24"/>
          <w:szCs w:val="24"/>
        </w:rPr>
        <w:t xml:space="preserve">The text of the HI was </w:t>
      </w:r>
      <w:r w:rsidR="007E25DF" w:rsidRPr="00327EE5">
        <w:rPr>
          <w:rFonts w:ascii="Times New Roman" w:eastAsia="Calibri" w:hAnsi="Times New Roman" w:cs="Times New Roman"/>
          <w:sz w:val="24"/>
          <w:szCs w:val="24"/>
        </w:rPr>
        <w:t xml:space="preserve">translated and </w:t>
      </w:r>
      <w:r w:rsidRPr="00327EE5">
        <w:rPr>
          <w:rFonts w:ascii="Times New Roman" w:eastAsia="Calibri" w:hAnsi="Times New Roman" w:cs="Times New Roman"/>
          <w:sz w:val="24"/>
          <w:szCs w:val="24"/>
        </w:rPr>
        <w:t>published by Conti Rossini</w:t>
      </w:r>
      <w:r w:rsidR="007E25DF" w:rsidRPr="00327EE5">
        <w:rPr>
          <w:rFonts w:ascii="Times New Roman" w:eastAsia="Calibri" w:hAnsi="Times New Roman" w:cs="Times New Roman"/>
          <w:sz w:val="24"/>
          <w:szCs w:val="24"/>
        </w:rPr>
        <w:t xml:space="preserve"> in </w:t>
      </w:r>
      <w:r w:rsidR="00A678CB" w:rsidRPr="00327EE5">
        <w:rPr>
          <w:rFonts w:ascii="Times New Roman" w:eastAsia="Calibri" w:hAnsi="Times New Roman" w:cs="Times New Roman"/>
          <w:sz w:val="24"/>
          <w:szCs w:val="24"/>
        </w:rPr>
        <w:t>1942;</w:t>
      </w:r>
      <w:r w:rsidR="009438CA" w:rsidRPr="00327EE5">
        <w:rPr>
          <w:rFonts w:ascii="Times New Roman" w:eastAsia="Calibri" w:hAnsi="Times New Roman" w:cs="Times New Roman"/>
          <w:sz w:val="24"/>
          <w:szCs w:val="24"/>
        </w:rPr>
        <w:t xml:space="preserve"> the source of his publication was</w:t>
      </w:r>
      <w:r w:rsidR="007E25DF" w:rsidRPr="00327EE5">
        <w:rPr>
          <w:rFonts w:ascii="Times New Roman" w:eastAsia="Calibri" w:hAnsi="Times New Roman" w:cs="Times New Roman"/>
          <w:sz w:val="24"/>
          <w:szCs w:val="24"/>
        </w:rPr>
        <w:t xml:space="preserve"> </w:t>
      </w:r>
      <w:proofErr w:type="spellStart"/>
      <w:r w:rsidR="009438CA" w:rsidRPr="00327EE5">
        <w:rPr>
          <w:rFonts w:ascii="Times New Roman" w:eastAsia="Calibri" w:hAnsi="Times New Roman" w:cs="Times New Roman"/>
          <w:sz w:val="24"/>
          <w:szCs w:val="24"/>
        </w:rPr>
        <w:t>Däbrä</w:t>
      </w:r>
      <w:proofErr w:type="spellEnd"/>
      <w:r w:rsidR="009438CA" w:rsidRPr="00327EE5">
        <w:rPr>
          <w:rFonts w:ascii="Times New Roman" w:eastAsia="Calibri" w:hAnsi="Times New Roman" w:cs="Times New Roman"/>
          <w:sz w:val="24"/>
          <w:szCs w:val="24"/>
        </w:rPr>
        <w:t xml:space="preserve"> </w:t>
      </w:r>
      <w:proofErr w:type="spellStart"/>
      <w:r w:rsidR="009438CA" w:rsidRPr="00327EE5">
        <w:rPr>
          <w:rFonts w:ascii="Times New Roman" w:eastAsia="Calibri" w:hAnsi="Times New Roman" w:cs="Times New Roman"/>
          <w:sz w:val="24"/>
          <w:szCs w:val="24"/>
        </w:rPr>
        <w:t>Bərhan</w:t>
      </w:r>
      <w:proofErr w:type="spellEnd"/>
      <w:r w:rsidR="009438CA" w:rsidRPr="00327EE5">
        <w:rPr>
          <w:rFonts w:ascii="Times New Roman" w:eastAsia="Calibri" w:hAnsi="Times New Roman" w:cs="Times New Roman"/>
          <w:sz w:val="24"/>
          <w:szCs w:val="24"/>
        </w:rPr>
        <w:t xml:space="preserve"> </w:t>
      </w:r>
      <w:proofErr w:type="spellStart"/>
      <w:r w:rsidR="009438CA" w:rsidRPr="00327EE5">
        <w:rPr>
          <w:rFonts w:ascii="Times New Roman" w:eastAsia="Calibri" w:hAnsi="Times New Roman" w:cs="Times New Roman"/>
          <w:sz w:val="24"/>
          <w:szCs w:val="24"/>
        </w:rPr>
        <w:t>Śəllase</w:t>
      </w:r>
      <w:proofErr w:type="spellEnd"/>
      <w:r w:rsidR="00A678CB" w:rsidRPr="00327EE5">
        <w:rPr>
          <w:rFonts w:ascii="Times New Roman" w:eastAsia="Calibri" w:hAnsi="Times New Roman" w:cs="Times New Roman"/>
          <w:sz w:val="24"/>
          <w:szCs w:val="24"/>
        </w:rPr>
        <w:t xml:space="preserve"> church in </w:t>
      </w:r>
      <w:proofErr w:type="spellStart"/>
      <w:r w:rsidR="00A678CB" w:rsidRPr="00327EE5">
        <w:rPr>
          <w:rFonts w:ascii="Times New Roman" w:eastAsia="Calibri" w:hAnsi="Times New Roman" w:cs="Times New Roman"/>
          <w:sz w:val="24"/>
          <w:szCs w:val="24"/>
        </w:rPr>
        <w:t>Gondär</w:t>
      </w:r>
      <w:proofErr w:type="spellEnd"/>
      <w:r w:rsidR="00A678CB" w:rsidRPr="00327EE5">
        <w:rPr>
          <w:rFonts w:ascii="Times New Roman" w:eastAsia="Calibri" w:hAnsi="Times New Roman" w:cs="Times New Roman"/>
          <w:sz w:val="24"/>
          <w:szCs w:val="24"/>
        </w:rPr>
        <w:t>. It was edited on the basis of only one manuscript</w:t>
      </w:r>
      <w:r w:rsidRPr="00327EE5">
        <w:rPr>
          <w:rFonts w:ascii="Times New Roman" w:eastAsia="Calibri" w:hAnsi="Times New Roman" w:cs="Times New Roman"/>
          <w:sz w:val="24"/>
          <w:szCs w:val="24"/>
        </w:rPr>
        <w:t xml:space="preserve">. </w:t>
      </w:r>
      <w:r w:rsidR="007E25DF" w:rsidRPr="00327EE5">
        <w:rPr>
          <w:rFonts w:ascii="Times New Roman" w:eastAsia="Calibri" w:hAnsi="Times New Roman" w:cs="Times New Roman"/>
          <w:sz w:val="24"/>
          <w:szCs w:val="24"/>
        </w:rPr>
        <w:t xml:space="preserve">It is necessary to appreciate and acknowledge the work of Conti Rossini for his contribution to </w:t>
      </w:r>
      <w:r w:rsidR="00794B72" w:rsidRPr="00327EE5">
        <w:rPr>
          <w:rFonts w:ascii="Times New Roman" w:eastAsia="Calibri" w:hAnsi="Times New Roman" w:cs="Times New Roman"/>
          <w:sz w:val="24"/>
          <w:szCs w:val="24"/>
        </w:rPr>
        <w:t>translating</w:t>
      </w:r>
      <w:r w:rsidR="007E25DF" w:rsidRPr="00327EE5">
        <w:rPr>
          <w:rFonts w:ascii="Times New Roman" w:eastAsia="Calibri" w:hAnsi="Times New Roman" w:cs="Times New Roman"/>
          <w:sz w:val="24"/>
          <w:szCs w:val="24"/>
        </w:rPr>
        <w:t xml:space="preserve"> the text that </w:t>
      </w:r>
      <w:r w:rsidR="00794B72" w:rsidRPr="00327EE5">
        <w:rPr>
          <w:rFonts w:ascii="Times New Roman" w:eastAsia="Calibri" w:hAnsi="Times New Roman" w:cs="Times New Roman"/>
          <w:sz w:val="24"/>
          <w:szCs w:val="24"/>
        </w:rPr>
        <w:t>has used</w:t>
      </w:r>
      <w:r w:rsidRPr="00327EE5">
        <w:rPr>
          <w:rFonts w:ascii="Times New Roman" w:eastAsia="Calibri" w:hAnsi="Times New Roman" w:cs="Times New Roman"/>
          <w:sz w:val="24"/>
          <w:szCs w:val="24"/>
        </w:rPr>
        <w:t xml:space="preserve"> as an important source in their research and published works. The edition along with </w:t>
      </w:r>
      <w:r w:rsidR="00794B72" w:rsidRPr="00327EE5">
        <w:rPr>
          <w:rFonts w:ascii="Times New Roman" w:eastAsia="Calibri" w:hAnsi="Times New Roman" w:cs="Times New Roman"/>
          <w:sz w:val="24"/>
          <w:szCs w:val="24"/>
        </w:rPr>
        <w:t xml:space="preserve">an </w:t>
      </w:r>
      <w:r w:rsidRPr="00327EE5">
        <w:rPr>
          <w:rFonts w:ascii="Times New Roman" w:eastAsia="Calibri" w:hAnsi="Times New Roman" w:cs="Times New Roman"/>
          <w:sz w:val="24"/>
          <w:szCs w:val="24"/>
        </w:rPr>
        <w:t xml:space="preserve">Italian translation was published in the </w:t>
      </w:r>
      <w:r w:rsidRPr="00327EE5">
        <w:rPr>
          <w:rFonts w:ascii="Times New Roman" w:eastAsia="Calibri" w:hAnsi="Times New Roman" w:cs="Times New Roman"/>
          <w:i/>
          <w:sz w:val="24"/>
          <w:szCs w:val="24"/>
        </w:rPr>
        <w:t xml:space="preserve">Journal of </w:t>
      </w:r>
      <w:proofErr w:type="spellStart"/>
      <w:r w:rsidRPr="00327EE5">
        <w:rPr>
          <w:rFonts w:ascii="Times New Roman" w:eastAsia="Calibri" w:hAnsi="Times New Roman" w:cs="Times New Roman"/>
          <w:i/>
          <w:sz w:val="24"/>
          <w:szCs w:val="24"/>
        </w:rPr>
        <w:t>Revista</w:t>
      </w:r>
      <w:proofErr w:type="spellEnd"/>
      <w:r w:rsidRPr="00327EE5">
        <w:rPr>
          <w:rFonts w:ascii="Times New Roman" w:eastAsia="Calibri" w:hAnsi="Times New Roman" w:cs="Times New Roman"/>
          <w:i/>
          <w:sz w:val="24"/>
          <w:szCs w:val="24"/>
        </w:rPr>
        <w:t xml:space="preserve"> </w:t>
      </w:r>
      <w:proofErr w:type="spellStart"/>
      <w:r w:rsidRPr="00327EE5">
        <w:rPr>
          <w:rFonts w:ascii="Times New Roman" w:eastAsia="Calibri" w:hAnsi="Times New Roman" w:cs="Times New Roman"/>
          <w:i/>
          <w:sz w:val="24"/>
          <w:szCs w:val="24"/>
        </w:rPr>
        <w:t>degli</w:t>
      </w:r>
      <w:proofErr w:type="spellEnd"/>
      <w:r w:rsidRPr="00327EE5">
        <w:rPr>
          <w:rFonts w:ascii="Times New Roman" w:eastAsia="Calibri" w:hAnsi="Times New Roman" w:cs="Times New Roman"/>
          <w:i/>
          <w:sz w:val="24"/>
          <w:szCs w:val="24"/>
        </w:rPr>
        <w:t xml:space="preserve"> </w:t>
      </w:r>
      <w:proofErr w:type="spellStart"/>
      <w:r w:rsidRPr="00327EE5">
        <w:rPr>
          <w:rFonts w:ascii="Times New Roman" w:eastAsia="Calibri" w:hAnsi="Times New Roman" w:cs="Times New Roman"/>
          <w:i/>
          <w:sz w:val="24"/>
          <w:szCs w:val="24"/>
        </w:rPr>
        <w:t>studi</w:t>
      </w:r>
      <w:proofErr w:type="spellEnd"/>
      <w:r w:rsidRPr="00327EE5">
        <w:rPr>
          <w:rFonts w:ascii="Times New Roman" w:eastAsia="Calibri" w:hAnsi="Times New Roman" w:cs="Times New Roman"/>
          <w:i/>
          <w:sz w:val="24"/>
          <w:szCs w:val="24"/>
        </w:rPr>
        <w:t xml:space="preserve"> </w:t>
      </w:r>
      <w:proofErr w:type="spellStart"/>
      <w:r w:rsidRPr="00327EE5">
        <w:rPr>
          <w:rFonts w:ascii="Times New Roman" w:eastAsia="Calibri" w:hAnsi="Times New Roman" w:cs="Times New Roman"/>
          <w:i/>
          <w:sz w:val="24"/>
          <w:szCs w:val="24"/>
        </w:rPr>
        <w:t>orientali</w:t>
      </w:r>
      <w:proofErr w:type="spellEnd"/>
      <w:r w:rsidRPr="004C5955">
        <w:rPr>
          <w:rFonts w:ascii="Times New Roman" w:eastAsia="Calibri" w:hAnsi="Times New Roman" w:cs="Times New Roman"/>
          <w:i/>
          <w:sz w:val="24"/>
          <w:szCs w:val="24"/>
        </w:rPr>
        <w:t xml:space="preserve"> in 1942</w:t>
      </w:r>
      <w:r w:rsidRPr="004C5955">
        <w:rPr>
          <w:rFonts w:ascii="Times New Roman" w:eastAsia="Calibri" w:hAnsi="Times New Roman" w:cs="Times New Roman"/>
          <w:sz w:val="24"/>
          <w:szCs w:val="24"/>
        </w:rPr>
        <w:t>. It is identified with the title ‘</w:t>
      </w:r>
      <w:proofErr w:type="spellStart"/>
      <w:r w:rsidRPr="004C5955">
        <w:rPr>
          <w:rFonts w:ascii="Times New Roman" w:eastAsia="Calibri" w:hAnsi="Times New Roman" w:cs="Times New Roman"/>
          <w:i/>
          <w:sz w:val="24"/>
          <w:szCs w:val="24"/>
        </w:rPr>
        <w:t>Iyasu</w:t>
      </w:r>
      <w:proofErr w:type="spellEnd"/>
      <w:r w:rsidRPr="004C5955">
        <w:rPr>
          <w:rFonts w:ascii="Times New Roman" w:eastAsia="Calibri" w:hAnsi="Times New Roman" w:cs="Times New Roman"/>
          <w:i/>
          <w:sz w:val="24"/>
          <w:szCs w:val="24"/>
        </w:rPr>
        <w:t xml:space="preserve"> I, </w:t>
      </w:r>
      <w:proofErr w:type="spellStart"/>
      <w:r w:rsidRPr="004C5955">
        <w:rPr>
          <w:rFonts w:ascii="Times New Roman" w:eastAsia="Calibri" w:hAnsi="Times New Roman" w:cs="Times New Roman"/>
          <w:i/>
          <w:sz w:val="24"/>
          <w:szCs w:val="24"/>
        </w:rPr>
        <w:t>red’Etiopia</w:t>
      </w:r>
      <w:proofErr w:type="spellEnd"/>
      <w:r w:rsidRPr="004C5955">
        <w:rPr>
          <w:rFonts w:ascii="Times New Roman" w:eastAsia="Calibri" w:hAnsi="Times New Roman" w:cs="Times New Roman"/>
          <w:i/>
          <w:sz w:val="24"/>
          <w:szCs w:val="24"/>
        </w:rPr>
        <w:t xml:space="preserve"> e </w:t>
      </w:r>
      <w:proofErr w:type="spellStart"/>
      <w:r w:rsidRPr="004C5955">
        <w:rPr>
          <w:rFonts w:ascii="Times New Roman" w:eastAsia="Calibri" w:hAnsi="Times New Roman" w:cs="Times New Roman"/>
          <w:i/>
          <w:sz w:val="24"/>
          <w:szCs w:val="24"/>
        </w:rPr>
        <w:t>martire</w:t>
      </w:r>
      <w:proofErr w:type="spellEnd"/>
      <w:r w:rsidRPr="004C5955">
        <w:rPr>
          <w:rFonts w:ascii="Times New Roman" w:eastAsia="Calibri" w:hAnsi="Times New Roman" w:cs="Times New Roman"/>
          <w:sz w:val="24"/>
          <w:szCs w:val="24"/>
        </w:rPr>
        <w:t>’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Yohannəs</w:t>
      </w:r>
      <w:proofErr w:type="spellEnd"/>
      <w:r w:rsidRPr="004C5955">
        <w:rPr>
          <w:rFonts w:ascii="Times New Roman" w:eastAsia="Calibri" w:hAnsi="Times New Roman" w:cs="Times New Roman"/>
          <w:sz w:val="24"/>
          <w:szCs w:val="24"/>
        </w:rPr>
        <w:t xml:space="preserve"> IV's name is mentioned in the following formulaic sentence </w:t>
      </w:r>
      <w:proofErr w:type="spellStart"/>
      <w:r w:rsidRPr="004C5955">
        <w:rPr>
          <w:rFonts w:ascii="Nyala" w:eastAsia="Ethiopic Unicode" w:hAnsi="Nyala" w:cs="Nyala"/>
          <w:sz w:val="24"/>
          <w:szCs w:val="24"/>
        </w:rPr>
        <w:t>ጸሎቱ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ወበረከቱ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ለዝንቱ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ስም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ኢያሱ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የሀሉ</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ዮሐንስ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ኩልነ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ሰማዕያን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ለዓለመ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ዓለም</w:t>
      </w:r>
      <w:proofErr w:type="spellEnd"/>
      <w:r w:rsidRPr="004C5955">
        <w:rPr>
          <w:rFonts w:ascii="Nyala" w:eastAsia="Ethiopic Unicode" w:hAnsi="Nyala" w:cs="Nyala"/>
          <w:sz w:val="24"/>
          <w:szCs w:val="24"/>
        </w:rPr>
        <w:t>።</w:t>
      </w:r>
      <w:r w:rsidR="00513D1A">
        <w:rPr>
          <w:rFonts w:ascii="Nyala" w:eastAsia="Ethiopic Unicode" w:hAnsi="Nyala" w:cs="Nyala"/>
          <w:sz w:val="24"/>
          <w:szCs w:val="24"/>
        </w:rPr>
        <w:t xml:space="preserve"> </w:t>
      </w:r>
      <w:r w:rsidR="00513D1A" w:rsidRPr="00513D1A">
        <w:rPr>
          <w:rFonts w:ascii="Times New Roman" w:eastAsia="Ethiopic Unicode" w:hAnsi="Times New Roman" w:cs="Times New Roman"/>
          <w:sz w:val="24"/>
          <w:szCs w:val="24"/>
        </w:rPr>
        <w:t>(Conti Rossini 1942, 95)</w:t>
      </w:r>
      <w:r w:rsidR="00177004"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w:t>
      </w:r>
      <w:proofErr w:type="spellStart"/>
      <w:r w:rsidRPr="004C5955">
        <w:rPr>
          <w:rFonts w:ascii="Times New Roman" w:eastAsia="Calibri" w:hAnsi="Times New Roman" w:cs="Times New Roman"/>
          <w:sz w:val="24"/>
          <w:szCs w:val="24"/>
        </w:rPr>
        <w:t>honoured</w:t>
      </w:r>
      <w:proofErr w:type="spellEnd"/>
      <w:r w:rsidRPr="004C5955">
        <w:rPr>
          <w:rFonts w:ascii="Times New Roman" w:eastAsia="Calibri" w:hAnsi="Times New Roman" w:cs="Times New Roman"/>
          <w:sz w:val="24"/>
          <w:szCs w:val="24"/>
        </w:rPr>
        <w:t xml:space="preserve"> by name, our King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be with our King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one might assume that the text might be dated to the reign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IV (r. 1872-1889).</w:t>
      </w:r>
    </w:p>
    <w:p w:rsidR="00AF0F9D" w:rsidRPr="004C5955" w:rsidRDefault="00AF0F9D" w:rsidP="00327EE5">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t xml:space="preserve"> Paris, </w:t>
      </w:r>
      <w:proofErr w:type="spellStart"/>
      <w:r w:rsidRPr="004C5955">
        <w:rPr>
          <w:rFonts w:ascii="Times New Roman" w:eastAsia="Ethiopic Unicode" w:hAnsi="Times New Roman" w:cs="Times New Roman"/>
          <w:b/>
          <w:i/>
          <w:sz w:val="24"/>
          <w:szCs w:val="24"/>
        </w:rPr>
        <w:t>Bibliothèque</w:t>
      </w:r>
      <w:proofErr w:type="spellEnd"/>
      <w:r w:rsidRPr="004C5955">
        <w:rPr>
          <w:rFonts w:ascii="Times New Roman" w:eastAsia="Ethiopic Unicode" w:hAnsi="Times New Roman" w:cs="Times New Roman"/>
          <w:b/>
          <w:i/>
          <w:sz w:val="24"/>
          <w:szCs w:val="24"/>
        </w:rPr>
        <w:t xml:space="preserve"> </w:t>
      </w:r>
      <w:proofErr w:type="spellStart"/>
      <w:r w:rsidRPr="004C5955">
        <w:rPr>
          <w:rFonts w:ascii="Times New Roman" w:eastAsia="Ethiopic Unicode" w:hAnsi="Times New Roman" w:cs="Times New Roman"/>
          <w:b/>
          <w:i/>
          <w:sz w:val="24"/>
          <w:szCs w:val="24"/>
        </w:rPr>
        <w:t>Nationale</w:t>
      </w:r>
      <w:proofErr w:type="spellEnd"/>
      <w:r w:rsidRPr="004C5955">
        <w:rPr>
          <w:rFonts w:ascii="Times New Roman" w:eastAsia="Ethiopic Unicode" w:hAnsi="Times New Roman" w:cs="Times New Roman"/>
          <w:b/>
          <w:i/>
          <w:sz w:val="24"/>
          <w:szCs w:val="24"/>
        </w:rPr>
        <w:t xml:space="preserve"> de France</w:t>
      </w:r>
      <w:r w:rsidRPr="004C5955">
        <w:rPr>
          <w:rFonts w:ascii="Times New Roman" w:eastAsia="Ethiopic Unicode" w:hAnsi="Times New Roman" w:cs="Times New Roman"/>
          <w:b/>
          <w:sz w:val="24"/>
          <w:szCs w:val="24"/>
        </w:rPr>
        <w:t xml:space="preserve">, </w:t>
      </w:r>
      <w:proofErr w:type="spellStart"/>
      <w:r w:rsidRPr="004C5955">
        <w:rPr>
          <w:rFonts w:ascii="Times New Roman" w:eastAsia="Ethiopic Unicode" w:hAnsi="Times New Roman" w:cs="Times New Roman"/>
          <w:b/>
          <w:i/>
          <w:sz w:val="24"/>
          <w:szCs w:val="24"/>
        </w:rPr>
        <w:t>Éth</w:t>
      </w:r>
      <w:proofErr w:type="spellEnd"/>
      <w:r w:rsidRPr="004C5955">
        <w:rPr>
          <w:rFonts w:ascii="Times New Roman" w:eastAsia="Ethiopic Unicode" w:hAnsi="Times New Roman" w:cs="Times New Roman"/>
          <w:b/>
          <w:sz w:val="24"/>
          <w:szCs w:val="24"/>
        </w:rPr>
        <w:t xml:space="preserve">. 338, </w:t>
      </w:r>
      <w:proofErr w:type="spellStart"/>
      <w:r w:rsidRPr="004C5955">
        <w:rPr>
          <w:rFonts w:ascii="Times New Roman" w:eastAsia="Ethiopic Unicode" w:hAnsi="Times New Roman" w:cs="Times New Roman"/>
          <w:b/>
          <w:sz w:val="24"/>
          <w:szCs w:val="24"/>
        </w:rPr>
        <w:t>Grèbaut</w:t>
      </w:r>
      <w:proofErr w:type="spellEnd"/>
      <w:r w:rsidRPr="004C5955">
        <w:rPr>
          <w:rFonts w:ascii="Times New Roman" w:eastAsia="Ethiopic Unicode" w:hAnsi="Times New Roman" w:cs="Times New Roman"/>
          <w:b/>
          <w:sz w:val="24"/>
          <w:szCs w:val="24"/>
        </w:rPr>
        <w:t xml:space="preserve"> 1941, 1 (no.34), ff. 1v 56r.</w:t>
      </w:r>
    </w:p>
    <w:p w:rsidR="00AF0F9D" w:rsidRPr="004C5955" w:rsidRDefault="00AF0F9D" w:rsidP="00327EE5">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proofErr w:type="spellStart"/>
      <w:r w:rsidRPr="004C5955">
        <w:rPr>
          <w:rFonts w:ascii="Times New Roman" w:eastAsia="Ethiopic Unicode" w:hAnsi="Times New Roman" w:cs="Times New Roman"/>
          <w:i/>
          <w:sz w:val="24"/>
          <w:szCs w:val="24"/>
        </w:rPr>
        <w:t>Bibliothèque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i/>
          <w:sz w:val="24"/>
          <w:szCs w:val="24"/>
        </w:rPr>
        <w:t>Nationale</w:t>
      </w:r>
      <w:proofErr w:type="spellEnd"/>
      <w:r w:rsidRPr="004C5955">
        <w:rPr>
          <w:rFonts w:ascii="Times New Roman" w:eastAsia="Ethiopic Unicode" w:hAnsi="Times New Roman" w:cs="Times New Roman"/>
          <w:i/>
          <w:sz w:val="24"/>
          <w:szCs w:val="24"/>
        </w:rPr>
        <w:t xml:space="preserv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1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4C5955">
        <w:rPr>
          <w:rFonts w:ascii="Times New Roman" w:eastAsia="Ethiopic Unicode" w:hAnsi="Times New Roman" w:cs="Times New Roman"/>
          <w:i/>
          <w:sz w:val="24"/>
          <w:szCs w:val="24"/>
        </w:rPr>
        <w:t>Mälk</w:t>
      </w:r>
      <w:proofErr w:type="spellEnd"/>
      <w:r w:rsidRPr="004C5955">
        <w:rPr>
          <w:rFonts w:ascii="Times New Roman" w:eastAsia="Ethiopic Unicode" w:hAnsi="Times New Roman" w:cs="Times New Roman"/>
          <w:sz w:val="24"/>
          <w:szCs w:val="24"/>
        </w:rPr>
        <w:t xml:space="preserve"> part of the hagiography extends from f. 50r-56r. It has </w:t>
      </w:r>
      <w:r w:rsidRPr="004C5955">
        <w:rPr>
          <w:rFonts w:ascii="Times New Roman" w:eastAsia="Ethiopic Unicode" w:hAnsi="Times New Roman" w:cs="Times New Roman"/>
          <w:sz w:val="24"/>
          <w:szCs w:val="24"/>
        </w:rPr>
        <w:lastRenderedPageBreak/>
        <w:t xml:space="preserve">two </w:t>
      </w:r>
      <w:r w:rsidRPr="00327EE5">
        <w:rPr>
          <w:rFonts w:ascii="Times New Roman" w:eastAsia="Ethiopic Unicode" w:hAnsi="Times New Roman" w:cs="Times New Roman"/>
          <w:sz w:val="24"/>
          <w:szCs w:val="24"/>
        </w:rPr>
        <w:t xml:space="preserve">columns with 17 lines. It is bound with leather. The handwriting is bold and clear. The writing style is </w:t>
      </w:r>
      <w:proofErr w:type="spellStart"/>
      <w:r w:rsidRPr="00327EE5">
        <w:rPr>
          <w:rFonts w:ascii="Times New Roman" w:eastAsia="Ethiopic Unicode" w:hAnsi="Times New Roman" w:cs="Times New Roman"/>
          <w:i/>
          <w:sz w:val="24"/>
          <w:szCs w:val="24"/>
        </w:rPr>
        <w:t>G</w:t>
      </w:r>
      <w:r w:rsidRPr="00327EE5">
        <w:rPr>
          <w:rFonts w:ascii="Times New Roman" w:eastAsia="Ethiopic Unicode" w:hAnsi="Times New Roman" w:cs="Times New Roman"/>
          <w:i/>
          <w:sz w:val="24"/>
          <w:szCs w:val="24"/>
          <w:vertAlign w:val="superscript"/>
        </w:rPr>
        <w:t>w</w:t>
      </w:r>
      <w:r w:rsidRPr="00327EE5">
        <w:rPr>
          <w:rFonts w:ascii="Times New Roman" w:eastAsia="Ethiopic Unicode" w:hAnsi="Times New Roman" w:cs="Times New Roman"/>
          <w:i/>
          <w:sz w:val="24"/>
          <w:szCs w:val="24"/>
        </w:rPr>
        <w:t>ɘlḫ</w:t>
      </w:r>
      <w:proofErr w:type="spellEnd"/>
      <w:r w:rsidRPr="00327EE5">
        <w:rPr>
          <w:rFonts w:ascii="Times New Roman" w:eastAsia="Ethiopic Unicode" w:hAnsi="Times New Roman" w:cs="Times New Roman"/>
          <w:sz w:val="24"/>
          <w:szCs w:val="24"/>
          <w:vertAlign w:val="superscript"/>
        </w:rPr>
        <w:footnoteReference w:id="20"/>
      </w:r>
      <w:r w:rsidRPr="00327EE5">
        <w:rPr>
          <w:rFonts w:ascii="Times New Roman" w:eastAsia="Ethiopic Unicode" w:hAnsi="Times New Roman" w:cs="Times New Roman"/>
          <w:sz w:val="24"/>
          <w:szCs w:val="24"/>
        </w:rPr>
        <w:t xml:space="preserve"> on modern </w:t>
      </w:r>
      <w:proofErr w:type="spellStart"/>
      <w:r w:rsidRPr="00327EE5">
        <w:rPr>
          <w:rFonts w:ascii="Times New Roman" w:eastAsia="Ethiopic Unicode" w:hAnsi="Times New Roman" w:cs="Times New Roman"/>
          <w:sz w:val="24"/>
          <w:szCs w:val="24"/>
        </w:rPr>
        <w:t>parchement</w:t>
      </w:r>
      <w:proofErr w:type="spellEnd"/>
      <w:r w:rsidRPr="00327EE5">
        <w:rPr>
          <w:rFonts w:ascii="Times New Roman" w:eastAsia="Ethiopic Unicode" w:hAnsi="Times New Roman" w:cs="Times New Roman"/>
          <w:sz w:val="24"/>
          <w:szCs w:val="24"/>
        </w:rPr>
        <w:t xml:space="preserve"> with holes and sewing. The text is important in that it contains the </w:t>
      </w:r>
      <w:proofErr w:type="spellStart"/>
      <w:r w:rsidRPr="00327EE5">
        <w:rPr>
          <w:rFonts w:ascii="Times New Roman" w:eastAsia="Ethiopic Unicode" w:hAnsi="Times New Roman" w:cs="Times New Roman"/>
          <w:i/>
          <w:sz w:val="24"/>
          <w:szCs w:val="24"/>
        </w:rPr>
        <w:t>Mälk</w:t>
      </w:r>
      <w:proofErr w:type="spellEnd"/>
      <w:r w:rsidRPr="00327EE5">
        <w:rPr>
          <w:rFonts w:ascii="Times New Roman" w:eastAsia="Ethiopic Unicode" w:hAnsi="Times New Roman" w:cs="Times New Roman"/>
          <w:i/>
          <w:sz w:val="24"/>
          <w:szCs w:val="24"/>
        </w:rPr>
        <w:t xml:space="preserve"> </w:t>
      </w:r>
      <w:r w:rsidRPr="00327EE5">
        <w:rPr>
          <w:rFonts w:ascii="Times New Roman" w:eastAsia="Ethiopic Unicode" w:hAnsi="Times New Roman" w:cs="Times New Roman"/>
          <w:sz w:val="24"/>
          <w:szCs w:val="24"/>
        </w:rPr>
        <w:t xml:space="preserve">section missing in IES. The </w:t>
      </w:r>
      <w:r w:rsidR="00794B72" w:rsidRPr="00327EE5">
        <w:rPr>
          <w:rFonts w:ascii="Times New Roman" w:eastAsia="Ethiopic Unicode" w:hAnsi="Times New Roman" w:cs="Times New Roman"/>
          <w:sz w:val="24"/>
          <w:szCs w:val="24"/>
        </w:rPr>
        <w:t>scribe</w:t>
      </w:r>
      <w:r w:rsidRPr="00327EE5">
        <w:rPr>
          <w:rFonts w:ascii="Times New Roman" w:eastAsia="Ethiopic Unicode" w:hAnsi="Times New Roman" w:cs="Times New Roman"/>
          <w:sz w:val="24"/>
          <w:szCs w:val="24"/>
        </w:rPr>
        <w:t xml:space="preserve"> of</w:t>
      </w:r>
      <w:r w:rsidRPr="004C5955">
        <w:rPr>
          <w:rFonts w:ascii="Times New Roman" w:eastAsia="Ethiopic Unicode" w:hAnsi="Times New Roman" w:cs="Times New Roman"/>
          <w:sz w:val="24"/>
          <w:szCs w:val="24"/>
        </w:rPr>
        <w:t xml:space="preserve"> this manuscript is not indicated. In his catalogue, </w:t>
      </w:r>
      <w:proofErr w:type="spellStart"/>
      <w:r w:rsidRPr="004C5955">
        <w:rPr>
          <w:rFonts w:ascii="Times New Roman" w:eastAsia="Ethiopic Unicode" w:hAnsi="Times New Roman" w:cs="Times New Roman"/>
          <w:sz w:val="24"/>
          <w:szCs w:val="24"/>
        </w:rPr>
        <w:t>Grèbaut</w:t>
      </w:r>
      <w:proofErr w:type="spellEnd"/>
      <w:r w:rsidRPr="004C5955">
        <w:rPr>
          <w:rFonts w:ascii="Times New Roman" w:eastAsia="Ethiopic Unicode" w:hAnsi="Times New Roman" w:cs="Times New Roman"/>
          <w:sz w:val="24"/>
          <w:szCs w:val="24"/>
        </w:rPr>
        <w:t xml:space="preserve">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rsidR="00AF0F9D" w:rsidRPr="004C5955"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327EE5">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drawing>
          <wp:inline distT="0" distB="0" distL="0" distR="0" wp14:anchorId="708778CD" wp14:editId="18324AC2">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4C5955" w:rsidRDefault="00AF0F9D" w:rsidP="00327EE5">
      <w:pPr>
        <w:spacing w:after="120" w:line="360" w:lineRule="auto"/>
        <w:jc w:val="center"/>
        <w:rPr>
          <w:rFonts w:ascii="Times New Roman" w:hAnsi="Times New Roman" w:cs="Times New Roman"/>
          <w:bCs/>
          <w:sz w:val="24"/>
          <w:szCs w:val="24"/>
        </w:rPr>
      </w:pPr>
      <w:bookmarkStart w:id="3"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002F2888">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w:t>
      </w:r>
      <w:proofErr w:type="spellStart"/>
      <w:r w:rsidRPr="004C5955">
        <w:rPr>
          <w:rFonts w:ascii="Times New Roman" w:hAnsi="Times New Roman" w:cs="Times New Roman"/>
          <w:bCs/>
          <w:sz w:val="24"/>
          <w:szCs w:val="24"/>
        </w:rPr>
        <w:t>Gädlä</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Adyam</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Sägäd</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proofErr w:type="spellStart"/>
      <w:r w:rsidRPr="00177004">
        <w:rPr>
          <w:rFonts w:ascii="Times New Roman" w:hAnsi="Times New Roman" w:cs="Times New Roman"/>
          <w:bCs/>
          <w:i/>
          <w:sz w:val="24"/>
          <w:szCs w:val="24"/>
        </w:rPr>
        <w:t>BnF</w:t>
      </w:r>
      <w:proofErr w:type="spellEnd"/>
      <w:r w:rsidRPr="004C5955">
        <w:rPr>
          <w:rFonts w:ascii="Times New Roman" w:hAnsi="Times New Roman" w:cs="Times New Roman"/>
          <w:bCs/>
          <w:sz w:val="24"/>
          <w:szCs w:val="24"/>
        </w:rPr>
        <w:t xml:space="preserve"> library</w:t>
      </w:r>
      <w:bookmarkEnd w:id="3"/>
    </w:p>
    <w:p w:rsidR="00AF0F9D" w:rsidRPr="004C5955"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Addis Ababa, Institute of Ethiopian Studies (IES), IES. 693.</w:t>
      </w:r>
    </w:p>
    <w:p w:rsidR="00AF0F9D" w:rsidRPr="004C5955" w:rsidRDefault="00AF0F9D" w:rsidP="00327EE5">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This manuscript of the hagiography housed in the IES at Addis Ababa University. </w:t>
      </w:r>
      <w:r w:rsidRPr="004C5955">
        <w:rPr>
          <w:rFonts w:ascii="Times New Roman" w:hAnsi="Times New Roman" w:cs="Times New Roman"/>
          <w:sz w:val="24"/>
          <w:szCs w:val="24"/>
        </w:rPr>
        <w:t xml:space="preserve">This </w:t>
      </w:r>
      <w:r w:rsidRPr="00327EE5">
        <w:rPr>
          <w:rFonts w:ascii="Times New Roman" w:hAnsi="Times New Roman" w:cs="Times New Roman"/>
          <w:sz w:val="24"/>
          <w:szCs w:val="24"/>
        </w:rPr>
        <w:t>manuscript contains 68 folios (136 pages)</w:t>
      </w:r>
      <w:proofErr w:type="gramStart"/>
      <w:r w:rsidRPr="00327EE5">
        <w:rPr>
          <w:rFonts w:ascii="Times New Roman" w:hAnsi="Times New Roman" w:cs="Times New Roman"/>
          <w:sz w:val="24"/>
          <w:szCs w:val="24"/>
        </w:rPr>
        <w:t>,</w:t>
      </w:r>
      <w:proofErr w:type="gramEnd"/>
      <w:r w:rsidRPr="00327EE5">
        <w:rPr>
          <w:rFonts w:ascii="Times New Roman" w:hAnsi="Times New Roman" w:cs="Times New Roman"/>
          <w:sz w:val="24"/>
          <w:szCs w:val="24"/>
        </w:rPr>
        <w:t xml:space="preserve"> the folio measures about 17 cm by 12 cm. Each </w:t>
      </w:r>
      <w:proofErr w:type="spellStart"/>
      <w:r w:rsidRPr="00327EE5">
        <w:rPr>
          <w:rFonts w:ascii="Times New Roman" w:hAnsi="Times New Roman" w:cs="Times New Roman"/>
          <w:sz w:val="24"/>
          <w:szCs w:val="24"/>
        </w:rPr>
        <w:t>foilo</w:t>
      </w:r>
      <w:proofErr w:type="spellEnd"/>
      <w:r w:rsidRPr="00327EE5">
        <w:rPr>
          <w:rFonts w:ascii="Times New Roman" w:hAnsi="Times New Roman" w:cs="Times New Roman"/>
          <w:sz w:val="24"/>
          <w:szCs w:val="24"/>
        </w:rPr>
        <w:t xml:space="preserve"> consists </w:t>
      </w:r>
      <w:r w:rsidR="003009E7" w:rsidRPr="00327EE5">
        <w:rPr>
          <w:rFonts w:ascii="Times New Roman" w:hAnsi="Times New Roman" w:cs="Times New Roman"/>
          <w:sz w:val="24"/>
          <w:szCs w:val="24"/>
        </w:rPr>
        <w:t>of two</w:t>
      </w:r>
      <w:r w:rsidRPr="00327EE5">
        <w:rPr>
          <w:rFonts w:ascii="Times New Roman" w:hAnsi="Times New Roman" w:cs="Times New Roman"/>
          <w:sz w:val="24"/>
          <w:szCs w:val="24"/>
        </w:rPr>
        <w:t xml:space="preserve"> columns of text which are written in a fine bold hand; the number of lines to the column is 15. The</w:t>
      </w:r>
      <w:r w:rsidRPr="004C5955">
        <w:rPr>
          <w:rFonts w:ascii="Times New Roman" w:hAnsi="Times New Roman" w:cs="Times New Roman"/>
          <w:sz w:val="24"/>
          <w:szCs w:val="24"/>
        </w:rPr>
        <w:t xml:space="preserv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w:t>
      </w:r>
      <w:r w:rsidR="00583E58" w:rsidRPr="00583E58">
        <w:rPr>
          <w:rFonts w:ascii="Times New Roman" w:eastAsia="Calibri" w:hAnsi="Times New Roman" w:cs="Times New Roman"/>
          <w:sz w:val="24"/>
          <w:szCs w:val="24"/>
        </w:rPr>
        <w:t>Ethiopian Man</w:t>
      </w:r>
      <w:r w:rsidR="00583E58">
        <w:rPr>
          <w:rFonts w:ascii="Times New Roman" w:eastAsia="Calibri" w:hAnsi="Times New Roman" w:cs="Times New Roman"/>
          <w:sz w:val="24"/>
          <w:szCs w:val="24"/>
        </w:rPr>
        <w:t>uscript Microfilm Library</w:t>
      </w:r>
      <w:r w:rsidRPr="004C5955">
        <w:rPr>
          <w:rFonts w:ascii="Times New Roman" w:eastAsia="Calibri" w:hAnsi="Times New Roman" w:cs="Times New Roman"/>
          <w:sz w:val="24"/>
          <w:szCs w:val="24"/>
        </w:rPr>
        <w:t xml:space="preserve"> and known as EMML 1584. In his catalogue, </w:t>
      </w:r>
      <w:proofErr w:type="spellStart"/>
      <w:r w:rsidRPr="004C5955">
        <w:rPr>
          <w:rFonts w:ascii="Times New Roman" w:eastAsia="Calibri" w:hAnsi="Times New Roman" w:cs="Times New Roman"/>
          <w:sz w:val="24"/>
          <w:szCs w:val="24"/>
        </w:rPr>
        <w:t>Getatchew</w:t>
      </w:r>
      <w:proofErr w:type="spellEnd"/>
      <w:r w:rsidRPr="004C5955">
        <w:rPr>
          <w:rFonts w:ascii="Times New Roman" w:eastAsia="Calibri" w:hAnsi="Times New Roman" w:cs="Times New Roman"/>
          <w:sz w:val="24"/>
          <w:szCs w:val="24"/>
        </w:rPr>
        <w:t xml:space="preserve"> Haile indicated that the date of the manuscript is 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who prayed for, could be emperor </w:t>
      </w:r>
      <w:proofErr w:type="spellStart"/>
      <w:r w:rsidRPr="004C5955">
        <w:rPr>
          <w:rFonts w:ascii="Times New Roman" w:eastAsia="Calibri" w:hAnsi="Times New Roman" w:cs="Times New Roman"/>
          <w:sz w:val="24"/>
          <w:szCs w:val="24"/>
        </w:rPr>
        <w:t>Yoḥannǝs</w:t>
      </w:r>
      <w:proofErr w:type="spellEnd"/>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(r. 1872-1889)</w:t>
      </w:r>
      <w:r w:rsidR="005025F2">
        <w:rPr>
          <w:rFonts w:ascii="Times New Roman" w:eastAsia="Calibri" w:hAnsi="Times New Roman" w:cs="Times New Roman"/>
          <w:sz w:val="24"/>
          <w:szCs w:val="24"/>
        </w:rPr>
        <w:t xml:space="preserve"> </w:t>
      </w:r>
      <w:r w:rsidR="005025F2">
        <w:rPr>
          <w:rFonts w:ascii="Times New Roman" w:eastAsia="Calibri" w:hAnsi="Times New Roman" w:cs="Times New Roman"/>
          <w:sz w:val="24"/>
          <w:szCs w:val="24"/>
        </w:rPr>
        <w:lastRenderedPageBreak/>
        <w:t>(</w:t>
      </w:r>
      <w:proofErr w:type="spellStart"/>
      <w:r w:rsidR="005025F2" w:rsidRPr="005025F2">
        <w:rPr>
          <w:rFonts w:ascii="Times New Roman" w:eastAsia="Calibri" w:hAnsi="Times New Roman" w:cs="Times New Roman"/>
          <w:color w:val="FF0000"/>
          <w:sz w:val="24"/>
          <w:szCs w:val="24"/>
        </w:rPr>
        <w:t>Getatchew</w:t>
      </w:r>
      <w:proofErr w:type="spellEnd"/>
      <w:r w:rsidR="005025F2" w:rsidRPr="005025F2">
        <w:rPr>
          <w:rFonts w:ascii="Times New Roman" w:eastAsia="Calibri" w:hAnsi="Times New Roman" w:cs="Times New Roman"/>
          <w:color w:val="FF0000"/>
          <w:sz w:val="24"/>
          <w:szCs w:val="24"/>
        </w:rPr>
        <w:t xml:space="preserve"> Haile 1981, 75</w:t>
      </w:r>
      <w:r w:rsidR="005025F2">
        <w:rPr>
          <w:rFonts w:ascii="Times New Roman" w:eastAsia="Calibri" w:hAnsi="Times New Roman" w:cs="Times New Roman"/>
          <w:sz w:val="24"/>
          <w:szCs w:val="24"/>
        </w:rPr>
        <w:t>)</w:t>
      </w:r>
      <w:r w:rsidRPr="004C5955">
        <w:rPr>
          <w:rFonts w:ascii="Times New Roman" w:eastAsia="Calibri" w:hAnsi="Times New Roman" w:cs="Times New Roman"/>
          <w:sz w:val="24"/>
          <w:szCs w:val="24"/>
        </w:rPr>
        <w:t>.</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proofErr w:type="spellStart"/>
      <w:r w:rsidR="00583E58" w:rsidRPr="004C5955">
        <w:rPr>
          <w:rFonts w:ascii="Times New Roman" w:eastAsia="Ethiopic Unicode" w:hAnsi="Times New Roman" w:cs="Times New Roman"/>
          <w:i/>
          <w:sz w:val="24"/>
          <w:szCs w:val="24"/>
        </w:rPr>
        <w:t>Mälk</w:t>
      </w:r>
      <w:proofErr w:type="spellEnd"/>
      <w:r w:rsidR="00583E58"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rsidR="00AF0F9D" w:rsidRPr="004C5955" w:rsidRDefault="00AF0F9D" w:rsidP="00327EE5">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drawing>
          <wp:inline distT="0" distB="0" distL="0" distR="0" wp14:anchorId="5C6AB8BC" wp14:editId="053DF059">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4C5955" w:rsidRDefault="00AF0F9D" w:rsidP="00327EE5">
      <w:pPr>
        <w:spacing w:after="120" w:line="360" w:lineRule="auto"/>
        <w:jc w:val="center"/>
        <w:rPr>
          <w:rFonts w:ascii="Times New Roman" w:hAnsi="Times New Roman" w:cs="Times New Roman"/>
          <w:b/>
          <w:bCs/>
          <w:sz w:val="24"/>
          <w:szCs w:val="24"/>
        </w:rPr>
      </w:pPr>
      <w:bookmarkStart w:id="4"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002F2888">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w:t>
      </w:r>
      <w:proofErr w:type="spellStart"/>
      <w:r w:rsidRPr="004C5955">
        <w:rPr>
          <w:rFonts w:ascii="Times New Roman" w:hAnsi="Times New Roman" w:cs="Times New Roman"/>
          <w:b/>
          <w:bCs/>
          <w:sz w:val="24"/>
          <w:szCs w:val="24"/>
        </w:rPr>
        <w:t>Gädlä</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Adyam</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Sägäd</w:t>
      </w:r>
      <w:proofErr w:type="spellEnd"/>
      <w:r w:rsidRPr="004C5955">
        <w:rPr>
          <w:rFonts w:ascii="Times New Roman" w:hAnsi="Times New Roman" w:cs="Times New Roman"/>
          <w:b/>
          <w:bCs/>
          <w:sz w:val="24"/>
          <w:szCs w:val="24"/>
        </w:rPr>
        <w:t xml:space="preserve"> </w:t>
      </w:r>
      <w:proofErr w:type="spellStart"/>
      <w:r w:rsidRPr="00327EE5">
        <w:rPr>
          <w:rFonts w:ascii="Times New Roman" w:hAnsi="Times New Roman" w:cs="Times New Roman"/>
          <w:b/>
          <w:bCs/>
          <w:sz w:val="24"/>
          <w:szCs w:val="24"/>
        </w:rPr>
        <w:t>Iyasu</w:t>
      </w:r>
      <w:proofErr w:type="spellEnd"/>
      <w:r w:rsidRPr="00327EE5">
        <w:rPr>
          <w:rFonts w:ascii="Times New Roman" w:hAnsi="Times New Roman" w:cs="Times New Roman"/>
          <w:b/>
          <w:bCs/>
          <w:sz w:val="24"/>
          <w:szCs w:val="24"/>
        </w:rPr>
        <w:t xml:space="preserve"> housed </w:t>
      </w:r>
      <w:r w:rsidR="00583E58" w:rsidRPr="00327EE5">
        <w:rPr>
          <w:rFonts w:ascii="Times New Roman" w:hAnsi="Times New Roman" w:cs="Times New Roman"/>
          <w:b/>
          <w:bCs/>
          <w:sz w:val="24"/>
          <w:szCs w:val="24"/>
        </w:rPr>
        <w:t>in</w:t>
      </w:r>
      <w:r w:rsidRPr="00327EE5">
        <w:rPr>
          <w:rFonts w:ascii="Times New Roman" w:hAnsi="Times New Roman" w:cs="Times New Roman"/>
          <w:b/>
          <w:bCs/>
          <w:sz w:val="24"/>
          <w:szCs w:val="24"/>
        </w:rPr>
        <w:t xml:space="preserve"> </w:t>
      </w:r>
      <w:r w:rsidRPr="004C5955">
        <w:rPr>
          <w:rFonts w:ascii="Times New Roman" w:hAnsi="Times New Roman" w:cs="Times New Roman"/>
          <w:b/>
          <w:bCs/>
          <w:sz w:val="24"/>
          <w:szCs w:val="24"/>
        </w:rPr>
        <w:t>IES library</w:t>
      </w:r>
      <w:bookmarkEnd w:id="4"/>
    </w:p>
    <w:p w:rsidR="00AF0F9D" w:rsidRPr="004C5955" w:rsidRDefault="00AF0F9D" w:rsidP="00327EE5">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Chronicle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w:t>
      </w:r>
    </w:p>
    <w:p w:rsidR="00AF0F9D" w:rsidRPr="00583E58" w:rsidRDefault="00583E58" w:rsidP="00327EE5">
      <w:pPr>
        <w:pStyle w:val="ListParagraph"/>
        <w:numPr>
          <w:ilvl w:val="0"/>
          <w:numId w:val="10"/>
        </w:numPr>
        <w:spacing w:line="360" w:lineRule="auto"/>
        <w:jc w:val="both"/>
        <w:rPr>
          <w:rFonts w:ascii="Times New Roman" w:eastAsia="Calibri" w:hAnsi="Times New Roman" w:cs="Times New Roman"/>
          <w:b/>
          <w:sz w:val="24"/>
          <w:szCs w:val="24"/>
          <w:lang w:bidi="en-US"/>
        </w:rPr>
      </w:pPr>
      <w:r>
        <w:rPr>
          <w:rFonts w:ascii="Times New Roman" w:eastAsiaTheme="majorEastAsia" w:hAnsi="Times New Roman" w:cs="Times New Roman"/>
          <w:b/>
          <w:sz w:val="24"/>
          <w:szCs w:val="24"/>
          <w:lang w:bidi="en-US"/>
        </w:rPr>
        <w:t xml:space="preserve"> T</w:t>
      </w:r>
      <w:r w:rsidR="00AF0F9D" w:rsidRPr="00583E58">
        <w:rPr>
          <w:rFonts w:ascii="Times New Roman" w:eastAsiaTheme="majorEastAsia" w:hAnsi="Times New Roman" w:cs="Times New Roman"/>
          <w:b/>
          <w:sz w:val="24"/>
          <w:szCs w:val="24"/>
          <w:lang w:bidi="en-US"/>
        </w:rPr>
        <w:t xml:space="preserve">ranslated and edited by </w:t>
      </w:r>
      <w:proofErr w:type="spellStart"/>
      <w:r w:rsidR="00AF0F9D" w:rsidRPr="00583E58">
        <w:rPr>
          <w:rFonts w:ascii="Times New Roman" w:eastAsiaTheme="majorEastAsia" w:hAnsi="Times New Roman" w:cs="Times New Roman"/>
          <w:b/>
          <w:sz w:val="24"/>
          <w:szCs w:val="24"/>
          <w:lang w:bidi="en-US"/>
        </w:rPr>
        <w:t>Ignaizio</w:t>
      </w:r>
      <w:proofErr w:type="spellEnd"/>
      <w:r w:rsidR="00AF0F9D" w:rsidRPr="00583E58">
        <w:rPr>
          <w:rFonts w:ascii="Times New Roman" w:eastAsiaTheme="majorEastAsia" w:hAnsi="Times New Roman" w:cs="Times New Roman"/>
          <w:b/>
          <w:sz w:val="24"/>
          <w:szCs w:val="24"/>
          <w:lang w:bidi="en-US"/>
        </w:rPr>
        <w:t xml:space="preserve"> </w:t>
      </w:r>
      <w:proofErr w:type="spellStart"/>
      <w:r w:rsidR="00AF0F9D" w:rsidRPr="00583E58">
        <w:rPr>
          <w:rFonts w:ascii="Times New Roman" w:eastAsiaTheme="majorEastAsia" w:hAnsi="Times New Roman" w:cs="Times New Roman"/>
          <w:b/>
          <w:sz w:val="24"/>
          <w:szCs w:val="24"/>
          <w:lang w:bidi="en-US"/>
        </w:rPr>
        <w:t>Gudi</w:t>
      </w:r>
      <w:proofErr w:type="spellEnd"/>
      <w:r w:rsidR="00AF0F9D" w:rsidRPr="00583E58">
        <w:rPr>
          <w:rFonts w:ascii="Times New Roman" w:eastAsiaTheme="majorEastAsia" w:hAnsi="Times New Roman" w:cs="Times New Roman"/>
          <w:b/>
          <w:sz w:val="24"/>
          <w:szCs w:val="24"/>
          <w:lang w:bidi="en-US"/>
        </w:rPr>
        <w:t xml:space="preserve">, Paris 1903, </w:t>
      </w:r>
      <w:proofErr w:type="gramStart"/>
      <w:r w:rsidR="00AF0F9D" w:rsidRPr="00583E58">
        <w:rPr>
          <w:rFonts w:ascii="Times New Roman" w:eastAsiaTheme="majorEastAsia" w:hAnsi="Times New Roman" w:cs="Times New Roman"/>
          <w:b/>
          <w:sz w:val="24"/>
          <w:szCs w:val="24"/>
          <w:lang w:bidi="en-US"/>
        </w:rPr>
        <w:t>pp</w:t>
      </w:r>
      <w:proofErr w:type="gramEnd"/>
      <w:r w:rsidR="00AF0F9D" w:rsidRPr="00583E58">
        <w:rPr>
          <w:rFonts w:ascii="Times New Roman" w:eastAsiaTheme="majorEastAsia" w:hAnsi="Times New Roman" w:cs="Times New Roman"/>
          <w:b/>
          <w:sz w:val="24"/>
          <w:szCs w:val="24"/>
          <w:lang w:bidi="en-US"/>
        </w:rPr>
        <w:t>. 57-269.</w:t>
      </w:r>
    </w:p>
    <w:p w:rsidR="00AF0F9D" w:rsidRPr="004C5955" w:rsidRDefault="00AF0F9D" w:rsidP="00327EE5">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w:t>
      </w:r>
      <w:proofErr w:type="spellStart"/>
      <w:r w:rsidRPr="004C5955">
        <w:rPr>
          <w:rFonts w:ascii="Times New Roman" w:eastAsia="Calibri" w:hAnsi="Times New Roman" w:cs="Times New Roman"/>
          <w:sz w:val="24"/>
          <w:szCs w:val="24"/>
        </w:rPr>
        <w:t>Guidi</w:t>
      </w:r>
      <w:proofErr w:type="spellEnd"/>
      <w:r w:rsidRPr="004C5955">
        <w:rPr>
          <w:rFonts w:ascii="Times New Roman" w:eastAsia="Calibri" w:hAnsi="Times New Roman" w:cs="Times New Roman"/>
          <w:sz w:val="24"/>
          <w:szCs w:val="24"/>
        </w:rPr>
        <w:t xml:space="preserve"> in 1903 on the basis of two manuscripts, namely Paris, BN </w:t>
      </w:r>
      <w:proofErr w:type="spellStart"/>
      <w:r w:rsidRPr="004C5955">
        <w:rPr>
          <w:rFonts w:ascii="Times New Roman" w:eastAsia="Calibri" w:hAnsi="Times New Roman" w:cs="Times New Roman"/>
          <w:sz w:val="24"/>
          <w:szCs w:val="24"/>
        </w:rPr>
        <w:t>d’Abbadie</w:t>
      </w:r>
      <w:proofErr w:type="spellEnd"/>
      <w:r w:rsidRPr="004C5955">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bCs/>
          <w:sz w:val="24"/>
          <w:szCs w:val="24"/>
        </w:rPr>
        <w:t>Yohannǝs</w:t>
      </w:r>
      <w:proofErr w:type="spellEnd"/>
      <w:r w:rsidRPr="004C5955">
        <w:rPr>
          <w:rFonts w:ascii="Times New Roman" w:eastAsia="Calibri" w:hAnsi="Times New Roman" w:cs="Times New Roman"/>
          <w:bCs/>
          <w:sz w:val="24"/>
          <w:szCs w:val="24"/>
        </w:rPr>
        <w:t xml:space="preserve"> </w:t>
      </w:r>
      <w:r w:rsidRPr="003009E7">
        <w:rPr>
          <w:rFonts w:ascii="Times New Roman" w:eastAsia="Calibri" w:hAnsi="Times New Roman" w:cs="Times New Roman"/>
          <w:bCs/>
          <w:sz w:val="24"/>
          <w:szCs w:val="24"/>
          <w:shd w:val="clear" w:color="auto" w:fill="FFFF00"/>
        </w:rPr>
        <w:t>I</w:t>
      </w:r>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Bäkaffa</w:t>
      </w:r>
      <w:proofErr w:type="spellEnd"/>
      <w:r w:rsidRPr="004C5955">
        <w:rPr>
          <w:rFonts w:ascii="Times New Roman" w:eastAsia="Calibri" w:hAnsi="Times New Roman" w:cs="Times New Roman"/>
          <w:sz w:val="24"/>
          <w:szCs w:val="24"/>
        </w:rPr>
        <w:t xml:space="preserve"> under the title </w:t>
      </w:r>
      <w:proofErr w:type="spellStart"/>
      <w:r w:rsidRPr="004C5955">
        <w:rPr>
          <w:rFonts w:ascii="Times New Roman" w:hAnsi="Times New Roman" w:cs="Times New Roman"/>
          <w:i/>
          <w:sz w:val="24"/>
          <w:szCs w:val="24"/>
        </w:rPr>
        <w:t>Annales</w:t>
      </w:r>
      <w:proofErr w:type="spellEnd"/>
      <w:r w:rsidRPr="004C5955">
        <w:rPr>
          <w:rFonts w:ascii="Times New Roman" w:hAnsi="Times New Roman" w:cs="Times New Roman"/>
          <w:i/>
          <w:sz w:val="24"/>
          <w:szCs w:val="24"/>
        </w:rPr>
        <w:t xml:space="preserve"> Iohannis I, </w:t>
      </w:r>
      <w:proofErr w:type="spellStart"/>
      <w:r w:rsidRPr="004C5955">
        <w:rPr>
          <w:rFonts w:ascii="Times New Roman" w:hAnsi="Times New Roman" w:cs="Times New Roman"/>
          <w:i/>
          <w:sz w:val="24"/>
          <w:szCs w:val="24"/>
        </w:rPr>
        <w:t>Iyāsu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Bakaffa</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i/>
          <w:sz w:val="24"/>
          <w:szCs w:val="24"/>
        </w:rPr>
        <w:t>Choronicle</w:t>
      </w:r>
      <w:proofErr w:type="spellEnd"/>
      <w:r w:rsidRPr="004C5955">
        <w:rPr>
          <w:rFonts w:ascii="Times New Roman" w:hAnsi="Times New Roman" w:cs="Times New Roman"/>
          <w:i/>
          <w:sz w:val="24"/>
          <w:szCs w:val="24"/>
        </w:rPr>
        <w:t xml:space="preserve"> of </w:t>
      </w:r>
      <w:proofErr w:type="spellStart"/>
      <w:r w:rsidRPr="004C5955">
        <w:rPr>
          <w:rFonts w:ascii="Times New Roman" w:eastAsia="Calibri" w:hAnsi="Times New Roman" w:cs="Times New Roman"/>
          <w:bCs/>
          <w:i/>
          <w:sz w:val="24"/>
          <w:szCs w:val="24"/>
        </w:rPr>
        <w:t>Yohannǝs</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Iyasu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Bäkaffa</w:t>
      </w:r>
      <w:proofErr w:type="spellEnd"/>
      <w:r w:rsidRPr="004C5955">
        <w:rPr>
          <w:rFonts w:ascii="Times New Roman" w:hAnsi="Times New Roman" w:cs="Times New Roman"/>
          <w:i/>
          <w:sz w:val="24"/>
          <w:szCs w:val="24"/>
        </w:rPr>
        <w:t>)</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and covers three hundred forty-six pages in a modern printed book, the part of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covers two hundred eight pages from pp. 59 – 267.</w:t>
      </w:r>
    </w:p>
    <w:p w:rsidR="00AF0F9D" w:rsidRPr="004C5955" w:rsidRDefault="00583E58" w:rsidP="00327EE5">
      <w:pPr>
        <w:spacing w:after="160" w:line="360" w:lineRule="auto"/>
        <w:ind w:left="360"/>
        <w:contextualSpacing/>
        <w:jc w:val="both"/>
        <w:rPr>
          <w:rFonts w:ascii="Times New Roman" w:eastAsia="Calibri" w:hAnsi="Times New Roman" w:cs="Times New Roman"/>
          <w:b/>
          <w:sz w:val="24"/>
          <w:szCs w:val="24"/>
          <w:lang w:bidi="en-US"/>
        </w:rPr>
      </w:pPr>
      <w:r>
        <w:rPr>
          <w:rFonts w:ascii="Times New Roman" w:eastAsia="Calibri" w:hAnsi="Times New Roman" w:cs="Times New Roman"/>
          <w:b/>
          <w:sz w:val="24"/>
          <w:szCs w:val="24"/>
          <w:lang w:bidi="en-US"/>
        </w:rPr>
        <w:t>B.</w:t>
      </w:r>
      <w:r w:rsidR="00AF0F9D" w:rsidRPr="004C5955">
        <w:rPr>
          <w:rFonts w:ascii="Times New Roman" w:eastAsia="Calibri" w:hAnsi="Times New Roman" w:cs="Times New Roman"/>
          <w:b/>
          <w:sz w:val="24"/>
          <w:szCs w:val="24"/>
          <w:lang w:bidi="en-US"/>
        </w:rPr>
        <w:t xml:space="preserve"> </w:t>
      </w:r>
      <w:r w:rsidR="00AF0F9D" w:rsidRPr="004C5955">
        <w:rPr>
          <w:rFonts w:ascii="Times New Roman" w:eastAsia="Calibri" w:hAnsi="Times New Roman" w:cs="Times New Roman"/>
          <w:b/>
          <w:sz w:val="24"/>
          <w:szCs w:val="24"/>
        </w:rPr>
        <w:t>Addis Ababa</w:t>
      </w:r>
      <w:r w:rsidR="00AF0F9D" w:rsidRPr="004C5955">
        <w:rPr>
          <w:rFonts w:ascii="Times New Roman" w:eastAsia="Calibri" w:hAnsi="Times New Roman" w:cs="Times New Roman"/>
          <w:b/>
          <w:sz w:val="24"/>
          <w:szCs w:val="24"/>
          <w:lang w:bidi="en-US"/>
        </w:rPr>
        <w:t>, National Archives and Library Agency (NALA), NL. 513.</w:t>
      </w:r>
    </w:p>
    <w:p w:rsidR="00AF0F9D" w:rsidRPr="004C5955" w:rsidRDefault="00AF0F9D" w:rsidP="00327EE5">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4C5955">
        <w:rPr>
          <w:rFonts w:ascii="Times New Roman" w:eastAsia="Calibri" w:hAnsi="Times New Roman" w:cs="Times New Roman"/>
          <w:sz w:val="24"/>
          <w:szCs w:val="24"/>
        </w:rPr>
        <w:t>cms</w:t>
      </w:r>
      <w:proofErr w:type="spellEnd"/>
      <w:r w:rsidRPr="004C5955">
        <w:rPr>
          <w:rFonts w:ascii="Times New Roman" w:eastAsia="Calibri" w:hAnsi="Times New Roman" w:cs="Times New Roman"/>
          <w:sz w:val="24"/>
          <w:szCs w:val="24"/>
        </w:rPr>
        <w:t xml:space="preserve">. It contains 61 pages with one column on each page. The chronicle is written </w:t>
      </w:r>
      <w:r w:rsidRPr="004C5955">
        <w:rPr>
          <w:rFonts w:ascii="Times New Roman" w:eastAsia="Calibri" w:hAnsi="Times New Roman" w:cs="Times New Roman"/>
          <w:sz w:val="24"/>
          <w:szCs w:val="24"/>
        </w:rPr>
        <w:lastRenderedPageBreak/>
        <w:t xml:space="preserve">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and the history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begin on page 1 and ends on page 61. </w:t>
      </w:r>
      <w:r w:rsidRPr="004C5955">
        <w:rPr>
          <w:rFonts w:ascii="Times New Roman" w:hAnsi="Times New Roman" w:cs="Times New Roman"/>
          <w:sz w:val="24"/>
          <w:szCs w:val="24"/>
        </w:rPr>
        <w:t xml:space="preserve">According to NALA 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4C5955">
        <w:rPr>
          <w:rFonts w:ascii="Times New Roman" w:eastAsia="Calibri" w:hAnsi="Times New Roman" w:cs="Times New Roman"/>
          <w:sz w:val="24"/>
          <w:szCs w:val="24"/>
        </w:rPr>
        <w:t>Səlassie</w:t>
      </w:r>
      <w:proofErr w:type="spellEnd"/>
      <w:r w:rsidRPr="004C5955">
        <w:rPr>
          <w:rFonts w:ascii="Times New Roman" w:eastAsia="Calibri" w:hAnsi="Times New Roman" w:cs="Times New Roman"/>
          <w:sz w:val="24"/>
          <w:szCs w:val="24"/>
        </w:rPr>
        <w:t xml:space="preserve"> I (r. 1930-74). The text also contains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Bakaffa</w:t>
      </w:r>
      <w:proofErr w:type="spellEnd"/>
      <w:r w:rsidRPr="004C5955">
        <w:rPr>
          <w:rFonts w:ascii="Times New Roman" w:eastAsia="Calibri"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w:t>
      </w:r>
      <w:r w:rsidRPr="00327EE5">
        <w:rPr>
          <w:rFonts w:ascii="Times New Roman" w:eastAsia="Calibri" w:hAnsi="Times New Roman" w:cs="Times New Roman"/>
          <w:sz w:val="24"/>
          <w:szCs w:val="24"/>
        </w:rPr>
        <w:t xml:space="preserve">extant copies of the HI and the CI, Conti Rossini’s edition and </w:t>
      </w:r>
      <w:proofErr w:type="spellStart"/>
      <w:r w:rsidRPr="00327EE5">
        <w:rPr>
          <w:rFonts w:ascii="Times New Roman" w:eastAsia="Calibri" w:hAnsi="Times New Roman" w:cs="Times New Roman"/>
          <w:sz w:val="24"/>
          <w:szCs w:val="24"/>
        </w:rPr>
        <w:t>Guidi's</w:t>
      </w:r>
      <w:proofErr w:type="spellEnd"/>
      <w:r w:rsidRPr="00327EE5">
        <w:rPr>
          <w:rFonts w:ascii="Times New Roman" w:eastAsia="Calibri" w:hAnsi="Times New Roman" w:cs="Times New Roman"/>
          <w:sz w:val="24"/>
          <w:szCs w:val="24"/>
        </w:rPr>
        <w:t xml:space="preserve"> edition is selected as the base text for this </w:t>
      </w:r>
      <w:r w:rsidR="00A72338" w:rsidRPr="00327EE5">
        <w:rPr>
          <w:rFonts w:ascii="Times New Roman" w:eastAsia="Calibri" w:hAnsi="Times New Roman" w:cs="Times New Roman"/>
          <w:sz w:val="24"/>
          <w:szCs w:val="24"/>
        </w:rPr>
        <w:t>article</w:t>
      </w:r>
      <w:r w:rsidRPr="00327EE5">
        <w:rPr>
          <w:rFonts w:ascii="Times New Roman" w:eastAsia="Calibri" w:hAnsi="Times New Roman" w:cs="Times New Roman"/>
          <w:sz w:val="24"/>
          <w:szCs w:val="24"/>
        </w:rPr>
        <w:t xml:space="preserve"> for three reasons. First, both </w:t>
      </w:r>
      <w:r w:rsidR="009C47C9" w:rsidRPr="00327EE5">
        <w:rPr>
          <w:rFonts w:ascii="Times New Roman" w:eastAsia="Calibri" w:hAnsi="Times New Roman" w:cs="Times New Roman"/>
          <w:sz w:val="24"/>
          <w:szCs w:val="24"/>
        </w:rPr>
        <w:t>manuscript witnesses</w:t>
      </w:r>
      <w:r w:rsidRPr="00327EE5">
        <w:rPr>
          <w:rFonts w:ascii="Times New Roman" w:eastAsia="Calibri" w:hAnsi="Times New Roman" w:cs="Times New Roman"/>
          <w:sz w:val="24"/>
          <w:szCs w:val="24"/>
        </w:rPr>
        <w:t xml:space="preserve"> differ considerably in its length and some other minor details. However, the others</w:t>
      </w:r>
      <w:r w:rsidR="00387915" w:rsidRPr="00327EE5">
        <w:rPr>
          <w:rFonts w:ascii="Times New Roman" w:eastAsia="Calibri" w:hAnsi="Times New Roman" w:cs="Times New Roman"/>
          <w:sz w:val="24"/>
          <w:szCs w:val="24"/>
        </w:rPr>
        <w:t xml:space="preserve"> manuscripts</w:t>
      </w:r>
      <w:r w:rsidRPr="00327EE5">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327EE5">
        <w:rPr>
          <w:rFonts w:ascii="Times New Roman" w:eastAsia="Calibri" w:hAnsi="Times New Roman" w:cs="Times New Roman"/>
          <w:sz w:val="24"/>
          <w:szCs w:val="24"/>
        </w:rPr>
        <w:t>Rossin’s</w:t>
      </w:r>
      <w:proofErr w:type="spellEnd"/>
      <w:r w:rsidRPr="00327EE5">
        <w:rPr>
          <w:rFonts w:ascii="Times New Roman" w:eastAsia="Calibri" w:hAnsi="Times New Roman" w:cs="Times New Roman"/>
          <w:sz w:val="24"/>
          <w:szCs w:val="24"/>
        </w:rPr>
        <w:t xml:space="preserve"> and </w:t>
      </w:r>
      <w:proofErr w:type="spellStart"/>
      <w:r w:rsidRPr="00327EE5">
        <w:rPr>
          <w:rFonts w:ascii="Times New Roman" w:eastAsia="Calibri" w:hAnsi="Times New Roman" w:cs="Times New Roman"/>
          <w:sz w:val="24"/>
          <w:szCs w:val="24"/>
        </w:rPr>
        <w:t>Guidi’s</w:t>
      </w:r>
      <w:proofErr w:type="spellEnd"/>
      <w:r w:rsidRPr="00327EE5">
        <w:rPr>
          <w:rFonts w:ascii="Times New Roman" w:eastAsia="Calibri" w:hAnsi="Times New Roman" w:cs="Times New Roman"/>
          <w:sz w:val="24"/>
          <w:szCs w:val="24"/>
        </w:rPr>
        <w:t xml:space="preserve"> work is a product of scholarly critically edited text accompanied with</w:t>
      </w:r>
      <w:r w:rsidRPr="004C5955">
        <w:rPr>
          <w:rFonts w:ascii="Times New Roman" w:eastAsia="Calibri" w:hAnsi="Times New Roman" w:cs="Times New Roman"/>
          <w:sz w:val="24"/>
          <w:szCs w:val="24"/>
        </w:rPr>
        <w:t xml:space="preserve"> translation; their transmission from the authentic text near to the original has been more or less straightforward. The edited manuscript offers a more promising field of textual analysis work than an unedited manuscript does</w:t>
      </w:r>
      <w:r w:rsidR="005025F2">
        <w:rPr>
          <w:rFonts w:ascii="Times New Roman" w:eastAsia="Calibri" w:hAnsi="Times New Roman" w:cs="Times New Roman"/>
          <w:sz w:val="24"/>
          <w:szCs w:val="24"/>
        </w:rPr>
        <w:t xml:space="preserve"> (</w:t>
      </w:r>
      <w:proofErr w:type="spellStart"/>
      <w:r w:rsidR="005025F2">
        <w:rPr>
          <w:rFonts w:ascii="Times New Roman" w:eastAsia="Calibri" w:hAnsi="Times New Roman" w:cs="Times New Roman"/>
          <w:sz w:val="24"/>
          <w:szCs w:val="24"/>
        </w:rPr>
        <w:t>Lusini</w:t>
      </w:r>
      <w:proofErr w:type="spellEnd"/>
      <w:r w:rsidR="005025F2">
        <w:rPr>
          <w:rFonts w:ascii="Times New Roman" w:eastAsia="Calibri" w:hAnsi="Times New Roman" w:cs="Times New Roman"/>
          <w:sz w:val="24"/>
          <w:szCs w:val="24"/>
        </w:rPr>
        <w:t xml:space="preserve"> 2005</w:t>
      </w:r>
      <w:r w:rsidR="005025F2" w:rsidRPr="005025F2">
        <w:rPr>
          <w:rFonts w:ascii="Times New Roman" w:eastAsia="Calibri" w:hAnsi="Times New Roman" w:cs="Times New Roman"/>
          <w:color w:val="FF0000"/>
          <w:sz w:val="24"/>
          <w:szCs w:val="24"/>
        </w:rPr>
        <w:t>: 91-106)</w:t>
      </w:r>
      <w:r w:rsidRPr="005025F2">
        <w:rPr>
          <w:rFonts w:ascii="Times New Roman" w:eastAsia="Calibri" w:hAnsi="Times New Roman" w:cs="Times New Roman"/>
          <w:color w:val="FF0000"/>
          <w:sz w:val="24"/>
          <w:szCs w:val="24"/>
        </w:rPr>
        <w:t>.</w:t>
      </w:r>
      <w:r w:rsidR="00177004"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rsidR="00AF0F9D" w:rsidRPr="004C5955" w:rsidRDefault="00146473" w:rsidP="00327EE5">
      <w:pPr>
        <w:keepNext/>
        <w:keepLines/>
        <w:spacing w:after="240" w:line="360" w:lineRule="auto"/>
        <w:outlineLvl w:val="1"/>
        <w:rPr>
          <w:rFonts w:ascii="Times New Roman" w:eastAsiaTheme="majorEastAsia" w:hAnsi="Times New Roman" w:cs="Times New Roman"/>
          <w:b/>
          <w:bCs/>
          <w:sz w:val="24"/>
          <w:szCs w:val="24"/>
          <w:lang w:bidi="en-US"/>
        </w:rPr>
      </w:pPr>
      <w:bookmarkStart w:id="5"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5"/>
      <w:r w:rsidR="00AF0F9D" w:rsidRPr="004C5955">
        <w:rPr>
          <w:rFonts w:ascii="Times New Roman" w:eastAsiaTheme="majorEastAsia" w:hAnsi="Times New Roman" w:cs="Times New Roman"/>
          <w:b/>
          <w:bCs/>
          <w:sz w:val="24"/>
          <w:szCs w:val="24"/>
          <w:lang w:bidi="en-US"/>
        </w:rPr>
        <w:t xml:space="preserve"> </w:t>
      </w:r>
    </w:p>
    <w:p w:rsidR="00146473" w:rsidRDefault="00AF2819"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5025F2">
        <w:rPr>
          <w:rFonts w:ascii="Times New Roman" w:hAnsi="Times New Roman" w:cs="Times New Roman"/>
          <w:sz w:val="24"/>
          <w:szCs w:val="24"/>
        </w:rPr>
        <w:t xml:space="preserve"> (</w:t>
      </w:r>
      <w:proofErr w:type="spellStart"/>
      <w:r w:rsidR="005025F2">
        <w:rPr>
          <w:rFonts w:ascii="Times New Roman" w:hAnsi="Times New Roman" w:cs="Times New Roman"/>
          <w:sz w:val="24"/>
          <w:szCs w:val="24"/>
        </w:rPr>
        <w:t>Krippendorff</w:t>
      </w:r>
      <w:proofErr w:type="spellEnd"/>
      <w:r w:rsidR="005025F2">
        <w:rPr>
          <w:rFonts w:ascii="Times New Roman" w:hAnsi="Times New Roman" w:cs="Times New Roman"/>
          <w:sz w:val="24"/>
          <w:szCs w:val="24"/>
        </w:rPr>
        <w:t xml:space="preserve"> 1980</w:t>
      </w:r>
      <w:r w:rsidR="005025F2" w:rsidRPr="005025F2">
        <w:rPr>
          <w:rFonts w:ascii="Times New Roman" w:hAnsi="Times New Roman" w:cs="Times New Roman"/>
          <w:color w:val="FF0000"/>
          <w:sz w:val="24"/>
          <w:szCs w:val="24"/>
        </w:rPr>
        <w:t>, 6)</w:t>
      </w:r>
      <w:r w:rsidR="00313A09" w:rsidRPr="005025F2">
        <w:rPr>
          <w:rFonts w:ascii="Times New Roman" w:hAnsi="Times New Roman" w:cs="Times New Roman"/>
          <w:color w:val="FF0000"/>
          <w:sz w:val="24"/>
          <w:szCs w:val="24"/>
        </w:rPr>
        <w:t>.</w:t>
      </w:r>
      <w:r w:rsidR="00177004"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rsidR="00AF0F9D" w:rsidRPr="004C5955" w:rsidRDefault="00DD78D6"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rsidR="00146473"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proofErr w:type="spellStart"/>
      <w:r w:rsidR="00E82C60" w:rsidRPr="004C5955">
        <w:rPr>
          <w:rFonts w:ascii="Times New Roman" w:hAnsi="Times New Roman" w:cs="Times New Roman"/>
          <w:bCs/>
          <w:i/>
          <w:sz w:val="24"/>
          <w:szCs w:val="24"/>
        </w:rPr>
        <w:t>aṣe</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Hence, t</w:t>
      </w:r>
      <w:r w:rsidRPr="004C5955">
        <w:rPr>
          <w:rFonts w:ascii="Times New Roman" w:hAnsi="Times New Roman" w:cs="Times New Roman"/>
          <w:sz w:val="24"/>
          <w:szCs w:val="24"/>
        </w:rPr>
        <w:t xml:space="preserve">he motive of this discussion is to examine the </w:t>
      </w:r>
      <w:r w:rsidRPr="004C5955">
        <w:rPr>
          <w:rFonts w:ascii="Times New Roman" w:hAnsi="Times New Roman" w:cs="Times New Roman"/>
          <w:sz w:val="24"/>
          <w:szCs w:val="24"/>
        </w:rPr>
        <w:lastRenderedPageBreak/>
        <w:t>lexical parallel found between the HI and the CI.</w:t>
      </w:r>
      <w:r w:rsidRPr="004C5955">
        <w:rPr>
          <w:rFonts w:ascii="Times New Roman" w:hAnsi="Times New Roman" w:cs="Times New Roman"/>
          <w:sz w:val="24"/>
          <w:szCs w:val="24"/>
          <w:vertAlign w:val="superscript"/>
        </w:rPr>
        <w:footnoteReference w:id="21"/>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martyrs and Saints</w:t>
      </w:r>
      <w:r w:rsidR="005025F2">
        <w:rPr>
          <w:rFonts w:ascii="Times New Roman" w:hAnsi="Times New Roman" w:cs="Times New Roman"/>
          <w:sz w:val="24"/>
          <w:szCs w:val="24"/>
        </w:rPr>
        <w:t xml:space="preserve"> (</w:t>
      </w:r>
      <w:r w:rsidR="005025F2" w:rsidRPr="005025F2">
        <w:rPr>
          <w:rFonts w:ascii="Times New Roman" w:hAnsi="Times New Roman" w:cs="Times New Roman"/>
          <w:sz w:val="24"/>
          <w:szCs w:val="24"/>
        </w:rPr>
        <w:t>Pankhurst 1987</w:t>
      </w:r>
      <w:r w:rsidR="005025F2">
        <w:rPr>
          <w:rFonts w:ascii="Times New Roman" w:hAnsi="Times New Roman" w:cs="Times New Roman"/>
          <w:sz w:val="24"/>
          <w:szCs w:val="24"/>
        </w:rPr>
        <w:t>:</w:t>
      </w:r>
      <w:r w:rsidR="005025F2" w:rsidRPr="005025F2">
        <w:rPr>
          <w:rFonts w:ascii="Times New Roman" w:hAnsi="Times New Roman" w:cs="Times New Roman"/>
          <w:sz w:val="24"/>
          <w:szCs w:val="24"/>
        </w:rPr>
        <w:t xml:space="preserve"> 25-88</w:t>
      </w:r>
      <w:r w:rsidR="005025F2" w:rsidRPr="005025F2">
        <w:rPr>
          <w:rFonts w:ascii="Times New Roman" w:hAnsi="Times New Roman" w:cs="Times New Roman"/>
          <w:color w:val="FF0000"/>
          <w:sz w:val="24"/>
          <w:szCs w:val="24"/>
        </w:rPr>
        <w:t>).</w:t>
      </w:r>
      <w:r w:rsidR="00177004" w:rsidRPr="004C5955">
        <w:rPr>
          <w:rFonts w:ascii="Times New Roman" w:hAnsi="Times New Roman" w:cs="Times New Roman"/>
          <w:sz w:val="24"/>
          <w:szCs w:val="24"/>
        </w:rPr>
        <w:t xml:space="preserve"> </w:t>
      </w:r>
      <w:r w:rsidRPr="004C5955">
        <w:rPr>
          <w:rFonts w:ascii="Times New Roman" w:hAnsi="Times New Roman" w:cs="Times New Roman"/>
          <w:sz w:val="24"/>
          <w:szCs w:val="24"/>
        </w:rPr>
        <w:t>Fourth, the lexical features are not only evident in the author’s choice of words and phrase but also in the degree of correspondences between texts</w:t>
      </w:r>
      <w:r w:rsidR="005025F2">
        <w:rPr>
          <w:rFonts w:ascii="Times New Roman" w:hAnsi="Times New Roman" w:cs="Times New Roman"/>
          <w:sz w:val="24"/>
          <w:szCs w:val="24"/>
        </w:rPr>
        <w:t xml:space="preserve"> (Kwon </w:t>
      </w:r>
      <w:r w:rsidR="005025F2" w:rsidRPr="005025F2">
        <w:rPr>
          <w:rFonts w:ascii="Times New Roman" w:hAnsi="Times New Roman" w:cs="Times New Roman"/>
          <w:color w:val="FF0000"/>
          <w:sz w:val="24"/>
          <w:szCs w:val="24"/>
        </w:rPr>
        <w:t>2016: 12)</w:t>
      </w:r>
      <w:r w:rsidRPr="005025F2">
        <w:rPr>
          <w:rFonts w:ascii="Times New Roman" w:hAnsi="Times New Roman" w:cs="Times New Roman"/>
          <w:color w:val="FF0000"/>
          <w:sz w:val="24"/>
          <w:szCs w:val="24"/>
        </w:rPr>
        <w:t xml:space="preserve">. </w:t>
      </w:r>
      <w:r w:rsidRPr="004C5955">
        <w:rPr>
          <w:rFonts w:ascii="Times New Roman" w:hAnsi="Times New Roman" w:cs="Times New Roman"/>
          <w:sz w:val="24"/>
          <w:szCs w:val="24"/>
        </w:rPr>
        <w:t xml:space="preserve">In view of these factors, therefore, a brief comparative analysis of words and phrase that described the King’s two foundational royal qualities is made below </w:t>
      </w:r>
      <w:proofErr w:type="spellStart"/>
      <w:r w:rsidRPr="004C5955">
        <w:rPr>
          <w:rFonts w:ascii="Times New Roman" w:hAnsi="Times New Roman" w:cs="Times New Roman"/>
          <w:sz w:val="24"/>
          <w:szCs w:val="24"/>
        </w:rPr>
        <w:t>inorder</w:t>
      </w:r>
      <w:proofErr w:type="spellEnd"/>
      <w:r w:rsidRPr="004C5955">
        <w:rPr>
          <w:rFonts w:ascii="Times New Roman" w:hAnsi="Times New Roman" w:cs="Times New Roman"/>
          <w:sz w:val="24"/>
          <w:szCs w:val="24"/>
        </w:rPr>
        <w:t xml:space="preserve"> to determine whether the two texts differ or coincide in their lexical features.</w:t>
      </w:r>
      <w:r w:rsidRPr="004C5955">
        <w:rPr>
          <w:rFonts w:ascii="Times New Roman" w:hAnsi="Times New Roman" w:cs="Times New Roman"/>
          <w:sz w:val="24"/>
          <w:szCs w:val="24"/>
          <w:vertAlign w:val="superscript"/>
        </w:rPr>
        <w:footnoteReference w:id="22"/>
      </w:r>
      <w:bookmarkStart w:id="6" w:name="_Toc87456793"/>
    </w:p>
    <w:p w:rsidR="00AF0F9D" w:rsidRPr="004C5955" w:rsidRDefault="00146473" w:rsidP="00327EE5">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 xml:space="preserve">Words and </w:t>
      </w:r>
      <w:r w:rsidR="00AF0F9D" w:rsidRPr="00327EE5">
        <w:rPr>
          <w:rFonts w:ascii="Times New Roman" w:eastAsiaTheme="majorEastAsia" w:hAnsi="Times New Roman" w:cs="Times New Roman"/>
          <w:b/>
          <w:bCs/>
          <w:sz w:val="24"/>
          <w:szCs w:val="24"/>
          <w:lang w:bidi="en-US"/>
        </w:rPr>
        <w:t>Phrases referring</w:t>
      </w:r>
      <w:r w:rsidR="00AF0F9D" w:rsidRPr="004C5955">
        <w:rPr>
          <w:rFonts w:ascii="Times New Roman" w:eastAsiaTheme="majorEastAsia" w:hAnsi="Times New Roman" w:cs="Times New Roman"/>
          <w:b/>
          <w:bCs/>
          <w:sz w:val="24"/>
          <w:szCs w:val="24"/>
          <w:lang w:bidi="en-US"/>
        </w:rPr>
        <w:t xml:space="preserve"> to the King’s Courage</w:t>
      </w:r>
      <w:bookmarkEnd w:id="6"/>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The possession of royal might and courage was the common traits of influential Ethiopian Kings in various historiographic and hagiographic accounts through the use of distinctive words and phrases. Likewise,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rsidR="00AF0F9D"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Both </w:t>
      </w:r>
      <w:bookmarkStart w:id="7" w:name="_Hlk46609652"/>
      <w:r w:rsidRPr="004C5955">
        <w:rPr>
          <w:rFonts w:ascii="Times New Roman" w:hAnsi="Times New Roman" w:cs="Times New Roman"/>
          <w:bCs/>
          <w:sz w:val="24"/>
          <w:szCs w:val="24"/>
        </w:rPr>
        <w:t xml:space="preserve">the HI and CI </w:t>
      </w:r>
      <w:bookmarkEnd w:id="7"/>
      <w:r w:rsidRPr="004C5955">
        <w:rPr>
          <w:rFonts w:ascii="Times New Roman" w:hAnsi="Times New Roman" w:cs="Times New Roman"/>
          <w:bCs/>
          <w:sz w:val="24"/>
          <w:szCs w:val="24"/>
        </w:rPr>
        <w:t xml:space="preserve">indicate that </w:t>
      </w:r>
      <w:bookmarkStart w:id="8" w:name="_Hlk46609359"/>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w:t>
      </w:r>
      <w:bookmarkEnd w:id="8"/>
      <w:r w:rsidRPr="004C5955">
        <w:rPr>
          <w:rFonts w:ascii="Times New Roman" w:hAnsi="Times New Roman" w:cs="Times New Roman"/>
          <w:bCs/>
          <w:sz w:val="24"/>
          <w:szCs w:val="24"/>
        </w:rPr>
        <w:t xml:space="preserve">led his soldiers being in frontline of them in each and every battle he fought. In most of the battles that he fought, he almost always emerges </w:t>
      </w:r>
      <w:r w:rsidRPr="004C5955">
        <w:rPr>
          <w:rFonts w:ascii="Times New Roman" w:hAnsi="Times New Roman" w:cs="Times New Roman"/>
          <w:bCs/>
          <w:sz w:val="24"/>
          <w:szCs w:val="24"/>
        </w:rPr>
        <w:lastRenderedPageBreak/>
        <w:t xml:space="preserve">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9" w:name="_Hlk46612418"/>
      <w:r w:rsidRPr="004C5955">
        <w:rPr>
          <w:rFonts w:ascii="Times New Roman" w:hAnsi="Times New Roman" w:cs="Times New Roman"/>
          <w:bCs/>
          <w:sz w:val="24"/>
          <w:szCs w:val="24"/>
        </w:rPr>
        <w:t>courage</w:t>
      </w:r>
      <w:bookmarkEnd w:id="9"/>
      <w:r w:rsidRPr="004C5955">
        <w:rPr>
          <w:rFonts w:ascii="Times New Roman" w:hAnsi="Times New Roman" w:cs="Times New Roman"/>
          <w:bCs/>
          <w:sz w:val="24"/>
          <w:szCs w:val="24"/>
        </w:rPr>
        <w:t xml:space="preserve"> as presented in the subsections with illustrative tables here below:</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0"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w:t>
      </w:r>
      <w:r w:rsidR="003009E7">
        <w:rPr>
          <w:rFonts w:ascii="Times New Roman" w:eastAsiaTheme="majorEastAsia" w:hAnsi="Times New Roman" w:cs="Times New Roman"/>
          <w:b/>
          <w:bCs/>
          <w:sz w:val="24"/>
          <w:szCs w:val="24"/>
          <w:lang w:bidi="en-US"/>
        </w:rPr>
        <w:t>s</w:t>
      </w:r>
      <w:r w:rsidR="00AF0F9D" w:rsidRPr="004C5955">
        <w:rPr>
          <w:rFonts w:ascii="Times New Roman" w:eastAsiaTheme="majorEastAsia" w:hAnsi="Times New Roman" w:cs="Times New Roman"/>
          <w:b/>
          <w:bCs/>
          <w:sz w:val="24"/>
          <w:szCs w:val="24"/>
          <w:lang w:bidi="en-US"/>
        </w:rPr>
        <w:t xml:space="preserve"> referring to King’s Courage in the HI</w:t>
      </w:r>
      <w:bookmarkEnd w:id="10"/>
    </w:p>
    <w:p w:rsidR="00AF0F9D"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11"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1"/>
    </w:p>
    <w:tbl>
      <w:tblPr>
        <w:tblStyle w:val="TableGrid"/>
        <w:tblW w:w="0" w:type="auto"/>
        <w:jc w:val="center"/>
        <w:tblLook w:val="04A0" w:firstRow="1" w:lastRow="0" w:firstColumn="1" w:lastColumn="0" w:noHBand="0" w:noVBand="1"/>
      </w:tblPr>
      <w:tblGrid>
        <w:gridCol w:w="570"/>
        <w:gridCol w:w="1653"/>
        <w:gridCol w:w="1791"/>
        <w:gridCol w:w="1670"/>
        <w:gridCol w:w="1293"/>
      </w:tblGrid>
      <w:tr w:rsidR="00526B08" w:rsidRPr="004C5955" w:rsidTr="00526B08">
        <w:trPr>
          <w:trHeight w:val="476"/>
          <w:jc w:val="center"/>
        </w:trPr>
        <w:tc>
          <w:tcPr>
            <w:tcW w:w="570" w:type="dxa"/>
            <w:shd w:val="clear" w:color="auto" w:fill="F2F2F2" w:themeFill="background1" w:themeFillShade="F2"/>
          </w:tcPr>
          <w:p w:rsidR="00526B08" w:rsidRPr="004C5955" w:rsidRDefault="00526B08"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rsidR="00526B08" w:rsidRPr="004C5955" w:rsidRDefault="00526B08"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rsidR="00526B08" w:rsidRPr="004C5955" w:rsidRDefault="00526B08"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rsidR="00526B08" w:rsidRPr="004C5955" w:rsidRDefault="00526B08"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c>
          <w:tcPr>
            <w:tcW w:w="1293" w:type="dxa"/>
            <w:shd w:val="clear" w:color="auto" w:fill="F2F2F2" w:themeFill="background1" w:themeFillShade="F2"/>
          </w:tcPr>
          <w:p w:rsidR="00526B08" w:rsidRPr="004C5955" w:rsidRDefault="00526B08" w:rsidP="00526B08">
            <w:pPr>
              <w:spacing w:line="360" w:lineRule="auto"/>
              <w:jc w:val="both"/>
              <w:rPr>
                <w:rFonts w:ascii="Times New Roman" w:hAnsi="Times New Roman" w:cs="Times New Roman"/>
                <w:b/>
                <w:sz w:val="24"/>
                <w:szCs w:val="24"/>
              </w:rPr>
            </w:pPr>
            <w:r>
              <w:rPr>
                <w:rFonts w:ascii="Times New Roman" w:hAnsi="Times New Roman" w:cs="Times New Roman"/>
                <w:b/>
                <w:sz w:val="24"/>
                <w:szCs w:val="24"/>
              </w:rPr>
              <w:t>Page</w:t>
            </w:r>
          </w:p>
        </w:tc>
      </w:tr>
      <w:tr w:rsidR="00526B08" w:rsidRPr="004C5955" w:rsidTr="00526B08">
        <w:trPr>
          <w:trHeight w:val="440"/>
          <w:jc w:val="center"/>
        </w:trPr>
        <w:tc>
          <w:tcPr>
            <w:tcW w:w="570" w:type="dxa"/>
          </w:tcPr>
          <w:p w:rsidR="00526B08" w:rsidRPr="004C5955" w:rsidRDefault="00526B08"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653" w:type="dxa"/>
          </w:tcPr>
          <w:p w:rsidR="00526B08" w:rsidRPr="004C5955" w:rsidRDefault="00526B08"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91" w:type="dxa"/>
          </w:tcPr>
          <w:p w:rsidR="00526B08" w:rsidRPr="004C5955" w:rsidRDefault="00526B08" w:rsidP="00327EE5">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670" w:type="dxa"/>
          </w:tcPr>
          <w:p w:rsidR="00526B08" w:rsidRPr="004C5955" w:rsidRDefault="00526B08"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p>
        </w:tc>
        <w:tc>
          <w:tcPr>
            <w:tcW w:w="1293" w:type="dxa"/>
          </w:tcPr>
          <w:p w:rsidR="00526B08" w:rsidRPr="004C5955" w:rsidRDefault="00526B08" w:rsidP="00526B08">
            <w:pPr>
              <w:spacing w:line="360" w:lineRule="auto"/>
              <w:jc w:val="both"/>
              <w:rPr>
                <w:rFonts w:ascii="Times New Roman" w:hAnsi="Times New Roman" w:cs="Times New Roman"/>
                <w:sz w:val="24"/>
                <w:szCs w:val="24"/>
              </w:rPr>
            </w:pPr>
            <w:r>
              <w:rPr>
                <w:rFonts w:ascii="Times New Roman" w:hAnsi="Times New Roman" w:cs="Times New Roman"/>
                <w:sz w:val="24"/>
                <w:szCs w:val="24"/>
              </w:rPr>
              <w:t>82, 89, 91</w:t>
            </w:r>
          </w:p>
        </w:tc>
      </w:tr>
      <w:tr w:rsidR="00526B08" w:rsidRPr="004C5955" w:rsidTr="00526B08">
        <w:trPr>
          <w:jc w:val="center"/>
        </w:trPr>
        <w:tc>
          <w:tcPr>
            <w:tcW w:w="570" w:type="dxa"/>
          </w:tcPr>
          <w:p w:rsidR="00526B08" w:rsidRPr="004C5955" w:rsidRDefault="00526B08"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1653" w:type="dxa"/>
          </w:tcPr>
          <w:p w:rsidR="00526B08" w:rsidRPr="004C5955" w:rsidRDefault="00526B08"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w:t>
            </w:r>
          </w:p>
        </w:tc>
        <w:tc>
          <w:tcPr>
            <w:tcW w:w="1791" w:type="dxa"/>
          </w:tcPr>
          <w:p w:rsidR="00526B08" w:rsidRPr="004C5955" w:rsidRDefault="00526B08" w:rsidP="00327EE5">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670" w:type="dxa"/>
          </w:tcPr>
          <w:p w:rsidR="00526B08" w:rsidRPr="004C5955" w:rsidRDefault="00526B08" w:rsidP="00177004">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1293" w:type="dxa"/>
          </w:tcPr>
          <w:p w:rsidR="00526B08" w:rsidRPr="004C5955" w:rsidRDefault="00526B08" w:rsidP="00526B08">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82, 86</w:t>
            </w:r>
          </w:p>
        </w:tc>
      </w:tr>
      <w:tr w:rsidR="00526B08" w:rsidRPr="004C5955" w:rsidTr="00526B08">
        <w:trPr>
          <w:trHeight w:val="404"/>
          <w:jc w:val="center"/>
        </w:trPr>
        <w:tc>
          <w:tcPr>
            <w:tcW w:w="570" w:type="dxa"/>
          </w:tcPr>
          <w:p w:rsidR="00526B08" w:rsidRPr="004C5955" w:rsidRDefault="00526B08"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rsidR="00526B08" w:rsidRPr="004C5955" w:rsidRDefault="00526B08"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91" w:type="dxa"/>
          </w:tcPr>
          <w:p w:rsidR="00526B08" w:rsidRPr="004C5955" w:rsidRDefault="00526B08"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670" w:type="dxa"/>
          </w:tcPr>
          <w:p w:rsidR="00526B08" w:rsidRPr="004C5955" w:rsidRDefault="00526B08"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1293" w:type="dxa"/>
          </w:tcPr>
          <w:p w:rsidR="00526B08" w:rsidRPr="004C5955" w:rsidRDefault="00526B08" w:rsidP="00526B08">
            <w:pPr>
              <w:spacing w:line="360" w:lineRule="auto"/>
              <w:jc w:val="both"/>
              <w:rPr>
                <w:rFonts w:ascii="Times New Roman" w:hAnsi="Times New Roman" w:cs="Times New Roman"/>
                <w:sz w:val="24"/>
                <w:szCs w:val="24"/>
              </w:rPr>
            </w:pPr>
            <w:r>
              <w:rPr>
                <w:rFonts w:ascii="Times New Roman" w:hAnsi="Times New Roman" w:cs="Times New Roman"/>
                <w:sz w:val="24"/>
                <w:szCs w:val="24"/>
              </w:rPr>
              <w:t>75, 83</w:t>
            </w:r>
          </w:p>
        </w:tc>
      </w:tr>
      <w:tr w:rsidR="00526B08" w:rsidRPr="004C5955" w:rsidTr="00526B08">
        <w:trPr>
          <w:jc w:val="center"/>
        </w:trPr>
        <w:tc>
          <w:tcPr>
            <w:tcW w:w="570" w:type="dxa"/>
          </w:tcPr>
          <w:p w:rsidR="00526B08" w:rsidRPr="004C5955" w:rsidRDefault="00526B08"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rsidR="00526B08" w:rsidRPr="004C5955" w:rsidRDefault="00526B08"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ወይጠል</w:t>
            </w:r>
            <w:proofErr w:type="spellEnd"/>
          </w:p>
        </w:tc>
        <w:tc>
          <w:tcPr>
            <w:tcW w:w="1791" w:type="dxa"/>
          </w:tcPr>
          <w:p w:rsidR="00526B08" w:rsidRPr="004C5955" w:rsidRDefault="00526B08"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670" w:type="dxa"/>
          </w:tcPr>
          <w:p w:rsidR="00526B08" w:rsidRPr="004C5955" w:rsidRDefault="00526B08"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1293" w:type="dxa"/>
          </w:tcPr>
          <w:p w:rsidR="00526B08" w:rsidRPr="004C5955" w:rsidRDefault="00224107" w:rsidP="00526B08">
            <w:pPr>
              <w:spacing w:line="360" w:lineRule="auto"/>
              <w:jc w:val="both"/>
              <w:rPr>
                <w:rFonts w:ascii="Times New Roman" w:hAnsi="Times New Roman" w:cs="Times New Roman"/>
                <w:sz w:val="24"/>
                <w:szCs w:val="24"/>
              </w:rPr>
            </w:pPr>
            <w:r>
              <w:rPr>
                <w:rFonts w:ascii="Times New Roman" w:hAnsi="Times New Roman" w:cs="Times New Roman"/>
                <w:sz w:val="24"/>
                <w:szCs w:val="24"/>
              </w:rPr>
              <w:t>72, 82</w:t>
            </w:r>
          </w:p>
        </w:tc>
      </w:tr>
      <w:tr w:rsidR="00526B08" w:rsidRPr="004C5955" w:rsidTr="00526B08">
        <w:trPr>
          <w:jc w:val="center"/>
        </w:trPr>
        <w:tc>
          <w:tcPr>
            <w:tcW w:w="570" w:type="dxa"/>
          </w:tcPr>
          <w:p w:rsidR="00526B08" w:rsidRPr="004C5955" w:rsidRDefault="00526B08"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rsidR="00526B08" w:rsidRPr="004C5955" w:rsidRDefault="00526B08"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91" w:type="dxa"/>
          </w:tcPr>
          <w:p w:rsidR="00526B08" w:rsidRPr="004C5955" w:rsidRDefault="00526B08"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670" w:type="dxa"/>
          </w:tcPr>
          <w:p w:rsidR="00526B08" w:rsidRPr="004C5955" w:rsidRDefault="00526B08"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p>
        </w:tc>
        <w:tc>
          <w:tcPr>
            <w:tcW w:w="1293" w:type="dxa"/>
          </w:tcPr>
          <w:p w:rsidR="00526B08" w:rsidRPr="004C5955" w:rsidRDefault="00224107" w:rsidP="00526B08">
            <w:pPr>
              <w:spacing w:line="360" w:lineRule="auto"/>
              <w:jc w:val="both"/>
              <w:rPr>
                <w:rFonts w:ascii="Times New Roman" w:hAnsi="Times New Roman" w:cs="Times New Roman"/>
                <w:sz w:val="24"/>
                <w:szCs w:val="24"/>
              </w:rPr>
            </w:pPr>
            <w:r>
              <w:rPr>
                <w:rFonts w:ascii="Times New Roman" w:hAnsi="Times New Roman" w:cs="Times New Roman"/>
                <w:sz w:val="24"/>
                <w:szCs w:val="24"/>
              </w:rPr>
              <w:t>68, 85, 91</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 </w:t>
      </w: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(‘Iron’),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Eagel</w:t>
      </w:r>
      <w:proofErr w:type="spellEnd"/>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Gazell</w:t>
      </w:r>
      <w:proofErr w:type="spellEnd"/>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4C5955">
        <w:rPr>
          <w:rFonts w:ascii="Times New Roman" w:hAnsi="Times New Roman" w:cs="Times New Roman"/>
          <w:sz w:val="24"/>
          <w:szCs w:val="24"/>
        </w:rPr>
        <w:t>cases,</w:t>
      </w:r>
      <w:r w:rsidRPr="004C5955">
        <w:rPr>
          <w:rFonts w:ascii="Times New Roman" w:hAnsi="Times New Roman" w:cs="Times New Roman"/>
          <w:sz w:val="24"/>
          <w:szCs w:val="24"/>
        </w:rPr>
        <w:t xml:space="preserve"> the courage of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was compared with the lion.</w:t>
      </w:r>
      <w:r w:rsidRPr="004C5955">
        <w:rPr>
          <w:rFonts w:ascii="Times New Roman" w:hAnsi="Times New Roman" w:cs="Times New Roman"/>
          <w:sz w:val="24"/>
          <w:szCs w:val="24"/>
          <w:vertAlign w:val="superscript"/>
        </w:rPr>
        <w:footnoteReference w:id="23"/>
      </w:r>
      <w:r w:rsidRPr="004C5955">
        <w:rPr>
          <w:rFonts w:ascii="Times New Roman" w:hAnsi="Times New Roman" w:cs="Times New Roman"/>
          <w:sz w:val="24"/>
          <w:szCs w:val="24"/>
        </w:rPr>
        <w:t xml:space="preserve">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and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w:t>
      </w:r>
      <w:r w:rsidRPr="004C5955">
        <w:rPr>
          <w:rFonts w:ascii="Times New Roman" w:eastAsia="Ethiopic Unicode" w:hAnsi="Times New Roman" w:cs="Times New Roman"/>
          <w:sz w:val="24"/>
          <w:szCs w:val="24"/>
        </w:rPr>
        <w:lastRenderedPageBreak/>
        <w:t xml:space="preserve">rivals. It is attested in his decisive battle of Gibe state in 1704 against </w:t>
      </w:r>
      <w:proofErr w:type="spellStart"/>
      <w:r w:rsidRPr="004C5955">
        <w:rPr>
          <w:rFonts w:ascii="Times New Roman" w:eastAsia="Ethiopic Unicode" w:hAnsi="Times New Roman" w:cs="Times New Roman"/>
          <w:sz w:val="24"/>
          <w:szCs w:val="24"/>
        </w:rPr>
        <w:t>Dilamo</w:t>
      </w:r>
      <w:proofErr w:type="spellEnd"/>
      <w:r w:rsidRPr="004C5955">
        <w:rPr>
          <w:rFonts w:ascii="Times New Roman" w:eastAsia="Ethiopic Unicode" w:hAnsi="Times New Roman" w:cs="Times New Roman"/>
          <w:sz w:val="24"/>
          <w:szCs w:val="24"/>
        </w:rPr>
        <w:t xml:space="preserve">, the leader of Gibe state. The animal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4C5955" w:rsidRDefault="00AF0F9D" w:rsidP="00327EE5">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4C5955">
        <w:rPr>
          <w:rFonts w:ascii="Nyala" w:eastAsia="Ethiopic Unicode" w:hAnsi="Nyala" w:cs="Nyala"/>
          <w:sz w:val="24"/>
          <w:szCs w:val="24"/>
        </w:rPr>
        <w:t>ወራዙት</w:t>
      </w:r>
      <w:proofErr w:type="spellEnd"/>
      <w:r w:rsidRPr="004C5955">
        <w:rPr>
          <w:rFonts w:ascii="Times New Roman" w:hAnsi="Times New Roman" w:cs="Times New Roman"/>
          <w:sz w:val="24"/>
          <w:szCs w:val="24"/>
        </w:rPr>
        <w:t xml:space="preserve"> (‘Youth’),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indicates that a person is physically full, healthy and strong. According to some traditional </w:t>
      </w:r>
      <w:r w:rsidR="004164E7" w:rsidRPr="004C5955">
        <w:rPr>
          <w:rFonts w:ascii="Times New Roman" w:hAnsi="Times New Roman" w:cs="Times New Roman"/>
          <w:sz w:val="24"/>
          <w:szCs w:val="24"/>
        </w:rPr>
        <w:t>interpreting</w:t>
      </w:r>
      <w:r w:rsidRPr="004C5955">
        <w:rPr>
          <w:rFonts w:ascii="Times New Roman" w:hAnsi="Times New Roman" w:cs="Times New Roman"/>
          <w:sz w:val="24"/>
          <w:szCs w:val="24"/>
        </w:rPr>
        <w:t xml:space="preserve"> the word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symbolizes a man of high power. Similarly, these four words appear frequently in the royal chronicles of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 to describe the courage and might qualities of those Kings</w:t>
      </w:r>
      <w:r w:rsidR="005025F2">
        <w:rPr>
          <w:rFonts w:ascii="Times New Roman" w:hAnsi="Times New Roman" w:cs="Times New Roman"/>
          <w:sz w:val="24"/>
          <w:szCs w:val="24"/>
        </w:rPr>
        <w:t xml:space="preserve"> (</w:t>
      </w:r>
      <w:proofErr w:type="spellStart"/>
      <w:r w:rsidR="005025F2" w:rsidRPr="005025F2">
        <w:rPr>
          <w:rFonts w:ascii="Times New Roman" w:hAnsi="Times New Roman" w:cs="Times New Roman"/>
          <w:sz w:val="24"/>
          <w:szCs w:val="24"/>
        </w:rPr>
        <w:t>Getie</w:t>
      </w:r>
      <w:proofErr w:type="spellEnd"/>
      <w:r w:rsidR="005025F2" w:rsidRPr="005025F2">
        <w:rPr>
          <w:rFonts w:ascii="Times New Roman" w:hAnsi="Times New Roman" w:cs="Times New Roman"/>
          <w:sz w:val="24"/>
          <w:szCs w:val="24"/>
        </w:rPr>
        <w:t xml:space="preserve"> </w:t>
      </w:r>
      <w:proofErr w:type="spellStart"/>
      <w:r w:rsidR="005025F2" w:rsidRPr="005025F2">
        <w:rPr>
          <w:rFonts w:ascii="Times New Roman" w:hAnsi="Times New Roman" w:cs="Times New Roman"/>
          <w:sz w:val="24"/>
          <w:szCs w:val="24"/>
        </w:rPr>
        <w:t>Gelaye</w:t>
      </w:r>
      <w:proofErr w:type="spellEnd"/>
      <w:r w:rsidR="005025F2" w:rsidRPr="005025F2">
        <w:rPr>
          <w:rFonts w:ascii="Times New Roman" w:hAnsi="Times New Roman" w:cs="Times New Roman"/>
          <w:sz w:val="24"/>
          <w:szCs w:val="24"/>
        </w:rPr>
        <w:t xml:space="preserve"> </w:t>
      </w:r>
      <w:r w:rsidR="005025F2" w:rsidRPr="005025F2">
        <w:rPr>
          <w:rFonts w:ascii="Times New Roman" w:hAnsi="Times New Roman" w:cs="Times New Roman"/>
          <w:color w:val="FF0000"/>
          <w:sz w:val="24"/>
          <w:szCs w:val="24"/>
        </w:rPr>
        <w:t>2009, 1353)</w:t>
      </w:r>
      <w:r w:rsidRPr="005025F2">
        <w:rPr>
          <w:rFonts w:ascii="Times New Roman" w:hAnsi="Times New Roman" w:cs="Times New Roman"/>
          <w:color w:val="FF0000"/>
          <w:sz w:val="24"/>
          <w:szCs w:val="24"/>
        </w:rPr>
        <w:t>.</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12" w:name="_Toc87455729"/>
      <w:r w:rsidRPr="004C5955">
        <w:rPr>
          <w:rFonts w:ascii="Times New Roman" w:hAnsi="Times New Roman" w:cs="Times New Roman"/>
          <w:b/>
          <w:bCs/>
          <w:sz w:val="24"/>
          <w:szCs w:val="24"/>
        </w:rPr>
        <w:t>Table 3: Phrase referring the King’s bravery in HI</w:t>
      </w:r>
      <w:bookmarkEnd w:id="12"/>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468"/>
        <w:gridCol w:w="1890"/>
        <w:gridCol w:w="3420"/>
        <w:gridCol w:w="1440"/>
        <w:gridCol w:w="900"/>
      </w:tblGrid>
      <w:tr w:rsidR="00ED1CC6" w:rsidRPr="004C5955" w:rsidTr="00177004">
        <w:trPr>
          <w:trHeight w:val="350"/>
        </w:trPr>
        <w:tc>
          <w:tcPr>
            <w:tcW w:w="468" w:type="dxa"/>
            <w:shd w:val="clear" w:color="auto" w:fill="F2F2F2" w:themeFill="background1" w:themeFillShade="F2"/>
            <w:vAlign w:val="center"/>
          </w:tcPr>
          <w:p w:rsidR="00ED1CC6" w:rsidRPr="004C5955" w:rsidRDefault="00ED1CC6" w:rsidP="00ED1CC6">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890" w:type="dxa"/>
            <w:shd w:val="clear" w:color="auto" w:fill="F2F2F2" w:themeFill="background1" w:themeFillShade="F2"/>
            <w:vAlign w:val="center"/>
          </w:tcPr>
          <w:p w:rsidR="00ED1CC6" w:rsidRPr="004C5955" w:rsidRDefault="00ED1CC6" w:rsidP="00ED1CC6">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ED1CC6" w:rsidRPr="004C5955" w:rsidRDefault="00ED1CC6" w:rsidP="00ED1CC6">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440" w:type="dxa"/>
            <w:shd w:val="clear" w:color="auto" w:fill="F2F2F2" w:themeFill="background1" w:themeFillShade="F2"/>
            <w:vAlign w:val="center"/>
          </w:tcPr>
          <w:p w:rsidR="00ED1CC6" w:rsidRPr="004C5955" w:rsidRDefault="00ED1CC6" w:rsidP="00ED1CC6">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c>
          <w:tcPr>
            <w:tcW w:w="900" w:type="dxa"/>
            <w:shd w:val="clear" w:color="auto" w:fill="F2F2F2" w:themeFill="background1" w:themeFillShade="F2"/>
            <w:vAlign w:val="center"/>
          </w:tcPr>
          <w:p w:rsidR="00ED1CC6" w:rsidRPr="004C5955" w:rsidRDefault="00ED1CC6" w:rsidP="00ED1CC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Page </w:t>
            </w:r>
          </w:p>
        </w:tc>
      </w:tr>
      <w:tr w:rsidR="00ED1CC6" w:rsidRPr="004C5955" w:rsidTr="00177004">
        <w:trPr>
          <w:trHeight w:val="359"/>
        </w:trPr>
        <w:tc>
          <w:tcPr>
            <w:tcW w:w="468" w:type="dxa"/>
          </w:tcPr>
          <w:p w:rsidR="00ED1CC6" w:rsidRPr="004C5955" w:rsidRDefault="00ED1CC6" w:rsidP="00ED1CC6">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890" w:type="dxa"/>
          </w:tcPr>
          <w:p w:rsidR="00ED1CC6" w:rsidRPr="004C5955" w:rsidRDefault="00ED1CC6" w:rsidP="00ED1CC6">
            <w:pPr>
              <w:spacing w:line="360" w:lineRule="auto"/>
              <w:jc w:val="both"/>
              <w:rPr>
                <w:rFonts w:ascii="Times New Roman" w:eastAsia="Ethiopic Unicode" w:hAnsi="Times New Roman" w:cs="Times New Roman"/>
                <w:strike/>
                <w:sz w:val="24"/>
                <w:szCs w:val="24"/>
              </w:rPr>
            </w:pP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ED1CC6" w:rsidRPr="004C5955" w:rsidRDefault="00ED1CC6" w:rsidP="00ED1CC6">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440"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900" w:type="dxa"/>
          </w:tcPr>
          <w:p w:rsidR="00ED1CC6" w:rsidRPr="00ED1CC6" w:rsidRDefault="00ED1CC6" w:rsidP="001745DB">
            <w:pPr>
              <w:rPr>
                <w:rFonts w:ascii="Times New Roman" w:hAnsi="Times New Roman" w:cs="Times New Roman"/>
              </w:rPr>
            </w:pPr>
            <w:r w:rsidRPr="00ED1CC6">
              <w:rPr>
                <w:rFonts w:ascii="Times New Roman" w:hAnsi="Times New Roman" w:cs="Times New Roman"/>
              </w:rPr>
              <w:t>83, 90</w:t>
            </w:r>
          </w:p>
        </w:tc>
      </w:tr>
      <w:tr w:rsidR="00ED1CC6" w:rsidRPr="004C5955" w:rsidTr="00177004">
        <w:trPr>
          <w:trHeight w:val="435"/>
        </w:trPr>
        <w:tc>
          <w:tcPr>
            <w:tcW w:w="468" w:type="dxa"/>
          </w:tcPr>
          <w:p w:rsidR="00ED1CC6" w:rsidRPr="004C5955" w:rsidRDefault="00ED1CC6" w:rsidP="00ED1CC6">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1890" w:type="dxa"/>
          </w:tcPr>
          <w:p w:rsidR="00ED1CC6" w:rsidRPr="004C5955" w:rsidRDefault="00ED1CC6" w:rsidP="00ED1CC6">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ልዕለ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ED1CC6" w:rsidRPr="004C5955" w:rsidRDefault="00ED1CC6" w:rsidP="00ED1CC6">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440" w:type="dxa"/>
          </w:tcPr>
          <w:p w:rsidR="00ED1CC6" w:rsidRPr="004C5955" w:rsidRDefault="00ED1CC6" w:rsidP="00ED1CC6">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900" w:type="dxa"/>
          </w:tcPr>
          <w:p w:rsidR="00ED1CC6" w:rsidRPr="00ED1CC6" w:rsidRDefault="00ED1CC6" w:rsidP="001745DB">
            <w:pPr>
              <w:rPr>
                <w:rFonts w:ascii="Times New Roman" w:hAnsi="Times New Roman" w:cs="Times New Roman"/>
              </w:rPr>
            </w:pPr>
            <w:r w:rsidRPr="00ED1CC6">
              <w:rPr>
                <w:rFonts w:ascii="Times New Roman" w:hAnsi="Times New Roman" w:cs="Times New Roman"/>
              </w:rPr>
              <w:t>72, 91</w:t>
            </w:r>
          </w:p>
        </w:tc>
      </w:tr>
      <w:tr w:rsidR="00ED1CC6" w:rsidRPr="004C5955" w:rsidTr="00177004">
        <w:trPr>
          <w:trHeight w:val="359"/>
        </w:trPr>
        <w:tc>
          <w:tcPr>
            <w:tcW w:w="468" w:type="dxa"/>
          </w:tcPr>
          <w:p w:rsidR="00ED1CC6" w:rsidRPr="004C5955" w:rsidRDefault="00ED1CC6" w:rsidP="00ED1CC6">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890" w:type="dxa"/>
          </w:tcPr>
          <w:p w:rsidR="00ED1CC6" w:rsidRPr="004C5955" w:rsidRDefault="00ED1CC6" w:rsidP="00ED1CC6">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ED1CC6" w:rsidRPr="004C5955" w:rsidRDefault="00ED1CC6" w:rsidP="00ED1CC6">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440"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900" w:type="dxa"/>
          </w:tcPr>
          <w:p w:rsidR="00ED1CC6" w:rsidRPr="00ED1CC6" w:rsidRDefault="00ED1CC6" w:rsidP="001745DB">
            <w:pPr>
              <w:rPr>
                <w:rFonts w:ascii="Times New Roman" w:hAnsi="Times New Roman" w:cs="Times New Roman"/>
              </w:rPr>
            </w:pPr>
            <w:r w:rsidRPr="00ED1CC6">
              <w:rPr>
                <w:rFonts w:ascii="Times New Roman" w:hAnsi="Times New Roman" w:cs="Times New Roman"/>
              </w:rPr>
              <w:t>83, 91</w:t>
            </w:r>
          </w:p>
        </w:tc>
      </w:tr>
      <w:tr w:rsidR="00ED1CC6" w:rsidRPr="004C5955" w:rsidTr="00177004">
        <w:trPr>
          <w:trHeight w:val="359"/>
        </w:trPr>
        <w:tc>
          <w:tcPr>
            <w:tcW w:w="468" w:type="dxa"/>
          </w:tcPr>
          <w:p w:rsidR="00ED1CC6" w:rsidRPr="004C5955" w:rsidRDefault="00ED1CC6" w:rsidP="00ED1CC6">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890" w:type="dxa"/>
          </w:tcPr>
          <w:p w:rsidR="00ED1CC6" w:rsidRPr="004C5955" w:rsidRDefault="00ED1CC6" w:rsidP="00ED1CC6">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ED1CC6" w:rsidRPr="004C5955" w:rsidRDefault="00ED1CC6" w:rsidP="00ED1CC6">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440"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900" w:type="dxa"/>
          </w:tcPr>
          <w:p w:rsidR="00ED1CC6" w:rsidRPr="00ED1CC6" w:rsidRDefault="00ED1CC6" w:rsidP="001745DB">
            <w:pPr>
              <w:rPr>
                <w:rFonts w:ascii="Times New Roman" w:hAnsi="Times New Roman" w:cs="Times New Roman"/>
              </w:rPr>
            </w:pPr>
            <w:r w:rsidRPr="00ED1CC6">
              <w:rPr>
                <w:rFonts w:ascii="Times New Roman" w:hAnsi="Times New Roman" w:cs="Times New Roman"/>
              </w:rPr>
              <w:t>82, 84</w:t>
            </w:r>
          </w:p>
        </w:tc>
      </w:tr>
      <w:tr w:rsidR="00ED1CC6" w:rsidRPr="004C5955" w:rsidTr="00177004">
        <w:trPr>
          <w:trHeight w:val="359"/>
        </w:trPr>
        <w:tc>
          <w:tcPr>
            <w:tcW w:w="468" w:type="dxa"/>
          </w:tcPr>
          <w:p w:rsidR="00ED1CC6" w:rsidRPr="004C5955" w:rsidRDefault="00ED1CC6" w:rsidP="00ED1CC6">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890" w:type="dxa"/>
          </w:tcPr>
          <w:p w:rsidR="00ED1CC6" w:rsidRPr="004C5955" w:rsidRDefault="00ED1CC6" w:rsidP="00ED1CC6">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p>
        </w:tc>
        <w:tc>
          <w:tcPr>
            <w:tcW w:w="3420" w:type="dxa"/>
          </w:tcPr>
          <w:p w:rsidR="00ED1CC6" w:rsidRPr="004C5955" w:rsidRDefault="00ED1CC6" w:rsidP="00ED1CC6">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440"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900" w:type="dxa"/>
          </w:tcPr>
          <w:p w:rsidR="00ED1CC6" w:rsidRPr="00ED1CC6" w:rsidRDefault="00ED1CC6" w:rsidP="001745DB">
            <w:pPr>
              <w:rPr>
                <w:rFonts w:ascii="Times New Roman" w:hAnsi="Times New Roman" w:cs="Times New Roman"/>
              </w:rPr>
            </w:pPr>
            <w:r w:rsidRPr="00ED1CC6">
              <w:rPr>
                <w:rFonts w:ascii="Times New Roman" w:hAnsi="Times New Roman" w:cs="Times New Roman"/>
              </w:rPr>
              <w:t>91</w:t>
            </w:r>
          </w:p>
        </w:tc>
      </w:tr>
    </w:tbl>
    <w:p w:rsidR="00AF0F9D" w:rsidRPr="004C5955" w:rsidRDefault="00AF0F9D" w:rsidP="00327EE5">
      <w:pPr>
        <w:spacing w:after="0" w:line="360" w:lineRule="auto"/>
        <w:jc w:val="both"/>
        <w:rPr>
          <w:rFonts w:ascii="Times New Roman" w:hAnsi="Times New Roman" w:cs="Times New Roman"/>
          <w:sz w:val="24"/>
          <w:szCs w:val="24"/>
        </w:rPr>
      </w:pPr>
    </w:p>
    <w:p w:rsidR="00AF0F9D" w:rsidRPr="004C5955" w:rsidRDefault="00AF0F9D" w:rsidP="00327EE5">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As it has been explained in the above phrase s, the bravery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portrayed in connection with his strong pride. The author of the HI frequently refers to the King as </w:t>
      </w: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xml:space="preserve">’), to illustrate the military achievement of the King. The King’s boldness also presented frequently through the phrase s: </w:t>
      </w:r>
      <w:proofErr w:type="spellStart"/>
      <w:r w:rsidRPr="004C5955">
        <w:rPr>
          <w:rFonts w:ascii="Nyala" w:eastAsia="Ethiopic Unicode" w:hAnsi="Nyala" w:cs="Nyala"/>
          <w:sz w:val="24"/>
          <w:szCs w:val="24"/>
        </w:rPr>
        <w:t>ዕበየ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(‘Highest of the majesty’) and </w:t>
      </w: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3" w:name="_Toc87456795"/>
      <w:r w:rsidRPr="004C5955">
        <w:rPr>
          <w:rFonts w:ascii="Times New Roman" w:eastAsiaTheme="majorEastAsia" w:hAnsi="Times New Roman" w:cs="Times New Roman"/>
          <w:b/>
          <w:bCs/>
          <w:sz w:val="24"/>
          <w:szCs w:val="24"/>
          <w:lang w:bidi="en-US"/>
        </w:rPr>
        <w:lastRenderedPageBreak/>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3"/>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14" w:name="_Toc87455730"/>
      <w:r w:rsidRPr="004C5955">
        <w:rPr>
          <w:rFonts w:ascii="Times New Roman" w:hAnsi="Times New Roman" w:cs="Times New Roman"/>
          <w:b/>
          <w:bCs/>
          <w:sz w:val="24"/>
          <w:szCs w:val="24"/>
        </w:rPr>
        <w:t>Table 4: Words referring the King’s bravery in the CI</w:t>
      </w:r>
      <w:bookmarkEnd w:id="14"/>
    </w:p>
    <w:tbl>
      <w:tblPr>
        <w:tblStyle w:val="TableGrid1"/>
        <w:tblW w:w="0" w:type="auto"/>
        <w:jc w:val="center"/>
        <w:tblLayout w:type="fixed"/>
        <w:tblLook w:val="04A0" w:firstRow="1" w:lastRow="0" w:firstColumn="1" w:lastColumn="0" w:noHBand="0" w:noVBand="1"/>
      </w:tblPr>
      <w:tblGrid>
        <w:gridCol w:w="590"/>
        <w:gridCol w:w="1324"/>
        <w:gridCol w:w="1530"/>
        <w:gridCol w:w="1555"/>
        <w:gridCol w:w="1313"/>
      </w:tblGrid>
      <w:tr w:rsidR="00ED1CC6" w:rsidRPr="004C5955" w:rsidTr="00ED1CC6">
        <w:trPr>
          <w:trHeight w:val="359"/>
          <w:jc w:val="center"/>
        </w:trPr>
        <w:tc>
          <w:tcPr>
            <w:tcW w:w="590" w:type="dxa"/>
            <w:shd w:val="clear" w:color="auto" w:fill="F2F2F2" w:themeFill="background1" w:themeFillShade="F2"/>
          </w:tcPr>
          <w:p w:rsidR="00ED1CC6" w:rsidRPr="004C5955" w:rsidRDefault="00ED1CC6"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324" w:type="dxa"/>
            <w:shd w:val="clear" w:color="auto" w:fill="F2F2F2" w:themeFill="background1" w:themeFillShade="F2"/>
          </w:tcPr>
          <w:p w:rsidR="00ED1CC6" w:rsidRPr="004C5955" w:rsidRDefault="00ED1CC6"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530" w:type="dxa"/>
            <w:shd w:val="clear" w:color="auto" w:fill="F2F2F2" w:themeFill="background1" w:themeFillShade="F2"/>
          </w:tcPr>
          <w:p w:rsidR="00ED1CC6" w:rsidRPr="004C5955" w:rsidRDefault="00ED1CC6"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55" w:type="dxa"/>
            <w:shd w:val="clear" w:color="auto" w:fill="F2F2F2" w:themeFill="background1" w:themeFillShade="F2"/>
          </w:tcPr>
          <w:p w:rsidR="00ED1CC6" w:rsidRPr="004C5955" w:rsidRDefault="00ED1CC6"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c>
          <w:tcPr>
            <w:tcW w:w="1313" w:type="dxa"/>
            <w:shd w:val="clear" w:color="auto" w:fill="F2F2F2" w:themeFill="background1" w:themeFillShade="F2"/>
          </w:tcPr>
          <w:p w:rsidR="00ED1CC6" w:rsidRPr="004C5955" w:rsidRDefault="00ED1CC6" w:rsidP="00ED1CC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Page </w:t>
            </w:r>
          </w:p>
        </w:tc>
      </w:tr>
      <w:tr w:rsidR="00ED1CC6" w:rsidRPr="004C5955" w:rsidTr="00ED1CC6">
        <w:trPr>
          <w:trHeight w:val="359"/>
          <w:jc w:val="center"/>
        </w:trPr>
        <w:tc>
          <w:tcPr>
            <w:tcW w:w="590" w:type="dxa"/>
          </w:tcPr>
          <w:p w:rsidR="00ED1CC6" w:rsidRPr="004C5955" w:rsidRDefault="00ED1CC6"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324" w:type="dxa"/>
          </w:tcPr>
          <w:p w:rsidR="00ED1CC6" w:rsidRPr="004C5955" w:rsidRDefault="00ED1CC6"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530" w:type="dxa"/>
          </w:tcPr>
          <w:p w:rsidR="00ED1CC6" w:rsidRPr="004C5955" w:rsidRDefault="00ED1CC6"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55"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1313" w:type="dxa"/>
          </w:tcPr>
          <w:p w:rsidR="00ED1CC6" w:rsidRPr="00ED1CC6" w:rsidRDefault="00ED1CC6" w:rsidP="00264EE5">
            <w:pPr>
              <w:rPr>
                <w:rFonts w:ascii="Times New Roman" w:hAnsi="Times New Roman" w:cs="Times New Roman"/>
              </w:rPr>
            </w:pPr>
            <w:r w:rsidRPr="00ED1CC6">
              <w:rPr>
                <w:rFonts w:ascii="Times New Roman" w:hAnsi="Times New Roman" w:cs="Times New Roman"/>
              </w:rPr>
              <w:t>59, 62</w:t>
            </w:r>
          </w:p>
        </w:tc>
      </w:tr>
      <w:tr w:rsidR="00ED1CC6" w:rsidRPr="004C5955" w:rsidTr="00ED1CC6">
        <w:trPr>
          <w:trHeight w:val="359"/>
          <w:jc w:val="center"/>
        </w:trPr>
        <w:tc>
          <w:tcPr>
            <w:tcW w:w="590" w:type="dxa"/>
          </w:tcPr>
          <w:p w:rsidR="00ED1CC6" w:rsidRPr="004C5955" w:rsidRDefault="00ED1CC6"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1324" w:type="dxa"/>
          </w:tcPr>
          <w:p w:rsidR="00ED1CC6" w:rsidRPr="004C5955" w:rsidRDefault="00ED1CC6"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ድብ</w:t>
            </w:r>
            <w:proofErr w:type="spellEnd"/>
          </w:p>
        </w:tc>
        <w:tc>
          <w:tcPr>
            <w:tcW w:w="1530" w:type="dxa"/>
          </w:tcPr>
          <w:p w:rsidR="00ED1CC6" w:rsidRPr="004C5955" w:rsidRDefault="00ED1CC6"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55"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313" w:type="dxa"/>
          </w:tcPr>
          <w:p w:rsidR="00ED1CC6" w:rsidRPr="00ED1CC6" w:rsidRDefault="00ED1CC6" w:rsidP="00264EE5">
            <w:pPr>
              <w:rPr>
                <w:rFonts w:ascii="Times New Roman" w:hAnsi="Times New Roman" w:cs="Times New Roman"/>
              </w:rPr>
            </w:pPr>
            <w:r w:rsidRPr="00ED1CC6">
              <w:rPr>
                <w:rFonts w:ascii="Times New Roman" w:hAnsi="Times New Roman" w:cs="Times New Roman"/>
              </w:rPr>
              <w:t>76</w:t>
            </w:r>
          </w:p>
        </w:tc>
      </w:tr>
      <w:tr w:rsidR="00ED1CC6" w:rsidRPr="004C5955" w:rsidTr="00ED1CC6">
        <w:trPr>
          <w:trHeight w:val="359"/>
          <w:jc w:val="center"/>
        </w:trPr>
        <w:tc>
          <w:tcPr>
            <w:tcW w:w="590" w:type="dxa"/>
          </w:tcPr>
          <w:p w:rsidR="00ED1CC6" w:rsidRPr="004C5955" w:rsidRDefault="00ED1CC6"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324" w:type="dxa"/>
          </w:tcPr>
          <w:p w:rsidR="00ED1CC6" w:rsidRPr="004C5955" w:rsidRDefault="00ED1CC6"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530" w:type="dxa"/>
          </w:tcPr>
          <w:p w:rsidR="00ED1CC6" w:rsidRPr="004C5955" w:rsidRDefault="00ED1CC6"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55"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p>
        </w:tc>
        <w:tc>
          <w:tcPr>
            <w:tcW w:w="1313" w:type="dxa"/>
          </w:tcPr>
          <w:p w:rsidR="00ED1CC6" w:rsidRPr="00ED1CC6" w:rsidRDefault="00ED1CC6" w:rsidP="00264EE5">
            <w:pPr>
              <w:rPr>
                <w:rFonts w:ascii="Times New Roman" w:hAnsi="Times New Roman" w:cs="Times New Roman"/>
              </w:rPr>
            </w:pPr>
            <w:r w:rsidRPr="00ED1CC6">
              <w:rPr>
                <w:rFonts w:ascii="Times New Roman" w:hAnsi="Times New Roman" w:cs="Times New Roman"/>
              </w:rPr>
              <w:t>76, 62, 129</w:t>
            </w:r>
          </w:p>
        </w:tc>
      </w:tr>
      <w:tr w:rsidR="00ED1CC6" w:rsidRPr="004C5955" w:rsidTr="00ED1CC6">
        <w:trPr>
          <w:trHeight w:val="431"/>
          <w:jc w:val="center"/>
        </w:trPr>
        <w:tc>
          <w:tcPr>
            <w:tcW w:w="590" w:type="dxa"/>
          </w:tcPr>
          <w:p w:rsidR="00ED1CC6" w:rsidRPr="004C5955" w:rsidRDefault="00ED1CC6"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324" w:type="dxa"/>
          </w:tcPr>
          <w:p w:rsidR="00ED1CC6" w:rsidRPr="004C5955" w:rsidRDefault="00ED1CC6"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530" w:type="dxa"/>
          </w:tcPr>
          <w:p w:rsidR="00ED1CC6" w:rsidRPr="004C5955" w:rsidRDefault="00ED1CC6"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55"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313" w:type="dxa"/>
          </w:tcPr>
          <w:p w:rsidR="00ED1CC6" w:rsidRPr="00ED1CC6" w:rsidRDefault="00ED1CC6" w:rsidP="00264EE5">
            <w:pPr>
              <w:rPr>
                <w:rFonts w:ascii="Times New Roman" w:hAnsi="Times New Roman" w:cs="Times New Roman"/>
              </w:rPr>
            </w:pPr>
            <w:r w:rsidRPr="00ED1CC6">
              <w:rPr>
                <w:rFonts w:ascii="Times New Roman" w:hAnsi="Times New Roman" w:cs="Times New Roman"/>
              </w:rPr>
              <w:t>130</w:t>
            </w:r>
          </w:p>
        </w:tc>
      </w:tr>
      <w:tr w:rsidR="00ED1CC6" w:rsidRPr="004C5955" w:rsidTr="00ED1CC6">
        <w:trPr>
          <w:trHeight w:val="359"/>
          <w:jc w:val="center"/>
        </w:trPr>
        <w:tc>
          <w:tcPr>
            <w:tcW w:w="590" w:type="dxa"/>
          </w:tcPr>
          <w:p w:rsidR="00ED1CC6" w:rsidRPr="004C5955" w:rsidRDefault="00ED1CC6"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324" w:type="dxa"/>
          </w:tcPr>
          <w:p w:rsidR="00ED1CC6" w:rsidRPr="004C5955" w:rsidRDefault="00ED1CC6"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ግስላ</w:t>
            </w:r>
            <w:proofErr w:type="spellEnd"/>
          </w:p>
        </w:tc>
        <w:tc>
          <w:tcPr>
            <w:tcW w:w="1530" w:type="dxa"/>
          </w:tcPr>
          <w:p w:rsidR="00ED1CC6" w:rsidRPr="004C5955" w:rsidRDefault="00ED1CC6"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55"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313" w:type="dxa"/>
          </w:tcPr>
          <w:p w:rsidR="00ED1CC6" w:rsidRPr="00ED1CC6" w:rsidRDefault="00ED1CC6" w:rsidP="00264EE5">
            <w:pPr>
              <w:rPr>
                <w:rFonts w:ascii="Times New Roman" w:hAnsi="Times New Roman" w:cs="Times New Roman"/>
              </w:rPr>
            </w:pPr>
            <w:r w:rsidRPr="00ED1CC6">
              <w:rPr>
                <w:rFonts w:ascii="Times New Roman" w:hAnsi="Times New Roman" w:cs="Times New Roman"/>
              </w:rPr>
              <w:t>77</w:t>
            </w:r>
          </w:p>
        </w:tc>
      </w:tr>
      <w:tr w:rsidR="00ED1CC6" w:rsidRPr="004C5955" w:rsidTr="00ED1CC6">
        <w:trPr>
          <w:trHeight w:val="359"/>
          <w:jc w:val="center"/>
        </w:trPr>
        <w:tc>
          <w:tcPr>
            <w:tcW w:w="590" w:type="dxa"/>
          </w:tcPr>
          <w:p w:rsidR="00ED1CC6" w:rsidRPr="004C5955" w:rsidRDefault="00ED1CC6"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1324" w:type="dxa"/>
          </w:tcPr>
          <w:p w:rsidR="00ED1CC6" w:rsidRPr="004C5955" w:rsidRDefault="00ED1CC6"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መስተጋድል</w:t>
            </w:r>
            <w:proofErr w:type="spellEnd"/>
          </w:p>
        </w:tc>
        <w:tc>
          <w:tcPr>
            <w:tcW w:w="1530" w:type="dxa"/>
          </w:tcPr>
          <w:p w:rsidR="00ED1CC6" w:rsidRPr="004C5955" w:rsidRDefault="00ED1CC6"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55" w:type="dxa"/>
          </w:tcPr>
          <w:p w:rsidR="00ED1CC6" w:rsidRPr="004C5955" w:rsidRDefault="00ED1CC6"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1313" w:type="dxa"/>
          </w:tcPr>
          <w:p w:rsidR="00ED1CC6" w:rsidRPr="00ED1CC6" w:rsidRDefault="00ED1CC6" w:rsidP="00264EE5">
            <w:pPr>
              <w:rPr>
                <w:rFonts w:ascii="Times New Roman" w:hAnsi="Times New Roman" w:cs="Times New Roman"/>
              </w:rPr>
            </w:pPr>
            <w:r w:rsidRPr="00ED1CC6">
              <w:rPr>
                <w:rFonts w:ascii="Times New Roman" w:hAnsi="Times New Roman" w:cs="Times New Roman"/>
              </w:rPr>
              <w:t>77, 130</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compares the King with </w:t>
      </w:r>
      <w:proofErr w:type="spellStart"/>
      <w:r w:rsidRPr="004C5955">
        <w:rPr>
          <w:rFonts w:ascii="Nyala" w:eastAsia="Ethiopic Unicode" w:hAnsi="Nyala" w:cs="Nyala"/>
          <w:sz w:val="24"/>
          <w:szCs w:val="24"/>
        </w:rPr>
        <w:t>ግስላ</w:t>
      </w:r>
      <w:proofErr w:type="spellEnd"/>
      <w:r w:rsidRPr="004C5955">
        <w:rPr>
          <w:rFonts w:ascii="Times New Roman" w:eastAsia="Ethiopic Unicode" w:hAnsi="Times New Roman" w:cs="Times New Roman"/>
          <w:sz w:val="24"/>
          <w:szCs w:val="24"/>
        </w:rPr>
        <w:t xml:space="preserve"> (‘Panther’) and </w:t>
      </w:r>
      <w:proofErr w:type="spellStart"/>
      <w:r w:rsidRPr="004C5955">
        <w:rPr>
          <w:rFonts w:ascii="Nyala" w:eastAsia="Ethiopic Unicode" w:hAnsi="Nyala" w:cs="Nyala"/>
          <w:sz w:val="24"/>
          <w:szCs w:val="24"/>
        </w:rPr>
        <w:t>ድብ</w:t>
      </w:r>
      <w:proofErr w:type="spellEnd"/>
      <w:r w:rsidRPr="004C5955">
        <w:rPr>
          <w:rFonts w:ascii="Times New Roman" w:eastAsia="Ethiopic Unicode" w:hAnsi="Times New Roman" w:cs="Times New Roman"/>
          <w:sz w:val="24"/>
          <w:szCs w:val="24"/>
        </w:rPr>
        <w:t xml:space="preserve"> (‘Bear’) to describe the 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as a brave King is further attested in words such as: </w:t>
      </w:r>
      <w:proofErr w:type="spellStart"/>
      <w:r w:rsidRPr="004C5955">
        <w:rPr>
          <w:rFonts w:ascii="Nyala" w:eastAsia="Ethiopic Unicode" w:hAnsi="Nyala" w:cs="Nyala"/>
          <w:sz w:val="24"/>
          <w:szCs w:val="24"/>
        </w:rPr>
        <w:t>መስተጋድል</w:t>
      </w:r>
      <w:proofErr w:type="spellEnd"/>
      <w:r w:rsidRPr="004C5955">
        <w:rPr>
          <w:rFonts w:ascii="Times New Roman" w:eastAsia="Ethiopic Unicode" w:hAnsi="Times New Roman" w:cs="Times New Roman"/>
          <w:sz w:val="24"/>
          <w:szCs w:val="24"/>
        </w:rPr>
        <w:t xml:space="preserve"> (‘Patriotic’) and </w:t>
      </w:r>
      <w:proofErr w:type="spellStart"/>
      <w:r w:rsidRPr="004C5955">
        <w:rPr>
          <w:rFonts w:ascii="Nyala" w:eastAsia="Ethiopic Unicode" w:hAnsi="Nyala" w:cs="Nyala"/>
          <w:sz w:val="24"/>
          <w:szCs w:val="24"/>
        </w:rPr>
        <w:t>ወሬዛ</w:t>
      </w:r>
      <w:proofErr w:type="spellEnd"/>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rsidR="00AF0F9D"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177004" w:rsidRDefault="00177004" w:rsidP="00327EE5">
      <w:pPr>
        <w:spacing w:line="360" w:lineRule="auto"/>
        <w:ind w:firstLine="720"/>
        <w:jc w:val="both"/>
        <w:rPr>
          <w:rFonts w:ascii="Times New Roman" w:hAnsi="Times New Roman" w:cs="Times New Roman"/>
          <w:sz w:val="24"/>
          <w:szCs w:val="24"/>
        </w:rPr>
      </w:pPr>
    </w:p>
    <w:p w:rsidR="00177004" w:rsidRDefault="00177004" w:rsidP="00327EE5">
      <w:pPr>
        <w:spacing w:line="360" w:lineRule="auto"/>
        <w:ind w:firstLine="720"/>
        <w:jc w:val="both"/>
        <w:rPr>
          <w:rFonts w:ascii="Times New Roman" w:hAnsi="Times New Roman" w:cs="Times New Roman"/>
          <w:sz w:val="24"/>
          <w:szCs w:val="24"/>
        </w:rPr>
      </w:pPr>
    </w:p>
    <w:p w:rsidR="00177004" w:rsidRPr="004C5955" w:rsidRDefault="00177004" w:rsidP="00327EE5">
      <w:pPr>
        <w:spacing w:line="360" w:lineRule="auto"/>
        <w:ind w:firstLine="720"/>
        <w:jc w:val="both"/>
        <w:rPr>
          <w:rFonts w:ascii="Times New Roman" w:hAnsi="Times New Roman" w:cs="Times New Roman"/>
          <w:sz w:val="24"/>
          <w:szCs w:val="24"/>
        </w:rPr>
      </w:pPr>
    </w:p>
    <w:p w:rsidR="00AF0F9D" w:rsidRPr="004C5955" w:rsidRDefault="00AF0F9D" w:rsidP="00327EE5">
      <w:pPr>
        <w:spacing w:after="120" w:line="360" w:lineRule="auto"/>
        <w:jc w:val="center"/>
        <w:rPr>
          <w:rFonts w:ascii="Times New Roman" w:hAnsi="Times New Roman" w:cs="Times New Roman"/>
          <w:b/>
          <w:bCs/>
          <w:sz w:val="24"/>
          <w:szCs w:val="24"/>
        </w:rPr>
      </w:pPr>
      <w:bookmarkStart w:id="15" w:name="_Toc87455731"/>
      <w:r w:rsidRPr="004C5955">
        <w:rPr>
          <w:rFonts w:ascii="Times New Roman" w:hAnsi="Times New Roman" w:cs="Times New Roman"/>
          <w:b/>
          <w:bCs/>
          <w:sz w:val="24"/>
          <w:szCs w:val="24"/>
        </w:rPr>
        <w:lastRenderedPageBreak/>
        <w:t>Table 5: Phrase referring the King’s bravery in the CI</w:t>
      </w:r>
      <w:bookmarkEnd w:id="15"/>
    </w:p>
    <w:tbl>
      <w:tblPr>
        <w:tblStyle w:val="TableGrid2"/>
        <w:tblW w:w="0" w:type="auto"/>
        <w:jc w:val="center"/>
        <w:tblLayout w:type="fixed"/>
        <w:tblLook w:val="04A0" w:firstRow="1" w:lastRow="0" w:firstColumn="1" w:lastColumn="0" w:noHBand="0" w:noVBand="1"/>
      </w:tblPr>
      <w:tblGrid>
        <w:gridCol w:w="585"/>
        <w:gridCol w:w="1755"/>
        <w:gridCol w:w="2700"/>
        <w:gridCol w:w="1575"/>
        <w:gridCol w:w="1575"/>
      </w:tblGrid>
      <w:tr w:rsidR="00D506B9" w:rsidRPr="004C5955" w:rsidTr="002E1FF9">
        <w:trPr>
          <w:trHeight w:val="413"/>
          <w:jc w:val="center"/>
        </w:trPr>
        <w:tc>
          <w:tcPr>
            <w:tcW w:w="585" w:type="dxa"/>
            <w:shd w:val="clear" w:color="auto" w:fill="F2F2F2" w:themeFill="background1" w:themeFillShade="F2"/>
          </w:tcPr>
          <w:p w:rsidR="00D506B9" w:rsidRPr="004C5955" w:rsidRDefault="00D506B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755" w:type="dxa"/>
            <w:shd w:val="clear" w:color="auto" w:fill="F2F2F2" w:themeFill="background1" w:themeFillShade="F2"/>
          </w:tcPr>
          <w:p w:rsidR="00D506B9" w:rsidRPr="004C5955" w:rsidRDefault="00D506B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00" w:type="dxa"/>
            <w:shd w:val="clear" w:color="auto" w:fill="F2F2F2" w:themeFill="background1" w:themeFillShade="F2"/>
          </w:tcPr>
          <w:p w:rsidR="00D506B9" w:rsidRPr="004C5955" w:rsidRDefault="00D506B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75" w:type="dxa"/>
            <w:shd w:val="clear" w:color="auto" w:fill="F2F2F2" w:themeFill="background1" w:themeFillShade="F2"/>
          </w:tcPr>
          <w:p w:rsidR="00D506B9" w:rsidRPr="004C5955" w:rsidRDefault="00D506B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c>
          <w:tcPr>
            <w:tcW w:w="1575" w:type="dxa"/>
            <w:shd w:val="clear" w:color="auto" w:fill="F2F2F2" w:themeFill="background1" w:themeFillShade="F2"/>
          </w:tcPr>
          <w:p w:rsidR="00D506B9" w:rsidRPr="004C5955" w:rsidRDefault="00D506B9" w:rsidP="00D506B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Page </w:t>
            </w:r>
          </w:p>
        </w:tc>
      </w:tr>
      <w:tr w:rsidR="002E1FF9" w:rsidRPr="004C5955" w:rsidTr="002E1FF9">
        <w:trPr>
          <w:trHeight w:val="359"/>
          <w:jc w:val="center"/>
        </w:trPr>
        <w:tc>
          <w:tcPr>
            <w:tcW w:w="585"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755"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70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575" w:type="dxa"/>
          </w:tcPr>
          <w:p w:rsidR="002E1FF9" w:rsidRPr="004C5955" w:rsidRDefault="002E1FF9"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p>
        </w:tc>
        <w:tc>
          <w:tcPr>
            <w:tcW w:w="1575" w:type="dxa"/>
          </w:tcPr>
          <w:p w:rsidR="002E1FF9" w:rsidRPr="002E1FF9" w:rsidRDefault="002E1FF9" w:rsidP="00491A80">
            <w:pPr>
              <w:rPr>
                <w:rFonts w:ascii="Times New Roman" w:hAnsi="Times New Roman" w:cs="Times New Roman"/>
              </w:rPr>
            </w:pPr>
            <w:r w:rsidRPr="002E1FF9">
              <w:rPr>
                <w:rFonts w:ascii="Times New Roman" w:hAnsi="Times New Roman" w:cs="Times New Roman"/>
              </w:rPr>
              <w:t>130, 161</w:t>
            </w:r>
          </w:p>
        </w:tc>
      </w:tr>
      <w:tr w:rsidR="002E1FF9" w:rsidRPr="004C5955" w:rsidTr="002E1FF9">
        <w:trPr>
          <w:trHeight w:val="359"/>
          <w:jc w:val="center"/>
        </w:trPr>
        <w:tc>
          <w:tcPr>
            <w:tcW w:w="585"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1755"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p>
        </w:tc>
        <w:tc>
          <w:tcPr>
            <w:tcW w:w="270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575" w:type="dxa"/>
          </w:tcPr>
          <w:p w:rsidR="002E1FF9" w:rsidRPr="004C5955" w:rsidRDefault="002E1FF9"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p>
        </w:tc>
        <w:tc>
          <w:tcPr>
            <w:tcW w:w="1575" w:type="dxa"/>
          </w:tcPr>
          <w:p w:rsidR="002E1FF9" w:rsidRPr="002E1FF9" w:rsidRDefault="002E1FF9" w:rsidP="00491A80">
            <w:pPr>
              <w:rPr>
                <w:rFonts w:ascii="Times New Roman" w:hAnsi="Times New Roman" w:cs="Times New Roman"/>
              </w:rPr>
            </w:pPr>
            <w:r w:rsidRPr="002E1FF9">
              <w:rPr>
                <w:rFonts w:ascii="Times New Roman" w:hAnsi="Times New Roman" w:cs="Times New Roman"/>
              </w:rPr>
              <w:t>116. 161</w:t>
            </w:r>
          </w:p>
        </w:tc>
      </w:tr>
      <w:tr w:rsidR="002E1FF9" w:rsidRPr="004C5955" w:rsidTr="002E1FF9">
        <w:trPr>
          <w:trHeight w:val="359"/>
          <w:jc w:val="center"/>
        </w:trPr>
        <w:tc>
          <w:tcPr>
            <w:tcW w:w="585"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755" w:type="dxa"/>
          </w:tcPr>
          <w:p w:rsidR="002E1FF9" w:rsidRPr="004C5955" w:rsidRDefault="002E1FF9" w:rsidP="00327EE5">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p>
        </w:tc>
        <w:tc>
          <w:tcPr>
            <w:tcW w:w="270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575" w:type="dxa"/>
          </w:tcPr>
          <w:p w:rsidR="002E1FF9" w:rsidRPr="004C5955" w:rsidRDefault="002E1FF9"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575" w:type="dxa"/>
          </w:tcPr>
          <w:p w:rsidR="002E1FF9" w:rsidRPr="002E1FF9" w:rsidRDefault="002E1FF9" w:rsidP="00491A80">
            <w:pPr>
              <w:rPr>
                <w:rFonts w:ascii="Times New Roman" w:hAnsi="Times New Roman" w:cs="Times New Roman"/>
              </w:rPr>
            </w:pPr>
            <w:r w:rsidRPr="002E1FF9">
              <w:rPr>
                <w:rFonts w:ascii="Times New Roman" w:hAnsi="Times New Roman" w:cs="Times New Roman"/>
              </w:rPr>
              <w:t>137</w:t>
            </w:r>
          </w:p>
        </w:tc>
      </w:tr>
      <w:tr w:rsidR="002E1FF9" w:rsidRPr="004C5955" w:rsidTr="002E1FF9">
        <w:trPr>
          <w:trHeight w:val="359"/>
          <w:jc w:val="center"/>
        </w:trPr>
        <w:tc>
          <w:tcPr>
            <w:tcW w:w="585"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755"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70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575" w:type="dxa"/>
          </w:tcPr>
          <w:p w:rsidR="002E1FF9" w:rsidRPr="004C5955" w:rsidRDefault="002E1FF9"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1575" w:type="dxa"/>
          </w:tcPr>
          <w:p w:rsidR="002E1FF9" w:rsidRPr="002E1FF9" w:rsidRDefault="002E1FF9" w:rsidP="00491A80">
            <w:pPr>
              <w:rPr>
                <w:rFonts w:ascii="Times New Roman" w:hAnsi="Times New Roman" w:cs="Times New Roman"/>
              </w:rPr>
            </w:pPr>
            <w:r w:rsidRPr="002E1FF9">
              <w:rPr>
                <w:rFonts w:ascii="Times New Roman" w:hAnsi="Times New Roman" w:cs="Times New Roman"/>
              </w:rPr>
              <w:t>137, 183</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w:t>
      </w:r>
      <w:r w:rsidRPr="00327EE5">
        <w:rPr>
          <w:rFonts w:ascii="Times New Roman" w:hAnsi="Times New Roman" w:cs="Times New Roman"/>
          <w:sz w:val="24"/>
          <w:szCs w:val="24"/>
        </w:rPr>
        <w:t>ance of the patriots</w:t>
      </w:r>
      <w:r w:rsidRPr="00327EE5">
        <w:rPr>
          <w:rFonts w:ascii="Times New Roman" w:eastAsia="Ethiopic Unicode" w:hAnsi="Times New Roman" w:cs="Times New Roman"/>
          <w:sz w:val="24"/>
          <w:szCs w:val="24"/>
        </w:rPr>
        <w:t xml:space="preserve">’), and </w:t>
      </w:r>
      <w:proofErr w:type="spellStart"/>
      <w:r w:rsidRPr="00327EE5">
        <w:rPr>
          <w:rFonts w:ascii="Nyala" w:eastAsia="Ethiopic Unicode" w:hAnsi="Nyala" w:cs="Nyala"/>
          <w:sz w:val="24"/>
          <w:szCs w:val="24"/>
        </w:rPr>
        <w:t>ወግዙፈ</w:t>
      </w:r>
      <w:proofErr w:type="spellEnd"/>
      <w:r w:rsidRPr="00327EE5">
        <w:rPr>
          <w:rFonts w:ascii="Nyala" w:eastAsia="Ethiopic Unicode" w:hAnsi="Nyala" w:cs="Nyala"/>
          <w:sz w:val="24"/>
          <w:szCs w:val="24"/>
        </w:rPr>
        <w:t>፡</w:t>
      </w:r>
      <w:r w:rsidRPr="00327EE5">
        <w:rPr>
          <w:rFonts w:ascii="Times New Roman" w:eastAsia="Ethiopic Unicode" w:hAnsi="Times New Roman" w:cs="Times New Roman"/>
          <w:sz w:val="24"/>
          <w:szCs w:val="24"/>
        </w:rPr>
        <w:t xml:space="preserve"> </w:t>
      </w:r>
      <w:proofErr w:type="spellStart"/>
      <w:r w:rsidRPr="00327EE5">
        <w:rPr>
          <w:rFonts w:ascii="Nyala" w:eastAsia="Ethiopic Unicode" w:hAnsi="Nyala" w:cs="Nyala"/>
          <w:sz w:val="24"/>
          <w:szCs w:val="24"/>
        </w:rPr>
        <w:t>ክሣድ</w:t>
      </w:r>
      <w:proofErr w:type="spellEnd"/>
      <w:r w:rsidRPr="00327EE5">
        <w:rPr>
          <w:rFonts w:ascii="Times New Roman" w:eastAsia="Ethiopic Unicode" w:hAnsi="Times New Roman" w:cs="Times New Roman"/>
          <w:sz w:val="24"/>
          <w:szCs w:val="24"/>
        </w:rPr>
        <w:t xml:space="preserve"> (‘</w:t>
      </w:r>
      <w:r w:rsidRPr="00327EE5">
        <w:rPr>
          <w:rFonts w:ascii="Times New Roman" w:hAnsi="Times New Roman" w:cs="Times New Roman"/>
          <w:sz w:val="24"/>
          <w:szCs w:val="24"/>
        </w:rPr>
        <w:t>Vigorous neck’</w:t>
      </w:r>
      <w:r w:rsidRPr="00327EE5">
        <w:rPr>
          <w:rFonts w:ascii="Times New Roman" w:eastAsia="Ethiopic Unicode" w:hAnsi="Times New Roman" w:cs="Times New Roman"/>
          <w:sz w:val="24"/>
          <w:szCs w:val="24"/>
        </w:rPr>
        <w:t xml:space="preserve">). These kinds of honorific titles can be </w:t>
      </w:r>
      <w:r w:rsidR="004164E7" w:rsidRPr="00327EE5">
        <w:rPr>
          <w:rFonts w:ascii="Times New Roman" w:eastAsia="Ethiopic Unicode" w:hAnsi="Times New Roman" w:cs="Times New Roman"/>
          <w:sz w:val="24"/>
          <w:szCs w:val="24"/>
        </w:rPr>
        <w:t>appearing</w:t>
      </w:r>
      <w:r w:rsidR="00761B49" w:rsidRPr="00327EE5">
        <w:rPr>
          <w:rFonts w:ascii="Times New Roman" w:eastAsia="Ethiopic Unicode" w:hAnsi="Times New Roman" w:cs="Times New Roman"/>
          <w:sz w:val="24"/>
          <w:szCs w:val="24"/>
        </w:rPr>
        <w:t xml:space="preserve"> in</w:t>
      </w:r>
      <w:r w:rsidRPr="00327EE5">
        <w:rPr>
          <w:rFonts w:ascii="Times New Roman" w:eastAsia="Ethiopic Unicode" w:hAnsi="Times New Roman" w:cs="Times New Roman"/>
          <w:sz w:val="24"/>
          <w:szCs w:val="24"/>
        </w:rPr>
        <w:t xml:space="preserve"> other </w:t>
      </w:r>
      <w:proofErr w:type="spellStart"/>
      <w:r w:rsidRPr="00327EE5">
        <w:rPr>
          <w:rFonts w:ascii="Times New Roman" w:eastAsia="Ethiopic Unicode" w:hAnsi="Times New Roman" w:cs="Times New Roman"/>
          <w:sz w:val="24"/>
          <w:szCs w:val="24"/>
        </w:rPr>
        <w:t>Solomonic</w:t>
      </w:r>
      <w:proofErr w:type="spellEnd"/>
      <w:r w:rsidRPr="00327EE5">
        <w:rPr>
          <w:rFonts w:ascii="Times New Roman" w:eastAsia="Ethiopic Unicode" w:hAnsi="Times New Roman" w:cs="Times New Roman"/>
          <w:sz w:val="24"/>
          <w:szCs w:val="24"/>
        </w:rPr>
        <w:t xml:space="preserve"> Kings’ royal chronicles too.</w:t>
      </w:r>
      <w:r w:rsidR="005C15F9" w:rsidRPr="00327EE5">
        <w:rPr>
          <w:rStyle w:val="FootnoteReference"/>
          <w:rFonts w:ascii="Times New Roman" w:eastAsia="Ethiopic Unicode" w:hAnsi="Times New Roman" w:cs="Times New Roman"/>
          <w:sz w:val="24"/>
          <w:szCs w:val="24"/>
        </w:rPr>
        <w:footnoteReference w:id="24"/>
      </w:r>
      <w:r w:rsidRPr="00327EE5">
        <w:rPr>
          <w:rFonts w:ascii="Times New Roman" w:eastAsia="Ethiopic Unicode" w:hAnsi="Times New Roman" w:cs="Times New Roman"/>
          <w:sz w:val="24"/>
          <w:szCs w:val="24"/>
        </w:rPr>
        <w:t xml:space="preserve"> The phrase </w:t>
      </w:r>
      <w:proofErr w:type="spellStart"/>
      <w:r w:rsidRPr="00327EE5">
        <w:rPr>
          <w:rFonts w:ascii="Nyala" w:eastAsia="Ethiopic Unicode" w:hAnsi="Nyala" w:cs="Nyala"/>
          <w:sz w:val="24"/>
          <w:szCs w:val="24"/>
        </w:rPr>
        <w:t>ወግዙፈ</w:t>
      </w:r>
      <w:proofErr w:type="spellEnd"/>
      <w:r w:rsidRPr="00327EE5">
        <w:rPr>
          <w:rFonts w:ascii="Nyala" w:eastAsia="Ethiopic Unicode" w:hAnsi="Nyala" w:cs="Nyala"/>
          <w:sz w:val="24"/>
          <w:szCs w:val="24"/>
        </w:rPr>
        <w:t>፡</w:t>
      </w:r>
      <w:r w:rsidRPr="00327EE5">
        <w:rPr>
          <w:rFonts w:ascii="Times New Roman" w:eastAsia="Ethiopic Unicode" w:hAnsi="Times New Roman" w:cs="Times New Roman"/>
          <w:sz w:val="24"/>
          <w:szCs w:val="24"/>
        </w:rPr>
        <w:t xml:space="preserve"> </w:t>
      </w:r>
      <w:proofErr w:type="spellStart"/>
      <w:r w:rsidRPr="00327EE5">
        <w:rPr>
          <w:rFonts w:ascii="Nyala" w:eastAsia="Ethiopic Unicode" w:hAnsi="Nyala" w:cs="Nyala"/>
          <w:sz w:val="24"/>
          <w:szCs w:val="24"/>
        </w:rPr>
        <w:t>ክሣድ</w:t>
      </w:r>
      <w:proofErr w:type="spellEnd"/>
      <w:r w:rsidRPr="00327EE5">
        <w:rPr>
          <w:rFonts w:ascii="Times New Roman" w:eastAsia="Ethiopic Unicode" w:hAnsi="Times New Roman" w:cs="Times New Roman"/>
          <w:sz w:val="24"/>
          <w:szCs w:val="24"/>
        </w:rPr>
        <w:t xml:space="preserve"> (‘</w:t>
      </w:r>
      <w:r w:rsidRPr="00327EE5">
        <w:rPr>
          <w:rFonts w:ascii="Times New Roman" w:hAnsi="Times New Roman" w:cs="Times New Roman"/>
          <w:sz w:val="24"/>
          <w:szCs w:val="24"/>
        </w:rPr>
        <w:t>Vigorous neck’</w:t>
      </w:r>
      <w:r w:rsidRPr="00327EE5">
        <w:rPr>
          <w:rFonts w:ascii="Times New Roman" w:eastAsia="Ethiopic Unicode" w:hAnsi="Times New Roman" w:cs="Times New Roman"/>
          <w:sz w:val="24"/>
          <w:szCs w:val="24"/>
        </w:rPr>
        <w:t xml:space="preserve">) stands out among the other phrase because it is an idiomatic expression. It is mentioned in CI in connection </w:t>
      </w:r>
      <w:r w:rsidRPr="004C5955">
        <w:rPr>
          <w:rFonts w:ascii="Times New Roman" w:eastAsia="Ethiopic Unicode" w:hAnsi="Times New Roman" w:cs="Times New Roman"/>
          <w:sz w:val="24"/>
          <w:szCs w:val="24"/>
        </w:rPr>
        <w:t>with his victory over the Gibe state. It marks the King’s in a good status; it also indicates that the King is man of highest prestige; therefore, he is considered a figure to be respected.</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6"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6"/>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7"/>
      <w:bookmarkStart w:id="18" w:name="_Hlk46876610"/>
      <w:r w:rsidRPr="004C5955">
        <w:rPr>
          <w:rFonts w:ascii="Times New Roman" w:eastAsiaTheme="majorEastAsia" w:hAnsi="Times New Roman" w:cs="Times New Roman"/>
          <w:b/>
          <w:bCs/>
          <w:sz w:val="24"/>
          <w:szCs w:val="24"/>
          <w:lang w:bidi="en-US"/>
        </w:rPr>
        <w:lastRenderedPageBreak/>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7"/>
    </w:p>
    <w:p w:rsidR="00AF0F9D" w:rsidRPr="004C5955" w:rsidRDefault="00AF0F9D" w:rsidP="00327EE5">
      <w:pPr>
        <w:spacing w:line="360" w:lineRule="auto"/>
        <w:ind w:firstLine="720"/>
        <w:jc w:val="both"/>
        <w:rPr>
          <w:rFonts w:ascii="Times New Roman" w:hAnsi="Times New Roman" w:cs="Times New Roman"/>
          <w:bCs/>
          <w:sz w:val="24"/>
          <w:szCs w:val="24"/>
        </w:rPr>
      </w:pPr>
      <w:bookmarkStart w:id="19" w:name="_Hlk46876903"/>
      <w:bookmarkEnd w:id="18"/>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0" w:name="_Toc87455732"/>
      <w:bookmarkEnd w:id="19"/>
      <w:r w:rsidRPr="004C5955">
        <w:rPr>
          <w:rFonts w:ascii="Times New Roman" w:hAnsi="Times New Roman" w:cs="Times New Roman"/>
          <w:b/>
          <w:bCs/>
          <w:sz w:val="24"/>
          <w:szCs w:val="24"/>
        </w:rPr>
        <w:t>Table 6: Words referring to the King’s dedication to the faith in the HI</w:t>
      </w:r>
      <w:bookmarkEnd w:id="20"/>
    </w:p>
    <w:tbl>
      <w:tblPr>
        <w:tblStyle w:val="TableGrid3"/>
        <w:tblW w:w="0" w:type="auto"/>
        <w:jc w:val="center"/>
        <w:tblLook w:val="04A0" w:firstRow="1" w:lastRow="0" w:firstColumn="1" w:lastColumn="0" w:noHBand="0" w:noVBand="1"/>
      </w:tblPr>
      <w:tblGrid>
        <w:gridCol w:w="570"/>
        <w:gridCol w:w="915"/>
        <w:gridCol w:w="1530"/>
        <w:gridCol w:w="1620"/>
        <w:gridCol w:w="2262"/>
      </w:tblGrid>
      <w:tr w:rsidR="002E1FF9" w:rsidRPr="004C5955" w:rsidTr="002E1FF9">
        <w:trPr>
          <w:jc w:val="center"/>
        </w:trPr>
        <w:tc>
          <w:tcPr>
            <w:tcW w:w="570" w:type="dxa"/>
            <w:shd w:val="clear" w:color="auto" w:fill="F2F2F2" w:themeFill="background1" w:themeFillShade="F2"/>
          </w:tcPr>
          <w:p w:rsidR="002E1FF9" w:rsidRPr="004C5955" w:rsidRDefault="002E1FF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915" w:type="dxa"/>
            <w:shd w:val="clear" w:color="auto" w:fill="F2F2F2" w:themeFill="background1" w:themeFillShade="F2"/>
          </w:tcPr>
          <w:p w:rsidR="002E1FF9" w:rsidRPr="004C5955" w:rsidRDefault="002E1FF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530" w:type="dxa"/>
            <w:shd w:val="clear" w:color="auto" w:fill="F2F2F2" w:themeFill="background1" w:themeFillShade="F2"/>
          </w:tcPr>
          <w:p w:rsidR="002E1FF9" w:rsidRPr="004C5955" w:rsidRDefault="002E1FF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0" w:type="dxa"/>
            <w:shd w:val="clear" w:color="auto" w:fill="F2F2F2" w:themeFill="background1" w:themeFillShade="F2"/>
          </w:tcPr>
          <w:p w:rsidR="002E1FF9" w:rsidRPr="004C5955" w:rsidRDefault="002E1FF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c>
          <w:tcPr>
            <w:tcW w:w="2262" w:type="dxa"/>
            <w:shd w:val="clear" w:color="auto" w:fill="F2F2F2" w:themeFill="background1" w:themeFillShade="F2"/>
          </w:tcPr>
          <w:p w:rsidR="002E1FF9" w:rsidRPr="002E1FF9" w:rsidRDefault="002E1FF9" w:rsidP="002E1FF9">
            <w:pPr>
              <w:spacing w:line="360" w:lineRule="auto"/>
              <w:jc w:val="both"/>
              <w:rPr>
                <w:rFonts w:ascii="Times New Roman" w:hAnsi="Times New Roman" w:cs="Times New Roman"/>
                <w:b/>
                <w:sz w:val="24"/>
                <w:szCs w:val="24"/>
              </w:rPr>
            </w:pPr>
            <w:r w:rsidRPr="002E1FF9">
              <w:rPr>
                <w:rFonts w:ascii="Times New Roman" w:hAnsi="Times New Roman" w:cs="Times New Roman"/>
                <w:b/>
                <w:sz w:val="24"/>
                <w:szCs w:val="24"/>
              </w:rPr>
              <w:t xml:space="preserve">Page </w:t>
            </w:r>
          </w:p>
        </w:tc>
      </w:tr>
      <w:tr w:rsidR="002E1FF9" w:rsidRPr="004C5955" w:rsidTr="002E1FF9">
        <w:trPr>
          <w:jc w:val="center"/>
        </w:trPr>
        <w:tc>
          <w:tcPr>
            <w:tcW w:w="570" w:type="dxa"/>
          </w:tcPr>
          <w:p w:rsidR="002E1FF9" w:rsidRPr="004C5955" w:rsidRDefault="002E1FF9"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915"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ቅዱስ</w:t>
            </w:r>
            <w:proofErr w:type="spellEnd"/>
            <w:r w:rsidRPr="004C5955">
              <w:rPr>
                <w:rFonts w:ascii="Nyala" w:eastAsia="Ethiopic Unicode" w:hAnsi="Nyala" w:cs="Nyala"/>
                <w:sz w:val="24"/>
                <w:szCs w:val="24"/>
              </w:rPr>
              <w:t>፡</w:t>
            </w:r>
          </w:p>
        </w:tc>
        <w:tc>
          <w:tcPr>
            <w:tcW w:w="153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20" w:type="dxa"/>
          </w:tcPr>
          <w:p w:rsidR="002E1FF9" w:rsidRPr="004C5955" w:rsidRDefault="002E1FF9"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p>
        </w:tc>
        <w:tc>
          <w:tcPr>
            <w:tcW w:w="2262" w:type="dxa"/>
          </w:tcPr>
          <w:p w:rsidR="002E1FF9" w:rsidRPr="002E1FF9" w:rsidRDefault="002E1FF9" w:rsidP="00414EC5">
            <w:pPr>
              <w:rPr>
                <w:rFonts w:ascii="Times New Roman" w:hAnsi="Times New Roman" w:cs="Times New Roman"/>
              </w:rPr>
            </w:pPr>
            <w:r w:rsidRPr="002E1FF9">
              <w:rPr>
                <w:rFonts w:ascii="Times New Roman" w:hAnsi="Times New Roman" w:cs="Times New Roman"/>
              </w:rPr>
              <w:t>68, 74, 83</w:t>
            </w:r>
          </w:p>
        </w:tc>
      </w:tr>
      <w:tr w:rsidR="002E1FF9" w:rsidRPr="004C5955" w:rsidTr="002E1FF9">
        <w:trPr>
          <w:jc w:val="center"/>
        </w:trPr>
        <w:tc>
          <w:tcPr>
            <w:tcW w:w="570" w:type="dxa"/>
          </w:tcPr>
          <w:p w:rsidR="002E1FF9" w:rsidRPr="004C5955" w:rsidRDefault="002E1FF9"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915"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ሰማዕት</w:t>
            </w:r>
            <w:proofErr w:type="spellEnd"/>
            <w:r w:rsidRPr="004C5955">
              <w:rPr>
                <w:rFonts w:ascii="Nyala" w:eastAsia="Ethiopic Unicode" w:hAnsi="Nyala" w:cs="Nyala"/>
                <w:sz w:val="24"/>
                <w:szCs w:val="24"/>
              </w:rPr>
              <w:t>፡</w:t>
            </w:r>
          </w:p>
        </w:tc>
        <w:tc>
          <w:tcPr>
            <w:tcW w:w="153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20" w:type="dxa"/>
          </w:tcPr>
          <w:p w:rsidR="002E1FF9" w:rsidRPr="004C5955" w:rsidRDefault="002E1FF9"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p>
        </w:tc>
        <w:tc>
          <w:tcPr>
            <w:tcW w:w="2262" w:type="dxa"/>
          </w:tcPr>
          <w:p w:rsidR="002E1FF9" w:rsidRPr="002E1FF9" w:rsidRDefault="002E1FF9" w:rsidP="00414EC5">
            <w:pPr>
              <w:rPr>
                <w:rFonts w:ascii="Times New Roman" w:hAnsi="Times New Roman" w:cs="Times New Roman"/>
              </w:rPr>
            </w:pPr>
            <w:r w:rsidRPr="002E1FF9">
              <w:rPr>
                <w:rFonts w:ascii="Times New Roman" w:hAnsi="Times New Roman" w:cs="Times New Roman"/>
              </w:rPr>
              <w:t>94</w:t>
            </w:r>
          </w:p>
        </w:tc>
      </w:tr>
      <w:tr w:rsidR="002E1FF9" w:rsidRPr="004C5955" w:rsidTr="002E1FF9">
        <w:trPr>
          <w:jc w:val="center"/>
        </w:trPr>
        <w:tc>
          <w:tcPr>
            <w:tcW w:w="570" w:type="dxa"/>
            <w:tcBorders>
              <w:bottom w:val="single" w:sz="4" w:space="0" w:color="auto"/>
            </w:tcBorders>
          </w:tcPr>
          <w:p w:rsidR="002E1FF9" w:rsidRPr="004C5955" w:rsidRDefault="002E1FF9"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915" w:type="dxa"/>
            <w:tcBorders>
              <w:bottom w:val="single" w:sz="4" w:space="0" w:color="auto"/>
            </w:tcBorders>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መሲህ</w:t>
            </w:r>
            <w:proofErr w:type="spellEnd"/>
            <w:r w:rsidRPr="004C5955">
              <w:rPr>
                <w:rFonts w:ascii="Nyala" w:eastAsia="Ethiopic Unicode" w:hAnsi="Nyala" w:cs="Nyala"/>
                <w:sz w:val="24"/>
                <w:szCs w:val="24"/>
              </w:rPr>
              <w:t>፡</w:t>
            </w:r>
          </w:p>
        </w:tc>
        <w:tc>
          <w:tcPr>
            <w:tcW w:w="1530" w:type="dxa"/>
            <w:tcBorders>
              <w:bottom w:val="single" w:sz="4" w:space="0" w:color="auto"/>
            </w:tcBorders>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20" w:type="dxa"/>
            <w:tcBorders>
              <w:bottom w:val="single" w:sz="4" w:space="0" w:color="auto"/>
            </w:tcBorders>
          </w:tcPr>
          <w:p w:rsidR="002E1FF9" w:rsidRPr="004C5955" w:rsidRDefault="002E1FF9" w:rsidP="00177004">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2262" w:type="dxa"/>
            <w:tcBorders>
              <w:bottom w:val="single" w:sz="4" w:space="0" w:color="auto"/>
            </w:tcBorders>
          </w:tcPr>
          <w:p w:rsidR="002E1FF9" w:rsidRPr="002E1FF9" w:rsidRDefault="002E1FF9" w:rsidP="00414EC5">
            <w:pPr>
              <w:rPr>
                <w:rFonts w:ascii="Times New Roman" w:hAnsi="Times New Roman" w:cs="Times New Roman"/>
              </w:rPr>
            </w:pPr>
            <w:r w:rsidRPr="002E1FF9">
              <w:rPr>
                <w:rFonts w:ascii="Times New Roman" w:hAnsi="Times New Roman" w:cs="Times New Roman"/>
              </w:rPr>
              <w:t>67, 68, 89, 90, 94, 95</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ሰማዕት</w:t>
      </w:r>
      <w:proofErr w:type="spellEnd"/>
      <w:r w:rsidRPr="004C5955">
        <w:rPr>
          <w:rFonts w:ascii="Times New Roman" w:hAnsi="Times New Roman" w:cs="Times New Roman"/>
          <w:sz w:val="24"/>
          <w:szCs w:val="24"/>
        </w:rPr>
        <w:t xml:space="preserve"> (‘Martyr’), </w:t>
      </w:r>
      <w:proofErr w:type="spellStart"/>
      <w:r w:rsidRPr="004C5955">
        <w:rPr>
          <w:rFonts w:ascii="Nyala" w:eastAsia="Ethiopic Unicode" w:hAnsi="Nyala" w:cs="Nyala"/>
          <w:sz w:val="24"/>
          <w:szCs w:val="24"/>
        </w:rPr>
        <w:t>መሲህ</w:t>
      </w:r>
      <w:proofErr w:type="spellEnd"/>
      <w:r w:rsidRPr="004C5955">
        <w:rPr>
          <w:rFonts w:ascii="Times New Roman" w:hAnsi="Times New Roman" w:cs="Times New Roman"/>
          <w:sz w:val="24"/>
          <w:szCs w:val="24"/>
        </w:rPr>
        <w:t xml:space="preserve"> (‘Messiah’).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word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generally signifies persons who have reached the high status through a lifelong religious devotion</w:t>
      </w:r>
      <w:r w:rsidR="005025F2">
        <w:rPr>
          <w:rFonts w:ascii="Times New Roman" w:hAnsi="Times New Roman" w:cs="Times New Roman"/>
          <w:sz w:val="24"/>
          <w:szCs w:val="24"/>
        </w:rPr>
        <w:t xml:space="preserve"> (</w:t>
      </w:r>
      <w:proofErr w:type="spellStart"/>
      <w:r w:rsidR="005025F2" w:rsidRPr="005025F2">
        <w:rPr>
          <w:rFonts w:ascii="Times New Roman" w:hAnsi="Times New Roman" w:cs="Times New Roman"/>
          <w:sz w:val="24"/>
          <w:szCs w:val="24"/>
        </w:rPr>
        <w:t>Leslau</w:t>
      </w:r>
      <w:proofErr w:type="spellEnd"/>
      <w:r w:rsidR="005025F2" w:rsidRPr="005025F2">
        <w:rPr>
          <w:rFonts w:ascii="Times New Roman" w:hAnsi="Times New Roman" w:cs="Times New Roman"/>
          <w:sz w:val="24"/>
          <w:szCs w:val="24"/>
        </w:rPr>
        <w:t xml:space="preserve"> 1991, </w:t>
      </w:r>
      <w:r w:rsidR="005025F2" w:rsidRPr="009B6B8D">
        <w:rPr>
          <w:rFonts w:ascii="Times New Roman" w:hAnsi="Times New Roman" w:cs="Times New Roman"/>
          <w:color w:val="FF0000"/>
          <w:sz w:val="24"/>
          <w:szCs w:val="24"/>
        </w:rPr>
        <w:t>423)</w:t>
      </w:r>
      <w:r w:rsidRPr="009B6B8D">
        <w:rPr>
          <w:rFonts w:ascii="Times New Roman" w:hAnsi="Times New Roman" w:cs="Times New Roman"/>
          <w:color w:val="FF0000"/>
          <w:sz w:val="24"/>
          <w:szCs w:val="24"/>
        </w:rPr>
        <w:t>.</w:t>
      </w:r>
      <w:r w:rsidR="00177004" w:rsidRPr="004C5955">
        <w:rPr>
          <w:rFonts w:ascii="Times New Roman" w:hAnsi="Times New Roman" w:cs="Times New Roman"/>
          <w:sz w:val="24"/>
          <w:szCs w:val="24"/>
        </w:rPr>
        <w:t xml:space="preserve"> </w:t>
      </w:r>
      <w:r w:rsidRPr="004C5955">
        <w:rPr>
          <w:rFonts w:ascii="Times New Roman" w:hAnsi="Times New Roman" w:cs="Times New Roman"/>
          <w:sz w:val="24"/>
          <w:szCs w:val="24"/>
        </w:rPr>
        <w:t xml:space="preserve">Usually, this title is used mostly in the Ethiopic Bible and applied to call the Biblical figures like prophets, Apostles, Saints and martyrs. In the context of Ethiopian Orthodox Christianity, the title of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is given to holy persons who have consecrated </w:t>
      </w:r>
      <w:proofErr w:type="spellStart"/>
      <w:r w:rsidRPr="004C5955">
        <w:rPr>
          <w:rFonts w:ascii="Times New Roman" w:hAnsi="Times New Roman" w:cs="Times New Roman"/>
          <w:i/>
          <w:sz w:val="24"/>
          <w:szCs w:val="24"/>
        </w:rPr>
        <w:t>tabot</w:t>
      </w:r>
      <w:proofErr w:type="spellEnd"/>
      <w:r w:rsidRPr="004C5955">
        <w:rPr>
          <w:rFonts w:ascii="Times New Roman" w:hAnsi="Times New Roman" w:cs="Times New Roman"/>
          <w:sz w:val="24"/>
          <w:szCs w:val="24"/>
        </w:rPr>
        <w:t xml:space="preserve"> in their names and composed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Yəmrəhannä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Gälawdewos</w:t>
      </w:r>
      <w:proofErr w:type="spellEnd"/>
      <w:r w:rsidR="009B6B8D">
        <w:rPr>
          <w:rFonts w:ascii="Times New Roman" w:hAnsi="Times New Roman" w:cs="Times New Roman"/>
          <w:sz w:val="24"/>
          <w:szCs w:val="24"/>
        </w:rPr>
        <w:t xml:space="preserve"> (</w:t>
      </w:r>
      <w:proofErr w:type="spellStart"/>
      <w:r w:rsidR="009B6B8D">
        <w:rPr>
          <w:rFonts w:ascii="Times New Roman" w:hAnsi="Times New Roman" w:cs="Times New Roman"/>
          <w:sz w:val="24"/>
          <w:szCs w:val="24"/>
        </w:rPr>
        <w:t>EAe</w:t>
      </w:r>
      <w:proofErr w:type="spellEnd"/>
      <w:r w:rsidR="009B6B8D">
        <w:rPr>
          <w:rFonts w:ascii="Times New Roman" w:hAnsi="Times New Roman" w:cs="Times New Roman"/>
          <w:sz w:val="24"/>
          <w:szCs w:val="24"/>
        </w:rPr>
        <w:t xml:space="preserve"> IV, </w:t>
      </w:r>
      <w:r w:rsidR="009B6B8D" w:rsidRPr="009B6B8D">
        <w:rPr>
          <w:rFonts w:ascii="Times New Roman" w:hAnsi="Times New Roman" w:cs="Times New Roman"/>
          <w:sz w:val="24"/>
          <w:szCs w:val="24"/>
        </w:rPr>
        <w:t>201</w:t>
      </w:r>
      <w:r w:rsidR="009B6B8D" w:rsidRPr="009B6B8D">
        <w:rPr>
          <w:rFonts w:ascii="Times New Roman" w:hAnsi="Times New Roman" w:cs="Times New Roman"/>
          <w:color w:val="FF0000"/>
          <w:sz w:val="24"/>
          <w:szCs w:val="24"/>
        </w:rPr>
        <w:t>0)</w:t>
      </w:r>
      <w:r w:rsidR="00177004">
        <w:rPr>
          <w:rFonts w:ascii="Times New Roman" w:hAnsi="Times New Roman" w:cs="Times New Roman"/>
          <w:sz w:val="24"/>
          <w:szCs w:val="24"/>
        </w:rPr>
        <w:t xml:space="preserve">. </w:t>
      </w:r>
      <w:r w:rsidRPr="004C5955">
        <w:rPr>
          <w:rFonts w:ascii="Times New Roman" w:hAnsi="Times New Roman" w:cs="Times New Roman"/>
          <w:sz w:val="24"/>
          <w:szCs w:val="24"/>
        </w:rPr>
        <w:t>Here, the term is specifically used by the author of the HI to indicate the King’s holiness character, which might have connected with the events that the King ignored earthly values and decided to live the life of an ascetic</w:t>
      </w:r>
      <w:r w:rsidR="009B6B8D">
        <w:rPr>
          <w:rFonts w:ascii="Times New Roman" w:hAnsi="Times New Roman" w:cs="Times New Roman"/>
          <w:sz w:val="24"/>
          <w:szCs w:val="24"/>
        </w:rPr>
        <w:t xml:space="preserve"> (</w:t>
      </w:r>
      <w:r w:rsidR="009B6B8D" w:rsidRPr="009B6B8D">
        <w:rPr>
          <w:rFonts w:ascii="Times New Roman" w:hAnsi="Times New Roman" w:cs="Times New Roman"/>
          <w:sz w:val="24"/>
          <w:szCs w:val="24"/>
        </w:rPr>
        <w:t>Conti Rossini 1942</w:t>
      </w:r>
      <w:r w:rsidR="009B6B8D" w:rsidRPr="009B6B8D">
        <w:rPr>
          <w:rFonts w:ascii="Times New Roman" w:hAnsi="Times New Roman" w:cs="Times New Roman"/>
          <w:color w:val="FF0000"/>
          <w:sz w:val="24"/>
          <w:szCs w:val="24"/>
        </w:rPr>
        <w:t>: 54)</w:t>
      </w:r>
      <w:r w:rsidRPr="009B6B8D">
        <w:rPr>
          <w:rFonts w:ascii="Times New Roman" w:hAnsi="Times New Roman" w:cs="Times New Roman"/>
          <w:color w:val="FF0000"/>
          <w:sz w:val="24"/>
          <w:szCs w:val="24"/>
        </w:rPr>
        <w:t>.</w:t>
      </w:r>
      <w:r w:rsidR="00177004" w:rsidRPr="004C5955">
        <w:rPr>
          <w:rFonts w:ascii="Times New Roman" w:hAnsi="Times New Roman" w:cs="Times New Roman"/>
          <w:sz w:val="24"/>
          <w:szCs w:val="24"/>
        </w:rPr>
        <w:t xml:space="preserve"> </w:t>
      </w:r>
      <w:r w:rsidRPr="004C5955">
        <w:rPr>
          <w:rFonts w:ascii="Times New Roman" w:hAnsi="Times New Roman" w:cs="Times New Roman"/>
          <w:sz w:val="24"/>
          <w:szCs w:val="24"/>
        </w:rPr>
        <w:t>In the same manner, the author also emphases the King’s close relation with God such as spea</w:t>
      </w:r>
      <w:r w:rsidR="009B6B8D">
        <w:rPr>
          <w:rFonts w:ascii="Times New Roman" w:hAnsi="Times New Roman" w:cs="Times New Roman"/>
          <w:sz w:val="24"/>
          <w:szCs w:val="24"/>
        </w:rPr>
        <w:t>k</w:t>
      </w:r>
      <w:r w:rsidRPr="004C5955">
        <w:rPr>
          <w:rFonts w:ascii="Times New Roman" w:hAnsi="Times New Roman" w:cs="Times New Roman"/>
          <w:sz w:val="24"/>
          <w:szCs w:val="24"/>
        </w:rPr>
        <w:t>ing to Holy Trinity in person</w:t>
      </w:r>
      <w:r w:rsidR="009B6B8D">
        <w:rPr>
          <w:rFonts w:ascii="Times New Roman" w:hAnsi="Times New Roman" w:cs="Times New Roman"/>
          <w:sz w:val="24"/>
          <w:szCs w:val="24"/>
        </w:rPr>
        <w:t xml:space="preserve"> (Conti Rossini </w:t>
      </w:r>
      <w:r w:rsidR="009B6B8D" w:rsidRPr="009B6B8D">
        <w:rPr>
          <w:rFonts w:ascii="Times New Roman" w:hAnsi="Times New Roman" w:cs="Times New Roman"/>
          <w:color w:val="FF0000"/>
          <w:sz w:val="24"/>
          <w:szCs w:val="24"/>
        </w:rPr>
        <w:t>1942: 54)</w:t>
      </w:r>
      <w:r w:rsidRPr="009B6B8D">
        <w:rPr>
          <w:rFonts w:ascii="Times New Roman" w:hAnsi="Times New Roman" w:cs="Times New Roman"/>
          <w:color w:val="FF0000"/>
          <w:sz w:val="24"/>
          <w:szCs w:val="24"/>
        </w:rPr>
        <w:t>.</w:t>
      </w:r>
      <w:r w:rsidR="00177004" w:rsidRPr="004C5955">
        <w:rPr>
          <w:rFonts w:ascii="Times New Roman" w:hAnsi="Times New Roman" w:cs="Times New Roman"/>
          <w:sz w:val="24"/>
          <w:szCs w:val="24"/>
        </w:rPr>
        <w:t xml:space="preserve"> </w:t>
      </w:r>
      <w:r w:rsidRPr="004C5955">
        <w:rPr>
          <w:rFonts w:ascii="Times New Roman" w:hAnsi="Times New Roman" w:cs="Times New Roman"/>
          <w:sz w:val="24"/>
          <w:szCs w:val="24"/>
        </w:rPr>
        <w:t xml:space="preserve">These are probably the main reasons for the author who revered the King as a saint, </w:t>
      </w:r>
      <w:r w:rsidRPr="00327EE5">
        <w:rPr>
          <w:rFonts w:ascii="Times New Roman" w:hAnsi="Times New Roman" w:cs="Times New Roman"/>
          <w:sz w:val="24"/>
          <w:szCs w:val="24"/>
        </w:rPr>
        <w:t xml:space="preserve">though the </w:t>
      </w:r>
      <w:r w:rsidR="00F56D7C" w:rsidRPr="00327EE5">
        <w:rPr>
          <w:rFonts w:ascii="Times New Roman" w:hAnsi="Times New Roman" w:cs="Times New Roman"/>
          <w:sz w:val="24"/>
          <w:szCs w:val="24"/>
        </w:rPr>
        <w:t xml:space="preserve">Ethiopian Orthodox </w:t>
      </w:r>
      <w:proofErr w:type="spellStart"/>
      <w:r w:rsidR="00F56D7C" w:rsidRPr="00327EE5">
        <w:rPr>
          <w:rFonts w:ascii="Times New Roman" w:hAnsi="Times New Roman" w:cs="Times New Roman"/>
          <w:sz w:val="24"/>
          <w:szCs w:val="24"/>
        </w:rPr>
        <w:t>Täwaḥǝdo</w:t>
      </w:r>
      <w:proofErr w:type="spellEnd"/>
      <w:r w:rsidR="00F56D7C" w:rsidRPr="004C5955">
        <w:rPr>
          <w:rFonts w:ascii="Times New Roman" w:hAnsi="Times New Roman" w:cs="Times New Roman"/>
          <w:sz w:val="24"/>
          <w:szCs w:val="24"/>
        </w:rPr>
        <w:t xml:space="preserve">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lastRenderedPageBreak/>
        <w:t xml:space="preserve">In a similar way, the author also praises the King’s sanctity quality, using the word: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proofErr w:type="spellStart"/>
      <w:r w:rsidRPr="004C5955">
        <w:rPr>
          <w:rFonts w:ascii="Nyala" w:eastAsia="Ethiopic Unicode" w:hAnsi="Nyala" w:cs="Nyala"/>
          <w:sz w:val="24"/>
          <w:szCs w:val="24"/>
        </w:rPr>
        <w:t>ሰምዐ</w:t>
      </w:r>
      <w:proofErr w:type="spellEnd"/>
      <w:r w:rsidRPr="004C5955">
        <w:rPr>
          <w:rFonts w:ascii="Times New Roman" w:hAnsi="Times New Roman" w:cs="Times New Roman"/>
          <w:sz w:val="24"/>
          <w:szCs w:val="24"/>
        </w:rPr>
        <w:t xml:space="preserve"> (‘hear, hear of, heed, give heed, obey, be obedient, listen, hearken, perceive, understand, bear witness and testify.’)</w:t>
      </w:r>
      <w:r w:rsidR="009B6B8D">
        <w:rPr>
          <w:rFonts w:ascii="Times New Roman" w:hAnsi="Times New Roman" w:cs="Times New Roman"/>
          <w:sz w:val="24"/>
          <w:szCs w:val="24"/>
        </w:rPr>
        <w:t xml:space="preserve"> </w:t>
      </w:r>
      <w:proofErr w:type="gramStart"/>
      <w:r w:rsidR="009B6B8D">
        <w:rPr>
          <w:rFonts w:ascii="Times New Roman" w:hAnsi="Times New Roman" w:cs="Times New Roman"/>
          <w:sz w:val="24"/>
          <w:szCs w:val="24"/>
        </w:rPr>
        <w:t>(</w:t>
      </w:r>
      <w:proofErr w:type="spellStart"/>
      <w:r w:rsidR="009B6B8D">
        <w:rPr>
          <w:rFonts w:ascii="Times New Roman" w:hAnsi="Times New Roman" w:cs="Times New Roman"/>
          <w:sz w:val="24"/>
          <w:szCs w:val="24"/>
        </w:rPr>
        <w:t>Leslau</w:t>
      </w:r>
      <w:proofErr w:type="spellEnd"/>
      <w:r w:rsidR="009B6B8D">
        <w:rPr>
          <w:rFonts w:ascii="Times New Roman" w:hAnsi="Times New Roman" w:cs="Times New Roman"/>
          <w:sz w:val="24"/>
          <w:szCs w:val="24"/>
        </w:rPr>
        <w:t xml:space="preserve"> </w:t>
      </w:r>
      <w:r w:rsidR="009B6B8D" w:rsidRPr="009B6B8D">
        <w:rPr>
          <w:rFonts w:ascii="Times New Roman" w:hAnsi="Times New Roman" w:cs="Times New Roman"/>
          <w:color w:val="FF0000"/>
          <w:sz w:val="24"/>
          <w:szCs w:val="24"/>
        </w:rPr>
        <w:t>1991: 501</w:t>
      </w:r>
      <w:r w:rsidR="009B6B8D">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w:t>
      </w:r>
      <w:r w:rsidRPr="00327EE5">
        <w:rPr>
          <w:rFonts w:ascii="Times New Roman" w:hAnsi="Times New Roman" w:cs="Times New Roman"/>
          <w:sz w:val="24"/>
          <w:szCs w:val="24"/>
        </w:rPr>
        <w:t xml:space="preserve">beliefs. The term </w:t>
      </w:r>
      <w:proofErr w:type="spellStart"/>
      <w:r w:rsidRPr="00327EE5">
        <w:rPr>
          <w:rFonts w:ascii="Nyala" w:eastAsia="Ethiopic Unicode" w:hAnsi="Nyala" w:cs="Nyala"/>
          <w:sz w:val="24"/>
          <w:szCs w:val="24"/>
        </w:rPr>
        <w:t>ሰማዕት</w:t>
      </w:r>
      <w:proofErr w:type="spellEnd"/>
      <w:r w:rsidRPr="00327EE5">
        <w:rPr>
          <w:rFonts w:ascii="Times New Roman" w:eastAsia="Ethiopic Unicode" w:hAnsi="Times New Roman" w:cs="Times New Roman"/>
          <w:sz w:val="24"/>
          <w:szCs w:val="24"/>
        </w:rPr>
        <w:t xml:space="preserve"> (‘Martyr’)</w:t>
      </w:r>
      <w:r w:rsidRPr="00327EE5">
        <w:rPr>
          <w:rFonts w:ascii="Times New Roman" w:hAnsi="Times New Roman" w:cs="Times New Roman"/>
          <w:sz w:val="24"/>
          <w:szCs w:val="24"/>
        </w:rPr>
        <w:t xml:space="preserve"> with the meaning ‘witness’ appears already in Ethiopic Bible. In the</w:t>
      </w:r>
      <w:r w:rsidR="00F56D7C" w:rsidRPr="00327EE5">
        <w:rPr>
          <w:rFonts w:ascii="Times New Roman" w:hAnsi="Times New Roman" w:cs="Times New Roman"/>
          <w:sz w:val="24"/>
          <w:szCs w:val="24"/>
        </w:rPr>
        <w:t xml:space="preserve"> New Testament</w:t>
      </w:r>
      <w:r w:rsidRPr="00327EE5">
        <w:rPr>
          <w:rFonts w:ascii="Times New Roman" w:hAnsi="Times New Roman" w:cs="Times New Roman"/>
          <w:sz w:val="24"/>
          <w:szCs w:val="24"/>
        </w:rPr>
        <w:t>, for example, it is applied to Jesus Christ, accepting death punishment for his sake. In the Christian Oriental tradition of ‘King-as-martyr’ was known in Ethiopia through writings</w:t>
      </w:r>
      <w:r w:rsidRPr="004C5955">
        <w:rPr>
          <w:rFonts w:ascii="Times New Roman" w:hAnsi="Times New Roman" w:cs="Times New Roman"/>
          <w:sz w:val="24"/>
          <w:szCs w:val="24"/>
        </w:rPr>
        <w:t xml:space="preserve"> in their honor in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Ethiopic </w:t>
      </w:r>
      <w:proofErr w:type="spellStart"/>
      <w:r w:rsidRPr="004C5955">
        <w:rPr>
          <w:rFonts w:ascii="Times New Roman" w:hAnsi="Times New Roman" w:cs="Times New Roman"/>
          <w:i/>
          <w:sz w:val="24"/>
          <w:szCs w:val="24"/>
        </w:rPr>
        <w:t>Sǝnkǝssar</w:t>
      </w:r>
      <w:proofErr w:type="spellEnd"/>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 xml:space="preserve"> who died at the hands of the Muslims. The second King was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who was killed in conspiracy</w:t>
      </w:r>
      <w:r w:rsidR="009B6B8D">
        <w:rPr>
          <w:rFonts w:ascii="Times New Roman" w:hAnsi="Times New Roman" w:cs="Times New Roman"/>
          <w:sz w:val="24"/>
          <w:szCs w:val="24"/>
        </w:rPr>
        <w:t xml:space="preserve"> (</w:t>
      </w:r>
      <w:proofErr w:type="spellStart"/>
      <w:r w:rsidR="009B6B8D" w:rsidRPr="009B6B8D">
        <w:rPr>
          <w:rFonts w:ascii="Times New Roman" w:hAnsi="Times New Roman" w:cs="Times New Roman"/>
          <w:color w:val="FF0000"/>
          <w:sz w:val="24"/>
          <w:szCs w:val="24"/>
        </w:rPr>
        <w:t>Marrassini</w:t>
      </w:r>
      <w:proofErr w:type="spellEnd"/>
      <w:r w:rsidR="009B6B8D" w:rsidRPr="009B6B8D">
        <w:rPr>
          <w:rFonts w:ascii="Times New Roman" w:hAnsi="Times New Roman" w:cs="Times New Roman"/>
          <w:color w:val="FF0000"/>
          <w:sz w:val="24"/>
          <w:szCs w:val="24"/>
        </w:rPr>
        <w:t xml:space="preserve"> 2012: 392</w:t>
      </w:r>
      <w:r w:rsidR="009B6B8D">
        <w:rPr>
          <w:rFonts w:ascii="Times New Roman" w:hAnsi="Times New Roman" w:cs="Times New Roman"/>
          <w:sz w:val="24"/>
          <w:szCs w:val="24"/>
        </w:rPr>
        <w:t>)</w:t>
      </w:r>
      <w:r w:rsidRPr="004C5955">
        <w:rPr>
          <w:rFonts w:ascii="Times New Roman" w:hAnsi="Times New Roman" w:cs="Times New Roman"/>
          <w:sz w:val="24"/>
          <w:szCs w:val="24"/>
        </w:rPr>
        <w:t>.</w:t>
      </w:r>
      <w:r w:rsidR="00177004" w:rsidRPr="004C5955">
        <w:rPr>
          <w:rFonts w:ascii="Times New Roman" w:hAnsi="Times New Roman" w:cs="Times New Roman"/>
          <w:sz w:val="24"/>
          <w:szCs w:val="24"/>
        </w:rPr>
        <w:t xml:space="preserve"> </w:t>
      </w:r>
      <w:r w:rsidRPr="004C5955">
        <w:rPr>
          <w:rFonts w:ascii="Times New Roman" w:hAnsi="Times New Roman" w:cs="Times New Roman"/>
          <w:sz w:val="24"/>
          <w:szCs w:val="24"/>
        </w:rPr>
        <w:t xml:space="preserve">The author of the HI specifically reports that the King was belonged to the </w:t>
      </w:r>
      <w:proofErr w:type="spellStart"/>
      <w:r w:rsidRPr="004C5955">
        <w:rPr>
          <w:rFonts w:ascii="Times New Roman" w:hAnsi="Times New Roman" w:cs="Times New Roman"/>
          <w:sz w:val="24"/>
          <w:szCs w:val="24"/>
        </w:rPr>
        <w:t>Täwahədo</w:t>
      </w:r>
      <w:proofErr w:type="spellEnd"/>
      <w:r w:rsidRPr="004C5955">
        <w:rPr>
          <w:rFonts w:ascii="Times New Roman" w:hAnsi="Times New Roman" w:cs="Times New Roman"/>
          <w:sz w:val="24"/>
          <w:szCs w:val="24"/>
        </w:rPr>
        <w:t xml:space="preserve"> sect of the Ethiopian Orthodox church, for which he was murdered violently at the hands of his son.</w:t>
      </w:r>
      <w:r w:rsidRPr="004C5955">
        <w:rPr>
          <w:rFonts w:ascii="Times New Roman" w:hAnsi="Times New Roman" w:cs="Times New Roman"/>
          <w:sz w:val="24"/>
          <w:szCs w:val="24"/>
          <w:vertAlign w:val="superscript"/>
        </w:rPr>
        <w:footnoteReference w:id="25"/>
      </w:r>
      <w:r w:rsidRPr="004C5955">
        <w:rPr>
          <w:rFonts w:ascii="Times New Roman" w:hAnsi="Times New Roman" w:cs="Times New Roman"/>
          <w:sz w:val="24"/>
          <w:szCs w:val="24"/>
        </w:rPr>
        <w:t xml:space="preserve"> The pro-</w:t>
      </w:r>
      <w:proofErr w:type="spellStart"/>
      <w:r w:rsidRPr="004C5955">
        <w:rPr>
          <w:rFonts w:ascii="Times New Roman" w:hAnsi="Times New Roman" w:cs="Times New Roman"/>
          <w:sz w:val="24"/>
          <w:szCs w:val="24"/>
        </w:rPr>
        <w:t>qəbat</w:t>
      </w:r>
      <w:proofErr w:type="spellEnd"/>
      <w:r w:rsidRPr="004C5955">
        <w:rPr>
          <w:rFonts w:ascii="Times New Roman" w:hAnsi="Times New Roman" w:cs="Times New Roman"/>
          <w:sz w:val="24"/>
          <w:szCs w:val="24"/>
        </w:rPr>
        <w:t xml:space="preserve"> partisans were intimately involved in planning and carrying out the conspiracy.</w:t>
      </w:r>
      <w:r w:rsidRPr="004C5955">
        <w:rPr>
          <w:rFonts w:ascii="Times New Roman" w:hAnsi="Times New Roman" w:cs="Times New Roman"/>
          <w:sz w:val="24"/>
          <w:szCs w:val="24"/>
          <w:vertAlign w:val="superscript"/>
        </w:rPr>
        <w:footnoteReference w:id="26"/>
      </w:r>
      <w:r w:rsidRPr="004C5955">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a martyr.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sacred personality is illustrated in the HI can be found in the word: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‘one who anoints’ where he traces the origin to Greek ‘</w:t>
      </w:r>
      <w:proofErr w:type="spellStart"/>
      <w:r w:rsidRPr="004C5955">
        <w:rPr>
          <w:rFonts w:ascii="Times New Roman" w:hAnsi="Times New Roman" w:cs="Times New Roman"/>
          <w:i/>
          <w:sz w:val="24"/>
          <w:szCs w:val="24"/>
          <w:shd w:val="clear" w:color="auto" w:fill="FFFFFF"/>
        </w:rPr>
        <w:t>χριστός</w:t>
      </w:r>
      <w:proofErr w:type="spellEnd"/>
      <w:r w:rsidRPr="004C5955">
        <w:rPr>
          <w:rFonts w:ascii="Times New Roman" w:eastAsia="Ethiopic Unicode" w:hAnsi="Times New Roman" w:cs="Times New Roman"/>
          <w:sz w:val="24"/>
          <w:szCs w:val="24"/>
        </w:rPr>
        <w:t xml:space="preserve">’, was taken over into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via Arabic. </w:t>
      </w:r>
      <w:r w:rsidRPr="004C5955">
        <w:rPr>
          <w:rFonts w:ascii="Times New Roman" w:hAnsi="Times New Roman" w:cs="Times New Roman"/>
          <w:sz w:val="24"/>
          <w:szCs w:val="24"/>
        </w:rPr>
        <w:t xml:space="preserve">It derived from the verb </w:t>
      </w:r>
      <w:proofErr w:type="spellStart"/>
      <w:r w:rsidRPr="004C5955">
        <w:rPr>
          <w:rFonts w:ascii="Nyala" w:eastAsia="Ethiopic Unicode" w:hAnsi="Nyala" w:cs="Nyala"/>
          <w:sz w:val="24"/>
          <w:szCs w:val="24"/>
        </w:rPr>
        <w:t>መስሐ</w:t>
      </w:r>
      <w:proofErr w:type="spellEnd"/>
      <w:r w:rsidRPr="004C5955">
        <w:rPr>
          <w:rFonts w:ascii="Times New Roman" w:hAnsi="Times New Roman" w:cs="Times New Roman"/>
          <w:sz w:val="24"/>
          <w:szCs w:val="24"/>
        </w:rPr>
        <w:t xml:space="preserve"> which means </w:t>
      </w:r>
      <w:proofErr w:type="gramStart"/>
      <w:r w:rsidRPr="004C5955">
        <w:rPr>
          <w:rFonts w:ascii="Times New Roman" w:hAnsi="Times New Roman" w:cs="Times New Roman"/>
          <w:sz w:val="24"/>
          <w:szCs w:val="24"/>
        </w:rPr>
        <w:t>‘anoint’</w:t>
      </w:r>
      <w:r w:rsidR="009B6B8D">
        <w:rPr>
          <w:rFonts w:ascii="Times New Roman" w:hAnsi="Times New Roman" w:cs="Times New Roman"/>
          <w:sz w:val="24"/>
          <w:szCs w:val="24"/>
        </w:rPr>
        <w:t>(</w:t>
      </w:r>
      <w:proofErr w:type="spellStart"/>
      <w:proofErr w:type="gramEnd"/>
      <w:r w:rsidR="009B6B8D" w:rsidRPr="009B6B8D">
        <w:rPr>
          <w:rFonts w:ascii="Times New Roman" w:hAnsi="Times New Roman" w:cs="Times New Roman"/>
          <w:sz w:val="24"/>
          <w:szCs w:val="24"/>
        </w:rPr>
        <w:t>Leslau</w:t>
      </w:r>
      <w:proofErr w:type="spellEnd"/>
      <w:r w:rsidR="009B6B8D" w:rsidRPr="009B6B8D">
        <w:rPr>
          <w:rFonts w:ascii="Times New Roman" w:hAnsi="Times New Roman" w:cs="Times New Roman"/>
          <w:sz w:val="24"/>
          <w:szCs w:val="24"/>
        </w:rPr>
        <w:t xml:space="preserve"> </w:t>
      </w:r>
      <w:r w:rsidR="009B6B8D">
        <w:rPr>
          <w:rFonts w:ascii="Times New Roman" w:hAnsi="Times New Roman" w:cs="Times New Roman"/>
          <w:color w:val="FF0000"/>
          <w:sz w:val="24"/>
          <w:szCs w:val="24"/>
        </w:rPr>
        <w:t>1991:</w:t>
      </w:r>
      <w:r w:rsidR="009B6B8D" w:rsidRPr="009B6B8D">
        <w:rPr>
          <w:rFonts w:ascii="Times New Roman" w:hAnsi="Times New Roman" w:cs="Times New Roman"/>
          <w:color w:val="FF0000"/>
          <w:sz w:val="24"/>
          <w:szCs w:val="24"/>
        </w:rPr>
        <w:t xml:space="preserve"> 363)</w:t>
      </w:r>
      <w:r w:rsidRPr="009B6B8D">
        <w:rPr>
          <w:rFonts w:ascii="Times New Roman" w:hAnsi="Times New Roman" w:cs="Times New Roman"/>
          <w:color w:val="FF0000"/>
          <w:sz w:val="24"/>
          <w:szCs w:val="24"/>
        </w:rPr>
        <w:t xml:space="preserve">. </w:t>
      </w:r>
      <w:r w:rsidRPr="004C5955">
        <w:rPr>
          <w:rFonts w:ascii="Times New Roman" w:eastAsia="Ethiopic Unicode" w:hAnsi="Times New Roman" w:cs="Times New Roman"/>
          <w:sz w:val="24"/>
          <w:szCs w:val="24"/>
        </w:rPr>
        <w:t xml:space="preserve">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monarchs, who were claimed decent from King Solomon and the queen of Sheba (</w:t>
      </w:r>
      <w:proofErr w:type="spellStart"/>
      <w:r w:rsidRPr="004C5955">
        <w:rPr>
          <w:rFonts w:ascii="Times New Roman" w:eastAsia="Ethiopic Unicode" w:hAnsi="Times New Roman" w:cs="Times New Roman"/>
          <w:sz w:val="24"/>
          <w:szCs w:val="24"/>
        </w:rPr>
        <w:t>Makədda</w:t>
      </w:r>
      <w:proofErr w:type="spellEnd"/>
      <w:r w:rsidRPr="004C5955">
        <w:rPr>
          <w:rFonts w:ascii="Times New Roman" w:eastAsia="Ethiopic Unicode" w:hAnsi="Times New Roman" w:cs="Times New Roman"/>
          <w:sz w:val="24"/>
          <w:szCs w:val="24"/>
        </w:rPr>
        <w:t>), which is the ‘root of David’</w:t>
      </w:r>
      <w:r w:rsidR="009B6B8D">
        <w:rPr>
          <w:rFonts w:ascii="Times New Roman" w:eastAsia="Ethiopic Unicode" w:hAnsi="Times New Roman" w:cs="Times New Roman"/>
          <w:sz w:val="24"/>
          <w:szCs w:val="24"/>
        </w:rPr>
        <w:t>(</w:t>
      </w:r>
      <w:r w:rsidR="009B6B8D" w:rsidRPr="009B6B8D">
        <w:rPr>
          <w:rFonts w:ascii="Times New Roman" w:eastAsia="Ethiopic Unicode" w:hAnsi="Times New Roman" w:cs="Times New Roman"/>
          <w:sz w:val="24"/>
          <w:szCs w:val="24"/>
        </w:rPr>
        <w:t>Pankhurst 1987</w:t>
      </w:r>
      <w:r w:rsidR="009B6B8D">
        <w:rPr>
          <w:rFonts w:ascii="Times New Roman" w:eastAsia="Ethiopic Unicode" w:hAnsi="Times New Roman" w:cs="Times New Roman"/>
          <w:color w:val="FF0000"/>
          <w:sz w:val="24"/>
          <w:szCs w:val="24"/>
        </w:rPr>
        <w:t>:</w:t>
      </w:r>
      <w:r w:rsidR="009B6B8D" w:rsidRPr="009B6B8D">
        <w:rPr>
          <w:rFonts w:ascii="Times New Roman" w:eastAsia="Ethiopic Unicode" w:hAnsi="Times New Roman" w:cs="Times New Roman"/>
          <w:color w:val="FF0000"/>
          <w:sz w:val="24"/>
          <w:szCs w:val="24"/>
        </w:rPr>
        <w:t xml:space="preserve"> 28)</w:t>
      </w:r>
      <w:r w:rsidRPr="009B6B8D">
        <w:rPr>
          <w:rFonts w:ascii="Times New Roman" w:eastAsia="Ethiopic Unicode" w:hAnsi="Times New Roman" w:cs="Times New Roman"/>
          <w:color w:val="FF0000"/>
          <w:sz w:val="24"/>
          <w:szCs w:val="24"/>
        </w:rPr>
        <w:t xml:space="preserve">. </w:t>
      </w:r>
      <w:r w:rsidRPr="004C5955">
        <w:rPr>
          <w:rFonts w:ascii="Times New Roman" w:eastAsia="Ethiopic Unicode" w:hAnsi="Times New Roman" w:cs="Times New Roman"/>
          <w:sz w:val="24"/>
          <w:szCs w:val="24"/>
        </w:rPr>
        <w:t xml:space="preserve">All the monarchs supposed to have been chosen by God and anointed in His name, for which reason they received the title of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King, the same is true for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Moreover, </w:t>
      </w:r>
      <w:r w:rsidRPr="004C5955">
        <w:rPr>
          <w:rFonts w:ascii="Times New Roman" w:eastAsia="Ethiopic Unicode" w:hAnsi="Times New Roman" w:cs="Times New Roman"/>
          <w:sz w:val="24"/>
          <w:szCs w:val="24"/>
        </w:rPr>
        <w:lastRenderedPageBreak/>
        <w:t>t</w:t>
      </w:r>
      <w:r w:rsidRPr="004C5955">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is presented as a Christ-like figure, the author of HI draws parallels between the King’s life and the life of Christ. According to his hagiography, the King’s body stopped the storm, just as Christ calms the storm</w:t>
      </w:r>
      <w:r w:rsidR="009B6B8D">
        <w:rPr>
          <w:rFonts w:ascii="Times New Roman" w:eastAsia="Ethiopic Unicode" w:hAnsi="Times New Roman" w:cs="Times New Roman"/>
          <w:sz w:val="24"/>
          <w:szCs w:val="24"/>
        </w:rPr>
        <w:t xml:space="preserve"> (</w:t>
      </w:r>
      <w:r w:rsidR="009B6B8D" w:rsidRPr="009B6B8D">
        <w:rPr>
          <w:rFonts w:ascii="Times New Roman" w:eastAsia="Ethiopic Unicode" w:hAnsi="Times New Roman" w:cs="Times New Roman"/>
          <w:color w:val="FF0000"/>
          <w:sz w:val="24"/>
          <w:szCs w:val="24"/>
        </w:rPr>
        <w:t>Matthew 8:23-27</w:t>
      </w:r>
      <w:r w:rsidR="009B6B8D">
        <w:rPr>
          <w:rFonts w:ascii="Times New Roman" w:eastAsia="Ethiopic Unicode" w:hAnsi="Times New Roman" w:cs="Times New Roman"/>
          <w:sz w:val="24"/>
          <w:szCs w:val="24"/>
        </w:rPr>
        <w:t>)</w:t>
      </w:r>
      <w:r w:rsidR="005D146E">
        <w:rPr>
          <w:rFonts w:ascii="Times New Roman" w:eastAsia="Ethiopic Unicode" w:hAnsi="Times New Roman" w:cs="Times New Roman"/>
          <w:sz w:val="24"/>
          <w:szCs w:val="24"/>
        </w:rPr>
        <w:t xml:space="preserve">. </w:t>
      </w:r>
      <w:r w:rsidRPr="004C5955">
        <w:rPr>
          <w:rFonts w:ascii="Times New Roman" w:eastAsia="Ethiopic Unicode" w:hAnsi="Times New Roman" w:cs="Times New Roman"/>
          <w:sz w:val="24"/>
          <w:szCs w:val="24"/>
        </w:rPr>
        <w:t>Just as a Joshua freed the people of Israelites from the slavery in Egypt</w:t>
      </w:r>
      <w:r w:rsidR="009B6B8D">
        <w:rPr>
          <w:rFonts w:ascii="Times New Roman" w:eastAsia="Ethiopic Unicode" w:hAnsi="Times New Roman" w:cs="Times New Roman"/>
          <w:sz w:val="24"/>
          <w:szCs w:val="24"/>
        </w:rPr>
        <w:t xml:space="preserve"> (</w:t>
      </w:r>
      <w:r w:rsidR="009B6B8D" w:rsidRPr="009B6B8D">
        <w:rPr>
          <w:rFonts w:ascii="Times New Roman" w:eastAsia="Ethiopic Unicode" w:hAnsi="Times New Roman" w:cs="Times New Roman"/>
          <w:color w:val="FF0000"/>
          <w:sz w:val="24"/>
          <w:szCs w:val="24"/>
        </w:rPr>
        <w:t>Joshua 1:2</w:t>
      </w:r>
      <w:r w:rsidR="009B6B8D">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rPr>
        <w:t xml:space="preserve">, so did the Christian freed from the oppression of non-Christian by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w:t>
      </w:r>
      <w:r w:rsidR="009B6B8D">
        <w:rPr>
          <w:rFonts w:ascii="Times New Roman" w:eastAsia="Ethiopic Unicode" w:hAnsi="Times New Roman" w:cs="Times New Roman"/>
          <w:sz w:val="24"/>
          <w:szCs w:val="24"/>
        </w:rPr>
        <w:t xml:space="preserve"> (</w:t>
      </w:r>
      <w:r w:rsidR="009B6B8D" w:rsidRPr="009B6B8D">
        <w:rPr>
          <w:rFonts w:ascii="Times New Roman" w:eastAsia="Ethiopic Unicode" w:hAnsi="Times New Roman" w:cs="Times New Roman"/>
          <w:sz w:val="24"/>
          <w:szCs w:val="24"/>
        </w:rPr>
        <w:t xml:space="preserve">Conti Rossini </w:t>
      </w:r>
      <w:r w:rsidR="009B6B8D" w:rsidRPr="009B6B8D">
        <w:rPr>
          <w:rFonts w:ascii="Times New Roman" w:eastAsia="Ethiopic Unicode" w:hAnsi="Times New Roman" w:cs="Times New Roman"/>
          <w:color w:val="FF0000"/>
          <w:sz w:val="24"/>
          <w:szCs w:val="24"/>
        </w:rPr>
        <w:t xml:space="preserve">1942, 74). </w:t>
      </w:r>
      <w:proofErr w:type="spellStart"/>
      <w:proofErr w:type="gramStart"/>
      <w:r w:rsidRPr="004C5955">
        <w:rPr>
          <w:rFonts w:ascii="Times New Roman" w:eastAsia="Ethiopic Unicode" w:hAnsi="Times New Roman" w:cs="Times New Roman"/>
          <w:i/>
          <w:sz w:val="24"/>
          <w:szCs w:val="24"/>
        </w:rPr>
        <w:t>aṣe</w:t>
      </w:r>
      <w:proofErr w:type="spellEnd"/>
      <w:proofErr w:type="gram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freed the Christians from Gibe and settled them to their homeland. </w:t>
      </w:r>
      <w:r w:rsidRPr="004C5955">
        <w:rPr>
          <w:rFonts w:ascii="Times New Roman" w:hAnsi="Times New Roman" w:cs="Times New Roman"/>
          <w:sz w:val="24"/>
          <w:szCs w:val="24"/>
        </w:rPr>
        <w:t xml:space="preserve">More specifically,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Apart from the aforementioned words, there </w:t>
      </w:r>
      <w:proofErr w:type="gramStart"/>
      <w:r w:rsidRPr="004C5955">
        <w:rPr>
          <w:rFonts w:ascii="Times New Roman" w:hAnsi="Times New Roman" w:cs="Times New Roman"/>
          <w:sz w:val="24"/>
          <w:szCs w:val="24"/>
        </w:rPr>
        <w:t>are</w:t>
      </w:r>
      <w:proofErr w:type="gramEnd"/>
      <w:r w:rsidRPr="004C5955">
        <w:rPr>
          <w:rFonts w:ascii="Times New Roman" w:hAnsi="Times New Roman" w:cs="Times New Roman"/>
          <w:sz w:val="24"/>
          <w:szCs w:val="24"/>
        </w:rPr>
        <w:t xml:space="preserve"> also diverse phrase s, composed in the HI to describe similar related characteristics of the King’s dedication to the faith of Christianity, as indicated in the table below:</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1" w:name="_Toc87455733"/>
      <w:r w:rsidRPr="004C5955">
        <w:rPr>
          <w:rFonts w:ascii="Times New Roman" w:hAnsi="Times New Roman" w:cs="Times New Roman"/>
          <w:b/>
          <w:bCs/>
          <w:sz w:val="24"/>
          <w:szCs w:val="24"/>
        </w:rPr>
        <w:t>Table 7: Phrases referring to the King’s sacred personality in the HI</w:t>
      </w:r>
      <w:bookmarkEnd w:id="21"/>
    </w:p>
    <w:tbl>
      <w:tblPr>
        <w:tblStyle w:val="TableGrid4"/>
        <w:tblW w:w="9047" w:type="dxa"/>
        <w:jc w:val="center"/>
        <w:tblLook w:val="04A0" w:firstRow="1" w:lastRow="0" w:firstColumn="1" w:lastColumn="0" w:noHBand="0" w:noVBand="1"/>
      </w:tblPr>
      <w:tblGrid>
        <w:gridCol w:w="724"/>
        <w:gridCol w:w="1970"/>
        <w:gridCol w:w="3250"/>
        <w:gridCol w:w="1620"/>
        <w:gridCol w:w="1483"/>
      </w:tblGrid>
      <w:tr w:rsidR="002E1FF9" w:rsidRPr="004C5955" w:rsidTr="002E1FF9">
        <w:trPr>
          <w:jc w:val="center"/>
        </w:trPr>
        <w:tc>
          <w:tcPr>
            <w:tcW w:w="724" w:type="dxa"/>
            <w:shd w:val="clear" w:color="auto" w:fill="F2F2F2" w:themeFill="background1" w:themeFillShade="F2"/>
          </w:tcPr>
          <w:p w:rsidR="002E1FF9" w:rsidRPr="004C5955" w:rsidRDefault="002E1FF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970" w:type="dxa"/>
            <w:shd w:val="clear" w:color="auto" w:fill="F2F2F2" w:themeFill="background1" w:themeFillShade="F2"/>
          </w:tcPr>
          <w:p w:rsidR="002E1FF9" w:rsidRPr="004C5955" w:rsidRDefault="002E1FF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250" w:type="dxa"/>
            <w:shd w:val="clear" w:color="auto" w:fill="F2F2F2" w:themeFill="background1" w:themeFillShade="F2"/>
          </w:tcPr>
          <w:p w:rsidR="002E1FF9" w:rsidRPr="004C5955" w:rsidRDefault="002E1FF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0" w:type="dxa"/>
            <w:shd w:val="clear" w:color="auto" w:fill="F2F2F2" w:themeFill="background1" w:themeFillShade="F2"/>
          </w:tcPr>
          <w:p w:rsidR="002E1FF9" w:rsidRPr="004C5955" w:rsidRDefault="002E1FF9"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c>
          <w:tcPr>
            <w:tcW w:w="1483" w:type="dxa"/>
            <w:shd w:val="clear" w:color="auto" w:fill="F2F2F2" w:themeFill="background1" w:themeFillShade="F2"/>
          </w:tcPr>
          <w:p w:rsidR="002E1FF9" w:rsidRPr="004C5955" w:rsidRDefault="002E1FF9" w:rsidP="002E1FF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Page </w:t>
            </w:r>
          </w:p>
        </w:tc>
      </w:tr>
      <w:tr w:rsidR="002E1FF9" w:rsidRPr="004C5955" w:rsidTr="002E1FF9">
        <w:trPr>
          <w:jc w:val="center"/>
        </w:trPr>
        <w:tc>
          <w:tcPr>
            <w:tcW w:w="724" w:type="dxa"/>
          </w:tcPr>
          <w:p w:rsidR="002E1FF9" w:rsidRPr="004C5955" w:rsidRDefault="002E1FF9"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970"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p>
        </w:tc>
        <w:tc>
          <w:tcPr>
            <w:tcW w:w="325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0" w:type="dxa"/>
          </w:tcPr>
          <w:p w:rsidR="002E1FF9" w:rsidRPr="004C5955" w:rsidRDefault="002E1FF9"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p>
        </w:tc>
        <w:tc>
          <w:tcPr>
            <w:tcW w:w="1483" w:type="dxa"/>
          </w:tcPr>
          <w:p w:rsidR="002E1FF9" w:rsidRPr="002E1FF9" w:rsidRDefault="002E1FF9" w:rsidP="00C2663C">
            <w:pPr>
              <w:rPr>
                <w:rFonts w:ascii="Times New Roman" w:hAnsi="Times New Roman" w:cs="Times New Roman"/>
              </w:rPr>
            </w:pPr>
            <w:r w:rsidRPr="002E1FF9">
              <w:rPr>
                <w:rFonts w:ascii="Times New Roman" w:hAnsi="Times New Roman" w:cs="Times New Roman"/>
              </w:rPr>
              <w:t>88</w:t>
            </w:r>
          </w:p>
        </w:tc>
      </w:tr>
      <w:tr w:rsidR="002E1FF9" w:rsidRPr="004C5955" w:rsidTr="002E1FF9">
        <w:trPr>
          <w:jc w:val="center"/>
        </w:trPr>
        <w:tc>
          <w:tcPr>
            <w:tcW w:w="724" w:type="dxa"/>
          </w:tcPr>
          <w:p w:rsidR="002E1FF9" w:rsidRPr="004C5955" w:rsidRDefault="002E1FF9"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970"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ሠርጎ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ክሕነት</w:t>
            </w:r>
            <w:proofErr w:type="spellEnd"/>
            <w:r w:rsidRPr="004C5955">
              <w:rPr>
                <w:rFonts w:ascii="Nyala" w:eastAsia="Ethiopic Unicode" w:hAnsi="Nyala" w:cs="Nyala"/>
                <w:sz w:val="24"/>
                <w:szCs w:val="24"/>
              </w:rPr>
              <w:t>፡</w:t>
            </w:r>
          </w:p>
        </w:tc>
        <w:tc>
          <w:tcPr>
            <w:tcW w:w="325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0" w:type="dxa"/>
          </w:tcPr>
          <w:p w:rsidR="002E1FF9" w:rsidRPr="004C5955" w:rsidRDefault="002E1FF9"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483" w:type="dxa"/>
          </w:tcPr>
          <w:p w:rsidR="002E1FF9" w:rsidRPr="002E1FF9" w:rsidRDefault="002E1FF9" w:rsidP="00C2663C">
            <w:pPr>
              <w:rPr>
                <w:rFonts w:ascii="Times New Roman" w:hAnsi="Times New Roman" w:cs="Times New Roman"/>
              </w:rPr>
            </w:pPr>
            <w:r w:rsidRPr="002E1FF9">
              <w:rPr>
                <w:rFonts w:ascii="Times New Roman" w:hAnsi="Times New Roman" w:cs="Times New Roman"/>
              </w:rPr>
              <w:t>92</w:t>
            </w:r>
          </w:p>
        </w:tc>
      </w:tr>
      <w:tr w:rsidR="002E1FF9" w:rsidRPr="004C5955" w:rsidTr="002E1FF9">
        <w:trPr>
          <w:jc w:val="center"/>
        </w:trPr>
        <w:tc>
          <w:tcPr>
            <w:tcW w:w="724" w:type="dxa"/>
          </w:tcPr>
          <w:p w:rsidR="002E1FF9" w:rsidRPr="004C5955" w:rsidRDefault="002E1FF9"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970"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w:t>
            </w:r>
          </w:p>
        </w:tc>
        <w:tc>
          <w:tcPr>
            <w:tcW w:w="325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0" w:type="dxa"/>
          </w:tcPr>
          <w:p w:rsidR="002E1FF9" w:rsidRPr="004C5955" w:rsidRDefault="002E1FF9"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p>
        </w:tc>
        <w:tc>
          <w:tcPr>
            <w:tcW w:w="1483" w:type="dxa"/>
          </w:tcPr>
          <w:p w:rsidR="002E1FF9" w:rsidRPr="002E1FF9" w:rsidRDefault="002E1FF9" w:rsidP="00C2663C">
            <w:pPr>
              <w:rPr>
                <w:rFonts w:ascii="Times New Roman" w:hAnsi="Times New Roman" w:cs="Times New Roman"/>
              </w:rPr>
            </w:pPr>
            <w:r w:rsidRPr="002E1FF9">
              <w:rPr>
                <w:rFonts w:ascii="Times New Roman" w:hAnsi="Times New Roman" w:cs="Times New Roman"/>
              </w:rPr>
              <w:t>67, 68, 87, 90</w:t>
            </w:r>
          </w:p>
        </w:tc>
      </w:tr>
      <w:tr w:rsidR="002E1FF9" w:rsidRPr="004C5955" w:rsidTr="002E1FF9">
        <w:trPr>
          <w:jc w:val="center"/>
        </w:trPr>
        <w:tc>
          <w:tcPr>
            <w:tcW w:w="724"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970"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ማኅቶተ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ሥጋነ</w:t>
            </w:r>
            <w:proofErr w:type="spellEnd"/>
          </w:p>
        </w:tc>
        <w:tc>
          <w:tcPr>
            <w:tcW w:w="325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0" w:type="dxa"/>
          </w:tcPr>
          <w:p w:rsidR="002E1FF9" w:rsidRPr="004C5955" w:rsidRDefault="002E1FF9"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483" w:type="dxa"/>
          </w:tcPr>
          <w:p w:rsidR="002E1FF9" w:rsidRPr="002E1FF9" w:rsidRDefault="002E1FF9" w:rsidP="00C2663C">
            <w:pPr>
              <w:rPr>
                <w:rFonts w:ascii="Times New Roman" w:hAnsi="Times New Roman" w:cs="Times New Roman"/>
              </w:rPr>
            </w:pPr>
            <w:r w:rsidRPr="002E1FF9">
              <w:rPr>
                <w:rFonts w:ascii="Times New Roman" w:hAnsi="Times New Roman" w:cs="Times New Roman"/>
              </w:rPr>
              <w:t>87</w:t>
            </w:r>
          </w:p>
        </w:tc>
      </w:tr>
      <w:tr w:rsidR="002E1FF9" w:rsidRPr="004C5955" w:rsidTr="002E1FF9">
        <w:trPr>
          <w:jc w:val="center"/>
        </w:trPr>
        <w:tc>
          <w:tcPr>
            <w:tcW w:w="724"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970" w:type="dxa"/>
          </w:tcPr>
          <w:p w:rsidR="002E1FF9" w:rsidRPr="004C5955" w:rsidRDefault="002E1FF9"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ዐቃቢነ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ትጉህ</w:t>
            </w:r>
            <w:proofErr w:type="spellEnd"/>
          </w:p>
        </w:tc>
        <w:tc>
          <w:tcPr>
            <w:tcW w:w="3250" w:type="dxa"/>
          </w:tcPr>
          <w:p w:rsidR="002E1FF9" w:rsidRPr="004C5955" w:rsidRDefault="002E1FF9"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0" w:type="dxa"/>
          </w:tcPr>
          <w:p w:rsidR="002E1FF9" w:rsidRPr="004C5955" w:rsidRDefault="002E1FF9"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483" w:type="dxa"/>
          </w:tcPr>
          <w:p w:rsidR="002E1FF9" w:rsidRPr="002E1FF9" w:rsidRDefault="002E1FF9" w:rsidP="00C2663C">
            <w:pPr>
              <w:rPr>
                <w:rFonts w:ascii="Times New Roman" w:hAnsi="Times New Roman" w:cs="Times New Roman"/>
              </w:rPr>
            </w:pPr>
            <w:r w:rsidRPr="002E1FF9">
              <w:rPr>
                <w:rFonts w:ascii="Times New Roman" w:hAnsi="Times New Roman" w:cs="Times New Roman"/>
              </w:rPr>
              <w:t>67, 68, 95</w:t>
            </w:r>
          </w:p>
        </w:tc>
      </w:tr>
    </w:tbl>
    <w:p w:rsidR="005D146E" w:rsidRDefault="005D146E" w:rsidP="00327EE5">
      <w:pPr>
        <w:spacing w:line="360" w:lineRule="auto"/>
        <w:ind w:firstLine="720"/>
        <w:jc w:val="both"/>
        <w:rPr>
          <w:rFonts w:ascii="Times New Roman" w:eastAsia="Ethiopic Unicode" w:hAnsi="Times New Roman" w:cs="Times New Roman"/>
          <w:sz w:val="24"/>
          <w:szCs w:val="24"/>
        </w:rPr>
      </w:pP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 is an emphatic title used in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to address the Ethiopian Kings. The term is made up of two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words </w:t>
      </w:r>
      <w:proofErr w:type="spellStart"/>
      <w:r w:rsidRPr="004C5955">
        <w:rPr>
          <w:rFonts w:ascii="Nyala" w:eastAsia="Ethiopic Unicode" w:hAnsi="Nyala" w:cs="Nyala"/>
          <w:sz w:val="24"/>
          <w:szCs w:val="24"/>
        </w:rPr>
        <w:t>መናኔ</w:t>
      </w:r>
      <w:proofErr w:type="spellEnd"/>
      <w:r w:rsidRPr="004C5955">
        <w:rPr>
          <w:rFonts w:ascii="Times New Roman" w:eastAsia="Ethiopic Unicode" w:hAnsi="Times New Roman" w:cs="Times New Roman"/>
          <w:sz w:val="24"/>
          <w:szCs w:val="24"/>
        </w:rPr>
        <w:t xml:space="preserve"> (‘Despise’) and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(‘Kingdom’). The first component, which was used independently as a title, is derived from the root word </w:t>
      </w:r>
      <w:proofErr w:type="spellStart"/>
      <w:r w:rsidRPr="004C5955">
        <w:rPr>
          <w:rFonts w:ascii="Nyala" w:eastAsia="Ethiopic Unicode" w:hAnsi="Nyala" w:cs="Nyala"/>
          <w:sz w:val="24"/>
          <w:szCs w:val="24"/>
        </w:rPr>
        <w:t>መነነ</w:t>
      </w:r>
      <w:proofErr w:type="spellEnd"/>
      <w:r w:rsidRPr="004C5955">
        <w:rPr>
          <w:rFonts w:ascii="Times New Roman" w:eastAsia="Ethiopic Unicode" w:hAnsi="Times New Roman" w:cs="Times New Roman"/>
          <w:sz w:val="24"/>
          <w:szCs w:val="24"/>
        </w:rPr>
        <w:t xml:space="preserve"> (</w:t>
      </w:r>
      <w:proofErr w:type="gramStart"/>
      <w:r w:rsidRPr="004C5955">
        <w:rPr>
          <w:rFonts w:ascii="Times New Roman" w:eastAsia="Ethiopic Unicode" w:hAnsi="Times New Roman" w:cs="Times New Roman"/>
          <w:sz w:val="24"/>
          <w:szCs w:val="24"/>
        </w:rPr>
        <w:t>‘To</w:t>
      </w:r>
      <w:proofErr w:type="gramEnd"/>
      <w:r w:rsidRPr="004C5955">
        <w:rPr>
          <w:rFonts w:ascii="Times New Roman" w:eastAsia="Ethiopic Unicode" w:hAnsi="Times New Roman" w:cs="Times New Roman"/>
          <w:sz w:val="24"/>
          <w:szCs w:val="24"/>
        </w:rPr>
        <w:t xml:space="preserve"> despise’). It generally signifies a person who rejected earthly values. The second component is specifically referring ‘Kingship’. In Ethiopia literary traditions, the title </w:t>
      </w:r>
      <w:r w:rsidRPr="004C5955">
        <w:rPr>
          <w:rFonts w:ascii="Times New Roman" w:eastAsia="Ethiopic Unicode" w:hAnsi="Times New Roman" w:cs="Times New Roman"/>
          <w:sz w:val="24"/>
          <w:szCs w:val="24"/>
        </w:rPr>
        <w:lastRenderedPageBreak/>
        <w:t>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27"/>
      </w:r>
      <w:r w:rsidRPr="004C5955">
        <w:rPr>
          <w:rFonts w:ascii="Times New Roman" w:eastAsia="Ethiopic Unicode" w:hAnsi="Times New Roman" w:cs="Times New Roman"/>
          <w:sz w:val="24"/>
          <w:szCs w:val="24"/>
        </w:rPr>
        <w:t xml:space="preserve"> Likewise, the author of the HI used the phrase to addresses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The King’s rejection of his Kingship and lived as a hermit in </w:t>
      </w:r>
      <w:proofErr w:type="spellStart"/>
      <w:r w:rsidRPr="004C5955">
        <w:rPr>
          <w:rFonts w:ascii="Times New Roman" w:eastAsia="Ethiopic Unicode" w:hAnsi="Times New Roman" w:cs="Times New Roman"/>
          <w:sz w:val="24"/>
          <w:szCs w:val="24"/>
        </w:rPr>
        <w:t>Cäqla</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Mänzo</w:t>
      </w:r>
      <w:proofErr w:type="spellEnd"/>
      <w:r w:rsidRPr="004C5955">
        <w:rPr>
          <w:rFonts w:ascii="Times New Roman" w:eastAsia="Ethiopic Unicode" w:hAnsi="Times New Roman" w:cs="Times New Roman"/>
          <w:sz w:val="24"/>
          <w:szCs w:val="24"/>
        </w:rPr>
        <w:t xml:space="preserve"> is probably the main historical reason why the author of the HI refers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w:t>
      </w: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Similarly, the author of the HI uses carefully selected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their </w:t>
      </w:r>
      <w:proofErr w:type="spellStart"/>
      <w:r w:rsidRPr="004C5955">
        <w:rPr>
          <w:rFonts w:ascii="Times New Roman" w:eastAsia="Ethiopic Unicode" w:hAnsi="Times New Roman" w:cs="Times New Roman"/>
          <w:i/>
          <w:sz w:val="24"/>
          <w:szCs w:val="24"/>
        </w:rPr>
        <w:t>Gädl</w:t>
      </w:r>
      <w:proofErr w:type="spellEnd"/>
      <w:r w:rsidRPr="004C5955">
        <w:rPr>
          <w:rFonts w:ascii="Times New Roman" w:eastAsia="Ethiopic Unicode" w:hAnsi="Times New Roman" w:cs="Times New Roman"/>
          <w:sz w:val="24"/>
          <w:szCs w:val="24"/>
        </w:rPr>
        <w:t xml:space="preserve"> and Ethiopic </w:t>
      </w:r>
      <w:proofErr w:type="spellStart"/>
      <w:r w:rsidRPr="004C5955">
        <w:rPr>
          <w:rFonts w:ascii="Times New Roman" w:eastAsia="Ethiopic Unicode" w:hAnsi="Times New Roman" w:cs="Times New Roman"/>
          <w:i/>
          <w:sz w:val="24"/>
          <w:szCs w:val="24"/>
        </w:rPr>
        <w:t>Sǝnkǝssar</w:t>
      </w:r>
      <w:proofErr w:type="spellEnd"/>
      <w:r w:rsidRPr="004C5955">
        <w:rPr>
          <w:rFonts w:ascii="Times New Roman" w:eastAsia="Ethiopic Unicode" w:hAnsi="Times New Roman" w:cs="Times New Roman"/>
          <w:sz w:val="24"/>
          <w:szCs w:val="24"/>
        </w:rPr>
        <w:t xml:space="preserve"> to venerate their martyrdom. A rare case among </w:t>
      </w:r>
      <w:proofErr w:type="spellStart"/>
      <w:r w:rsidRPr="004C5955">
        <w:rPr>
          <w:rFonts w:ascii="Times New Roman" w:eastAsia="Ethiopic Unicode" w:hAnsi="Times New Roman" w:cs="Times New Roman"/>
          <w:sz w:val="24"/>
          <w:szCs w:val="24"/>
        </w:rPr>
        <w:t>Solomnic</w:t>
      </w:r>
      <w:proofErr w:type="spellEnd"/>
      <w:r w:rsidRPr="004C5955">
        <w:rPr>
          <w:rFonts w:ascii="Times New Roman" w:eastAsia="Ethiopic Unicode" w:hAnsi="Times New Roman" w:cs="Times New Roman"/>
          <w:sz w:val="24"/>
          <w:szCs w:val="24"/>
        </w:rPr>
        <w:t xml:space="preserve"> Kings, as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appears associated with the title of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28"/>
      </w:r>
      <w:r w:rsidRPr="004C5955">
        <w:rPr>
          <w:rFonts w:ascii="Times New Roman" w:eastAsia="Ethiopic Unicode" w:hAnsi="Times New Roman" w:cs="Times New Roman"/>
          <w:sz w:val="24"/>
          <w:szCs w:val="24"/>
        </w:rPr>
        <w:t xml:space="preserve"> </w:t>
      </w:r>
    </w:p>
    <w:p w:rsidR="00AF0F9D" w:rsidRPr="004C5955" w:rsidRDefault="00146473" w:rsidP="00327EE5">
      <w:pPr>
        <w:spacing w:line="360" w:lineRule="auto"/>
        <w:ind w:firstLine="720"/>
        <w:jc w:val="both"/>
        <w:rPr>
          <w:rFonts w:ascii="Times New Roman" w:eastAsia="MingLiU" w:hAnsi="Times New Roman" w:cs="Times New Roman"/>
          <w:sz w:val="24"/>
          <w:szCs w:val="24"/>
        </w:rPr>
      </w:pPr>
      <w:proofErr w:type="spellStart"/>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ṣe</w:t>
      </w:r>
      <w:proofErr w:type="spellEnd"/>
      <w:r w:rsidR="00AF0F9D" w:rsidRPr="004C5955">
        <w:rPr>
          <w:rFonts w:ascii="Times New Roman" w:eastAsia="Ethiopic Unicode" w:hAnsi="Times New Roman" w:cs="Times New Roman"/>
          <w:i/>
          <w:sz w:val="24"/>
          <w:szCs w:val="24"/>
        </w:rPr>
        <w:t xml:space="preserve"> </w:t>
      </w:r>
      <w:proofErr w:type="spellStart"/>
      <w:r w:rsidR="00AF0F9D" w:rsidRPr="004C5955">
        <w:rPr>
          <w:rFonts w:ascii="Times New Roman" w:eastAsia="Ethiopic Unicode" w:hAnsi="Times New Roman" w:cs="Times New Roman"/>
          <w:sz w:val="24"/>
          <w:szCs w:val="24"/>
        </w:rPr>
        <w:t>Iyasu</w:t>
      </w:r>
      <w:proofErr w:type="spellEnd"/>
      <w:r w:rsidR="00AF0F9D" w:rsidRPr="004C5955">
        <w:rPr>
          <w:rFonts w:ascii="Times New Roman" w:eastAsia="Ethiopic Unicode" w:hAnsi="Times New Roman" w:cs="Times New Roman"/>
          <w:sz w:val="24"/>
          <w:szCs w:val="24"/>
        </w:rPr>
        <w:t xml:space="preserve"> I’s characterization as a faithfulness King is even further attested to in the </w:t>
      </w:r>
      <w:proofErr w:type="gramStart"/>
      <w:r w:rsidR="00AF0F9D" w:rsidRPr="004C5955">
        <w:rPr>
          <w:rFonts w:ascii="Times New Roman" w:eastAsia="Ethiopic Unicode" w:hAnsi="Times New Roman" w:cs="Times New Roman"/>
          <w:sz w:val="24"/>
          <w:szCs w:val="24"/>
        </w:rPr>
        <w:t>phrase  such</w:t>
      </w:r>
      <w:proofErr w:type="gramEnd"/>
      <w:r w:rsidR="00AF0F9D" w:rsidRPr="004C5955">
        <w:rPr>
          <w:rFonts w:ascii="Times New Roman" w:eastAsia="Ethiopic Unicode" w:hAnsi="Times New Roman" w:cs="Times New Roman"/>
          <w:sz w:val="24"/>
          <w:szCs w:val="24"/>
        </w:rPr>
        <w:t xml:space="preserve"> as: </w:t>
      </w:r>
      <w:proofErr w:type="spellStart"/>
      <w:r w:rsidR="00AF0F9D" w:rsidRPr="004C5955">
        <w:rPr>
          <w:rFonts w:ascii="Nyala" w:eastAsia="Ethiopic Unicode" w:hAnsi="Nyala" w:cs="Nyala"/>
          <w:sz w:val="24"/>
          <w:szCs w:val="24"/>
        </w:rPr>
        <w:t>ሠርጎ</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ክሕነት</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ማኅቶተ</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ሥጋነ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proofErr w:type="spellStart"/>
      <w:r w:rsidR="00AF0F9D" w:rsidRPr="004C5955">
        <w:rPr>
          <w:rFonts w:ascii="Nyala" w:eastAsia="Ethiopic Unicode" w:hAnsi="Nyala" w:cs="Nyala"/>
          <w:sz w:val="24"/>
          <w:szCs w:val="24"/>
        </w:rPr>
        <w:t>ወዐቃቢነ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ትጉህ</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22" w:name="_Toc87456798"/>
      <w:r w:rsidRPr="004C5955">
        <w:rPr>
          <w:rFonts w:ascii="Times New Roman" w:eastAsiaTheme="majorEastAsia" w:hAnsi="Times New Roman" w:cs="Times New Roman"/>
          <w:b/>
          <w:bCs/>
          <w:sz w:val="24"/>
          <w:szCs w:val="24"/>
          <w:lang w:bidi="en-US"/>
        </w:rPr>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22"/>
    </w:p>
    <w:p w:rsidR="00AF0F9D" w:rsidRPr="004C5955" w:rsidRDefault="00AF0F9D" w:rsidP="00327EE5">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4C5955">
        <w:rPr>
          <w:rFonts w:ascii="Times New Roman" w:eastAsia="MingLiU" w:hAnsi="Times New Roman" w:cs="Times New Roman"/>
          <w:i/>
          <w:sz w:val="24"/>
          <w:szCs w:val="24"/>
        </w:rPr>
        <w:t>aṣe</w:t>
      </w:r>
      <w:proofErr w:type="spellEnd"/>
      <w:r w:rsidRPr="004C5955">
        <w:rPr>
          <w:rFonts w:ascii="Times New Roman" w:eastAsia="MingLiU" w:hAnsi="Times New Roman" w:cs="Times New Roman"/>
          <w:i/>
          <w:sz w:val="24"/>
          <w:szCs w:val="24"/>
        </w:rPr>
        <w:t xml:space="preserve"> </w:t>
      </w:r>
      <w:proofErr w:type="spellStart"/>
      <w:r w:rsidRPr="004C5955">
        <w:rPr>
          <w:rFonts w:ascii="Times New Roman" w:eastAsia="MingLiU" w:hAnsi="Times New Roman" w:cs="Times New Roman"/>
          <w:sz w:val="24"/>
          <w:szCs w:val="24"/>
        </w:rPr>
        <w:t>Iyasu</w:t>
      </w:r>
      <w:proofErr w:type="spellEnd"/>
      <w:r w:rsidRPr="004C5955">
        <w:rPr>
          <w:rFonts w:ascii="Times New Roman" w:eastAsia="MingLiU" w:hAnsi="Times New Roman" w:cs="Times New Roman"/>
          <w:sz w:val="24"/>
          <w:szCs w:val="24"/>
        </w:rPr>
        <w:t xml:space="preserve"> I is not only brave, but also pious since his early age. In this regard, the author of the CI uses carefully selected words and phrase to praises the King’s sacred personality as indicated in the following tables.</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3" w:name="_Toc87455734"/>
      <w:r w:rsidRPr="004C5955">
        <w:rPr>
          <w:rFonts w:ascii="Times New Roman" w:hAnsi="Times New Roman" w:cs="Times New Roman"/>
          <w:b/>
          <w:bCs/>
          <w:sz w:val="24"/>
          <w:szCs w:val="24"/>
        </w:rPr>
        <w:lastRenderedPageBreak/>
        <w:t>Table 8: Words referring to the King’s dedication to the faith in the CI</w:t>
      </w:r>
      <w:bookmarkEnd w:id="23"/>
    </w:p>
    <w:tbl>
      <w:tblPr>
        <w:tblStyle w:val="TableGrid3"/>
        <w:tblW w:w="0" w:type="auto"/>
        <w:jc w:val="center"/>
        <w:tblLook w:val="04A0" w:firstRow="1" w:lastRow="0" w:firstColumn="1" w:lastColumn="0" w:noHBand="0" w:noVBand="1"/>
      </w:tblPr>
      <w:tblGrid>
        <w:gridCol w:w="570"/>
        <w:gridCol w:w="1093"/>
        <w:gridCol w:w="1440"/>
        <w:gridCol w:w="1440"/>
        <w:gridCol w:w="1324"/>
      </w:tblGrid>
      <w:tr w:rsidR="00813040" w:rsidRPr="004C5955" w:rsidTr="00813040">
        <w:trPr>
          <w:jc w:val="center"/>
        </w:trPr>
        <w:tc>
          <w:tcPr>
            <w:tcW w:w="570" w:type="dxa"/>
            <w:shd w:val="clear" w:color="auto" w:fill="F2F2F2" w:themeFill="background1" w:themeFillShade="F2"/>
          </w:tcPr>
          <w:p w:rsidR="00813040" w:rsidRPr="004C5955" w:rsidRDefault="00813040"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093" w:type="dxa"/>
            <w:shd w:val="clear" w:color="auto" w:fill="F2F2F2" w:themeFill="background1" w:themeFillShade="F2"/>
          </w:tcPr>
          <w:p w:rsidR="00813040" w:rsidRPr="004C5955" w:rsidRDefault="00813040"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440" w:type="dxa"/>
            <w:shd w:val="clear" w:color="auto" w:fill="F2F2F2" w:themeFill="background1" w:themeFillShade="F2"/>
          </w:tcPr>
          <w:p w:rsidR="00813040" w:rsidRPr="004C5955" w:rsidRDefault="00813040"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40" w:type="dxa"/>
            <w:shd w:val="clear" w:color="auto" w:fill="F2F2F2" w:themeFill="background1" w:themeFillShade="F2"/>
          </w:tcPr>
          <w:p w:rsidR="00813040" w:rsidRPr="004C5955" w:rsidRDefault="00813040"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c>
          <w:tcPr>
            <w:tcW w:w="1324" w:type="dxa"/>
            <w:shd w:val="clear" w:color="auto" w:fill="F2F2F2" w:themeFill="background1" w:themeFillShade="F2"/>
          </w:tcPr>
          <w:p w:rsidR="00813040" w:rsidRPr="004C5955" w:rsidRDefault="00813040" w:rsidP="0081304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Page </w:t>
            </w:r>
          </w:p>
        </w:tc>
      </w:tr>
      <w:tr w:rsidR="00813040" w:rsidRPr="004C5955" w:rsidTr="00813040">
        <w:trPr>
          <w:jc w:val="center"/>
        </w:trPr>
        <w:tc>
          <w:tcPr>
            <w:tcW w:w="570" w:type="dxa"/>
          </w:tcPr>
          <w:p w:rsidR="00813040" w:rsidRPr="004C5955" w:rsidRDefault="00813040"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093" w:type="dxa"/>
          </w:tcPr>
          <w:p w:rsidR="00813040" w:rsidRPr="004C5955" w:rsidRDefault="00813040"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መሲሕ</w:t>
            </w:r>
            <w:proofErr w:type="spellEnd"/>
            <w:r w:rsidRPr="004C5955">
              <w:rPr>
                <w:rFonts w:ascii="Nyala" w:eastAsia="Ethiopic Unicode" w:hAnsi="Nyala" w:cs="Nyala"/>
                <w:sz w:val="24"/>
                <w:szCs w:val="24"/>
              </w:rPr>
              <w:t>፡</w:t>
            </w:r>
          </w:p>
        </w:tc>
        <w:tc>
          <w:tcPr>
            <w:tcW w:w="144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40"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324" w:type="dxa"/>
          </w:tcPr>
          <w:p w:rsidR="00813040" w:rsidRPr="00813040" w:rsidRDefault="00813040" w:rsidP="0048769B">
            <w:pPr>
              <w:rPr>
                <w:rFonts w:ascii="Times New Roman" w:hAnsi="Times New Roman" w:cs="Times New Roman"/>
              </w:rPr>
            </w:pPr>
            <w:r w:rsidRPr="00813040">
              <w:rPr>
                <w:rFonts w:ascii="Times New Roman" w:hAnsi="Times New Roman" w:cs="Times New Roman"/>
              </w:rPr>
              <w:t>173</w:t>
            </w:r>
          </w:p>
        </w:tc>
      </w:tr>
      <w:tr w:rsidR="00813040" w:rsidRPr="004C5955" w:rsidTr="00813040">
        <w:trPr>
          <w:jc w:val="center"/>
        </w:trPr>
        <w:tc>
          <w:tcPr>
            <w:tcW w:w="570" w:type="dxa"/>
          </w:tcPr>
          <w:p w:rsidR="00813040" w:rsidRPr="004C5955" w:rsidRDefault="00813040"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093" w:type="dxa"/>
          </w:tcPr>
          <w:p w:rsidR="00813040" w:rsidRPr="004C5955" w:rsidRDefault="00813040"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መልአክ</w:t>
            </w:r>
            <w:proofErr w:type="spellEnd"/>
            <w:r w:rsidRPr="004C5955">
              <w:rPr>
                <w:rFonts w:ascii="Nyala" w:eastAsia="Ethiopic Unicode" w:hAnsi="Nyala" w:cs="Nyala"/>
                <w:sz w:val="24"/>
                <w:szCs w:val="24"/>
              </w:rPr>
              <w:t>፡</w:t>
            </w:r>
          </w:p>
        </w:tc>
        <w:tc>
          <w:tcPr>
            <w:tcW w:w="144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40"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324" w:type="dxa"/>
          </w:tcPr>
          <w:p w:rsidR="00813040" w:rsidRPr="00813040" w:rsidRDefault="00813040" w:rsidP="0048769B">
            <w:pPr>
              <w:rPr>
                <w:rFonts w:ascii="Times New Roman" w:hAnsi="Times New Roman" w:cs="Times New Roman"/>
              </w:rPr>
            </w:pPr>
            <w:r w:rsidRPr="00813040">
              <w:rPr>
                <w:rFonts w:ascii="Times New Roman" w:hAnsi="Times New Roman" w:cs="Times New Roman"/>
              </w:rPr>
              <w:t>61</w:t>
            </w:r>
          </w:p>
        </w:tc>
      </w:tr>
    </w:tbl>
    <w:p w:rsidR="00AF0F9D" w:rsidRPr="004C5955" w:rsidRDefault="00AF0F9D" w:rsidP="00327EE5">
      <w:pPr>
        <w:spacing w:line="360" w:lineRule="auto"/>
        <w:jc w:val="both"/>
        <w:rPr>
          <w:rFonts w:ascii="Times New Roman" w:eastAsia="MingLiU" w:hAnsi="Times New Roman" w:cs="Times New Roman"/>
          <w:sz w:val="24"/>
          <w:szCs w:val="24"/>
        </w:rPr>
      </w:pPr>
    </w:p>
    <w:p w:rsidR="00AF0F9D" w:rsidRPr="004C5955" w:rsidRDefault="00AF0F9D" w:rsidP="00327EE5">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word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4C5955">
        <w:rPr>
          <w:rFonts w:ascii="Nyala" w:eastAsia="Ethiopic Unicode" w:hAnsi="Nyala" w:cs="Nyala"/>
          <w:sz w:val="24"/>
          <w:szCs w:val="24"/>
        </w:rPr>
        <w:t>ወኀበ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ተለወ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ኪያሁ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ወመሢሐ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አድያም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 xml:space="preserve">And from those who followed their lord, the anointed one and the King of Kings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eastAsia="MingLiU" w:hAnsi="Times New Roman" w:cs="Times New Roman"/>
          <w:sz w:val="24"/>
          <w:szCs w:val="24"/>
        </w:rPr>
        <w:t>’ …)</w:t>
      </w:r>
      <w:r w:rsidR="009B6B8D">
        <w:rPr>
          <w:rFonts w:ascii="Times New Roman" w:eastAsia="MingLiU" w:hAnsi="Times New Roman" w:cs="Times New Roman"/>
          <w:sz w:val="24"/>
          <w:szCs w:val="24"/>
        </w:rPr>
        <w:t xml:space="preserve"> (</w:t>
      </w:r>
      <w:proofErr w:type="spellStart"/>
      <w:r w:rsidR="009B6B8D">
        <w:rPr>
          <w:rFonts w:ascii="Times New Roman" w:eastAsia="MingLiU" w:hAnsi="Times New Roman" w:cs="Times New Roman"/>
          <w:sz w:val="24"/>
          <w:szCs w:val="24"/>
        </w:rPr>
        <w:t>Guidi</w:t>
      </w:r>
      <w:proofErr w:type="spellEnd"/>
      <w:r w:rsidR="009B6B8D">
        <w:rPr>
          <w:rFonts w:ascii="Times New Roman" w:eastAsia="MingLiU" w:hAnsi="Times New Roman" w:cs="Times New Roman"/>
          <w:sz w:val="24"/>
          <w:szCs w:val="24"/>
        </w:rPr>
        <w:t xml:space="preserve"> 1905:</w:t>
      </w:r>
      <w:r w:rsidR="009B6B8D" w:rsidRPr="009B6B8D">
        <w:rPr>
          <w:rFonts w:ascii="Times New Roman" w:eastAsia="MingLiU" w:hAnsi="Times New Roman" w:cs="Times New Roman"/>
          <w:sz w:val="24"/>
          <w:szCs w:val="24"/>
        </w:rPr>
        <w:t xml:space="preserve"> 173</w:t>
      </w:r>
      <w:r w:rsidR="009B6B8D">
        <w:rPr>
          <w:rFonts w:ascii="Times New Roman" w:eastAsia="MingLiU" w:hAnsi="Times New Roman" w:cs="Times New Roman"/>
          <w:sz w:val="24"/>
          <w:szCs w:val="24"/>
        </w:rPr>
        <w:t>)</w:t>
      </w:r>
      <w:r w:rsidRPr="004C5955">
        <w:rPr>
          <w:rFonts w:ascii="Times New Roman" w:eastAsia="MingLiU" w:hAnsi="Times New Roman" w:cs="Times New Roman"/>
          <w:sz w:val="24"/>
          <w:szCs w:val="24"/>
        </w:rPr>
        <w:t xml:space="preserve">. Here, the term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4C5955" w:rsidRDefault="00AF0F9D" w:rsidP="00327EE5">
      <w:pPr>
        <w:autoSpaceDE w:val="0"/>
        <w:autoSpaceDN w:val="0"/>
        <w:adjustRightInd w:val="0"/>
        <w:spacing w:after="0" w:line="360" w:lineRule="auto"/>
        <w:jc w:val="both"/>
        <w:rPr>
          <w:rFonts w:ascii="Times New Roman" w:hAnsi="Times New Roman" w:cs="Times New Roman"/>
          <w:sz w:val="24"/>
          <w:szCs w:val="24"/>
        </w:rPr>
      </w:pP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verb </w:t>
      </w:r>
      <w:proofErr w:type="spellStart"/>
      <w:r w:rsidRPr="004C5955">
        <w:rPr>
          <w:rFonts w:ascii="Nyala" w:eastAsia="Ethiopic Unicode" w:hAnsi="Nyala" w:cs="Nyala"/>
          <w:sz w:val="24"/>
          <w:szCs w:val="24"/>
        </w:rPr>
        <w:t>ለአከ</w:t>
      </w:r>
      <w:proofErr w:type="spellEnd"/>
      <w:r w:rsidRPr="004C5955">
        <w:rPr>
          <w:rFonts w:ascii="Times New Roman" w:eastAsia="Ethiopic Unicode" w:hAnsi="Times New Roman" w:cs="Times New Roman"/>
          <w:sz w:val="24"/>
          <w:szCs w:val="24"/>
        </w:rPr>
        <w:t xml:space="preserve"> (‘to send’) which means etymologically ‘send, commission’</w:t>
      </w:r>
      <w:r w:rsidR="009B6B8D">
        <w:rPr>
          <w:rFonts w:ascii="Times New Roman" w:eastAsia="Ethiopic Unicode" w:hAnsi="Times New Roman" w:cs="Times New Roman"/>
          <w:sz w:val="24"/>
          <w:szCs w:val="24"/>
        </w:rPr>
        <w:t xml:space="preserve"> (</w:t>
      </w:r>
      <w:proofErr w:type="spellStart"/>
      <w:r w:rsidR="009B6B8D" w:rsidRPr="009B6B8D">
        <w:rPr>
          <w:rFonts w:ascii="Times New Roman" w:eastAsia="Ethiopic Unicode" w:hAnsi="Times New Roman" w:cs="Times New Roman"/>
          <w:color w:val="FF0000"/>
          <w:sz w:val="24"/>
          <w:szCs w:val="24"/>
        </w:rPr>
        <w:t>Leslau</w:t>
      </w:r>
      <w:proofErr w:type="spellEnd"/>
      <w:r w:rsidR="009B6B8D" w:rsidRPr="009B6B8D">
        <w:rPr>
          <w:rFonts w:ascii="Times New Roman" w:eastAsia="Ethiopic Unicode" w:hAnsi="Times New Roman" w:cs="Times New Roman"/>
          <w:color w:val="FF0000"/>
          <w:sz w:val="24"/>
          <w:szCs w:val="24"/>
        </w:rPr>
        <w:t xml:space="preserve"> 1991, 303)</w:t>
      </w:r>
      <w:r w:rsidRPr="009B6B8D">
        <w:rPr>
          <w:rFonts w:ascii="Times New Roman" w:eastAsia="Ethiopic Unicode" w:hAnsi="Times New Roman" w:cs="Times New Roman"/>
          <w:color w:val="FF0000"/>
          <w:sz w:val="24"/>
          <w:szCs w:val="24"/>
        </w:rPr>
        <w:t xml:space="preserve">. </w:t>
      </w:r>
      <w:r w:rsidRPr="004C5955">
        <w:rPr>
          <w:rFonts w:ascii="Times New Roman" w:eastAsia="Ethiopic Unicode" w:hAnsi="Times New Roman" w:cs="Times New Roman"/>
          <w:sz w:val="24"/>
          <w:szCs w:val="24"/>
        </w:rPr>
        <w:t xml:space="preserve">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4C5955">
        <w:rPr>
          <w:rFonts w:ascii="Nyala" w:eastAsia="Ethiopic Unicode" w:hAnsi="Nyala" w:cs="Nyala"/>
          <w:sz w:val="24"/>
          <w:szCs w:val="24"/>
        </w:rPr>
        <w:t>ሐመ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ንስቲተ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ሕማመ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ጾም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ወክሉለ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ጌራ</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ዘኂሩት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ወትዕግሥት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ወሥርግወ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ንጽሕ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አምሳለ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መላእክት</w:t>
      </w:r>
      <w:proofErr w:type="spellEnd"/>
      <w:r w:rsidRPr="004C5955">
        <w:rPr>
          <w:rFonts w:ascii="Nyala" w:eastAsia="Ethiopic Unicode" w:hAnsi="Nyala" w:cs="Nyala"/>
          <w:sz w:val="24"/>
          <w:szCs w:val="24"/>
        </w:rPr>
        <w:t>።</w:t>
      </w:r>
      <w:r w:rsidR="009B6B8D">
        <w:rPr>
          <w:rFonts w:ascii="Nyala" w:eastAsia="Ethiopic Unicode" w:hAnsi="Nyala" w:cs="Nyala"/>
          <w:sz w:val="24"/>
          <w:szCs w:val="24"/>
        </w:rPr>
        <w:t xml:space="preserve"> </w:t>
      </w:r>
      <w:r w:rsidR="009B6B8D" w:rsidRPr="009B6B8D">
        <w:rPr>
          <w:rFonts w:ascii="Times New Roman" w:eastAsia="Ethiopic Unicode" w:hAnsi="Times New Roman" w:cs="Times New Roman"/>
          <w:color w:val="FF0000"/>
          <w:sz w:val="24"/>
          <w:szCs w:val="24"/>
        </w:rPr>
        <w:t>(</w:t>
      </w:r>
      <w:proofErr w:type="spellStart"/>
      <w:r w:rsidR="009B6B8D" w:rsidRPr="009B6B8D">
        <w:rPr>
          <w:rFonts w:ascii="Times New Roman" w:eastAsia="Ethiopic Unicode" w:hAnsi="Times New Roman" w:cs="Times New Roman"/>
          <w:color w:val="FF0000"/>
          <w:sz w:val="24"/>
          <w:szCs w:val="24"/>
        </w:rPr>
        <w:t>Guidi</w:t>
      </w:r>
      <w:proofErr w:type="spellEnd"/>
      <w:r w:rsidR="009B6B8D" w:rsidRPr="009B6B8D">
        <w:rPr>
          <w:rFonts w:ascii="Times New Roman" w:eastAsia="Ethiopic Unicode" w:hAnsi="Times New Roman" w:cs="Times New Roman"/>
          <w:color w:val="FF0000"/>
          <w:sz w:val="24"/>
          <w:szCs w:val="24"/>
        </w:rPr>
        <w:t xml:space="preserve"> 1903, 61)</w:t>
      </w:r>
      <w:r w:rsidRPr="009B6B8D">
        <w:rPr>
          <w:rFonts w:ascii="Times New Roman" w:eastAsia="Ethiopic Unicode" w:hAnsi="Times New Roman" w:cs="Times New Roman"/>
          <w:color w:val="FF0000"/>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lastRenderedPageBreak/>
        <w:t xml:space="preserve">Apart from the aforementioned words, there </w:t>
      </w:r>
      <w:r w:rsidR="005D146E">
        <w:rPr>
          <w:rFonts w:ascii="Times New Roman" w:hAnsi="Times New Roman" w:cs="Times New Roman"/>
          <w:sz w:val="24"/>
          <w:szCs w:val="24"/>
        </w:rPr>
        <w:t>are also distinctive phrase</w:t>
      </w:r>
      <w:r w:rsidRPr="004C5955">
        <w:rPr>
          <w:rFonts w:ascii="Times New Roman" w:hAnsi="Times New Roman" w:cs="Times New Roman"/>
          <w:sz w:val="24"/>
          <w:szCs w:val="24"/>
        </w:rPr>
        <w:t>s, composed in the CI to describe similar related characteristics of the King’s sacred personality, as indicated in the table below:</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4" w:name="_Toc87455735"/>
      <w:r w:rsidRPr="004C5955">
        <w:rPr>
          <w:rFonts w:ascii="Times New Roman" w:hAnsi="Times New Roman" w:cs="Times New Roman"/>
          <w:b/>
          <w:bCs/>
          <w:sz w:val="24"/>
          <w:szCs w:val="24"/>
        </w:rPr>
        <w:t>Table 9: Phrase referring to the King’s sacred personality in the CI</w:t>
      </w:r>
      <w:bookmarkEnd w:id="24"/>
    </w:p>
    <w:tbl>
      <w:tblPr>
        <w:tblStyle w:val="TableGrid4"/>
        <w:tblW w:w="7980" w:type="dxa"/>
        <w:jc w:val="center"/>
        <w:tblLook w:val="04A0" w:firstRow="1" w:lastRow="0" w:firstColumn="1" w:lastColumn="0" w:noHBand="0" w:noVBand="1"/>
      </w:tblPr>
      <w:tblGrid>
        <w:gridCol w:w="690"/>
        <w:gridCol w:w="1890"/>
        <w:gridCol w:w="2790"/>
        <w:gridCol w:w="1578"/>
        <w:gridCol w:w="1032"/>
      </w:tblGrid>
      <w:tr w:rsidR="00813040" w:rsidRPr="004C5955" w:rsidTr="00813040">
        <w:trPr>
          <w:jc w:val="center"/>
        </w:trPr>
        <w:tc>
          <w:tcPr>
            <w:tcW w:w="690" w:type="dxa"/>
            <w:shd w:val="clear" w:color="auto" w:fill="F2F2F2" w:themeFill="background1" w:themeFillShade="F2"/>
          </w:tcPr>
          <w:p w:rsidR="00813040" w:rsidRPr="004C5955" w:rsidRDefault="00813040"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1890" w:type="dxa"/>
            <w:shd w:val="clear" w:color="auto" w:fill="F2F2F2" w:themeFill="background1" w:themeFillShade="F2"/>
          </w:tcPr>
          <w:p w:rsidR="00813040" w:rsidRPr="004C5955" w:rsidRDefault="00813040"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90" w:type="dxa"/>
            <w:shd w:val="clear" w:color="auto" w:fill="F2F2F2" w:themeFill="background1" w:themeFillShade="F2"/>
          </w:tcPr>
          <w:p w:rsidR="00813040" w:rsidRPr="004C5955" w:rsidRDefault="00813040"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78" w:type="dxa"/>
            <w:shd w:val="clear" w:color="auto" w:fill="F2F2F2" w:themeFill="background1" w:themeFillShade="F2"/>
          </w:tcPr>
          <w:p w:rsidR="00813040" w:rsidRPr="004C5955" w:rsidRDefault="00813040"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c>
          <w:tcPr>
            <w:tcW w:w="1032" w:type="dxa"/>
            <w:shd w:val="clear" w:color="auto" w:fill="F2F2F2" w:themeFill="background1" w:themeFillShade="F2"/>
          </w:tcPr>
          <w:p w:rsidR="00813040" w:rsidRPr="00813040" w:rsidRDefault="00813040" w:rsidP="00813040">
            <w:pPr>
              <w:spacing w:line="360" w:lineRule="auto"/>
              <w:jc w:val="both"/>
              <w:rPr>
                <w:rFonts w:ascii="Times New Roman" w:hAnsi="Times New Roman" w:cs="Times New Roman"/>
                <w:b/>
                <w:sz w:val="24"/>
                <w:szCs w:val="24"/>
              </w:rPr>
            </w:pPr>
            <w:r w:rsidRPr="00813040">
              <w:rPr>
                <w:rFonts w:ascii="Times New Roman" w:hAnsi="Times New Roman" w:cs="Times New Roman"/>
                <w:b/>
                <w:sz w:val="24"/>
                <w:szCs w:val="24"/>
              </w:rPr>
              <w:t xml:space="preserve">Page </w:t>
            </w:r>
          </w:p>
        </w:tc>
      </w:tr>
      <w:tr w:rsidR="00813040" w:rsidRPr="004C5955" w:rsidTr="00813040">
        <w:trPr>
          <w:jc w:val="center"/>
        </w:trPr>
        <w:tc>
          <w:tcPr>
            <w:tcW w:w="690" w:type="dxa"/>
          </w:tcPr>
          <w:p w:rsidR="00813040" w:rsidRPr="004C5955" w:rsidRDefault="00813040"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890" w:type="dxa"/>
          </w:tcPr>
          <w:p w:rsidR="00813040" w:rsidRPr="004C5955" w:rsidRDefault="00813040"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መንኖ</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ጥሪት</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78"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One time </w:t>
            </w:r>
          </w:p>
        </w:tc>
        <w:tc>
          <w:tcPr>
            <w:tcW w:w="1032" w:type="dxa"/>
          </w:tcPr>
          <w:p w:rsidR="00813040" w:rsidRPr="00813040" w:rsidRDefault="00813040" w:rsidP="0077080B">
            <w:pPr>
              <w:rPr>
                <w:rFonts w:ascii="Times New Roman" w:hAnsi="Times New Roman" w:cs="Times New Roman"/>
              </w:rPr>
            </w:pPr>
            <w:r w:rsidRPr="00813040">
              <w:rPr>
                <w:rFonts w:ascii="Times New Roman" w:hAnsi="Times New Roman" w:cs="Times New Roman"/>
              </w:rPr>
              <w:t>80</w:t>
            </w:r>
          </w:p>
        </w:tc>
      </w:tr>
      <w:tr w:rsidR="00813040" w:rsidRPr="004C5955" w:rsidTr="00813040">
        <w:trPr>
          <w:jc w:val="center"/>
        </w:trPr>
        <w:tc>
          <w:tcPr>
            <w:tcW w:w="690" w:type="dxa"/>
          </w:tcPr>
          <w:p w:rsidR="00813040" w:rsidRPr="004C5955" w:rsidRDefault="00813040"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890" w:type="dxa"/>
          </w:tcPr>
          <w:p w:rsidR="00813040" w:rsidRPr="004C5955" w:rsidRDefault="00813040"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Nyala" w:eastAsia="Ethiopic Unicode" w:hAnsi="Nyala" w:cs="Nyala"/>
                <w:sz w:val="24"/>
                <w:szCs w:val="24"/>
              </w:rPr>
              <w:t>፡</w:t>
            </w:r>
          </w:p>
        </w:tc>
        <w:tc>
          <w:tcPr>
            <w:tcW w:w="27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78"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032" w:type="dxa"/>
          </w:tcPr>
          <w:p w:rsidR="00813040" w:rsidRPr="00813040" w:rsidRDefault="00813040" w:rsidP="0077080B">
            <w:pPr>
              <w:rPr>
                <w:rFonts w:ascii="Times New Roman" w:hAnsi="Times New Roman" w:cs="Times New Roman"/>
              </w:rPr>
            </w:pPr>
            <w:r w:rsidRPr="00813040">
              <w:rPr>
                <w:rFonts w:ascii="Times New Roman" w:hAnsi="Times New Roman" w:cs="Times New Roman"/>
              </w:rPr>
              <w:t>127</w:t>
            </w:r>
          </w:p>
        </w:tc>
      </w:tr>
      <w:tr w:rsidR="00813040" w:rsidRPr="004C5955" w:rsidTr="00813040">
        <w:trPr>
          <w:jc w:val="center"/>
        </w:trPr>
        <w:tc>
          <w:tcPr>
            <w:tcW w:w="690" w:type="dxa"/>
          </w:tcPr>
          <w:p w:rsidR="00813040" w:rsidRPr="004C5955" w:rsidRDefault="00813040"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890" w:type="dxa"/>
          </w:tcPr>
          <w:p w:rsidR="00813040" w:rsidRPr="004C5955" w:rsidRDefault="00813040"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p>
        </w:tc>
        <w:tc>
          <w:tcPr>
            <w:tcW w:w="27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78"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032" w:type="dxa"/>
          </w:tcPr>
          <w:p w:rsidR="00813040" w:rsidRPr="00813040" w:rsidRDefault="00813040" w:rsidP="0077080B">
            <w:pPr>
              <w:rPr>
                <w:rFonts w:ascii="Times New Roman" w:hAnsi="Times New Roman" w:cs="Times New Roman"/>
              </w:rPr>
            </w:pPr>
            <w:r w:rsidRPr="00813040">
              <w:rPr>
                <w:rFonts w:ascii="Times New Roman" w:hAnsi="Times New Roman" w:cs="Times New Roman"/>
              </w:rPr>
              <w:t>127</w:t>
            </w:r>
          </w:p>
        </w:tc>
      </w:tr>
      <w:tr w:rsidR="00813040" w:rsidRPr="004C5955" w:rsidTr="00813040">
        <w:trPr>
          <w:jc w:val="center"/>
        </w:trPr>
        <w:tc>
          <w:tcPr>
            <w:tcW w:w="6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890" w:type="dxa"/>
          </w:tcPr>
          <w:p w:rsidR="00813040" w:rsidRPr="004C5955" w:rsidRDefault="00813040"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ምሕረቱ</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78"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1032" w:type="dxa"/>
          </w:tcPr>
          <w:p w:rsidR="00813040" w:rsidRPr="00813040" w:rsidRDefault="00813040" w:rsidP="0077080B">
            <w:pPr>
              <w:rPr>
                <w:rFonts w:ascii="Times New Roman" w:hAnsi="Times New Roman" w:cs="Times New Roman"/>
              </w:rPr>
            </w:pPr>
            <w:r w:rsidRPr="00813040">
              <w:rPr>
                <w:rFonts w:ascii="Times New Roman" w:hAnsi="Times New Roman" w:cs="Times New Roman"/>
              </w:rPr>
              <w:t>142</w:t>
            </w:r>
          </w:p>
        </w:tc>
      </w:tr>
      <w:tr w:rsidR="00813040" w:rsidRPr="004C5955" w:rsidTr="00813040">
        <w:trPr>
          <w:jc w:val="center"/>
        </w:trPr>
        <w:tc>
          <w:tcPr>
            <w:tcW w:w="6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890" w:type="dxa"/>
          </w:tcPr>
          <w:p w:rsidR="00813040" w:rsidRPr="004C5955" w:rsidRDefault="00813040" w:rsidP="00327EE5">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p>
        </w:tc>
        <w:tc>
          <w:tcPr>
            <w:tcW w:w="27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78"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1032" w:type="dxa"/>
          </w:tcPr>
          <w:p w:rsidR="00813040" w:rsidRPr="00813040" w:rsidRDefault="00813040" w:rsidP="0077080B">
            <w:pPr>
              <w:rPr>
                <w:rFonts w:ascii="Times New Roman" w:hAnsi="Times New Roman" w:cs="Times New Roman"/>
              </w:rPr>
            </w:pPr>
            <w:r w:rsidRPr="00813040">
              <w:rPr>
                <w:rFonts w:ascii="Times New Roman" w:hAnsi="Times New Roman" w:cs="Times New Roman"/>
              </w:rPr>
              <w:t>152</w:t>
            </w:r>
          </w:p>
        </w:tc>
      </w:tr>
      <w:tr w:rsidR="00813040" w:rsidRPr="004C5955" w:rsidTr="00813040">
        <w:trPr>
          <w:jc w:val="center"/>
        </w:trPr>
        <w:tc>
          <w:tcPr>
            <w:tcW w:w="6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1890" w:type="dxa"/>
          </w:tcPr>
          <w:p w:rsidR="00813040" w:rsidRPr="004C5955" w:rsidRDefault="00813040" w:rsidP="00327EE5">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ሃይማኖቱ</w:t>
            </w:r>
            <w:proofErr w:type="spellEnd"/>
            <w:r w:rsidRPr="004C5955">
              <w:rPr>
                <w:rFonts w:ascii="Nyala" w:eastAsia="Ethiopic Unicode" w:hAnsi="Nyala" w:cs="Nyala"/>
                <w:sz w:val="24"/>
                <w:szCs w:val="24"/>
              </w:rPr>
              <w:t>፡</w:t>
            </w:r>
          </w:p>
        </w:tc>
        <w:tc>
          <w:tcPr>
            <w:tcW w:w="27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78"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032" w:type="dxa"/>
          </w:tcPr>
          <w:p w:rsidR="00813040" w:rsidRPr="00813040" w:rsidRDefault="00813040" w:rsidP="0077080B">
            <w:pPr>
              <w:rPr>
                <w:rFonts w:ascii="Times New Roman" w:hAnsi="Times New Roman" w:cs="Times New Roman"/>
              </w:rPr>
            </w:pPr>
            <w:r w:rsidRPr="00813040">
              <w:rPr>
                <w:rFonts w:ascii="Times New Roman" w:hAnsi="Times New Roman" w:cs="Times New Roman"/>
              </w:rPr>
              <w:t>152</w:t>
            </w:r>
          </w:p>
        </w:tc>
      </w:tr>
      <w:tr w:rsidR="00813040" w:rsidRPr="004C5955" w:rsidTr="00813040">
        <w:trPr>
          <w:jc w:val="center"/>
        </w:trPr>
        <w:tc>
          <w:tcPr>
            <w:tcW w:w="6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1890" w:type="dxa"/>
          </w:tcPr>
          <w:p w:rsidR="00813040" w:rsidRPr="004C5955" w:rsidRDefault="00813040"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p>
        </w:tc>
        <w:tc>
          <w:tcPr>
            <w:tcW w:w="27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78"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p>
        </w:tc>
        <w:tc>
          <w:tcPr>
            <w:tcW w:w="1032" w:type="dxa"/>
          </w:tcPr>
          <w:p w:rsidR="00813040" w:rsidRPr="00813040" w:rsidRDefault="00813040" w:rsidP="0077080B">
            <w:pPr>
              <w:rPr>
                <w:rFonts w:ascii="Times New Roman" w:hAnsi="Times New Roman" w:cs="Times New Roman"/>
              </w:rPr>
            </w:pPr>
            <w:r w:rsidRPr="00813040">
              <w:rPr>
                <w:rFonts w:ascii="Times New Roman" w:hAnsi="Times New Roman" w:cs="Times New Roman"/>
              </w:rPr>
              <w:t>261</w:t>
            </w:r>
          </w:p>
        </w:tc>
      </w:tr>
      <w:tr w:rsidR="00813040" w:rsidRPr="004C5955" w:rsidTr="00813040">
        <w:trPr>
          <w:jc w:val="center"/>
        </w:trPr>
        <w:tc>
          <w:tcPr>
            <w:tcW w:w="6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1890" w:type="dxa"/>
          </w:tcPr>
          <w:p w:rsidR="00813040" w:rsidRPr="004C5955" w:rsidRDefault="00813040"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p>
        </w:tc>
        <w:tc>
          <w:tcPr>
            <w:tcW w:w="2790" w:type="dxa"/>
          </w:tcPr>
          <w:p w:rsidR="00813040" w:rsidRPr="004C5955" w:rsidRDefault="00813040"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78" w:type="dxa"/>
          </w:tcPr>
          <w:p w:rsidR="00813040" w:rsidRPr="004C5955" w:rsidRDefault="00813040" w:rsidP="005D146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p>
        </w:tc>
        <w:tc>
          <w:tcPr>
            <w:tcW w:w="1032" w:type="dxa"/>
          </w:tcPr>
          <w:p w:rsidR="00813040" w:rsidRPr="00813040" w:rsidRDefault="00813040" w:rsidP="0077080B">
            <w:pPr>
              <w:rPr>
                <w:rFonts w:ascii="Times New Roman" w:hAnsi="Times New Roman" w:cs="Times New Roman"/>
              </w:rPr>
            </w:pPr>
            <w:r w:rsidRPr="00813040">
              <w:rPr>
                <w:rFonts w:ascii="Times New Roman" w:hAnsi="Times New Roman" w:cs="Times New Roman"/>
              </w:rPr>
              <w:t>164, 252</w:t>
            </w:r>
          </w:p>
        </w:tc>
      </w:tr>
    </w:tbl>
    <w:p w:rsidR="00AF0F9D" w:rsidRPr="004C5955" w:rsidRDefault="00AF0F9D" w:rsidP="00327EE5">
      <w:pPr>
        <w:spacing w:line="360" w:lineRule="auto"/>
        <w:jc w:val="both"/>
        <w:rPr>
          <w:rFonts w:ascii="Times New Roman" w:eastAsia="Ethiopic Unicode" w:hAnsi="Times New Roman" w:cs="Times New Roman"/>
          <w:sz w:val="24"/>
          <w:szCs w:val="24"/>
        </w:rPr>
      </w:pP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As has been apparent from the above phrase s, the CI also shows faithfulness as the most distinguishing character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I’s personality. Those </w:t>
      </w:r>
      <w:r w:rsidR="005D146E" w:rsidRPr="004C5955">
        <w:rPr>
          <w:rFonts w:ascii="Times New Roman" w:eastAsia="Ethiopic Unicode" w:hAnsi="Times New Roman" w:cs="Times New Roman"/>
          <w:sz w:val="24"/>
          <w:szCs w:val="24"/>
        </w:rPr>
        <w:t>phrases are</w:t>
      </w:r>
      <w:r w:rsidRPr="004C5955">
        <w:rPr>
          <w:rFonts w:ascii="Times New Roman" w:eastAsia="Ethiopic Unicode" w:hAnsi="Times New Roman" w:cs="Times New Roman"/>
          <w:sz w:val="24"/>
          <w:szCs w:val="24"/>
        </w:rPr>
        <w:t xml:space="preserve"> mentioned in CI in connection with the King’s religious piety. Among these phrase s, especially like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4C5955" w:rsidRDefault="00DD78D6"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proofErr w:type="spellStart"/>
      <w:r w:rsidR="00AF0F9D" w:rsidRPr="004C5955">
        <w:rPr>
          <w:rFonts w:ascii="Nyala" w:eastAsia="Ethiopic Unicode" w:hAnsi="Nyala" w:cs="Nyala"/>
          <w:sz w:val="24"/>
          <w:szCs w:val="24"/>
        </w:rPr>
        <w:t>አንበሳ</w:t>
      </w:r>
      <w:proofErr w:type="spellEnd"/>
      <w:r w:rsidR="00AF0F9D" w:rsidRPr="004C5955">
        <w:rPr>
          <w:rFonts w:ascii="Times New Roman" w:eastAsia="Ethiopic Unicode" w:hAnsi="Times New Roman" w:cs="Times New Roman"/>
          <w:sz w:val="24"/>
          <w:szCs w:val="24"/>
        </w:rPr>
        <w:t xml:space="preserve"> (‘Lion’) and </w:t>
      </w:r>
      <w:proofErr w:type="spellStart"/>
      <w:r w:rsidR="00AF0F9D" w:rsidRPr="004C5955">
        <w:rPr>
          <w:rFonts w:ascii="Nyala" w:eastAsia="Ethiopic Unicode" w:hAnsi="Nyala" w:cs="Nyala"/>
          <w:sz w:val="24"/>
          <w:szCs w:val="24"/>
        </w:rPr>
        <w:t>ንስር</w:t>
      </w:r>
      <w:proofErr w:type="spellEnd"/>
      <w:r w:rsidR="00AF0F9D" w:rsidRPr="004C5955">
        <w:rPr>
          <w:rFonts w:ascii="Times New Roman" w:eastAsia="Ethiopic Unicode" w:hAnsi="Times New Roman" w:cs="Times New Roman"/>
          <w:sz w:val="24"/>
          <w:szCs w:val="24"/>
        </w:rPr>
        <w:t xml:space="preserve"> (‘Eagle’). The remaining </w:t>
      </w:r>
      <w:r w:rsidR="00AF0F9D" w:rsidRPr="004C5955">
        <w:rPr>
          <w:rFonts w:ascii="Times New Roman" w:eastAsia="Ethiopic Unicode" w:hAnsi="Times New Roman" w:cs="Times New Roman"/>
          <w:sz w:val="24"/>
          <w:szCs w:val="24"/>
        </w:rPr>
        <w:lastRenderedPageBreak/>
        <w:t>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proofErr w:type="spellStart"/>
      <w:r w:rsidR="00AF0F9D" w:rsidRPr="004C5955">
        <w:rPr>
          <w:rFonts w:ascii="Nyala" w:eastAsia="Ethiopic Unicode" w:hAnsi="Nyala" w:cs="Nyala"/>
          <w:sz w:val="24"/>
          <w:szCs w:val="24"/>
        </w:rPr>
        <w:t>መሲሕ</w:t>
      </w:r>
      <w:proofErr w:type="spellEnd"/>
      <w:r w:rsidR="00AF0F9D" w:rsidRPr="004C5955">
        <w:rPr>
          <w:rFonts w:ascii="Times New Roman" w:eastAsia="Ethiopic Unicode" w:hAnsi="Times New Roman" w:cs="Times New Roman"/>
          <w:sz w:val="24"/>
          <w:szCs w:val="24"/>
        </w:rPr>
        <w:t xml:space="preserve"> (‘Messiah’) is identified. The remaining words that found in both texts are not parallel. </w:t>
      </w:r>
      <w:r w:rsidR="00657A0A" w:rsidRPr="004C5955">
        <w:rPr>
          <w:rFonts w:ascii="Times New Roman" w:eastAsia="Ethiopic Unicode" w:hAnsi="Times New Roman" w:cs="Times New Roman"/>
          <w:sz w:val="24"/>
          <w:szCs w:val="24"/>
        </w:rPr>
        <w:t>Similarly</w:t>
      </w:r>
      <w:r w:rsidR="00AF0F9D" w:rsidRPr="004C5955">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4C5955" w:rsidRDefault="00DD78D6" w:rsidP="00327EE5">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rsidR="009179C9" w:rsidRPr="004C5955" w:rsidRDefault="009179C9"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Default="009179C9"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literature.</w:t>
      </w:r>
    </w:p>
    <w:p w:rsidR="00813040" w:rsidRDefault="00813040" w:rsidP="00327EE5">
      <w:pPr>
        <w:spacing w:line="360" w:lineRule="auto"/>
        <w:ind w:firstLine="720"/>
        <w:jc w:val="both"/>
        <w:rPr>
          <w:rFonts w:ascii="Times New Roman" w:eastAsia="Ethiopic Unicode" w:hAnsi="Times New Roman" w:cs="Times New Roman"/>
          <w:sz w:val="24"/>
          <w:szCs w:val="24"/>
        </w:rPr>
      </w:pPr>
    </w:p>
    <w:p w:rsidR="000D2A29" w:rsidRDefault="000D2A29" w:rsidP="00327EE5">
      <w:pPr>
        <w:spacing w:line="360" w:lineRule="auto"/>
        <w:ind w:firstLine="720"/>
        <w:jc w:val="both"/>
        <w:rPr>
          <w:rFonts w:ascii="Times New Roman" w:eastAsia="Ethiopic Unicode" w:hAnsi="Times New Roman" w:cs="Times New Roman"/>
          <w:sz w:val="24"/>
          <w:szCs w:val="24"/>
        </w:rPr>
      </w:pPr>
    </w:p>
    <w:p w:rsidR="000D2A29" w:rsidRDefault="000D2A29" w:rsidP="00327EE5">
      <w:pPr>
        <w:spacing w:line="360" w:lineRule="auto"/>
        <w:ind w:firstLine="720"/>
        <w:jc w:val="both"/>
        <w:rPr>
          <w:rFonts w:ascii="Times New Roman" w:eastAsia="Ethiopic Unicode" w:hAnsi="Times New Roman" w:cs="Times New Roman"/>
          <w:sz w:val="24"/>
          <w:szCs w:val="24"/>
        </w:rPr>
      </w:pPr>
    </w:p>
    <w:p w:rsidR="000D2A29" w:rsidRDefault="000D2A29" w:rsidP="00327EE5">
      <w:pPr>
        <w:spacing w:line="360" w:lineRule="auto"/>
        <w:ind w:firstLine="720"/>
        <w:jc w:val="both"/>
        <w:rPr>
          <w:rFonts w:ascii="Times New Roman" w:eastAsia="Ethiopic Unicode" w:hAnsi="Times New Roman" w:cs="Times New Roman"/>
          <w:sz w:val="24"/>
          <w:szCs w:val="24"/>
        </w:rPr>
      </w:pPr>
    </w:p>
    <w:p w:rsidR="000D2A29" w:rsidRDefault="000D2A29" w:rsidP="00327EE5">
      <w:pPr>
        <w:spacing w:line="360" w:lineRule="auto"/>
        <w:ind w:firstLine="720"/>
        <w:jc w:val="both"/>
        <w:rPr>
          <w:rFonts w:ascii="Times New Roman" w:eastAsia="Ethiopic Unicode" w:hAnsi="Times New Roman" w:cs="Times New Roman"/>
          <w:sz w:val="24"/>
          <w:szCs w:val="24"/>
        </w:rPr>
      </w:pPr>
    </w:p>
    <w:p w:rsidR="000D2A29" w:rsidRPr="004C5955" w:rsidRDefault="000D2A29" w:rsidP="00327EE5">
      <w:pPr>
        <w:spacing w:line="360" w:lineRule="auto"/>
        <w:ind w:firstLine="720"/>
        <w:jc w:val="both"/>
        <w:rPr>
          <w:rFonts w:ascii="Times New Roman" w:eastAsia="Ethiopic Unicode" w:hAnsi="Times New Roman" w:cs="Times New Roman"/>
          <w:sz w:val="24"/>
          <w:szCs w:val="24"/>
        </w:rPr>
      </w:pPr>
      <w:bookmarkStart w:id="25" w:name="_GoBack"/>
      <w:bookmarkEnd w:id="25"/>
    </w:p>
    <w:p w:rsidR="00AF0F9D" w:rsidRPr="004C5955" w:rsidRDefault="00AF0F9D" w:rsidP="00327EE5">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lastRenderedPageBreak/>
        <w:t>References</w:t>
      </w:r>
    </w:p>
    <w:p w:rsidR="00AF0F9D" w:rsidRPr="003413EE"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3413EE">
        <w:rPr>
          <w:rFonts w:ascii="Times New Roman" w:eastAsia="Ethiopic Unicode" w:hAnsi="Times New Roman" w:cs="Times New Roman"/>
          <w:sz w:val="24"/>
          <w:szCs w:val="24"/>
          <w:lang w:val="fr-FR"/>
        </w:rPr>
        <w:t>d’</w:t>
      </w:r>
      <w:proofErr w:type="spellStart"/>
      <w:r w:rsidRPr="003413EE">
        <w:rPr>
          <w:rFonts w:ascii="Times New Roman" w:eastAsia="Ethiopic Unicode" w:hAnsi="Times New Roman" w:cs="Times New Roman"/>
          <w:sz w:val="24"/>
          <w:szCs w:val="24"/>
          <w:lang w:val="fr-FR"/>
        </w:rPr>
        <w:t>Abbadie</w:t>
      </w:r>
      <w:proofErr w:type="spellEnd"/>
      <w:proofErr w:type="gramEnd"/>
      <w:r w:rsidRPr="003413EE">
        <w:rPr>
          <w:rFonts w:ascii="Times New Roman" w:eastAsia="Ethiopic Unicode" w:hAnsi="Times New Roman" w:cs="Times New Roman"/>
          <w:sz w:val="24"/>
          <w:szCs w:val="24"/>
          <w:lang w:val="fr-FR"/>
        </w:rPr>
        <w:t xml:space="preserve">, A. 1859. </w:t>
      </w:r>
      <w:r w:rsidRPr="003413EE">
        <w:rPr>
          <w:rFonts w:ascii="Times New Roman" w:eastAsia="Ethiopic Unicode" w:hAnsi="Times New Roman" w:cs="Times New Roman"/>
          <w:i/>
          <w:iCs/>
          <w:sz w:val="24"/>
          <w:szCs w:val="24"/>
          <w:lang w:val="fr-FR"/>
        </w:rPr>
        <w:t>Catalogue raisonné des manuscrits éthiopiens appartenant à Antoine d’</w:t>
      </w:r>
      <w:proofErr w:type="spellStart"/>
      <w:r w:rsidRPr="003413EE">
        <w:rPr>
          <w:rFonts w:ascii="Times New Roman" w:eastAsia="Ethiopic Unicode" w:hAnsi="Times New Roman" w:cs="Times New Roman"/>
          <w:i/>
          <w:iCs/>
          <w:sz w:val="24"/>
          <w:szCs w:val="24"/>
          <w:lang w:val="fr-FR"/>
        </w:rPr>
        <w:t>Abbadie</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 xml:space="preserve">(Paris: </w:t>
      </w:r>
      <w:r w:rsidRPr="003413EE">
        <w:rPr>
          <w:rFonts w:ascii="Times New Roman" w:eastAsia="Ethiopic Unicode" w:hAnsi="Times New Roman" w:cs="Times New Roman"/>
          <w:sz w:val="24"/>
          <w:szCs w:val="24"/>
          <w:shd w:val="clear" w:color="auto" w:fill="FFFFFF"/>
          <w:lang w:val="fr-FR"/>
        </w:rPr>
        <w:t>Imprimerie Impériale,</w:t>
      </w:r>
      <w:r w:rsidRPr="003413EE">
        <w:rPr>
          <w:rFonts w:ascii="Times New Roman" w:eastAsia="Ethiopic Unicode" w:hAnsi="Times New Roman" w:cs="Times New Roman"/>
          <w:sz w:val="24"/>
          <w:szCs w:val="24"/>
          <w:lang w:val="fr-FR"/>
        </w:rPr>
        <w:t xml:space="preserve"> 1859).</w:t>
      </w:r>
    </w:p>
    <w:p w:rsidR="00AF0F9D" w:rsidRPr="003413EE"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Budge, E</w:t>
      </w:r>
      <w:r w:rsidR="00C87342" w:rsidRPr="003413EE">
        <w:rPr>
          <w:rFonts w:ascii="Times New Roman" w:hAnsi="Times New Roman" w:cs="Times New Roman"/>
          <w:sz w:val="24"/>
          <w:szCs w:val="24"/>
        </w:rPr>
        <w:t>.A.W.</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 xml:space="preserve">1932. </w:t>
      </w:r>
      <w:proofErr w:type="gramStart"/>
      <w:r w:rsidRPr="003413EE">
        <w:rPr>
          <w:rFonts w:ascii="Times New Roman" w:eastAsia="Ethiopic Unicode" w:hAnsi="Times New Roman" w:cs="Times New Roman"/>
          <w:i/>
          <w:sz w:val="24"/>
          <w:szCs w:val="24"/>
        </w:rPr>
        <w:t xml:space="preserve">The queen of Sheba and her only son </w:t>
      </w:r>
      <w:proofErr w:type="spellStart"/>
      <w:r w:rsidRPr="003413EE">
        <w:rPr>
          <w:rFonts w:ascii="Times New Roman" w:eastAsia="Ethiopic Unicode" w:hAnsi="Times New Roman" w:cs="Times New Roman"/>
          <w:i/>
          <w:sz w:val="24"/>
          <w:szCs w:val="24"/>
        </w:rPr>
        <w:t>Menyelek</w:t>
      </w:r>
      <w:proofErr w:type="spellEnd"/>
      <w:r w:rsidRPr="003413EE">
        <w:rPr>
          <w:rFonts w:ascii="Times New Roman" w:eastAsia="Ethiopic Unicode" w:hAnsi="Times New Roman" w:cs="Times New Roman"/>
          <w:sz w:val="24"/>
          <w:szCs w:val="24"/>
        </w:rPr>
        <w:t xml:space="preserve"> (London; Oxford University press, 1932).</w:t>
      </w:r>
      <w:proofErr w:type="gramEnd"/>
    </w:p>
    <w:p w:rsidR="00C87342" w:rsidRPr="003413EE" w:rsidRDefault="00C87342"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Budge, E.A.W., ed., tr., 1906. </w:t>
      </w:r>
      <w:proofErr w:type="gramStart"/>
      <w:r w:rsidRPr="003413EE">
        <w:rPr>
          <w:rFonts w:ascii="Times New Roman" w:eastAsia="Ethiopic Unicode" w:hAnsi="Times New Roman" w:cs="Times New Roman"/>
          <w:i/>
          <w:sz w:val="24"/>
          <w:szCs w:val="24"/>
        </w:rPr>
        <w:t xml:space="preserve">The Life and the Miracles of </w:t>
      </w:r>
      <w:proofErr w:type="spellStart"/>
      <w:r w:rsidRPr="003413EE">
        <w:rPr>
          <w:rFonts w:ascii="Times New Roman" w:eastAsia="Ethiopic Unicode" w:hAnsi="Times New Roman" w:cs="Times New Roman"/>
          <w:i/>
          <w:sz w:val="24"/>
          <w:szCs w:val="24"/>
        </w:rPr>
        <w:t>Takla</w:t>
      </w:r>
      <w:proofErr w:type="spellEnd"/>
      <w:r w:rsidRPr="003413EE">
        <w:rPr>
          <w:rFonts w:ascii="Times New Roman" w:eastAsia="Ethiopic Unicode" w:hAnsi="Times New Roman" w:cs="Times New Roman"/>
          <w:i/>
          <w:sz w:val="24"/>
          <w:szCs w:val="24"/>
        </w:rPr>
        <w:t xml:space="preserve"> </w:t>
      </w:r>
      <w:proofErr w:type="spellStart"/>
      <w:r w:rsidRPr="003413EE">
        <w:rPr>
          <w:rFonts w:ascii="Times New Roman" w:eastAsia="Ethiopic Unicode" w:hAnsi="Times New Roman" w:cs="Times New Roman"/>
          <w:i/>
          <w:sz w:val="24"/>
          <w:szCs w:val="24"/>
        </w:rPr>
        <w:t>Haymanot</w:t>
      </w:r>
      <w:proofErr w:type="spellEnd"/>
      <w:r w:rsidRPr="003413EE">
        <w:rPr>
          <w:rFonts w:ascii="Times New Roman" w:eastAsia="Ethiopic Unicode" w:hAnsi="Times New Roman" w:cs="Times New Roman"/>
          <w:sz w:val="24"/>
          <w:szCs w:val="24"/>
        </w:rPr>
        <w:t xml:space="preserve"> (London: privately printed for Lady </w:t>
      </w:r>
      <w:proofErr w:type="spellStart"/>
      <w:r w:rsidRPr="003413EE">
        <w:rPr>
          <w:rFonts w:ascii="Times New Roman" w:eastAsia="Ethiopic Unicode" w:hAnsi="Times New Roman" w:cs="Times New Roman"/>
          <w:sz w:val="24"/>
          <w:szCs w:val="24"/>
        </w:rPr>
        <w:t>Meux</w:t>
      </w:r>
      <w:proofErr w:type="spellEnd"/>
      <w:r w:rsidRPr="003413EE">
        <w:rPr>
          <w:rFonts w:ascii="Times New Roman" w:eastAsia="Ethiopic Unicode" w:hAnsi="Times New Roman" w:cs="Times New Roman"/>
          <w:sz w:val="24"/>
          <w:szCs w:val="24"/>
        </w:rPr>
        <w:t>, 1906).</w:t>
      </w:r>
      <w:proofErr w:type="gramEnd"/>
    </w:p>
    <w:p w:rsidR="00AF0F9D"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Berg, B. 2001.</w:t>
      </w:r>
      <w:proofErr w:type="gramEnd"/>
      <w:r w:rsidRPr="003413EE">
        <w:rPr>
          <w:rFonts w:ascii="Times New Roman" w:hAnsi="Times New Roman" w:cs="Times New Roman"/>
          <w:sz w:val="24"/>
          <w:szCs w:val="24"/>
        </w:rPr>
        <w:t xml:space="preserve"> </w:t>
      </w:r>
      <w:r w:rsidR="00AF0F9D" w:rsidRPr="003413EE">
        <w:rPr>
          <w:rFonts w:ascii="Times New Roman" w:hAnsi="Times New Roman" w:cs="Times New Roman"/>
          <w:i/>
          <w:sz w:val="24"/>
          <w:szCs w:val="24"/>
        </w:rPr>
        <w:t>Qualitative Research Methods for the Social Sciences</w:t>
      </w:r>
      <w:r w:rsidR="00AF0F9D" w:rsidRPr="003413EE">
        <w:rPr>
          <w:rFonts w:ascii="Times New Roman" w:hAnsi="Times New Roman" w:cs="Times New Roman"/>
          <w:sz w:val="24"/>
          <w:szCs w:val="24"/>
        </w:rPr>
        <w:t xml:space="preserve"> (Boston: Allyn and Bacon, 2001).</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Berry, L.B. 1976. </w:t>
      </w:r>
      <w:r w:rsidRPr="00327EE5">
        <w:rPr>
          <w:rFonts w:ascii="Times New Roman" w:hAnsi="Times New Roman" w:cs="Times New Roman"/>
          <w:i/>
          <w:sz w:val="24"/>
          <w:szCs w:val="24"/>
        </w:rPr>
        <w:t xml:space="preserve">The </w:t>
      </w:r>
      <w:proofErr w:type="spellStart"/>
      <w:r w:rsidR="005C2F5B" w:rsidRPr="00327EE5">
        <w:rPr>
          <w:rFonts w:ascii="Times New Roman" w:hAnsi="Times New Roman" w:cs="Times New Roman"/>
          <w:i/>
          <w:sz w:val="24"/>
          <w:szCs w:val="24"/>
        </w:rPr>
        <w:t>So</w:t>
      </w:r>
      <w:r w:rsidRPr="00327EE5">
        <w:rPr>
          <w:rFonts w:ascii="Times New Roman" w:hAnsi="Times New Roman" w:cs="Times New Roman"/>
          <w:i/>
          <w:sz w:val="24"/>
          <w:szCs w:val="24"/>
        </w:rPr>
        <w:t>lomonic</w:t>
      </w:r>
      <w:proofErr w:type="spellEnd"/>
      <w:r w:rsidRPr="00327EE5">
        <w:rPr>
          <w:rFonts w:ascii="Times New Roman" w:hAnsi="Times New Roman" w:cs="Times New Roman"/>
          <w:i/>
          <w:sz w:val="24"/>
          <w:szCs w:val="24"/>
        </w:rPr>
        <w:t xml:space="preserve"> Monarchy at </w:t>
      </w:r>
      <w:proofErr w:type="spellStart"/>
      <w:r w:rsidRPr="00327EE5">
        <w:rPr>
          <w:rFonts w:ascii="Times New Roman" w:hAnsi="Times New Roman" w:cs="Times New Roman"/>
          <w:i/>
          <w:sz w:val="24"/>
          <w:szCs w:val="24"/>
        </w:rPr>
        <w:t>Gondär</w:t>
      </w:r>
      <w:proofErr w:type="spellEnd"/>
      <w:r w:rsidRPr="00327EE5">
        <w:rPr>
          <w:rFonts w:ascii="Times New Roman" w:hAnsi="Times New Roman" w:cs="Times New Roman"/>
          <w:i/>
          <w:sz w:val="24"/>
          <w:szCs w:val="24"/>
        </w:rPr>
        <w:t>, 1630-1755: An Institutional Analysis    of Kingship in the Christian Kingdom of Ethiopia</w:t>
      </w:r>
      <w:r w:rsidRPr="00327EE5">
        <w:rPr>
          <w:rFonts w:ascii="Times New Roman" w:hAnsi="Times New Roman" w:cs="Times New Roman"/>
          <w:sz w:val="24"/>
          <w:szCs w:val="24"/>
        </w:rPr>
        <w:t>,</w:t>
      </w:r>
      <w:r w:rsidRPr="003413EE">
        <w:rPr>
          <w:rFonts w:ascii="Times New Roman" w:hAnsi="Times New Roman" w:cs="Times New Roman"/>
          <w:sz w:val="24"/>
          <w:szCs w:val="24"/>
        </w:rPr>
        <w:t xml:space="preserve"> Ph.D. thesis, Boston University, African Studies center. </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Boll, Verena. 2009. ‘</w:t>
      </w:r>
      <w:proofErr w:type="spellStart"/>
      <w:r w:rsidRPr="003413EE">
        <w:rPr>
          <w:rFonts w:ascii="Times New Roman" w:hAnsi="Times New Roman" w:cs="Times New Roman"/>
          <w:sz w:val="24"/>
          <w:szCs w:val="24"/>
        </w:rPr>
        <w:t>Aṣe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(1682-1706) and the Synod of </w:t>
      </w:r>
      <w:proofErr w:type="spellStart"/>
      <w:r w:rsidRPr="003413EE">
        <w:rPr>
          <w:rFonts w:ascii="Times New Roman" w:hAnsi="Times New Roman" w:cs="Times New Roman"/>
          <w:sz w:val="24"/>
          <w:szCs w:val="24"/>
        </w:rPr>
        <w:t>Yebaba</w:t>
      </w:r>
      <w:proofErr w:type="spellEnd"/>
      <w:r w:rsidRPr="003413EE">
        <w:rPr>
          <w:rFonts w:ascii="Times New Roman" w:hAnsi="Times New Roman" w:cs="Times New Roman"/>
          <w:sz w:val="24"/>
          <w:szCs w:val="24"/>
        </w:rPr>
        <w:t xml:space="preserve">’, in E. </w:t>
      </w:r>
      <w:proofErr w:type="spellStart"/>
      <w:r w:rsidRPr="003413EE">
        <w:rPr>
          <w:rFonts w:ascii="Times New Roman" w:hAnsi="Times New Roman" w:cs="Times New Roman"/>
          <w:sz w:val="24"/>
          <w:szCs w:val="24"/>
        </w:rPr>
        <w:t>Svein</w:t>
      </w:r>
      <w:proofErr w:type="spellEnd"/>
      <w:r w:rsidRPr="003413EE">
        <w:rPr>
          <w:rFonts w:ascii="Times New Roman" w:hAnsi="Times New Roman" w:cs="Times New Roman"/>
          <w:sz w:val="24"/>
          <w:szCs w:val="24"/>
        </w:rPr>
        <w:t xml:space="preserve">, A. Harald, </w:t>
      </w:r>
      <w:proofErr w:type="spellStart"/>
      <w:r w:rsidRPr="003413EE">
        <w:rPr>
          <w:rFonts w:ascii="Times New Roman" w:hAnsi="Times New Roman" w:cs="Times New Roman"/>
          <w:sz w:val="24"/>
          <w:szCs w:val="24"/>
        </w:rPr>
        <w:t>Birhanu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Teferra</w:t>
      </w:r>
      <w:proofErr w:type="spellEnd"/>
      <w:r w:rsidRPr="003413EE">
        <w:rPr>
          <w:rFonts w:ascii="Times New Roman" w:hAnsi="Times New Roman" w:cs="Times New Roman"/>
          <w:sz w:val="24"/>
          <w:szCs w:val="24"/>
        </w:rPr>
        <w:t xml:space="preserve"> and </w:t>
      </w:r>
      <w:proofErr w:type="spellStart"/>
      <w:r w:rsidRPr="003413EE">
        <w:rPr>
          <w:rFonts w:ascii="Times New Roman" w:hAnsi="Times New Roman" w:cs="Times New Roman"/>
          <w:sz w:val="24"/>
          <w:szCs w:val="24"/>
        </w:rPr>
        <w:t>Shiferaw</w:t>
      </w:r>
      <w:proofErr w:type="spellEnd"/>
      <w:r w:rsidRPr="003413EE">
        <w:rPr>
          <w:rFonts w:ascii="Times New Roman" w:hAnsi="Times New Roman" w:cs="Times New Roman"/>
          <w:sz w:val="24"/>
          <w:szCs w:val="24"/>
        </w:rPr>
        <w:t xml:space="preserve"> Bekele,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Proceedings of the 16th International Conference of Ethiopian Studies </w:t>
      </w:r>
      <w:r w:rsidRPr="003413EE">
        <w:rPr>
          <w:rFonts w:ascii="Times New Roman" w:hAnsi="Times New Roman" w:cs="Times New Roman"/>
          <w:sz w:val="24"/>
          <w:szCs w:val="24"/>
        </w:rPr>
        <w:t>(Trondheim, 2009), 65-73.</w:t>
      </w:r>
    </w:p>
    <w:p w:rsidR="00683EF2" w:rsidRPr="003413EE" w:rsidRDefault="00683EF2"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Brita, A. 2010.</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I </w:t>
      </w:r>
      <w:proofErr w:type="spellStart"/>
      <w:r w:rsidRPr="003413EE">
        <w:rPr>
          <w:rFonts w:ascii="Times New Roman" w:hAnsi="Times New Roman" w:cs="Times New Roman"/>
          <w:i/>
          <w:sz w:val="24"/>
          <w:szCs w:val="24"/>
        </w:rPr>
        <w:t>racconti</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tradizionali</w:t>
      </w:r>
      <w:proofErr w:type="spellEnd"/>
      <w:r w:rsidRPr="003413EE">
        <w:rPr>
          <w:rFonts w:ascii="Times New Roman" w:hAnsi="Times New Roman" w:cs="Times New Roman"/>
          <w:i/>
          <w:sz w:val="24"/>
          <w:szCs w:val="24"/>
        </w:rPr>
        <w:t xml:space="preserve"> </w:t>
      </w:r>
      <w:proofErr w:type="spellStart"/>
      <w:proofErr w:type="gramStart"/>
      <w:r w:rsidRPr="003413EE">
        <w:rPr>
          <w:rFonts w:ascii="Times New Roman" w:hAnsi="Times New Roman" w:cs="Times New Roman"/>
          <w:i/>
          <w:sz w:val="24"/>
          <w:szCs w:val="24"/>
        </w:rPr>
        <w:t>sulla</w:t>
      </w:r>
      <w:proofErr w:type="spellEnd"/>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Seconda</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Cristianizzazione</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dell’Etiopia</w:t>
      </w:r>
      <w:proofErr w:type="spellEnd"/>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Il</w:t>
      </w:r>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ci</w:t>
      </w:r>
      <w:r w:rsidR="00B75A81" w:rsidRPr="003413EE">
        <w:rPr>
          <w:rFonts w:ascii="Times New Roman" w:hAnsi="Times New Roman" w:cs="Times New Roman"/>
          <w:i/>
          <w:sz w:val="24"/>
          <w:szCs w:val="24"/>
        </w:rPr>
        <w:t>clo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agiografico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dei</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Nove</w:t>
      </w:r>
      <w:proofErr w:type="spellEnd"/>
      <w:r w:rsidR="00B75A81" w:rsidRPr="003413EE">
        <w:rPr>
          <w:rFonts w:ascii="Times New Roman" w:hAnsi="Times New Roman" w:cs="Times New Roman"/>
          <w:i/>
          <w:sz w:val="24"/>
          <w:szCs w:val="24"/>
        </w:rPr>
        <w:t xml:space="preserve"> Santi</w:t>
      </w:r>
      <w:r w:rsidR="00B75A81" w:rsidRPr="003413EE">
        <w:rPr>
          <w:rFonts w:ascii="Times New Roman" w:hAnsi="Times New Roman" w:cs="Times New Roman"/>
          <w:sz w:val="24"/>
          <w:szCs w:val="24"/>
        </w:rPr>
        <w:t>,</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Studi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africanistici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Serie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etiopica</w:t>
      </w:r>
      <w:proofErr w:type="spellEnd"/>
      <w:r w:rsidRPr="003413EE">
        <w:rPr>
          <w:rFonts w:ascii="Times New Roman" w:hAnsi="Times New Roman" w:cs="Times New Roman"/>
          <w:sz w:val="24"/>
          <w:szCs w:val="24"/>
        </w:rPr>
        <w:t xml:space="preserve"> 7, (Napoli: </w:t>
      </w:r>
      <w:proofErr w:type="spellStart"/>
      <w:r w:rsidRPr="003413EE">
        <w:rPr>
          <w:rFonts w:ascii="Times New Roman" w:hAnsi="Times New Roman" w:cs="Times New Roman"/>
          <w:sz w:val="24"/>
          <w:szCs w:val="24"/>
        </w:rPr>
        <w:t>Istituto</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Universitario</w:t>
      </w:r>
      <w:proofErr w:type="spellEnd"/>
      <w:r w:rsidRPr="003413EE">
        <w:rPr>
          <w:rFonts w:ascii="Times New Roman" w:hAnsi="Times New Roman" w:cs="Times New Roman"/>
          <w:sz w:val="24"/>
          <w:szCs w:val="24"/>
        </w:rPr>
        <w:t xml:space="preserve"> Orientale, 2010)</w:t>
      </w:r>
    </w:p>
    <w:p w:rsidR="005C2F5B"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Conti Rossini, C. 1942,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Re </w:t>
      </w:r>
      <w:proofErr w:type="spellStart"/>
      <w:r w:rsidRPr="003413EE">
        <w:rPr>
          <w:rFonts w:ascii="Times New Roman" w:hAnsi="Times New Roman" w:cs="Times New Roman"/>
          <w:sz w:val="24"/>
          <w:szCs w:val="24"/>
        </w:rPr>
        <w:t>d’Etiopia</w:t>
      </w:r>
      <w:proofErr w:type="spellEnd"/>
      <w:r w:rsidRPr="003413EE">
        <w:rPr>
          <w:rFonts w:ascii="Times New Roman" w:hAnsi="Times New Roman" w:cs="Times New Roman"/>
          <w:sz w:val="24"/>
          <w:szCs w:val="24"/>
        </w:rPr>
        <w:t xml:space="preserve"> e </w:t>
      </w:r>
      <w:proofErr w:type="spellStart"/>
      <w:r w:rsidRPr="003413EE">
        <w:rPr>
          <w:rFonts w:ascii="Times New Roman" w:hAnsi="Times New Roman" w:cs="Times New Roman"/>
          <w:sz w:val="24"/>
          <w:szCs w:val="24"/>
        </w:rPr>
        <w:t>Martire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Rivista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degli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studi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orientali</w:t>
      </w:r>
      <w:proofErr w:type="spellEnd"/>
      <w:r w:rsidRPr="003413EE">
        <w:rPr>
          <w:rFonts w:ascii="Times New Roman" w:hAnsi="Times New Roman" w:cs="Times New Roman"/>
          <w:i/>
          <w:iCs/>
          <w:sz w:val="24"/>
          <w:szCs w:val="24"/>
        </w:rPr>
        <w:t xml:space="preserve"> </w:t>
      </w:r>
      <w:r w:rsidRPr="003413EE">
        <w:rPr>
          <w:rFonts w:ascii="Times New Roman" w:hAnsi="Times New Roman" w:cs="Times New Roman"/>
          <w:sz w:val="24"/>
          <w:szCs w:val="24"/>
        </w:rPr>
        <w:t>20 (1942), 65-127.</w:t>
      </w:r>
      <w:proofErr w:type="gramEnd"/>
    </w:p>
    <w:p w:rsidR="005C2F5B"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 1961.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w:t>
      </w:r>
      <w:proofErr w:type="spellStart"/>
      <w:proofErr w:type="gramStart"/>
      <w:r w:rsidRPr="003413EE">
        <w:rPr>
          <w:rFonts w:ascii="Times New Roman" w:hAnsi="Times New Roman" w:cs="Times New Roman"/>
          <w:i/>
          <w:iCs/>
          <w:sz w:val="24"/>
          <w:szCs w:val="24"/>
        </w:rPr>
        <w:t>regis</w:t>
      </w:r>
      <w:proofErr w:type="spellEnd"/>
      <w:proofErr w:type="gram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Sarṣa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Dengel</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proofErr w:type="spellStart"/>
      <w:r w:rsidRPr="003413EE">
        <w:rPr>
          <w:rFonts w:ascii="Times New Roman" w:hAnsi="Times New Roman" w:cs="Times New Roman"/>
          <w:i/>
          <w:iCs/>
          <w:sz w:val="24"/>
          <w:szCs w:val="24"/>
        </w:rPr>
        <w:t>Malak</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Sagad</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 xml:space="preserve">, 20, 21,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3, 4 (Louvain: </w:t>
      </w:r>
      <w:proofErr w:type="spellStart"/>
      <w:r w:rsidRPr="003413EE">
        <w:rPr>
          <w:rFonts w:ascii="Times New Roman" w:eastAsia="Ethiopic Unicode" w:hAnsi="Times New Roman" w:cs="Times New Roman"/>
          <w:sz w:val="24"/>
          <w:szCs w:val="24"/>
        </w:rPr>
        <w:t>Imprimerie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Orientaliste</w:t>
      </w:r>
      <w:proofErr w:type="spellEnd"/>
      <w:r w:rsidRPr="003413EE">
        <w:rPr>
          <w:rFonts w:ascii="Times New Roman" w:eastAsia="Ethiopic Unicode" w:hAnsi="Times New Roman" w:cs="Times New Roman"/>
          <w:sz w:val="24"/>
          <w:szCs w:val="24"/>
        </w:rPr>
        <w:t xml:space="preserve"> L. </w:t>
      </w:r>
      <w:proofErr w:type="spellStart"/>
      <w:r w:rsidRPr="003413EE">
        <w:rPr>
          <w:rFonts w:ascii="Times New Roman" w:eastAsia="Ethiopic Unicode" w:hAnsi="Times New Roman" w:cs="Times New Roman"/>
          <w:sz w:val="24"/>
          <w:szCs w:val="24"/>
        </w:rPr>
        <w:t>Durbecq</w:t>
      </w:r>
      <w:proofErr w:type="spellEnd"/>
      <w:r w:rsidRPr="003413EE">
        <w:rPr>
          <w:rFonts w:ascii="Times New Roman" w:eastAsia="Ethiopic Unicode" w:hAnsi="Times New Roman" w:cs="Times New Roman"/>
          <w:sz w:val="24"/>
          <w:szCs w:val="24"/>
        </w:rPr>
        <w:t>, 1961).</w:t>
      </w:r>
    </w:p>
    <w:p w:rsidR="00AF0F9D" w:rsidRPr="003413EE" w:rsidRDefault="00AF0F9D" w:rsidP="00327E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3413EE">
        <w:rPr>
          <w:rFonts w:ascii="Times New Roman" w:eastAsia="Ethiopic Unicode" w:hAnsi="Times New Roman" w:cs="Times New Roman"/>
          <w:spacing w:val="-2"/>
          <w:sz w:val="24"/>
          <w:szCs w:val="24"/>
          <w:lang w:val="fr-FR"/>
        </w:rPr>
        <w:t>Dillmann</w:t>
      </w:r>
      <w:proofErr w:type="spellEnd"/>
      <w:r w:rsidRPr="003413EE">
        <w:rPr>
          <w:rFonts w:ascii="Times New Roman" w:eastAsia="Ethiopic Unicode" w:hAnsi="Times New Roman" w:cs="Times New Roman"/>
          <w:spacing w:val="-2"/>
          <w:sz w:val="24"/>
          <w:szCs w:val="24"/>
          <w:lang w:val="fr-FR"/>
        </w:rPr>
        <w:t xml:space="preserve">, A. 1848. </w:t>
      </w:r>
      <w:proofErr w:type="spellStart"/>
      <w:r w:rsidRPr="003413EE">
        <w:rPr>
          <w:rFonts w:ascii="Times New Roman" w:eastAsia="Ethiopic Unicode" w:hAnsi="Times New Roman" w:cs="Times New Roman"/>
          <w:i/>
          <w:iCs/>
          <w:spacing w:val="-2"/>
          <w:sz w:val="24"/>
          <w:szCs w:val="24"/>
          <w:lang w:val="fr-FR"/>
        </w:rPr>
        <w:t>Catalogus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Codicum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manuscriptorum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bibliothecae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Bodleianae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Oxoniensis</w:t>
      </w:r>
      <w:proofErr w:type="spellEnd"/>
      <w:r w:rsidRPr="003413EE">
        <w:rPr>
          <w:rFonts w:ascii="Times New Roman" w:eastAsia="Ethiopic Unicode" w:hAnsi="Times New Roman" w:cs="Times New Roman"/>
          <w:spacing w:val="-2"/>
          <w:sz w:val="24"/>
          <w:szCs w:val="24"/>
          <w:lang w:val="fr-FR"/>
        </w:rPr>
        <w:t xml:space="preserve">, Pars VII: </w:t>
      </w:r>
      <w:proofErr w:type="spellStart"/>
      <w:r w:rsidRPr="003413EE">
        <w:rPr>
          <w:rFonts w:ascii="Times New Roman" w:eastAsia="Ethiopic Unicode" w:hAnsi="Times New Roman" w:cs="Times New Roman"/>
          <w:i/>
          <w:iCs/>
          <w:spacing w:val="-2"/>
          <w:sz w:val="24"/>
          <w:szCs w:val="24"/>
          <w:lang w:val="fr-FR"/>
        </w:rPr>
        <w:t>Codices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A</w:t>
      </w:r>
      <w:r w:rsidRPr="003413EE">
        <w:rPr>
          <w:rFonts w:ascii="Times New Roman" w:eastAsia="Ethiopic Unicode" w:hAnsi="Times New Roman" w:cs="Times New Roman"/>
          <w:i/>
          <w:iCs/>
          <w:sz w:val="24"/>
          <w:szCs w:val="24"/>
          <w:lang w:val="fr-FR"/>
        </w:rPr>
        <w:t>ethiopici</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w:t>
      </w:r>
      <w:proofErr w:type="spellStart"/>
      <w:r w:rsidRPr="003413EE">
        <w:rPr>
          <w:rFonts w:ascii="Times New Roman" w:eastAsia="Ethiopic Unicode" w:hAnsi="Times New Roman" w:cs="Times New Roman"/>
          <w:sz w:val="24"/>
          <w:szCs w:val="24"/>
          <w:lang w:val="fr-FR"/>
        </w:rPr>
        <w:t>Oxonii</w:t>
      </w:r>
      <w:proofErr w:type="spellEnd"/>
      <w:r w:rsidRPr="003413EE">
        <w:rPr>
          <w:rFonts w:ascii="Times New Roman" w:eastAsia="Ethiopic Unicode" w:hAnsi="Times New Roman" w:cs="Times New Roman"/>
          <w:sz w:val="24"/>
          <w:szCs w:val="24"/>
          <w:lang w:val="fr-FR"/>
        </w:rPr>
        <w:t xml:space="preserve">: </w:t>
      </w:r>
      <w:r w:rsidRPr="003413EE">
        <w:rPr>
          <w:rFonts w:ascii="Times New Roman" w:eastAsia="Ethiopic Unicode" w:hAnsi="Times New Roman" w:cs="Times New Roman"/>
          <w:sz w:val="24"/>
          <w:szCs w:val="24"/>
          <w:lang w:val="fr-FR" w:eastAsia="en-GB"/>
        </w:rPr>
        <w:t xml:space="preserve">E </w:t>
      </w:r>
      <w:proofErr w:type="spellStart"/>
      <w:r w:rsidRPr="003413EE">
        <w:rPr>
          <w:rFonts w:ascii="Times New Roman" w:eastAsia="Ethiopic Unicode" w:hAnsi="Times New Roman" w:cs="Times New Roman"/>
          <w:sz w:val="24"/>
          <w:szCs w:val="24"/>
          <w:lang w:val="fr-FR" w:eastAsia="en-GB"/>
        </w:rPr>
        <w:t>Typographeo</w:t>
      </w:r>
      <w:proofErr w:type="spellEnd"/>
      <w:r w:rsidRPr="003413EE">
        <w:rPr>
          <w:rFonts w:ascii="Times New Roman" w:eastAsia="Ethiopic Unicode" w:hAnsi="Times New Roman" w:cs="Times New Roman"/>
          <w:sz w:val="24"/>
          <w:szCs w:val="24"/>
          <w:lang w:val="fr-FR" w:eastAsia="en-GB"/>
        </w:rPr>
        <w:t xml:space="preserve"> </w:t>
      </w:r>
      <w:proofErr w:type="spellStart"/>
      <w:r w:rsidRPr="003413EE">
        <w:rPr>
          <w:rFonts w:ascii="Times New Roman" w:eastAsia="Ethiopic Unicode" w:hAnsi="Times New Roman" w:cs="Times New Roman"/>
          <w:sz w:val="24"/>
          <w:szCs w:val="24"/>
          <w:lang w:val="fr-FR" w:eastAsia="en-GB"/>
        </w:rPr>
        <w:t>Academico</w:t>
      </w:r>
      <w:proofErr w:type="spellEnd"/>
      <w:r w:rsidRPr="003413EE">
        <w:rPr>
          <w:rFonts w:ascii="Times New Roman" w:eastAsia="Ethiopic Unicode" w:hAnsi="Times New Roman" w:cs="Times New Roman"/>
          <w:sz w:val="24"/>
          <w:szCs w:val="24"/>
          <w:lang w:val="fr-FR" w:eastAsia="en-GB"/>
        </w:rPr>
        <w:t>, 1848).</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EAe</w:t>
      </w:r>
      <w:proofErr w:type="spellEnd"/>
      <w:r w:rsidRPr="003413EE">
        <w:rPr>
          <w:rFonts w:ascii="Times New Roman" w:hAnsi="Times New Roman" w:cs="Times New Roman"/>
          <w:sz w:val="24"/>
          <w:szCs w:val="24"/>
        </w:rPr>
        <w:t xml:space="preserve"> =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ed., </w:t>
      </w:r>
      <w:proofErr w:type="spellStart"/>
      <w:r w:rsidRPr="003413EE">
        <w:rPr>
          <w:rFonts w:ascii="Times New Roman" w:hAnsi="Times New Roman" w:cs="Times New Roman"/>
          <w:sz w:val="24"/>
          <w:szCs w:val="24"/>
        </w:rPr>
        <w:t>Encyclopaedia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Aethiopica</w:t>
      </w:r>
      <w:proofErr w:type="spellEnd"/>
      <w:r w:rsidRPr="003413EE">
        <w:rPr>
          <w:rFonts w:ascii="Times New Roman" w:hAnsi="Times New Roman" w:cs="Times New Roman"/>
          <w:sz w:val="24"/>
          <w:szCs w:val="24"/>
        </w:rPr>
        <w:t xml:space="preserve">, Volume 1: A-C; Volume 2: D-Ha; Volume 3: He-N; in cooperation with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Volume 4: O-X;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in cooperation with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Volume 5: Y-Z, </w:t>
      </w:r>
      <w:proofErr w:type="spellStart"/>
      <w:r w:rsidRPr="003413EE">
        <w:rPr>
          <w:rFonts w:ascii="Times New Roman" w:hAnsi="Times New Roman" w:cs="Times New Roman"/>
          <w:sz w:val="24"/>
          <w:szCs w:val="24"/>
        </w:rPr>
        <w:t>Supplementa</w:t>
      </w:r>
      <w:proofErr w:type="spellEnd"/>
      <w:r w:rsidRPr="003413EE">
        <w:rPr>
          <w:rFonts w:ascii="Times New Roman" w:hAnsi="Times New Roman" w:cs="Times New Roman"/>
          <w:sz w:val="24"/>
          <w:szCs w:val="24"/>
        </w:rPr>
        <w:t xml:space="preserve">, Addenda et Corrigenda, Maps, Index (Wiesbaden: </w:t>
      </w:r>
      <w:proofErr w:type="spellStart"/>
      <w:r w:rsidRPr="003413EE">
        <w:rPr>
          <w:rFonts w:ascii="Times New Roman" w:hAnsi="Times New Roman" w:cs="Times New Roman"/>
          <w:sz w:val="24"/>
          <w:szCs w:val="24"/>
        </w:rPr>
        <w:t>Harrassowitz</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Verlag</w:t>
      </w:r>
      <w:proofErr w:type="spellEnd"/>
      <w:r w:rsidRPr="003413EE">
        <w:rPr>
          <w:rFonts w:ascii="Times New Roman" w:hAnsi="Times New Roman" w:cs="Times New Roman"/>
          <w:sz w:val="24"/>
          <w:szCs w:val="24"/>
        </w:rPr>
        <w:t>, 2003, 2005, 2007, 2010, 2014).</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Elliot, R.H, 1956.</w:t>
      </w:r>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 xml:space="preserve">A Comparative Study of </w:t>
      </w:r>
      <w:proofErr w:type="spellStart"/>
      <w:r w:rsidRPr="003413EE">
        <w:rPr>
          <w:rFonts w:ascii="Times New Roman" w:hAnsi="Times New Roman" w:cs="Times New Roman"/>
          <w:i/>
          <w:sz w:val="24"/>
          <w:szCs w:val="24"/>
        </w:rPr>
        <w:t>Deutero</w:t>
      </w:r>
      <w:proofErr w:type="spellEnd"/>
      <w:r w:rsidRPr="003413EE">
        <w:rPr>
          <w:rFonts w:ascii="Times New Roman" w:hAnsi="Times New Roman" w:cs="Times New Roman"/>
          <w:i/>
          <w:sz w:val="24"/>
          <w:szCs w:val="24"/>
        </w:rPr>
        <w:t xml:space="preserve"> Isaiah and Job</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PhD thesis, Southern Baptism Theological Seminary Louisville, Kentucky.</w:t>
      </w:r>
      <w:proofErr w:type="gramEnd"/>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Getatchew</w:t>
      </w:r>
      <w:proofErr w:type="spellEnd"/>
      <w:r w:rsidRPr="003413EE">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Gelaye</w:t>
      </w:r>
      <w:proofErr w:type="spellEnd"/>
      <w:r w:rsidRPr="003413EE">
        <w:rPr>
          <w:rFonts w:ascii="Times New Roman" w:hAnsi="Times New Roman" w:cs="Times New Roman"/>
          <w:sz w:val="24"/>
          <w:szCs w:val="24"/>
        </w:rPr>
        <w:t xml:space="preserve"> 2009. ‘Amharic Praise Poems Related to Emperors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and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IV’, in </w:t>
      </w:r>
      <w:proofErr w:type="spellStart"/>
      <w:r w:rsidRPr="003413EE">
        <w:rPr>
          <w:rFonts w:ascii="Times New Roman" w:hAnsi="Times New Roman" w:cs="Times New Roman"/>
          <w:sz w:val="24"/>
          <w:szCs w:val="24"/>
        </w:rPr>
        <w:t>Sveln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Ege</w:t>
      </w:r>
      <w:proofErr w:type="spell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et</w:t>
      </w:r>
      <w:proofErr w:type="gramEnd"/>
      <w:r w:rsidRPr="003413EE">
        <w:rPr>
          <w:rFonts w:ascii="Times New Roman" w:hAnsi="Times New Roman" w:cs="Times New Roman"/>
          <w:sz w:val="24"/>
          <w:szCs w:val="24"/>
        </w:rPr>
        <w:t xml:space="preserve">. Al.,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Proceedings of the 16th International Conference of Ethiopian Studies</w:t>
      </w:r>
      <w:r w:rsidRPr="003413EE">
        <w:rPr>
          <w:rFonts w:ascii="Times New Roman" w:hAnsi="Times New Roman" w:cs="Times New Roman"/>
          <w:sz w:val="24"/>
          <w:szCs w:val="24"/>
        </w:rPr>
        <w:t xml:space="preserve"> (Trondheim, 2009), 1349-1363.</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Guidi</w:t>
      </w:r>
      <w:proofErr w:type="spellEnd"/>
      <w:r w:rsidRPr="003413EE">
        <w:rPr>
          <w:rFonts w:ascii="Times New Roman" w:hAnsi="Times New Roman" w:cs="Times New Roman"/>
          <w:sz w:val="24"/>
          <w:szCs w:val="24"/>
        </w:rPr>
        <w:t>, I. 1903-1905</w:t>
      </w:r>
      <w:r w:rsidRPr="00327EE5">
        <w:rPr>
          <w:rFonts w:ascii="Times New Roman" w:hAnsi="Times New Roman" w:cs="Times New Roman"/>
          <w:sz w:val="24"/>
          <w:szCs w:val="24"/>
        </w:rPr>
        <w:t xml:space="preserve">. </w:t>
      </w:r>
      <w:proofErr w:type="spellStart"/>
      <w:r w:rsidRPr="00327EE5">
        <w:rPr>
          <w:rFonts w:ascii="Times New Roman" w:hAnsi="Times New Roman" w:cs="Times New Roman"/>
          <w:i/>
          <w:sz w:val="24"/>
          <w:szCs w:val="24"/>
        </w:rPr>
        <w:t>Annales</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Yohannis</w:t>
      </w:r>
      <w:proofErr w:type="spellEnd"/>
      <w:r w:rsidRPr="00327EE5">
        <w:rPr>
          <w:rFonts w:ascii="Times New Roman" w:hAnsi="Times New Roman" w:cs="Times New Roman"/>
          <w:i/>
          <w:sz w:val="24"/>
          <w:szCs w:val="24"/>
        </w:rPr>
        <w:t xml:space="preserve"> I, </w:t>
      </w:r>
      <w:proofErr w:type="spellStart"/>
      <w:r w:rsidRPr="00327EE5">
        <w:rPr>
          <w:rFonts w:ascii="Times New Roman" w:hAnsi="Times New Roman" w:cs="Times New Roman"/>
          <w:i/>
          <w:sz w:val="24"/>
          <w:szCs w:val="24"/>
        </w:rPr>
        <w:t>Iyasu</w:t>
      </w:r>
      <w:proofErr w:type="spellEnd"/>
      <w:r w:rsidRPr="00327EE5">
        <w:rPr>
          <w:rFonts w:ascii="Times New Roman" w:hAnsi="Times New Roman" w:cs="Times New Roman"/>
          <w:i/>
          <w:sz w:val="24"/>
          <w:szCs w:val="24"/>
        </w:rPr>
        <w:t xml:space="preserve"> I </w:t>
      </w:r>
      <w:proofErr w:type="gramStart"/>
      <w:r w:rsidRPr="00327EE5">
        <w:rPr>
          <w:rFonts w:ascii="Times New Roman" w:hAnsi="Times New Roman" w:cs="Times New Roman"/>
          <w:i/>
          <w:sz w:val="24"/>
          <w:szCs w:val="24"/>
        </w:rPr>
        <w:t>et</w:t>
      </w:r>
      <w:proofErr w:type="gram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Bakaffa</w:t>
      </w:r>
      <w:proofErr w:type="spellEnd"/>
      <w:r w:rsidRPr="00327EE5">
        <w:rPr>
          <w:rFonts w:ascii="Times New Roman" w:hAnsi="Times New Roman" w:cs="Times New Roman"/>
          <w:i/>
          <w:sz w:val="24"/>
          <w:szCs w:val="24"/>
        </w:rPr>
        <w:t xml:space="preserve">, Corpus </w:t>
      </w:r>
      <w:proofErr w:type="spellStart"/>
      <w:r w:rsidRPr="00327EE5">
        <w:rPr>
          <w:rFonts w:ascii="Times New Roman" w:hAnsi="Times New Roman" w:cs="Times New Roman"/>
          <w:i/>
          <w:sz w:val="24"/>
          <w:szCs w:val="24"/>
        </w:rPr>
        <w:t>Scriptorum</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Christianorum</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Orientalium</w:t>
      </w:r>
      <w:proofErr w:type="spellEnd"/>
      <w:r w:rsidRPr="00327EE5">
        <w:rPr>
          <w:rFonts w:ascii="Times New Roman" w:hAnsi="Times New Roman" w:cs="Times New Roman"/>
          <w:sz w:val="24"/>
          <w:szCs w:val="24"/>
        </w:rPr>
        <w:t>,</w:t>
      </w:r>
      <w:r w:rsidRPr="003413EE">
        <w:rPr>
          <w:rFonts w:ascii="Times New Roman" w:hAnsi="Times New Roman" w:cs="Times New Roman"/>
          <w:sz w:val="24"/>
          <w:szCs w:val="24"/>
        </w:rPr>
        <w:t xml:space="preserve"> 22, 23, </w:t>
      </w:r>
      <w:proofErr w:type="spellStart"/>
      <w:r w:rsidRPr="003413EE">
        <w:rPr>
          <w:rFonts w:ascii="Times New Roman"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Aethiopici</w:t>
      </w:r>
      <w:proofErr w:type="spellEnd"/>
      <w:r w:rsidRPr="003413EE">
        <w:rPr>
          <w:rFonts w:ascii="Times New Roman" w:hAnsi="Times New Roman" w:cs="Times New Roman"/>
          <w:sz w:val="24"/>
          <w:szCs w:val="24"/>
        </w:rPr>
        <w:t xml:space="preserve">, 5, 6 (Paris: </w:t>
      </w:r>
      <w:proofErr w:type="spellStart"/>
      <w:r w:rsidRPr="003413EE">
        <w:rPr>
          <w:rFonts w:ascii="Times New Roman" w:hAnsi="Times New Roman" w:cs="Times New Roman"/>
          <w:sz w:val="24"/>
          <w:szCs w:val="24"/>
        </w:rPr>
        <w:t>Lipsiae</w:t>
      </w:r>
      <w:proofErr w:type="spellEnd"/>
      <w:r w:rsidRPr="003413EE">
        <w:rPr>
          <w:rFonts w:ascii="Times New Roman" w:hAnsi="Times New Roman" w:cs="Times New Roman"/>
          <w:sz w:val="24"/>
          <w:szCs w:val="24"/>
        </w:rPr>
        <w:t>, 1903-1905).</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Gumbrecht</w:t>
      </w:r>
      <w:proofErr w:type="spellEnd"/>
      <w:r w:rsidRPr="003413EE">
        <w:rPr>
          <w:rFonts w:ascii="Times New Roman" w:hAnsi="Times New Roman" w:cs="Times New Roman"/>
          <w:sz w:val="24"/>
          <w:szCs w:val="24"/>
        </w:rPr>
        <w:t xml:space="preserve">, U. 2003. </w:t>
      </w:r>
      <w:r w:rsidRPr="00327EE5">
        <w:rPr>
          <w:rFonts w:ascii="Times New Roman" w:hAnsi="Times New Roman" w:cs="Times New Roman"/>
          <w:i/>
          <w:sz w:val="24"/>
          <w:szCs w:val="24"/>
        </w:rPr>
        <w:t>The Power of Philology: Dynamics of Textual Scholarships</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Urbaba</w:t>
      </w:r>
      <w:proofErr w:type="spellEnd"/>
      <w:r w:rsidRPr="003413EE">
        <w:rPr>
          <w:rFonts w:ascii="Times New Roman" w:hAnsi="Times New Roman" w:cs="Times New Roman"/>
          <w:sz w:val="24"/>
          <w:szCs w:val="24"/>
        </w:rPr>
        <w:t>: Chicago, University of Illinois Press, 2003).</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 xml:space="preserve">Hatch, E and H. </w:t>
      </w:r>
      <w:proofErr w:type="spellStart"/>
      <w:r w:rsidRPr="003413EE">
        <w:rPr>
          <w:rFonts w:ascii="Times New Roman" w:hAnsi="Times New Roman" w:cs="Times New Roman"/>
          <w:sz w:val="24"/>
          <w:szCs w:val="24"/>
        </w:rPr>
        <w:t>Farhady</w:t>
      </w:r>
      <w:proofErr w:type="spellEnd"/>
      <w:r w:rsidRPr="003413EE">
        <w:rPr>
          <w:rFonts w:ascii="Times New Roman" w:hAnsi="Times New Roman" w:cs="Times New Roman"/>
          <w:sz w:val="24"/>
          <w:szCs w:val="24"/>
        </w:rPr>
        <w:t xml:space="preserve"> 1982.</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Research Design and statistics for Applied Linguistics</w:t>
      </w:r>
      <w:r w:rsidRPr="003413EE">
        <w:rPr>
          <w:rFonts w:ascii="Times New Roman" w:hAnsi="Times New Roman" w:cs="Times New Roman"/>
          <w:sz w:val="24"/>
          <w:szCs w:val="24"/>
        </w:rPr>
        <w:t xml:space="preserve"> (Rowley MA: Newbury House Publishers, 1982).</w:t>
      </w:r>
    </w:p>
    <w:p w:rsidR="00115D1D" w:rsidRPr="003413EE" w:rsidRDefault="00AF0F9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Krippendorff</w:t>
      </w:r>
      <w:proofErr w:type="spellEnd"/>
      <w:r w:rsidRPr="003413EE">
        <w:rPr>
          <w:rFonts w:ascii="Times New Roman" w:hAnsi="Times New Roman" w:cs="Times New Roman"/>
          <w:sz w:val="24"/>
          <w:szCs w:val="24"/>
        </w:rPr>
        <w:t xml:space="preserve">, K. 1980. </w:t>
      </w:r>
      <w:r w:rsidRPr="003413EE">
        <w:rPr>
          <w:rFonts w:ascii="Times New Roman" w:hAnsi="Times New Roman" w:cs="Times New Roman"/>
          <w:i/>
          <w:sz w:val="24"/>
          <w:szCs w:val="24"/>
        </w:rPr>
        <w:t>Content Analysis: An Introduction to Its Methodology</w:t>
      </w:r>
      <w:r w:rsidRPr="003413EE">
        <w:rPr>
          <w:rFonts w:ascii="Times New Roman" w:hAnsi="Times New Roman" w:cs="Times New Roman"/>
          <w:sz w:val="24"/>
          <w:szCs w:val="24"/>
        </w:rPr>
        <w:t xml:space="preserve"> (Beverly Hills, CA: Sage Publications, 1980).</w:t>
      </w:r>
    </w:p>
    <w:p w:rsidR="00115D1D" w:rsidRPr="003413EE" w:rsidRDefault="00115D1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eastAsia="Ethiopic Unicode" w:hAnsi="Times New Roman" w:cs="Times New Roman"/>
          <w:sz w:val="24"/>
          <w:szCs w:val="24"/>
        </w:rPr>
        <w:t>Kropp</w:t>
      </w:r>
      <w:proofErr w:type="spellEnd"/>
      <w:r w:rsidRPr="003413EE">
        <w:rPr>
          <w:rFonts w:ascii="Times New Roman" w:eastAsia="Ethiopic Unicode" w:hAnsi="Times New Roman" w:cs="Times New Roman"/>
          <w:sz w:val="24"/>
          <w:szCs w:val="24"/>
        </w:rPr>
        <w:t xml:space="preserve">, M. 1994. </w:t>
      </w:r>
      <w:r w:rsidRPr="003413EE">
        <w:rPr>
          <w:rFonts w:ascii="Times New Roman" w:hAnsi="Times New Roman" w:cs="Times New Roman"/>
          <w:i/>
          <w:iCs/>
          <w:sz w:val="24"/>
          <w:szCs w:val="24"/>
        </w:rPr>
        <w:t xml:space="preserve">Der </w:t>
      </w:r>
      <w:proofErr w:type="spellStart"/>
      <w:r w:rsidRPr="003413EE">
        <w:rPr>
          <w:rFonts w:ascii="Times New Roman" w:hAnsi="Times New Roman" w:cs="Times New Roman"/>
          <w:i/>
          <w:iCs/>
          <w:sz w:val="24"/>
          <w:szCs w:val="24"/>
        </w:rPr>
        <w:t>siegreiche</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Feldzug</w:t>
      </w:r>
      <w:proofErr w:type="spellEnd"/>
      <w:r w:rsidRPr="003413EE">
        <w:rPr>
          <w:rFonts w:ascii="Times New Roman" w:hAnsi="Times New Roman" w:cs="Times New Roman"/>
          <w:i/>
          <w:iCs/>
          <w:sz w:val="24"/>
          <w:szCs w:val="24"/>
        </w:rPr>
        <w:t xml:space="preserve"> des </w:t>
      </w:r>
      <w:proofErr w:type="spellStart"/>
      <w:r w:rsidRPr="003413EE">
        <w:rPr>
          <w:rFonts w:ascii="Times New Roman" w:hAnsi="Times New Roman" w:cs="Times New Roman"/>
          <w:i/>
          <w:iCs/>
          <w:sz w:val="24"/>
          <w:szCs w:val="24"/>
        </w:rPr>
        <w:t>Königs</w:t>
      </w:r>
      <w:proofErr w:type="spellEnd"/>
      <w:r w:rsidRPr="003413EE">
        <w:rPr>
          <w:rFonts w:ascii="Times New Roman" w:hAnsi="Times New Roman" w:cs="Times New Roman"/>
          <w:i/>
          <w:iCs/>
          <w:sz w:val="24"/>
          <w:szCs w:val="24"/>
        </w:rPr>
        <w:t xml:space="preserve"> </w:t>
      </w:r>
      <w:proofErr w:type="spellStart"/>
      <w:r w:rsidRPr="003413EE">
        <w:rPr>
          <w:rFonts w:ascii="Times New Roman" w:eastAsia="Ethiopic Unicode" w:hAnsi="Times New Roman" w:cs="Times New Roman"/>
          <w:sz w:val="24"/>
          <w:szCs w:val="24"/>
        </w:rPr>
        <w:t>ʿ</w:t>
      </w:r>
      <w:r w:rsidRPr="003413EE">
        <w:rPr>
          <w:rFonts w:ascii="Times New Roman" w:hAnsi="Times New Roman" w:cs="Times New Roman"/>
          <w:i/>
          <w:iCs/>
          <w:sz w:val="24"/>
          <w:szCs w:val="24"/>
        </w:rPr>
        <w:t>Amda-Ṣeyon</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gegen</w:t>
      </w:r>
      <w:proofErr w:type="spellEnd"/>
      <w:r w:rsidRPr="003413EE">
        <w:rPr>
          <w:rFonts w:ascii="Times New Roman" w:hAnsi="Times New Roman" w:cs="Times New Roman"/>
          <w:i/>
          <w:iCs/>
          <w:sz w:val="24"/>
          <w:szCs w:val="24"/>
        </w:rPr>
        <w:t xml:space="preserve"> die </w:t>
      </w:r>
      <w:proofErr w:type="spellStart"/>
      <w:r w:rsidRPr="003413EE">
        <w:rPr>
          <w:rFonts w:ascii="Times New Roman" w:hAnsi="Times New Roman" w:cs="Times New Roman"/>
          <w:i/>
          <w:iCs/>
          <w:sz w:val="24"/>
          <w:szCs w:val="24"/>
        </w:rPr>
        <w:t>Muslime</w:t>
      </w:r>
      <w:proofErr w:type="spellEnd"/>
      <w:r w:rsidRPr="003413EE">
        <w:rPr>
          <w:rFonts w:ascii="Times New Roman" w:hAnsi="Times New Roman" w:cs="Times New Roman"/>
          <w:i/>
          <w:iCs/>
          <w:sz w:val="24"/>
          <w:szCs w:val="24"/>
        </w:rPr>
        <w:t xml:space="preserve"> in Adal </w:t>
      </w:r>
      <w:proofErr w:type="spellStart"/>
      <w:r w:rsidRPr="003413EE">
        <w:rPr>
          <w:rFonts w:ascii="Times New Roman" w:hAnsi="Times New Roman" w:cs="Times New Roman"/>
          <w:i/>
          <w:iCs/>
          <w:sz w:val="24"/>
          <w:szCs w:val="24"/>
        </w:rPr>
        <w:t>im</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Jahre</w:t>
      </w:r>
      <w:proofErr w:type="spellEnd"/>
      <w:r w:rsidRPr="003413EE">
        <w:rPr>
          <w:rFonts w:ascii="Times New Roman" w:hAnsi="Times New Roman" w:cs="Times New Roman"/>
          <w:i/>
          <w:iCs/>
          <w:sz w:val="24"/>
          <w:szCs w:val="24"/>
        </w:rPr>
        <w:t xml:space="preserve"> 1332 n. Chr</w:t>
      </w:r>
      <w:r w:rsidRPr="003413EE">
        <w:rPr>
          <w:rFonts w:ascii="Times New Roman" w:eastAsia="Ethiopic Unicode" w:hAnsi="Times New Roman" w:cs="Times New Roman"/>
          <w:sz w:val="24"/>
          <w:szCs w:val="24"/>
        </w:rPr>
        <w:t xml:space="preserve">., 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537, 538,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99, 100 (Louvain: </w:t>
      </w:r>
      <w:proofErr w:type="spellStart"/>
      <w:r w:rsidRPr="003413EE">
        <w:rPr>
          <w:rFonts w:ascii="Times New Roman" w:eastAsia="Ethiopic Unicode" w:hAnsi="Times New Roman" w:cs="Times New Roman"/>
          <w:sz w:val="24"/>
          <w:szCs w:val="24"/>
        </w:rPr>
        <w:t>Peeters</w:t>
      </w:r>
      <w:proofErr w:type="spellEnd"/>
      <w:r w:rsidRPr="003413EE">
        <w:rPr>
          <w:rFonts w:ascii="Times New Roman" w:eastAsia="Ethiopic Unicode" w:hAnsi="Times New Roman" w:cs="Times New Roman"/>
          <w:sz w:val="24"/>
          <w:szCs w:val="24"/>
        </w:rPr>
        <w:t>, 1994).</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Kwon, J.J 2016.</w:t>
      </w:r>
      <w:proofErr w:type="gramEnd"/>
      <w:r w:rsidRPr="003413EE">
        <w:rPr>
          <w:rFonts w:ascii="Times New Roman" w:hAnsi="Times New Roman" w:cs="Times New Roman"/>
          <w:sz w:val="24"/>
          <w:szCs w:val="24"/>
        </w:rPr>
        <w:t xml:space="preserve"> Scribal Culture and Intertextuality: Literary and Historical relationships between job and </w:t>
      </w:r>
      <w:proofErr w:type="spellStart"/>
      <w:r w:rsidRPr="003413EE">
        <w:rPr>
          <w:rFonts w:ascii="Times New Roman" w:hAnsi="Times New Roman" w:cs="Times New Roman"/>
          <w:sz w:val="24"/>
          <w:szCs w:val="24"/>
        </w:rPr>
        <w:t>Deutero</w:t>
      </w:r>
      <w:proofErr w:type="spellEnd"/>
      <w:r w:rsidRPr="003413EE">
        <w:rPr>
          <w:rFonts w:ascii="Times New Roman" w:hAnsi="Times New Roman" w:cs="Times New Roman"/>
          <w:sz w:val="24"/>
          <w:szCs w:val="24"/>
        </w:rPr>
        <w:t xml:space="preserve">-Isaiah (Tubingen: Mohr </w:t>
      </w:r>
      <w:proofErr w:type="spellStart"/>
      <w:r w:rsidRPr="003413EE">
        <w:rPr>
          <w:rFonts w:ascii="Times New Roman" w:hAnsi="Times New Roman" w:cs="Times New Roman"/>
          <w:sz w:val="24"/>
          <w:szCs w:val="24"/>
        </w:rPr>
        <w:t>Siebeck</w:t>
      </w:r>
      <w:proofErr w:type="spellEnd"/>
      <w:r w:rsidRPr="003413EE">
        <w:rPr>
          <w:rFonts w:ascii="Times New Roman" w:hAnsi="Times New Roman" w:cs="Times New Roman"/>
          <w:sz w:val="24"/>
          <w:szCs w:val="24"/>
        </w:rPr>
        <w:t>, 2016).</w:t>
      </w:r>
    </w:p>
    <w:p w:rsidR="00115D1D" w:rsidRPr="003413EE"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Leslau</w:t>
      </w:r>
      <w:proofErr w:type="spellEnd"/>
      <w:r w:rsidRPr="003413EE">
        <w:rPr>
          <w:rFonts w:ascii="Times New Roman" w:hAnsi="Times New Roman" w:cs="Times New Roman"/>
          <w:sz w:val="24"/>
          <w:szCs w:val="24"/>
        </w:rPr>
        <w:t xml:space="preserve"> W. 1991.</w:t>
      </w:r>
      <w:proofErr w:type="gramEnd"/>
      <w:r w:rsidR="00AF0F9D" w:rsidRPr="003413EE">
        <w:rPr>
          <w:rFonts w:ascii="Times New Roman" w:hAnsi="Times New Roman" w:cs="Times New Roman"/>
          <w:sz w:val="24"/>
          <w:szCs w:val="24"/>
        </w:rPr>
        <w:t xml:space="preserve"> Comparative dictionary of Ge’ez (Classical Ethiopic): Ge’ez-English/ English-Ge’ez; with an index of the Semitic roots (2nd </w:t>
      </w:r>
      <w:proofErr w:type="spellStart"/>
      <w:r w:rsidR="00AF0F9D" w:rsidRPr="003413EE">
        <w:rPr>
          <w:rFonts w:ascii="Times New Roman" w:hAnsi="Times New Roman" w:cs="Times New Roman"/>
          <w:sz w:val="24"/>
          <w:szCs w:val="24"/>
        </w:rPr>
        <w:t>edn</w:t>
      </w:r>
      <w:proofErr w:type="gramStart"/>
      <w:r w:rsidR="00AF0F9D" w:rsidRPr="003413EE">
        <w:rPr>
          <w:rFonts w:ascii="Times New Roman" w:hAnsi="Times New Roman" w:cs="Times New Roman"/>
          <w:sz w:val="24"/>
          <w:szCs w:val="24"/>
        </w:rPr>
        <w:t>:Wiesbaden</w:t>
      </w:r>
      <w:proofErr w:type="spellEnd"/>
      <w:proofErr w:type="gramEnd"/>
      <w:r w:rsidR="00AF0F9D" w:rsidRPr="003413EE">
        <w:rPr>
          <w:rFonts w:ascii="Times New Roman" w:hAnsi="Times New Roman" w:cs="Times New Roman"/>
          <w:sz w:val="24"/>
          <w:szCs w:val="24"/>
        </w:rPr>
        <w:t xml:space="preserve">: </w:t>
      </w:r>
      <w:proofErr w:type="spellStart"/>
      <w:r w:rsidR="00AF0F9D" w:rsidRPr="003413EE">
        <w:rPr>
          <w:rFonts w:ascii="Times New Roman" w:hAnsi="Times New Roman" w:cs="Times New Roman"/>
          <w:sz w:val="24"/>
          <w:szCs w:val="24"/>
        </w:rPr>
        <w:t>Harrassowitz</w:t>
      </w:r>
      <w:proofErr w:type="spellEnd"/>
      <w:r w:rsidR="00AF0F9D" w:rsidRPr="003413EE">
        <w:rPr>
          <w:rFonts w:ascii="Times New Roman" w:hAnsi="Times New Roman" w:cs="Times New Roman"/>
          <w:sz w:val="24"/>
          <w:szCs w:val="24"/>
        </w:rPr>
        <w:t xml:space="preserve">, 1991; 1st </w:t>
      </w:r>
      <w:proofErr w:type="spellStart"/>
      <w:r w:rsidR="00AF0F9D" w:rsidRPr="003413EE">
        <w:rPr>
          <w:rFonts w:ascii="Times New Roman" w:hAnsi="Times New Roman" w:cs="Times New Roman"/>
          <w:sz w:val="24"/>
          <w:szCs w:val="24"/>
        </w:rPr>
        <w:t>edn</w:t>
      </w:r>
      <w:proofErr w:type="spellEnd"/>
      <w:r w:rsidR="00AF0F9D" w:rsidRPr="003413EE">
        <w:rPr>
          <w:rFonts w:ascii="Times New Roman" w:hAnsi="Times New Roman" w:cs="Times New Roman"/>
          <w:sz w:val="24"/>
          <w:szCs w:val="24"/>
        </w:rPr>
        <w:t>: 1987).</w:t>
      </w:r>
    </w:p>
    <w:p w:rsidR="00EB2F80" w:rsidRPr="003413EE"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Lewis, M. 1997. </w:t>
      </w:r>
      <w:proofErr w:type="gramStart"/>
      <w:r w:rsidRPr="003413EE">
        <w:rPr>
          <w:rFonts w:ascii="Times New Roman" w:hAnsi="Times New Roman" w:cs="Times New Roman"/>
          <w:i/>
          <w:sz w:val="24"/>
          <w:szCs w:val="24"/>
        </w:rPr>
        <w:t>Implementing the lexical approach: Putting theory-into practice</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(London: Language Teaching Publications, 1997).</w:t>
      </w:r>
      <w:proofErr w:type="gramEnd"/>
    </w:p>
    <w:p w:rsidR="00115D1D" w:rsidRPr="003413EE"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eastAsia="Ethiopic Unicode" w:hAnsi="Times New Roman" w:cs="Times New Roman"/>
          <w:sz w:val="24"/>
          <w:szCs w:val="24"/>
        </w:rPr>
        <w:t>Littmann</w:t>
      </w:r>
      <w:proofErr w:type="spellEnd"/>
      <w:r w:rsidRPr="003413EE">
        <w:rPr>
          <w:rFonts w:ascii="Times New Roman" w:eastAsia="Ethiopic Unicode" w:hAnsi="Times New Roman" w:cs="Times New Roman"/>
          <w:sz w:val="24"/>
          <w:szCs w:val="24"/>
        </w:rPr>
        <w:t>, E. 1902.</w:t>
      </w:r>
      <w:proofErr w:type="gram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3413EE">
        <w:rPr>
          <w:rFonts w:ascii="Times New Roman" w:hAnsi="Times New Roman" w:cs="Times New Roman"/>
          <w:i/>
          <w:iCs/>
          <w:sz w:val="24"/>
          <w:szCs w:val="24"/>
        </w:rPr>
        <w:t>Littmann</w:t>
      </w:r>
      <w:proofErr w:type="spellEnd"/>
      <w:r w:rsidRPr="003413EE">
        <w:rPr>
          <w:rFonts w:ascii="Times New Roman" w:eastAsia="Ethiopic Unicode" w:hAnsi="Times New Roman" w:cs="Times New Roman"/>
          <w:sz w:val="24"/>
          <w:szCs w:val="24"/>
        </w:rPr>
        <w:t xml:space="preserve"> (Princeton, NJ: University Library,</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1902).</w:t>
      </w:r>
    </w:p>
    <w:p w:rsidR="00115D1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lastRenderedPageBreak/>
        <w:t>Lusini</w:t>
      </w:r>
      <w:proofErr w:type="spellEnd"/>
      <w:r w:rsidRPr="003413EE">
        <w:rPr>
          <w:rFonts w:ascii="Times New Roman" w:hAnsi="Times New Roman" w:cs="Times New Roman"/>
          <w:sz w:val="24"/>
          <w:szCs w:val="24"/>
        </w:rPr>
        <w:t xml:space="preserve">, G. 2005. ‘Philology and the Reconstruction of the Ethiopian Past’, in W. </w:t>
      </w:r>
      <w:proofErr w:type="spellStart"/>
      <w:r w:rsidRPr="003413EE">
        <w:rPr>
          <w:rFonts w:ascii="Times New Roman" w:hAnsi="Times New Roman" w:cs="Times New Roman"/>
          <w:sz w:val="24"/>
          <w:szCs w:val="24"/>
        </w:rPr>
        <w:t>Rauning</w:t>
      </w:r>
      <w:proofErr w:type="spellEnd"/>
      <w:r w:rsidRPr="003413EE">
        <w:rPr>
          <w:rFonts w:ascii="Times New Roman" w:hAnsi="Times New Roman" w:cs="Times New Roman"/>
          <w:sz w:val="24"/>
          <w:szCs w:val="24"/>
        </w:rPr>
        <w:t xml:space="preserve"> and St. </w:t>
      </w:r>
      <w:proofErr w:type="spellStart"/>
      <w:r w:rsidRPr="003413EE">
        <w:rPr>
          <w:rFonts w:ascii="Times New Roman" w:hAnsi="Times New Roman" w:cs="Times New Roman"/>
          <w:sz w:val="24"/>
          <w:szCs w:val="24"/>
        </w:rPr>
        <w:t>Wenig</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Afrikas</w:t>
      </w:r>
      <w:proofErr w:type="spellEnd"/>
      <w:r w:rsidRPr="003413EE">
        <w:rPr>
          <w:rFonts w:ascii="Times New Roman" w:hAnsi="Times New Roman" w:cs="Times New Roman"/>
          <w:sz w:val="24"/>
          <w:szCs w:val="24"/>
        </w:rPr>
        <w:t xml:space="preserve"> Horn: </w:t>
      </w:r>
      <w:proofErr w:type="spellStart"/>
      <w:r w:rsidRPr="003413EE">
        <w:rPr>
          <w:rFonts w:ascii="Times New Roman" w:hAnsi="Times New Roman" w:cs="Times New Roman"/>
          <w:sz w:val="24"/>
          <w:szCs w:val="24"/>
        </w:rPr>
        <w:t>Akten</w:t>
      </w:r>
      <w:proofErr w:type="spellEnd"/>
      <w:r w:rsidRPr="003413EE">
        <w:rPr>
          <w:rFonts w:ascii="Times New Roman" w:hAnsi="Times New Roman" w:cs="Times New Roman"/>
          <w:sz w:val="24"/>
          <w:szCs w:val="24"/>
        </w:rPr>
        <w:t xml:space="preserve"> der </w:t>
      </w:r>
      <w:proofErr w:type="spellStart"/>
      <w:r w:rsidRPr="003413EE">
        <w:rPr>
          <w:rFonts w:ascii="Times New Roman" w:hAnsi="Times New Roman" w:cs="Times New Roman"/>
          <w:sz w:val="24"/>
          <w:szCs w:val="24"/>
        </w:rPr>
        <w:t>Ersten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Internationalen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Littmann-Konferenz</w:t>
      </w:r>
      <w:proofErr w:type="spellEnd"/>
      <w:r w:rsidRPr="003413EE">
        <w:rPr>
          <w:rFonts w:ascii="Times New Roman" w:hAnsi="Times New Roman" w:cs="Times New Roman"/>
          <w:sz w:val="24"/>
          <w:szCs w:val="24"/>
        </w:rPr>
        <w:t xml:space="preserve"> 2. </w:t>
      </w:r>
      <w:r w:rsidRPr="003413EE">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3413EE"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Marrassini</w:t>
      </w:r>
      <w:proofErr w:type="spellEnd"/>
      <w:r w:rsidRPr="003413EE">
        <w:rPr>
          <w:rFonts w:ascii="Times New Roman" w:hAnsi="Times New Roman" w:cs="Times New Roman"/>
          <w:sz w:val="24"/>
          <w:szCs w:val="24"/>
        </w:rPr>
        <w:t xml:space="preserve">, P. </w:t>
      </w:r>
      <w:r w:rsidRPr="003413EE">
        <w:rPr>
          <w:rFonts w:ascii="Times New Roman" w:eastAsia="Ethiopic Unicode" w:hAnsi="Times New Roman" w:cs="Times New Roman"/>
          <w:sz w:val="24"/>
          <w:szCs w:val="24"/>
        </w:rPr>
        <w:t xml:space="preserve">1993. </w:t>
      </w:r>
      <w:r w:rsidRPr="003413EE">
        <w:rPr>
          <w:rFonts w:ascii="Times New Roman" w:hAnsi="Times New Roman" w:cs="Times New Roman"/>
          <w:i/>
          <w:iCs/>
          <w:sz w:val="24"/>
          <w:szCs w:val="24"/>
        </w:rPr>
        <w:t xml:space="preserve">Lo </w:t>
      </w:r>
      <w:proofErr w:type="spellStart"/>
      <w:r w:rsidRPr="003413EE">
        <w:rPr>
          <w:rFonts w:ascii="Times New Roman" w:hAnsi="Times New Roman" w:cs="Times New Roman"/>
          <w:i/>
          <w:iCs/>
          <w:sz w:val="24"/>
          <w:szCs w:val="24"/>
        </w:rPr>
        <w:t>scettro</w:t>
      </w:r>
      <w:proofErr w:type="spellEnd"/>
      <w:r w:rsidRPr="003413EE">
        <w:rPr>
          <w:rFonts w:ascii="Times New Roman" w:hAnsi="Times New Roman" w:cs="Times New Roman"/>
          <w:i/>
          <w:iCs/>
          <w:sz w:val="24"/>
          <w:szCs w:val="24"/>
        </w:rPr>
        <w:t xml:space="preserve"> e la </w:t>
      </w:r>
      <w:proofErr w:type="spellStart"/>
      <w:proofErr w:type="gramStart"/>
      <w:r w:rsidRPr="003413EE">
        <w:rPr>
          <w:rFonts w:ascii="Times New Roman" w:hAnsi="Times New Roman" w:cs="Times New Roman"/>
          <w:i/>
          <w:iCs/>
          <w:sz w:val="24"/>
          <w:szCs w:val="24"/>
        </w:rPr>
        <w:t>croce</w:t>
      </w:r>
      <w:proofErr w:type="spellEnd"/>
      <w:proofErr w:type="gramEnd"/>
      <w:r w:rsidRPr="003413EE">
        <w:rPr>
          <w:rFonts w:ascii="Times New Roman" w:hAnsi="Times New Roman" w:cs="Times New Roman"/>
          <w:i/>
          <w:iCs/>
          <w:sz w:val="24"/>
          <w:szCs w:val="24"/>
        </w:rPr>
        <w:t xml:space="preserve">. La campagna di </w:t>
      </w:r>
      <w:proofErr w:type="spellStart"/>
      <w:r w:rsidRPr="003413EE">
        <w:rPr>
          <w:rFonts w:ascii="Times New Roman" w:hAnsi="Times New Roman" w:cs="Times New Roman"/>
          <w:i/>
          <w:iCs/>
          <w:sz w:val="24"/>
          <w:szCs w:val="24"/>
        </w:rPr>
        <w:t>ʿAmda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Ṣeyon</w:t>
      </w:r>
      <w:proofErr w:type="spellEnd"/>
      <w:r w:rsidRPr="003413EE">
        <w:rPr>
          <w:rFonts w:ascii="Times New Roman" w:hAnsi="Times New Roman" w:cs="Times New Roman"/>
          <w:i/>
          <w:iCs/>
          <w:sz w:val="24"/>
          <w:szCs w:val="24"/>
        </w:rPr>
        <w:t xml:space="preserve"> I </w:t>
      </w:r>
      <w:proofErr w:type="spellStart"/>
      <w:r w:rsidRPr="003413EE">
        <w:rPr>
          <w:rFonts w:ascii="Times New Roman" w:hAnsi="Times New Roman" w:cs="Times New Roman"/>
          <w:i/>
          <w:iCs/>
          <w:sz w:val="24"/>
          <w:szCs w:val="24"/>
        </w:rPr>
        <w:t>contro</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l’Ifat</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1332</w:t>
      </w:r>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Studi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Africanistici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Etiopica</w:t>
      </w:r>
      <w:proofErr w:type="spellEnd"/>
      <w:r w:rsidRPr="003413EE">
        <w:rPr>
          <w:rFonts w:ascii="Times New Roman" w:eastAsia="Ethiopic Unicode" w:hAnsi="Times New Roman" w:cs="Times New Roman"/>
          <w:sz w:val="24"/>
          <w:szCs w:val="24"/>
        </w:rPr>
        <w:t xml:space="preserve">, 4 (Napoli: </w:t>
      </w:r>
      <w:proofErr w:type="spellStart"/>
      <w:r w:rsidRPr="003413EE">
        <w:rPr>
          <w:rFonts w:ascii="Times New Roman" w:eastAsia="Ethiopic Unicode" w:hAnsi="Times New Roman" w:cs="Times New Roman"/>
          <w:sz w:val="24"/>
          <w:szCs w:val="24"/>
        </w:rPr>
        <w:t>Istituto</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Universitario</w:t>
      </w:r>
      <w:proofErr w:type="spellEnd"/>
      <w:r w:rsidRPr="003413EE">
        <w:rPr>
          <w:rFonts w:ascii="Times New Roman" w:eastAsia="Ethiopic Unicode" w:hAnsi="Times New Roman" w:cs="Times New Roman"/>
          <w:sz w:val="24"/>
          <w:szCs w:val="24"/>
        </w:rPr>
        <w:t xml:space="preserve"> Orientale, 1993).</w:t>
      </w:r>
    </w:p>
    <w:p w:rsidR="00AF0F9D" w:rsidRPr="003413EE"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 </w:t>
      </w:r>
      <w:r w:rsidR="00AF0F9D" w:rsidRPr="003413EE">
        <w:rPr>
          <w:rFonts w:ascii="Times New Roman" w:hAnsi="Times New Roman" w:cs="Times New Roman"/>
          <w:sz w:val="24"/>
          <w:szCs w:val="24"/>
        </w:rPr>
        <w:t xml:space="preserve">2009. ‘Problems in Critical Edition: The State of Ethiopian Philology’, </w:t>
      </w:r>
      <w:r w:rsidR="00AF0F9D" w:rsidRPr="003413EE">
        <w:rPr>
          <w:rFonts w:ascii="Times New Roman" w:hAnsi="Times New Roman" w:cs="Times New Roman"/>
          <w:i/>
          <w:iCs/>
          <w:sz w:val="24"/>
          <w:szCs w:val="24"/>
        </w:rPr>
        <w:t xml:space="preserve">Journal of Ethiopian Studies, </w:t>
      </w:r>
      <w:r w:rsidR="00AF0F9D" w:rsidRPr="003413EE">
        <w:rPr>
          <w:rFonts w:ascii="Times New Roman" w:hAnsi="Times New Roman" w:cs="Times New Roman"/>
          <w:sz w:val="24"/>
          <w:szCs w:val="24"/>
        </w:rPr>
        <w:t>42/1, (2009), 26-68.</w:t>
      </w:r>
    </w:p>
    <w:p w:rsidR="00AF0F9D" w:rsidRPr="003413EE" w:rsidRDefault="00AF0F9D" w:rsidP="00327EE5">
      <w:pPr>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3413EE">
        <w:rPr>
          <w:rFonts w:ascii="Times New Roman" w:eastAsia="Ethiopic Unicode" w:hAnsi="Times New Roman" w:cs="Times New Roman"/>
          <w:spacing w:val="-2"/>
          <w:sz w:val="24"/>
          <w:szCs w:val="24"/>
          <w:lang w:val="it-IT"/>
        </w:rPr>
        <w:t>Marrassini, P</w:t>
      </w:r>
      <w:r w:rsidRPr="003413EE">
        <w:rPr>
          <w:rFonts w:ascii="Times New Roman" w:eastAsia="Ethiopic Unicode" w:hAnsi="Times New Roman" w:cs="Times New Roman"/>
          <w:spacing w:val="-2"/>
          <w:sz w:val="24"/>
          <w:szCs w:val="24"/>
          <w:lang w:eastAsia="en-GB"/>
        </w:rPr>
        <w:t xml:space="preserve"> </w:t>
      </w:r>
      <w:r w:rsidRPr="003413EE">
        <w:rPr>
          <w:rFonts w:ascii="Times New Roman" w:eastAsia="Ethiopic Unicode" w:hAnsi="Times New Roman" w:cs="Times New Roman"/>
          <w:spacing w:val="-2"/>
          <w:sz w:val="24"/>
          <w:szCs w:val="24"/>
        </w:rPr>
        <w:t>2012. ‘A Hagiographic Text: The Royal Chronicle’,</w:t>
      </w:r>
      <w:r w:rsidRPr="003413EE">
        <w:rPr>
          <w:rFonts w:ascii="Times New Roman" w:eastAsia="Ethiopic Unicode" w:hAnsi="Times New Roman" w:cs="Times New Roman"/>
          <w:spacing w:val="-2"/>
          <w:sz w:val="24"/>
          <w:szCs w:val="24"/>
          <w:lang w:eastAsia="de-DE"/>
        </w:rPr>
        <w:t xml:space="preserve"> in A. </w:t>
      </w:r>
      <w:proofErr w:type="spellStart"/>
      <w:r w:rsidRPr="003413EE">
        <w:rPr>
          <w:rFonts w:ascii="Times New Roman" w:eastAsia="Ethiopic Unicode" w:hAnsi="Times New Roman" w:cs="Times New Roman"/>
          <w:spacing w:val="-2"/>
          <w:sz w:val="24"/>
          <w:szCs w:val="24"/>
          <w:lang w:eastAsia="de-DE"/>
        </w:rPr>
        <w:t>Bausi</w:t>
      </w:r>
      <w:proofErr w:type="spellEnd"/>
      <w:r w:rsidRPr="003413EE">
        <w:rPr>
          <w:rFonts w:ascii="Times New Roman" w:eastAsia="Ethiopic Unicode" w:hAnsi="Times New Roman" w:cs="Times New Roman"/>
          <w:spacing w:val="-2"/>
          <w:sz w:val="24"/>
          <w:szCs w:val="24"/>
          <w:lang w:eastAsia="de-DE"/>
        </w:rPr>
        <w:t>, ed.</w:t>
      </w:r>
      <w:r w:rsidRPr="003413EE">
        <w:rPr>
          <w:rFonts w:ascii="Times New Roman" w:eastAsia="Ethiopic Unicode" w:hAnsi="Times New Roman" w:cs="Times New Roman"/>
          <w:spacing w:val="-2"/>
          <w:sz w:val="24"/>
          <w:szCs w:val="24"/>
        </w:rPr>
        <w:t>,</w:t>
      </w:r>
      <w:r w:rsidRPr="003413EE">
        <w:rPr>
          <w:rFonts w:ascii="Times New Roman" w:eastAsia="Ethiopic Unicode" w:hAnsi="Times New Roman" w:cs="Times New Roman"/>
          <w:i/>
          <w:spacing w:val="-2"/>
          <w:sz w:val="24"/>
          <w:szCs w:val="24"/>
        </w:rPr>
        <w:t xml:space="preserve"> Languages and Cultures of </w:t>
      </w:r>
      <w:hyperlink r:id="rId11" w:history="1">
        <w:r w:rsidRPr="003413EE">
          <w:rPr>
            <w:rFonts w:ascii="Times New Roman" w:eastAsia="Ethiopic Unicode" w:hAnsi="Times New Roman" w:cs="Times New Roman"/>
            <w:i/>
            <w:spacing w:val="-2"/>
            <w:sz w:val="24"/>
            <w:szCs w:val="24"/>
          </w:rPr>
          <w:t>Eastern</w:t>
        </w:r>
      </w:hyperlink>
      <w:r w:rsidRPr="003413EE">
        <w:rPr>
          <w:rFonts w:ascii="Times New Roman" w:eastAsia="Ethiopic Unicode" w:hAnsi="Times New Roman" w:cs="Times New Roman"/>
          <w:i/>
          <w:sz w:val="24"/>
          <w:szCs w:val="24"/>
        </w:rPr>
        <w:t xml:space="preserve"> Christianity</w:t>
      </w:r>
      <w:r w:rsidRPr="003413EE">
        <w:rPr>
          <w:rFonts w:ascii="Times New Roman" w:eastAsia="Ethiopic Unicode" w:hAnsi="Times New Roman" w:cs="Times New Roman"/>
          <w:iCs/>
          <w:sz w:val="24"/>
          <w:szCs w:val="24"/>
        </w:rPr>
        <w:t xml:space="preserve">: </w:t>
      </w:r>
      <w:r w:rsidRPr="003413EE">
        <w:rPr>
          <w:rFonts w:ascii="Times New Roman" w:eastAsia="Ethiopic Unicode" w:hAnsi="Times New Roman" w:cs="Times New Roman"/>
          <w:i/>
          <w:sz w:val="24"/>
          <w:szCs w:val="24"/>
        </w:rPr>
        <w:t>Ethiopian</w:t>
      </w:r>
      <w:r w:rsidRPr="003413EE">
        <w:rPr>
          <w:rFonts w:ascii="Times New Roman" w:eastAsia="Ethiopic Unicode" w:hAnsi="Times New Roman" w:cs="Times New Roman"/>
          <w:sz w:val="24"/>
          <w:szCs w:val="24"/>
        </w:rPr>
        <w:t xml:space="preserve">, </w:t>
      </w:r>
      <w:proofErr w:type="gramStart"/>
      <w:r w:rsidRPr="003413EE">
        <w:rPr>
          <w:rFonts w:ascii="Times New Roman" w:eastAsia="Ethiopic Unicode" w:hAnsi="Times New Roman" w:cs="Times New Roman"/>
          <w:sz w:val="24"/>
          <w:szCs w:val="24"/>
        </w:rPr>
        <w:t>The</w:t>
      </w:r>
      <w:proofErr w:type="gramEnd"/>
      <w:r w:rsidRPr="003413EE">
        <w:rPr>
          <w:rFonts w:ascii="Times New Roman" w:eastAsia="Ethiopic Unicode" w:hAnsi="Times New Roman" w:cs="Times New Roman"/>
          <w:sz w:val="24"/>
          <w:szCs w:val="24"/>
        </w:rPr>
        <w:t xml:space="preserve"> Worlds of Eastern Christianity, 300–1500</w:t>
      </w:r>
      <w:r w:rsidRPr="003413EE">
        <w:rPr>
          <w:rFonts w:ascii="Times New Roman" w:eastAsia="Ethiopic Unicode" w:hAnsi="Times New Roman" w:cs="Times New Roman"/>
          <w:i/>
          <w:sz w:val="24"/>
          <w:szCs w:val="24"/>
        </w:rPr>
        <w:t xml:space="preserve"> </w:t>
      </w:r>
      <w:r w:rsidRPr="00327EE5">
        <w:rPr>
          <w:rFonts w:ascii="Times New Roman" w:eastAsia="Ethiopic Unicode" w:hAnsi="Times New Roman" w:cs="Times New Roman"/>
          <w:sz w:val="24"/>
          <w:szCs w:val="24"/>
        </w:rPr>
        <w:t>(</w:t>
      </w:r>
      <w:proofErr w:type="spellStart"/>
      <w:r w:rsidRPr="00327EE5">
        <w:rPr>
          <w:rFonts w:ascii="Times New Roman" w:eastAsia="Ethiopic Unicode" w:hAnsi="Times New Roman" w:cs="Times New Roman"/>
          <w:sz w:val="24"/>
          <w:szCs w:val="24"/>
        </w:rPr>
        <w:t>Farnham</w:t>
      </w:r>
      <w:proofErr w:type="spellEnd"/>
      <w:r w:rsidRPr="00327EE5">
        <w:rPr>
          <w:rFonts w:ascii="Times New Roman" w:eastAsia="Ethiopic Unicode" w:hAnsi="Times New Roman" w:cs="Times New Roman"/>
          <w:sz w:val="24"/>
          <w:szCs w:val="24"/>
        </w:rPr>
        <w:t xml:space="preserve">: </w:t>
      </w:r>
      <w:hyperlink r:id="rId12" w:history="1">
        <w:proofErr w:type="spellStart"/>
        <w:r w:rsidRPr="00327EE5">
          <w:rPr>
            <w:rFonts w:ascii="Times New Roman" w:eastAsia="Ethiopic Unicode" w:hAnsi="Times New Roman" w:cs="Times New Roman"/>
            <w:sz w:val="24"/>
            <w:szCs w:val="24"/>
          </w:rPr>
          <w:t>Ashgate</w:t>
        </w:r>
        <w:proofErr w:type="spellEnd"/>
      </w:hyperlink>
      <w:r w:rsidR="0073522E" w:rsidRPr="00327EE5">
        <w:rPr>
          <w:rFonts w:ascii="Times New Roman" w:eastAsia="Ethiopic Unicode" w:hAnsi="Times New Roman" w:cs="Times New Roman"/>
          <w:sz w:val="24"/>
          <w:szCs w:val="24"/>
        </w:rPr>
        <w:t>, 2012), 389–398.</w:t>
      </w:r>
      <w:r w:rsidR="0073522E" w:rsidRPr="003413EE">
        <w:rPr>
          <w:rFonts w:ascii="Times New Roman" w:eastAsia="Ethiopic Unicode" w:hAnsi="Times New Roman" w:cs="Times New Roman"/>
          <w:sz w:val="24"/>
          <w:szCs w:val="24"/>
          <w:shd w:val="clear" w:color="auto" w:fill="FFFFFF"/>
        </w:rPr>
        <w:t xml:space="preserve"> </w:t>
      </w:r>
    </w:p>
    <w:p w:rsidR="005C2F5B" w:rsidRPr="003413EE" w:rsidRDefault="0073522E"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Mersh</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Aleghgn</w:t>
      </w:r>
      <w:proofErr w:type="spellEnd"/>
      <w:r w:rsidRPr="003413EE">
        <w:rPr>
          <w:rFonts w:ascii="Times New Roman" w:hAnsi="Times New Roman" w:cs="Times New Roman"/>
          <w:sz w:val="24"/>
          <w:szCs w:val="24"/>
        </w:rPr>
        <w:t xml:space="preserve"> 2015. </w:t>
      </w:r>
      <w:proofErr w:type="gramStart"/>
      <w:r w:rsidRPr="003413EE">
        <w:rPr>
          <w:rFonts w:ascii="Times New Roman" w:hAnsi="Times New Roman" w:cs="Times New Roman"/>
          <w:sz w:val="24"/>
          <w:szCs w:val="24"/>
        </w:rPr>
        <w:t xml:space="preserve">‘Regularity and Uniformity in the </w:t>
      </w:r>
      <w:proofErr w:type="spellStart"/>
      <w:r w:rsidRPr="003413EE">
        <w:rPr>
          <w:rFonts w:ascii="Times New Roman" w:hAnsi="Times New Roman" w:cs="Times New Roman"/>
          <w:sz w:val="24"/>
          <w:szCs w:val="24"/>
        </w:rPr>
        <w:t>Ethiopan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Hagigraphcal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Tradtion</w:t>
      </w:r>
      <w:proofErr w:type="spellEnd"/>
      <w:r w:rsidRPr="003413EE">
        <w:rPr>
          <w:rFonts w:ascii="Times New Roman" w:hAnsi="Times New Roman" w:cs="Times New Roman"/>
          <w:sz w:val="24"/>
          <w:szCs w:val="24"/>
        </w:rPr>
        <w:t xml:space="preserve">: A </w:t>
      </w:r>
      <w:proofErr w:type="spellStart"/>
      <w:r w:rsidRPr="003413EE">
        <w:rPr>
          <w:rFonts w:ascii="Times New Roman" w:hAnsi="Times New Roman" w:cs="Times New Roman"/>
          <w:sz w:val="24"/>
          <w:szCs w:val="24"/>
        </w:rPr>
        <w:t>particlual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focues</w:t>
      </w:r>
      <w:proofErr w:type="spellEnd"/>
      <w:r w:rsidRPr="003413EE">
        <w:rPr>
          <w:rFonts w:ascii="Times New Roman" w:hAnsi="Times New Roman" w:cs="Times New Roman"/>
          <w:sz w:val="24"/>
          <w:szCs w:val="24"/>
        </w:rPr>
        <w:t xml:space="preserve"> on Narrating the Childhood of Saints’</w:t>
      </w:r>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Aethiopica</w:t>
      </w:r>
      <w:proofErr w:type="spellEnd"/>
      <w:r w:rsidRPr="003413EE">
        <w:rPr>
          <w:rFonts w:ascii="Times New Roman" w:hAnsi="Times New Roman" w:cs="Times New Roman"/>
          <w:i/>
          <w:sz w:val="24"/>
          <w:szCs w:val="24"/>
        </w:rPr>
        <w:t xml:space="preserve">: International Journal of Ethiopian and </w:t>
      </w:r>
      <w:proofErr w:type="spellStart"/>
      <w:r w:rsidRPr="003413EE">
        <w:rPr>
          <w:rFonts w:ascii="Times New Roman" w:hAnsi="Times New Roman" w:cs="Times New Roman"/>
          <w:i/>
          <w:sz w:val="24"/>
          <w:szCs w:val="24"/>
        </w:rPr>
        <w:t>Eriteria</w:t>
      </w:r>
      <w:proofErr w:type="spellEnd"/>
      <w:r w:rsidRPr="003413EE">
        <w:rPr>
          <w:rFonts w:ascii="Times New Roman" w:hAnsi="Times New Roman" w:cs="Times New Roman"/>
          <w:i/>
          <w:sz w:val="24"/>
          <w:szCs w:val="24"/>
        </w:rPr>
        <w:t xml:space="preserve"> Studies</w:t>
      </w:r>
      <w:r w:rsidRPr="003413EE">
        <w:rPr>
          <w:rFonts w:ascii="Times New Roman" w:hAnsi="Times New Roman" w:cs="Times New Roman"/>
          <w:sz w:val="24"/>
          <w:szCs w:val="24"/>
        </w:rPr>
        <w:t>, 18(2015), 145-162.</w:t>
      </w:r>
      <w:proofErr w:type="gramEnd"/>
      <w:r w:rsidRPr="003413EE">
        <w:rPr>
          <w:rFonts w:ascii="Times New Roman" w:hAnsi="Times New Roman" w:cs="Times New Roman"/>
          <w:sz w:val="24"/>
          <w:szCs w:val="24"/>
        </w:rPr>
        <w:t xml:space="preserve"> </w:t>
      </w:r>
    </w:p>
    <w:p w:rsidR="00CB4707" w:rsidRPr="003413EE" w:rsidRDefault="0073522E"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Pankhurst, R. </w:t>
      </w:r>
      <w:r w:rsidR="00AF0F9D" w:rsidRPr="003413EE">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3413EE">
        <w:rPr>
          <w:rFonts w:ascii="Times New Roman" w:eastAsia="Ethiopic Unicode" w:hAnsi="Times New Roman" w:cs="Times New Roman"/>
          <w:sz w:val="24"/>
          <w:szCs w:val="24"/>
        </w:rPr>
        <w:t>Histo</w:t>
      </w:r>
      <w:proofErr w:type="spellEnd"/>
      <w:r w:rsidR="005C2F5B" w:rsidRPr="003413EE">
        <w:rPr>
          <w:rFonts w:ascii="Times New Roman" w:hAnsi="Times New Roman" w:cs="Times New Roman"/>
          <w:sz w:val="24"/>
          <w:szCs w:val="24"/>
        </w:rPr>
        <w:t xml:space="preserve"> </w:t>
      </w:r>
      <w:r w:rsidR="005C2F5B" w:rsidRPr="003413EE">
        <w:rPr>
          <w:rFonts w:ascii="Times New Roman" w:eastAsia="Ethiopic Unicode" w:hAnsi="Times New Roman" w:cs="Times New Roman"/>
          <w:sz w:val="24"/>
          <w:szCs w:val="24"/>
        </w:rPr>
        <w:t xml:space="preserve">Samuel W. </w:t>
      </w:r>
      <w:proofErr w:type="spellStart"/>
      <w:r w:rsidR="005C2F5B" w:rsidRPr="003413EE">
        <w:rPr>
          <w:rFonts w:ascii="Times New Roman" w:eastAsia="Ethiopic Unicode" w:hAnsi="Times New Roman" w:cs="Times New Roman"/>
          <w:sz w:val="24"/>
          <w:szCs w:val="24"/>
        </w:rPr>
        <w:t>Yohannes</w:t>
      </w:r>
      <w:proofErr w:type="spellEnd"/>
      <w:r w:rsidR="005C2F5B" w:rsidRPr="003413EE">
        <w:rPr>
          <w:rFonts w:ascii="Times New Roman" w:eastAsia="Ethiopic Unicode" w:hAnsi="Times New Roman" w:cs="Times New Roman"/>
          <w:sz w:val="24"/>
          <w:szCs w:val="24"/>
        </w:rPr>
        <w:t xml:space="preserve"> 1997, ‘The </w:t>
      </w:r>
      <w:proofErr w:type="spellStart"/>
      <w:r w:rsidR="005C2F5B" w:rsidRPr="003413EE">
        <w:rPr>
          <w:rFonts w:ascii="Times New Roman" w:eastAsia="Ethiopic Unicode" w:hAnsi="Times New Roman" w:cs="Times New Roman"/>
          <w:sz w:val="24"/>
          <w:szCs w:val="24"/>
        </w:rPr>
        <w:t>Gadl</w:t>
      </w:r>
      <w:proofErr w:type="spellEnd"/>
      <w:r w:rsidR="005C2F5B" w:rsidRPr="003413EE">
        <w:rPr>
          <w:rFonts w:ascii="Times New Roman" w:eastAsia="Ethiopic Unicode" w:hAnsi="Times New Roman" w:cs="Times New Roman"/>
          <w:sz w:val="24"/>
          <w:szCs w:val="24"/>
        </w:rPr>
        <w:t xml:space="preserve"> as basis for constructing the notion of the human person in Ethiopia philosophy’, in </w:t>
      </w:r>
      <w:proofErr w:type="spellStart"/>
      <w:r w:rsidR="005C2F5B" w:rsidRPr="003413EE">
        <w:rPr>
          <w:rFonts w:ascii="Times New Roman" w:eastAsia="Ethiopic Unicode" w:hAnsi="Times New Roman" w:cs="Times New Roman"/>
          <w:sz w:val="24"/>
          <w:szCs w:val="24"/>
        </w:rPr>
        <w:t>Bahru</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Zewde</w:t>
      </w:r>
      <w:proofErr w:type="spellEnd"/>
      <w:r w:rsidR="005C2F5B" w:rsidRPr="003413EE">
        <w:rPr>
          <w:rFonts w:ascii="Times New Roman" w:eastAsia="Ethiopic Unicode" w:hAnsi="Times New Roman" w:cs="Times New Roman"/>
          <w:sz w:val="24"/>
          <w:szCs w:val="24"/>
        </w:rPr>
        <w:t xml:space="preserve">, R. Pankhurst, and </w:t>
      </w:r>
      <w:proofErr w:type="spellStart"/>
      <w:r w:rsidR="005C2F5B" w:rsidRPr="003413EE">
        <w:rPr>
          <w:rFonts w:ascii="Times New Roman" w:eastAsia="Ethiopic Unicode" w:hAnsi="Times New Roman" w:cs="Times New Roman"/>
          <w:sz w:val="24"/>
          <w:szCs w:val="24"/>
        </w:rPr>
        <w:t>Taddese</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Beyene</w:t>
      </w:r>
      <w:proofErr w:type="gramStart"/>
      <w:r w:rsidR="005C2F5B" w:rsidRPr="003413EE">
        <w:rPr>
          <w:rFonts w:ascii="Times New Roman" w:eastAsia="Ethiopic Unicode" w:hAnsi="Times New Roman" w:cs="Times New Roman"/>
          <w:sz w:val="24"/>
          <w:szCs w:val="24"/>
        </w:rPr>
        <w:t>,eds</w:t>
      </w:r>
      <w:proofErr w:type="spellEnd"/>
      <w:proofErr w:type="gramEnd"/>
      <w:r w:rsidR="005C2F5B" w:rsidRPr="003413EE">
        <w:rPr>
          <w:rFonts w:ascii="Times New Roman" w:eastAsia="Ethiopic Unicode" w:hAnsi="Times New Roman" w:cs="Times New Roman"/>
          <w:sz w:val="24"/>
          <w:szCs w:val="24"/>
        </w:rPr>
        <w:t>, Proceedings of the Eleventh International Conference of Ethiopian Studies (</w:t>
      </w:r>
      <w:proofErr w:type="spellStart"/>
      <w:r w:rsidR="005C2F5B" w:rsidRPr="003413EE">
        <w:rPr>
          <w:rFonts w:ascii="Times New Roman" w:eastAsia="Ethiopic Unicode" w:hAnsi="Times New Roman" w:cs="Times New Roman"/>
          <w:sz w:val="24"/>
          <w:szCs w:val="24"/>
        </w:rPr>
        <w:t>Koyoto</w:t>
      </w:r>
      <w:proofErr w:type="spellEnd"/>
      <w:r w:rsidR="005C2F5B" w:rsidRPr="003413EE">
        <w:rPr>
          <w:rFonts w:ascii="Times New Roman" w:eastAsia="Ethiopic Unicode" w:hAnsi="Times New Roman" w:cs="Times New Roman"/>
          <w:sz w:val="24"/>
          <w:szCs w:val="24"/>
        </w:rPr>
        <w:t>, 1991), 211-218.</w:t>
      </w:r>
      <w:r w:rsidR="00AF0F9D" w:rsidRPr="003413EE">
        <w:rPr>
          <w:rFonts w:ascii="Times New Roman" w:eastAsia="Ethiopic Unicode" w:hAnsi="Times New Roman" w:cs="Times New Roman"/>
          <w:sz w:val="24"/>
          <w:szCs w:val="24"/>
        </w:rPr>
        <w:t xml:space="preserve">rical Literature, Part II’, </w:t>
      </w:r>
      <w:r w:rsidR="00AF0F9D" w:rsidRPr="00327EE5">
        <w:rPr>
          <w:rFonts w:ascii="Times New Roman" w:hAnsi="Times New Roman" w:cs="Times New Roman"/>
          <w:i/>
          <w:iCs/>
          <w:sz w:val="24"/>
          <w:szCs w:val="24"/>
        </w:rPr>
        <w:t>Northeast African Studies</w:t>
      </w:r>
      <w:r w:rsidR="00AF0F9D" w:rsidRPr="003413EE">
        <w:rPr>
          <w:rFonts w:ascii="Times New Roman" w:eastAsia="Ethiopic Unicode" w:hAnsi="Times New Roman" w:cs="Times New Roman"/>
          <w:sz w:val="24"/>
          <w:szCs w:val="24"/>
        </w:rPr>
        <w:t>, 9 (1987), 25–88.</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Pereira, F.M.E. 1888.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de Minas, </w:t>
      </w:r>
      <w:proofErr w:type="spellStart"/>
      <w:r w:rsidRPr="003413EE">
        <w:rPr>
          <w:rFonts w:ascii="Times New Roman" w:hAnsi="Times New Roman" w:cs="Times New Roman"/>
          <w:i/>
          <w:iCs/>
          <w:sz w:val="24"/>
          <w:szCs w:val="24"/>
        </w:rPr>
        <w:t>Reid’ethiopia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1888).  </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 1892. </w:t>
      </w:r>
      <w:proofErr w:type="spellStart"/>
      <w:proofErr w:type="gramStart"/>
      <w:r w:rsidRPr="003413EE">
        <w:rPr>
          <w:rFonts w:ascii="Times New Roman" w:hAnsi="Times New Roman" w:cs="Times New Roman"/>
          <w:i/>
          <w:iCs/>
          <w:sz w:val="24"/>
          <w:szCs w:val="24"/>
        </w:rPr>
        <w:t>Chronica</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Susenyos</w:t>
      </w:r>
      <w:proofErr w:type="spellEnd"/>
      <w:r w:rsidRPr="003413EE">
        <w:rPr>
          <w:rFonts w:ascii="Times New Roman" w:hAnsi="Times New Roman" w:cs="Times New Roman"/>
          <w:i/>
          <w:iCs/>
          <w:sz w:val="24"/>
          <w:szCs w:val="24"/>
        </w:rPr>
        <w:t xml:space="preserve"> rei de Ethiopia</w:t>
      </w:r>
      <w:r w:rsidRPr="003413EE">
        <w:rPr>
          <w:rFonts w:ascii="Times New Roman" w:eastAsia="Ethiopic Unicode" w:hAnsi="Times New Roman" w:cs="Times New Roman"/>
          <w:sz w:val="24"/>
          <w:szCs w:val="24"/>
        </w:rPr>
        <w:t xml:space="preserve">, I–II, </w:t>
      </w:r>
      <w:proofErr w:type="spellStart"/>
      <w:r w:rsidRPr="003413EE">
        <w:rPr>
          <w:rFonts w:ascii="Times New Roman" w:eastAsia="Ethiopic Unicode" w:hAnsi="Times New Roman" w:cs="Times New Roman"/>
          <w:sz w:val="24"/>
          <w:szCs w:val="24"/>
        </w:rPr>
        <w:t>Sociedade</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Geographia</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1892).</w:t>
      </w:r>
      <w:proofErr w:type="gramEnd"/>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eastAsia="Ethiopic Unicode" w:hAnsi="Times New Roman" w:cs="Times New Roman"/>
          <w:sz w:val="24"/>
          <w:szCs w:val="24"/>
        </w:rPr>
        <w:t>Perruchon</w:t>
      </w:r>
      <w:proofErr w:type="spellEnd"/>
      <w:r w:rsidRPr="003413EE">
        <w:rPr>
          <w:rFonts w:ascii="Times New Roman" w:eastAsia="Ethiopic Unicode" w:hAnsi="Times New Roman" w:cs="Times New Roman"/>
          <w:sz w:val="24"/>
          <w:szCs w:val="24"/>
        </w:rPr>
        <w:t xml:space="preserve">, J. 1889. </w:t>
      </w:r>
      <w:proofErr w:type="gramStart"/>
      <w:r w:rsidRPr="003413EE">
        <w:rPr>
          <w:rFonts w:ascii="Times New Roman" w:eastAsia="Ethiopic Unicode" w:hAnsi="Times New Roman" w:cs="Times New Roman"/>
          <w:sz w:val="24"/>
          <w:szCs w:val="24"/>
        </w:rPr>
        <w:t xml:space="preserve">‘Histoire des </w:t>
      </w:r>
      <w:proofErr w:type="spellStart"/>
      <w:r w:rsidRPr="003413EE">
        <w:rPr>
          <w:rFonts w:ascii="Times New Roman" w:eastAsia="Ethiopic Unicode" w:hAnsi="Times New Roman" w:cs="Times New Roman"/>
          <w:sz w:val="24"/>
          <w:szCs w:val="24"/>
        </w:rPr>
        <w:t>guerres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d’Amda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Seyon</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roi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d’Ethiopie</w:t>
      </w:r>
      <w:proofErr w:type="spell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Journal </w:t>
      </w:r>
      <w:proofErr w:type="spellStart"/>
      <w:r w:rsidRPr="003413EE">
        <w:rPr>
          <w:rFonts w:ascii="Times New Roman" w:hAnsi="Times New Roman" w:cs="Times New Roman"/>
          <w:i/>
          <w:iCs/>
          <w:sz w:val="24"/>
          <w:szCs w:val="24"/>
        </w:rPr>
        <w:t>Asiatique</w:t>
      </w:r>
      <w:proofErr w:type="spellEnd"/>
      <w:r w:rsidRPr="003413EE">
        <w:rPr>
          <w:rFonts w:ascii="Times New Roman" w:eastAsia="Ethiopic Unicode" w:hAnsi="Times New Roman" w:cs="Times New Roman"/>
          <w:sz w:val="24"/>
          <w:szCs w:val="24"/>
        </w:rPr>
        <w:t>, 14 (1889), 271–363, 381–493.</w:t>
      </w:r>
      <w:proofErr w:type="gramEnd"/>
      <w:r w:rsidRPr="003413EE">
        <w:rPr>
          <w:rFonts w:ascii="Times New Roman" w:eastAsia="Ethiopic Unicode" w:hAnsi="Times New Roman" w:cs="Times New Roman"/>
          <w:sz w:val="24"/>
          <w:szCs w:val="24"/>
        </w:rPr>
        <w:t xml:space="preserve"> </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1893.</w:t>
      </w:r>
      <w:r w:rsidRPr="003413EE">
        <w:rPr>
          <w:rFonts w:ascii="Times New Roman" w:hAnsi="Times New Roman" w:cs="Times New Roman"/>
          <w:i/>
          <w:iCs/>
          <w:sz w:val="24"/>
          <w:szCs w:val="24"/>
        </w:rPr>
        <w:t xml:space="preserve"> Les </w:t>
      </w:r>
      <w:proofErr w:type="spellStart"/>
      <w:r w:rsidRPr="003413EE">
        <w:rPr>
          <w:rFonts w:ascii="Times New Roman" w:hAnsi="Times New Roman" w:cs="Times New Roman"/>
          <w:i/>
          <w:iCs/>
          <w:sz w:val="24"/>
          <w:szCs w:val="24"/>
        </w:rPr>
        <w:t>chroniques</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Za˒ra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Yaʿeqôb</w:t>
      </w:r>
      <w:proofErr w:type="spellEnd"/>
      <w:r w:rsidRPr="003413EE">
        <w:rPr>
          <w:rFonts w:ascii="Times New Roman" w:hAnsi="Times New Roman" w:cs="Times New Roman"/>
          <w:i/>
          <w:iCs/>
          <w:sz w:val="24"/>
          <w:szCs w:val="24"/>
        </w:rPr>
        <w:t xml:space="preserve"> </w:t>
      </w:r>
      <w:proofErr w:type="gramStart"/>
      <w:r w:rsidRPr="003413EE">
        <w:rPr>
          <w:rFonts w:ascii="Times New Roman" w:hAnsi="Times New Roman" w:cs="Times New Roman"/>
          <w:i/>
          <w:iCs/>
          <w:sz w:val="24"/>
          <w:szCs w:val="24"/>
        </w:rPr>
        <w:t>et</w:t>
      </w:r>
      <w:proofErr w:type="gram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Baʾeda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Mâryâm</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Rois</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d’Éthiopie</w:t>
      </w:r>
      <w:proofErr w:type="spellEnd"/>
      <w:r w:rsidRPr="003413EE">
        <w:rPr>
          <w:rFonts w:ascii="Times New Roman" w:hAnsi="Times New Roman" w:cs="Times New Roman"/>
          <w:i/>
          <w:iCs/>
          <w:sz w:val="24"/>
          <w:szCs w:val="24"/>
        </w:rPr>
        <w:t xml:space="preserve"> de 1434 à 1478 </w:t>
      </w:r>
      <w:r w:rsidRPr="003413EE">
        <w:rPr>
          <w:rFonts w:ascii="Times New Roman" w:eastAsia="Ethiopic Unicode" w:hAnsi="Times New Roman" w:cs="Times New Roman"/>
          <w:sz w:val="24"/>
          <w:szCs w:val="24"/>
        </w:rPr>
        <w:t>(Paris: Bouillon, 1893)</w:t>
      </w:r>
    </w:p>
    <w:p w:rsidR="000B3E64"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Samuel W.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1997, ‘The </w:t>
      </w:r>
      <w:proofErr w:type="spellStart"/>
      <w:r w:rsidRPr="003413EE">
        <w:rPr>
          <w:rFonts w:ascii="Times New Roman" w:hAnsi="Times New Roman" w:cs="Times New Roman"/>
          <w:sz w:val="24"/>
          <w:szCs w:val="24"/>
        </w:rPr>
        <w:t>Gadl</w:t>
      </w:r>
      <w:proofErr w:type="spellEnd"/>
      <w:r w:rsidRPr="003413EE">
        <w:rPr>
          <w:rFonts w:ascii="Times New Roman" w:hAnsi="Times New Roman" w:cs="Times New Roman"/>
          <w:sz w:val="24"/>
          <w:szCs w:val="24"/>
        </w:rPr>
        <w:t xml:space="preserve"> as basis for constructing the notion of the human person in Ethiopia philosophy’, in </w:t>
      </w:r>
      <w:proofErr w:type="spellStart"/>
      <w:r w:rsidRPr="003413EE">
        <w:rPr>
          <w:rFonts w:ascii="Times New Roman" w:hAnsi="Times New Roman" w:cs="Times New Roman"/>
          <w:sz w:val="24"/>
          <w:szCs w:val="24"/>
        </w:rPr>
        <w:t>Bahru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Zewde</w:t>
      </w:r>
      <w:proofErr w:type="spellEnd"/>
      <w:r w:rsidRPr="003413EE">
        <w:rPr>
          <w:rFonts w:ascii="Times New Roman" w:hAnsi="Times New Roman" w:cs="Times New Roman"/>
          <w:sz w:val="24"/>
          <w:szCs w:val="24"/>
        </w:rPr>
        <w:t xml:space="preserve">, R. Pankhurst, and </w:t>
      </w:r>
      <w:proofErr w:type="spellStart"/>
      <w:r w:rsidRPr="003413EE">
        <w:rPr>
          <w:rFonts w:ascii="Times New Roman" w:hAnsi="Times New Roman" w:cs="Times New Roman"/>
          <w:sz w:val="24"/>
          <w:szCs w:val="24"/>
        </w:rPr>
        <w:t>Taddese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Beyene,eds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 xml:space="preserve">Proceedings of the Eleventh International Conference of Ethiopian Studies </w:t>
      </w:r>
      <w:r w:rsidRPr="003413EE">
        <w:rPr>
          <w:rFonts w:ascii="Times New Roman" w:hAnsi="Times New Roman" w:cs="Times New Roman"/>
          <w:sz w:val="24"/>
          <w:szCs w:val="24"/>
        </w:rPr>
        <w:t>(</w:t>
      </w:r>
      <w:proofErr w:type="spellStart"/>
      <w:r w:rsidRPr="003413EE">
        <w:rPr>
          <w:rFonts w:ascii="Times New Roman" w:hAnsi="Times New Roman" w:cs="Times New Roman"/>
          <w:sz w:val="24"/>
          <w:szCs w:val="24"/>
        </w:rPr>
        <w:t>Koyoto</w:t>
      </w:r>
      <w:proofErr w:type="spellEnd"/>
      <w:r w:rsidRPr="003413EE">
        <w:rPr>
          <w:rFonts w:ascii="Times New Roman" w:hAnsi="Times New Roman" w:cs="Times New Roman"/>
          <w:sz w:val="24"/>
          <w:szCs w:val="24"/>
        </w:rPr>
        <w:t>, 1991), 211-218.</w:t>
      </w:r>
      <w:r w:rsidR="000B3E64" w:rsidRPr="003413EE">
        <w:rPr>
          <w:rFonts w:ascii="Times New Roman" w:hAnsi="Times New Roman" w:cs="Times New Roman"/>
          <w:sz w:val="24"/>
          <w:szCs w:val="24"/>
        </w:rPr>
        <w:t xml:space="preserve"> </w:t>
      </w:r>
    </w:p>
    <w:p w:rsidR="000B3E64" w:rsidRPr="003413EE" w:rsidRDefault="000B3E64"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hAnsi="Times New Roman" w:cs="Times New Roman"/>
          <w:sz w:val="24"/>
          <w:szCs w:val="24"/>
        </w:rPr>
        <w:lastRenderedPageBreak/>
        <w:t>Sarfraz</w:t>
      </w:r>
      <w:proofErr w:type="spellEnd"/>
      <w:r w:rsidRPr="003413EE">
        <w:rPr>
          <w:rFonts w:ascii="Times New Roman" w:hAnsi="Times New Roman" w:cs="Times New Roman"/>
          <w:sz w:val="24"/>
          <w:szCs w:val="24"/>
        </w:rPr>
        <w:t xml:space="preserve">, M. 2021. ‘Lexical Variations in Pakistani English: A Case Study of the Novel Twilight in Delhi’. </w:t>
      </w:r>
      <w:r w:rsidRPr="003413EE">
        <w:rPr>
          <w:rFonts w:ascii="Times New Roman" w:hAnsi="Times New Roman" w:cs="Times New Roman"/>
          <w:i/>
          <w:sz w:val="24"/>
          <w:szCs w:val="24"/>
        </w:rPr>
        <w:t>International Journal of Linguistics, Literature, and Translation</w:t>
      </w:r>
      <w:r w:rsidRPr="003413EE">
        <w:rPr>
          <w:rFonts w:ascii="Times New Roman" w:hAnsi="Times New Roman" w:cs="Times New Roman"/>
          <w:sz w:val="24"/>
          <w:szCs w:val="24"/>
        </w:rPr>
        <w:t>, 4(2021), 252–260. https://doi.org/10.32996/ijllt.2021.4.6.30</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Solomon </w:t>
      </w:r>
      <w:proofErr w:type="spellStart"/>
      <w:r w:rsidRPr="003413EE">
        <w:rPr>
          <w:rFonts w:ascii="Times New Roman" w:hAnsi="Times New Roman" w:cs="Times New Roman"/>
          <w:sz w:val="24"/>
          <w:szCs w:val="24"/>
        </w:rPr>
        <w:t>Gebreyes</w:t>
      </w:r>
      <w:proofErr w:type="spellEnd"/>
      <w:r w:rsidRPr="003413EE">
        <w:rPr>
          <w:rFonts w:ascii="Times New Roman" w:hAnsi="Times New Roman" w:cs="Times New Roman"/>
          <w:sz w:val="24"/>
          <w:szCs w:val="24"/>
        </w:rPr>
        <w:t xml:space="preserve"> 2016. The Chronicle of King </w:t>
      </w:r>
      <w:proofErr w:type="spellStart"/>
      <w:r w:rsidRPr="003413EE">
        <w:rPr>
          <w:rFonts w:ascii="Times New Roman" w:hAnsi="Times New Roman" w:cs="Times New Roman"/>
          <w:sz w:val="24"/>
          <w:szCs w:val="24"/>
        </w:rPr>
        <w:t>Gälawdewos</w:t>
      </w:r>
      <w:proofErr w:type="spellEnd"/>
      <w:r w:rsidRPr="003413EE">
        <w:rPr>
          <w:rFonts w:ascii="Times New Roman" w:hAnsi="Times New Roman" w:cs="Times New Roman"/>
          <w:sz w:val="24"/>
          <w:szCs w:val="24"/>
        </w:rPr>
        <w:t xml:space="preserve"> (1540-1559): A Critical Edition with Annotated Translation, PhD thesis, University of Hamburg.</w:t>
      </w:r>
    </w:p>
    <w:p w:rsidR="005C2F5B"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Taddesse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Tamrat</w:t>
      </w:r>
      <w:proofErr w:type="spellEnd"/>
      <w:r w:rsidRPr="003413EE">
        <w:rPr>
          <w:rFonts w:ascii="Times New Roman" w:hAnsi="Times New Roman" w:cs="Times New Roman"/>
          <w:sz w:val="24"/>
          <w:szCs w:val="24"/>
        </w:rPr>
        <w:t xml:space="preserve"> 1972. </w:t>
      </w:r>
      <w:proofErr w:type="gramStart"/>
      <w:r w:rsidRPr="003413EE">
        <w:rPr>
          <w:rFonts w:ascii="Times New Roman" w:hAnsi="Times New Roman" w:cs="Times New Roman"/>
          <w:sz w:val="24"/>
          <w:szCs w:val="24"/>
        </w:rPr>
        <w:t>Church and State in Ethiopia 1270–1527 (Oxford: Clarendon Press, 1972).</w:t>
      </w:r>
      <w:proofErr w:type="gramEnd"/>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Täklä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Ṣadǝq</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Mäkuriya</w:t>
      </w:r>
      <w:proofErr w:type="spellEnd"/>
      <w:r w:rsidRPr="003413EE">
        <w:rPr>
          <w:rFonts w:ascii="Times New Roman" w:hAnsi="Times New Roman" w:cs="Times New Roman"/>
          <w:sz w:val="24"/>
          <w:szCs w:val="24"/>
        </w:rPr>
        <w:t xml:space="preserve"> 1960.</w:t>
      </w:r>
      <w:proofErr w:type="gram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Yäʾǝtyoṗya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tarik</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käʾaḍe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ǝskä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(‘A History of Ethiopia from the reign of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to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(Addis Ababa, 1952).</w:t>
      </w:r>
      <w:proofErr w:type="gramEnd"/>
    </w:p>
    <w:p w:rsidR="00CB4707"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lang w:val="de-DE"/>
        </w:rPr>
        <w:t xml:space="preserve">Uhlig, S. 1990. </w:t>
      </w:r>
      <w:r w:rsidRPr="003413EE">
        <w:rPr>
          <w:rFonts w:ascii="Times New Roman" w:hAnsi="Times New Roman" w:cs="Times New Roman"/>
          <w:i/>
          <w:iCs/>
          <w:sz w:val="24"/>
          <w:szCs w:val="24"/>
          <w:lang w:val="de-DE"/>
        </w:rPr>
        <w:t>Introduction to Ethiopian Palaeography</w:t>
      </w:r>
      <w:r w:rsidRPr="003413EE">
        <w:rPr>
          <w:rFonts w:ascii="Times New Roman" w:hAnsi="Times New Roman" w:cs="Times New Roman"/>
          <w:sz w:val="24"/>
          <w:szCs w:val="24"/>
          <w:lang w:val="de-DE"/>
        </w:rPr>
        <w:t>, Äthiopistische Forschungen, 28 (Stuttgart: Franz Steiner Verlag, 1990).</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gramStart"/>
      <w:r w:rsidRPr="003413EE">
        <w:rPr>
          <w:rFonts w:ascii="Times New Roman" w:eastAsia="Ethiopic Unicode" w:hAnsi="Times New Roman" w:cs="Times New Roman"/>
          <w:sz w:val="24"/>
          <w:szCs w:val="24"/>
        </w:rPr>
        <w:t>Weld-Blundell, H. 1922.</w:t>
      </w:r>
      <w:proofErr w:type="gramEnd"/>
      <w:r w:rsidRPr="003413EE">
        <w:rPr>
          <w:rFonts w:ascii="Times New Roman" w:hAnsi="Times New Roman" w:cs="Times New Roman"/>
          <w:i/>
          <w:iCs/>
          <w:sz w:val="24"/>
          <w:szCs w:val="24"/>
        </w:rPr>
        <w:t xml:space="preserve"> The Royal Chronicle of Abyssinia 1769–1840</w:t>
      </w:r>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with translation and notes by H. Weld-Blundell</w:t>
      </w:r>
      <w:r w:rsidRPr="003413EE">
        <w:rPr>
          <w:rFonts w:ascii="Times New Roman" w:eastAsia="Ethiopic Unicode" w:hAnsi="Times New Roman" w:cs="Times New Roman"/>
          <w:sz w:val="24"/>
          <w:szCs w:val="24"/>
        </w:rPr>
        <w:t xml:space="preserve"> (Cambridge: Cambridge University Press, 1922).</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Wright, W.1877. </w:t>
      </w:r>
      <w:r w:rsidRPr="003413EE">
        <w:rPr>
          <w:rFonts w:ascii="Times New Roman" w:hAnsi="Times New Roman" w:cs="Times New Roman"/>
          <w:i/>
          <w:iCs/>
          <w:sz w:val="24"/>
          <w:szCs w:val="24"/>
        </w:rPr>
        <w:t xml:space="preserve">Catalogue of Ethiopian Manuscripts in the British Museum acquired since the Year 1847 </w:t>
      </w:r>
      <w:r w:rsidRPr="003413EE">
        <w:rPr>
          <w:rFonts w:ascii="Times New Roman" w:hAnsi="Times New Roman" w:cs="Times New Roman"/>
          <w:sz w:val="24"/>
          <w:szCs w:val="24"/>
        </w:rPr>
        <w:t>(London: The British Museum, 1877).</w:t>
      </w:r>
    </w:p>
    <w:sectPr w:rsidR="00AF0F9D" w:rsidRPr="003413EE"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ADB" w:rsidRDefault="00363ADB" w:rsidP="00AF0F9D">
      <w:pPr>
        <w:spacing w:after="0" w:line="240" w:lineRule="auto"/>
      </w:pPr>
      <w:r>
        <w:separator/>
      </w:r>
    </w:p>
  </w:endnote>
  <w:endnote w:type="continuationSeparator" w:id="0">
    <w:p w:rsidR="00363ADB" w:rsidRDefault="00363ADB"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AE-Garamond">
    <w:panose1 w:val="02000000000000000000"/>
    <w:charset w:val="00"/>
    <w:family w:val="auto"/>
    <w:pitch w:val="variable"/>
    <w:sig w:usb0="8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4415A8" w:rsidRDefault="004415A8">
        <w:pPr>
          <w:pStyle w:val="Footer"/>
          <w:jc w:val="center"/>
        </w:pPr>
        <w:r>
          <w:fldChar w:fldCharType="begin"/>
        </w:r>
        <w:r>
          <w:instrText xml:space="preserve"> PAGE   \* MERGEFORMAT </w:instrText>
        </w:r>
        <w:r>
          <w:fldChar w:fldCharType="separate"/>
        </w:r>
        <w:r w:rsidR="000D2A29">
          <w:rPr>
            <w:noProof/>
          </w:rPr>
          <w:t>24</w:t>
        </w:r>
        <w:r>
          <w:rPr>
            <w:noProof/>
          </w:rPr>
          <w:fldChar w:fldCharType="end"/>
        </w:r>
      </w:p>
    </w:sdtContent>
  </w:sdt>
  <w:p w:rsidR="004415A8" w:rsidRDefault="00441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ADB" w:rsidRDefault="00363ADB" w:rsidP="00AF0F9D">
      <w:pPr>
        <w:spacing w:after="0" w:line="240" w:lineRule="auto"/>
      </w:pPr>
      <w:r>
        <w:separator/>
      </w:r>
    </w:p>
  </w:footnote>
  <w:footnote w:type="continuationSeparator" w:id="0">
    <w:p w:rsidR="00363ADB" w:rsidRDefault="00363ADB" w:rsidP="00AF0F9D">
      <w:pPr>
        <w:spacing w:after="0" w:line="240" w:lineRule="auto"/>
      </w:pPr>
      <w:r>
        <w:continuationSeparator/>
      </w:r>
    </w:p>
  </w:footnote>
  <w:footnote w:id="1">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proofErr w:type="spellStart"/>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dl</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3">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4">
    <w:p w:rsidR="004415A8" w:rsidRPr="004C5955" w:rsidRDefault="004415A8" w:rsidP="00327EE5">
      <w:pPr>
        <w:autoSpaceDE w:val="0"/>
        <w:autoSpaceDN w:val="0"/>
        <w:adjustRightInd w:val="0"/>
        <w:spacing w:after="0" w:line="240" w:lineRule="auto"/>
        <w:jc w:val="both"/>
        <w:rPr>
          <w:rFonts w:ascii="Times New Roman" w:eastAsia="LudolfusNormal" w:hAnsi="Times New Roman" w:cs="Times New Roman"/>
          <w:sz w:val="20"/>
          <w:szCs w:val="20"/>
        </w:rPr>
      </w:pPr>
      <w:r w:rsidRPr="004415A8">
        <w:rPr>
          <w:rStyle w:val="FootnoteReference"/>
          <w:rFonts w:ascii="Times New Roman" w:hAnsi="Times New Roman" w:cs="Times New Roman"/>
          <w:strike/>
          <w:color w:val="FF0000"/>
          <w:sz w:val="20"/>
          <w:szCs w:val="20"/>
        </w:rPr>
        <w:footnoteRef/>
      </w:r>
      <w:r w:rsidR="00171FFE">
        <w:rPr>
          <w:rFonts w:ascii="Times New Roman" w:hAnsi="Times New Roman" w:cs="Times New Roman"/>
          <w:sz w:val="20"/>
          <w:szCs w:val="20"/>
        </w:rPr>
        <w:t>He i</w:t>
      </w:r>
      <w:r w:rsidRPr="004C5955">
        <w:rPr>
          <w:rFonts w:ascii="Times New Roman" w:hAnsi="Times New Roman" w:cs="Times New Roman"/>
          <w:sz w:val="20"/>
          <w:szCs w:val="20"/>
        </w:rPr>
        <w:t>s</w:t>
      </w:r>
      <w:r w:rsidRPr="004C5955">
        <w:rPr>
          <w:rFonts w:ascii="Times New Roman" w:eastAsia="LudolfusNormal" w:hAnsi="Times New Roman" w:cs="Times New Roman"/>
          <w:sz w:val="20"/>
          <w:szCs w:val="20"/>
        </w:rPr>
        <w:t xml:space="preserve"> an Ethiopian saint credited with the evangelization of the region of </w:t>
      </w:r>
      <w:proofErr w:type="spellStart"/>
      <w:r w:rsidRPr="004C5955">
        <w:rPr>
          <w:rFonts w:ascii="Times New Roman" w:eastAsia="LudolfusNormal" w:hAnsi="Times New Roman" w:cs="Times New Roman"/>
          <w:sz w:val="20"/>
          <w:szCs w:val="20"/>
        </w:rPr>
        <w:t>Mänz</w:t>
      </w:r>
      <w:proofErr w:type="spellEnd"/>
      <w:r w:rsidRPr="004C5955">
        <w:rPr>
          <w:rFonts w:ascii="Times New Roman" w:eastAsia="LudolfusNormal" w:hAnsi="Times New Roman" w:cs="Times New Roman"/>
          <w:sz w:val="20"/>
          <w:szCs w:val="20"/>
        </w:rPr>
        <w:t xml:space="preserve"> in </w:t>
      </w:r>
      <w:proofErr w:type="spellStart"/>
      <w:r w:rsidRPr="004C5955">
        <w:rPr>
          <w:rFonts w:ascii="Times New Roman" w:eastAsia="LudolfusNormal" w:hAnsi="Times New Roman" w:cs="Times New Roman"/>
          <w:sz w:val="20"/>
          <w:szCs w:val="20"/>
        </w:rPr>
        <w:t>Šäwa</w:t>
      </w:r>
      <w:proofErr w:type="spellEnd"/>
      <w:r w:rsidRPr="004C5955">
        <w:rPr>
          <w:rFonts w:ascii="Times New Roman" w:eastAsia="LudolfusNormal" w:hAnsi="Times New Roman" w:cs="Times New Roman"/>
          <w:sz w:val="20"/>
          <w:szCs w:val="20"/>
        </w:rPr>
        <w:t xml:space="preserve"> in the 15</w:t>
      </w:r>
      <w:r w:rsidRPr="004C5955">
        <w:rPr>
          <w:rFonts w:ascii="Times New Roman" w:eastAsia="LudolfusNormal" w:hAnsi="Times New Roman" w:cs="Times New Roman"/>
          <w:sz w:val="20"/>
          <w:szCs w:val="20"/>
          <w:vertAlign w:val="superscript"/>
        </w:rPr>
        <w:t>th</w:t>
      </w:r>
      <w:r w:rsidR="00171FFE">
        <w:rPr>
          <w:rFonts w:ascii="Times New Roman" w:eastAsia="LudolfusNormal" w:hAnsi="Times New Roman" w:cs="Times New Roman"/>
          <w:sz w:val="20"/>
          <w:szCs w:val="20"/>
          <w:vertAlign w:val="superscript"/>
        </w:rPr>
        <w:t xml:space="preserve"> </w:t>
      </w:r>
      <w:r w:rsidRPr="004C5955">
        <w:rPr>
          <w:rFonts w:ascii="Times New Roman" w:eastAsia="LudolfusNormal" w:hAnsi="Times New Roman" w:cs="Times New Roman"/>
          <w:sz w:val="20"/>
          <w:szCs w:val="20"/>
        </w:rPr>
        <w:t>cent</w:t>
      </w:r>
      <w:r w:rsidR="00171FFE">
        <w:rPr>
          <w:rFonts w:ascii="Times New Roman" w:eastAsia="LudolfusNormal" w:hAnsi="Times New Roman" w:cs="Times New Roman"/>
          <w:sz w:val="20"/>
          <w:szCs w:val="20"/>
        </w:rPr>
        <w:t>ury</w:t>
      </w:r>
      <w:r w:rsidRPr="004C5955">
        <w:rPr>
          <w:rFonts w:ascii="Times New Roman" w:eastAsia="LudolfusNormal" w:hAnsi="Times New Roman" w:cs="Times New Roman"/>
          <w:sz w:val="20"/>
          <w:szCs w:val="20"/>
        </w:rPr>
        <w:t xml:space="preserve">. </w:t>
      </w:r>
    </w:p>
  </w:footnote>
  <w:footnote w:id="5">
    <w:p w:rsidR="004415A8" w:rsidRPr="00E274AE" w:rsidRDefault="004415A8"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6">
    <w:p w:rsidR="004415A8" w:rsidRPr="0048164E" w:rsidRDefault="004415A8"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proofErr w:type="spellStart"/>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e</w:t>
      </w:r>
      <w:proofErr w:type="spellEnd"/>
      <w:r w:rsidRPr="0048164E">
        <w:rPr>
          <w:rFonts w:ascii="Times New Roman" w:hAnsi="Times New Roman" w:cs="Times New Roman"/>
          <w:sz w:val="20"/>
          <w:szCs w:val="20"/>
        </w:rPr>
        <w:t xml:space="preserve"> King s were not belonging to </w:t>
      </w:r>
      <w:proofErr w:type="spellStart"/>
      <w:r w:rsidRPr="0048164E">
        <w:rPr>
          <w:rFonts w:ascii="Times New Roman" w:hAnsi="Times New Roman" w:cs="Times New Roman"/>
          <w:sz w:val="20"/>
          <w:szCs w:val="20"/>
        </w:rPr>
        <w:t>Solomonic</w:t>
      </w:r>
      <w:proofErr w:type="spellEnd"/>
      <w:r w:rsidRPr="0048164E">
        <w:rPr>
          <w:rFonts w:ascii="Times New Roman" w:hAnsi="Times New Roman" w:cs="Times New Roman"/>
          <w:sz w:val="20"/>
          <w:szCs w:val="20"/>
        </w:rPr>
        <w:t xml:space="preserve"> descent or that there was not </w:t>
      </w:r>
      <w:r w:rsidRPr="0048164E">
        <w:rPr>
          <w:rFonts w:ascii="Times New Roman" w:eastAsia="StempelGaramond-Roman" w:hAnsi="Times New Roman" w:cs="Times New Roman"/>
          <w:sz w:val="20"/>
          <w:szCs w:val="20"/>
        </w:rPr>
        <w:t>blood lineage from the legendary Solomon and the Queen of Sheb</w:t>
      </w:r>
      <w:r w:rsidRPr="00177004">
        <w:rPr>
          <w:rFonts w:ascii="Times New Roman" w:eastAsia="StempelGaramond-Roman" w:hAnsi="Times New Roman" w:cs="Times New Roman"/>
          <w:sz w:val="20"/>
          <w:szCs w:val="20"/>
        </w:rPr>
        <w:t>a</w:t>
      </w:r>
      <w:proofErr w:type="gramStart"/>
      <w:r w:rsidRPr="00177004">
        <w:rPr>
          <w:rFonts w:ascii="Times New Roman" w:eastAsia="StempelGaramond-Roman" w:hAnsi="Times New Roman" w:cs="Times New Roman"/>
          <w:sz w:val="20"/>
          <w:szCs w:val="20"/>
        </w:rPr>
        <w:t>.</w:t>
      </w:r>
      <w:r w:rsidR="00177004" w:rsidRPr="00177004">
        <w:rPr>
          <w:rFonts w:ascii="Times New Roman" w:eastAsia="StempelGaramond-Roman" w:hAnsi="Times New Roman" w:cs="Times New Roman"/>
          <w:sz w:val="20"/>
          <w:szCs w:val="20"/>
        </w:rPr>
        <w:t>(</w:t>
      </w:r>
      <w:proofErr w:type="gramEnd"/>
      <w:r w:rsidRPr="00177004">
        <w:rPr>
          <w:rFonts w:ascii="Times New Roman" w:eastAsia="StempelGaramond-Roman" w:hAnsi="Times New Roman" w:cs="Times New Roman"/>
          <w:sz w:val="20"/>
          <w:szCs w:val="20"/>
        </w:rPr>
        <w:t xml:space="preserve"> </w:t>
      </w:r>
      <w:proofErr w:type="spellStart"/>
      <w:r w:rsidRPr="00177004">
        <w:rPr>
          <w:rFonts w:ascii="Times New Roman" w:hAnsi="Times New Roman" w:cs="Times New Roman"/>
          <w:iCs/>
          <w:color w:val="000000"/>
          <w:sz w:val="20"/>
          <w:szCs w:val="20"/>
        </w:rPr>
        <w:t>EAe</w:t>
      </w:r>
      <w:proofErr w:type="spellEnd"/>
      <w:r w:rsidRPr="00177004">
        <w:rPr>
          <w:rFonts w:ascii="Times New Roman" w:hAnsi="Times New Roman" w:cs="Times New Roman"/>
          <w:iCs/>
          <w:color w:val="000000"/>
          <w:sz w:val="20"/>
          <w:szCs w:val="20"/>
        </w:rPr>
        <w:t xml:space="preserve">, </w:t>
      </w:r>
      <w:r w:rsidR="00177004" w:rsidRPr="00177004">
        <w:rPr>
          <w:rFonts w:ascii="Times New Roman" w:hAnsi="Times New Roman" w:cs="Times New Roman"/>
          <w:iCs/>
          <w:color w:val="000000"/>
          <w:sz w:val="20"/>
          <w:szCs w:val="20"/>
        </w:rPr>
        <w:t>IV</w:t>
      </w:r>
      <w:r w:rsidRPr="00177004">
        <w:rPr>
          <w:rFonts w:ascii="Times New Roman" w:hAnsi="Times New Roman" w:cs="Times New Roman"/>
          <w:iCs/>
          <w:color w:val="000000"/>
          <w:sz w:val="20"/>
          <w:szCs w:val="20"/>
        </w:rPr>
        <w:t>, 107a-114a</w:t>
      </w:r>
      <w:r w:rsidR="00177004" w:rsidRPr="00177004">
        <w:rPr>
          <w:rFonts w:ascii="Times New Roman" w:hAnsi="Times New Roman" w:cs="Times New Roman"/>
          <w:iCs/>
          <w:color w:val="000000"/>
          <w:sz w:val="20"/>
          <w:szCs w:val="20"/>
        </w:rPr>
        <w:t xml:space="preserve">). </w:t>
      </w:r>
    </w:p>
  </w:footnote>
  <w:footnote w:id="7">
    <w:p w:rsidR="004415A8" w:rsidRPr="0048164E" w:rsidRDefault="004415A8">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The term of address and reference for an Ethiopian emperor.</w:t>
      </w:r>
      <w:proofErr w:type="gramEnd"/>
      <w:r w:rsidRPr="0048164E">
        <w:rPr>
          <w:rFonts w:ascii="Times New Roman" w:hAnsi="Times New Roman" w:cs="Times New Roman"/>
        </w:rPr>
        <w:t xml:space="preserve"> </w:t>
      </w:r>
    </w:p>
  </w:footnote>
  <w:footnote w:id="8">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II (r. 1730-55).</w:t>
      </w:r>
    </w:p>
  </w:footnote>
  <w:footnote w:id="9">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proofErr w:type="spellStart"/>
      <w:r w:rsidRPr="0048164E">
        <w:rPr>
          <w:rFonts w:ascii="Times New Roman" w:hAnsi="Times New Roman" w:cs="Times New Roman"/>
        </w:rPr>
        <w:t>Gonderia</w:t>
      </w:r>
      <w:r>
        <w:rPr>
          <w:rFonts w:ascii="Times New Roman" w:hAnsi="Times New Roman" w:cs="Times New Roman"/>
        </w:rPr>
        <w:t>n</w:t>
      </w:r>
      <w:proofErr w:type="spellEnd"/>
      <w:r>
        <w:rPr>
          <w:rFonts w:ascii="Times New Roman" w:hAnsi="Times New Roman" w:cs="Times New Roman"/>
        </w:rPr>
        <w:t xml:space="preserve"> King s literally rendered as </w:t>
      </w:r>
      <w:proofErr w:type="spellStart"/>
      <w:r w:rsidRPr="0048164E">
        <w:rPr>
          <w:rFonts w:ascii="Times New Roman" w:hAnsi="Times New Roman" w:cs="Times New Roman"/>
        </w:rPr>
        <w:t>Aläm</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world submitted’) , </w:t>
      </w:r>
      <w:proofErr w:type="spellStart"/>
      <w:r w:rsidRPr="0048164E">
        <w:rPr>
          <w:rFonts w:ascii="Times New Roman" w:hAnsi="Times New Roman" w:cs="Times New Roman"/>
        </w:rPr>
        <w:t>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(‘thou</w:t>
      </w:r>
      <w:r>
        <w:rPr>
          <w:rFonts w:ascii="Times New Roman" w:hAnsi="Times New Roman" w:cs="Times New Roman"/>
        </w:rPr>
        <w:t xml:space="preserve">sands submitted’), </w:t>
      </w:r>
      <w:proofErr w:type="spellStart"/>
      <w:r>
        <w:rPr>
          <w:rFonts w:ascii="Times New Roman" w:hAnsi="Times New Roman" w:cs="Times New Roman"/>
        </w:rPr>
        <w:t>Adyam</w:t>
      </w:r>
      <w:proofErr w:type="spellEnd"/>
      <w:r>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48164E">
        <w:rPr>
          <w:rFonts w:ascii="Times New Roman" w:hAnsi="Times New Roman" w:cs="Times New Roman"/>
        </w:rPr>
        <w:t>(‘the confines of the ear</w:t>
      </w:r>
      <w:r w:rsidR="00177004">
        <w:rPr>
          <w:rFonts w:ascii="Times New Roman" w:hAnsi="Times New Roman" w:cs="Times New Roman"/>
        </w:rPr>
        <w:t xml:space="preserve">th submitted’), </w:t>
      </w:r>
      <w:proofErr w:type="spellStart"/>
      <w:r w:rsidR="00177004">
        <w:rPr>
          <w:rFonts w:ascii="Times New Roman" w:hAnsi="Times New Roman" w:cs="Times New Roman"/>
        </w:rPr>
        <w:t>Lǝ</w:t>
      </w:r>
      <w:r w:rsidR="0037527D">
        <w:rPr>
          <w:rFonts w:ascii="Times New Roman" w:hAnsi="Times New Roman" w:cs="Times New Roman"/>
        </w:rPr>
        <w:t>’</w:t>
      </w:r>
      <w:r w:rsidR="00177004">
        <w:rPr>
          <w:rFonts w:ascii="Times New Roman" w:hAnsi="Times New Roman" w:cs="Times New Roman"/>
        </w:rPr>
        <w:t>ul</w:t>
      </w:r>
      <w:proofErr w:type="spellEnd"/>
      <w:r w:rsidR="00177004">
        <w:rPr>
          <w:rFonts w:ascii="Times New Roman" w:hAnsi="Times New Roman" w:cs="Times New Roman"/>
        </w:rPr>
        <w:t xml:space="preserve"> </w:t>
      </w:r>
      <w:proofErr w:type="spellStart"/>
      <w:r w:rsidR="00177004">
        <w:rPr>
          <w:rFonts w:ascii="Times New Roman" w:hAnsi="Times New Roman" w:cs="Times New Roman"/>
        </w:rPr>
        <w:t>Sägäd</w:t>
      </w:r>
      <w:proofErr w:type="spellEnd"/>
      <w:r w:rsidR="00177004">
        <w:rPr>
          <w:rFonts w:ascii="Times New Roman" w:hAnsi="Times New Roman" w:cs="Times New Roman"/>
        </w:rPr>
        <w:t xml:space="preserve"> </w:t>
      </w:r>
      <w:r w:rsidRPr="0048164E">
        <w:rPr>
          <w:rFonts w:ascii="Times New Roman" w:hAnsi="Times New Roman" w:cs="Times New Roman"/>
        </w:rPr>
        <w:t xml:space="preserve">(‘the exalted submitted’), </w:t>
      </w:r>
      <w:proofErr w:type="spellStart"/>
      <w:r w:rsidRPr="0048164E">
        <w:rPr>
          <w:rFonts w:ascii="Times New Roman" w:hAnsi="Times New Roman" w:cs="Times New Roman"/>
        </w:rPr>
        <w:t>Aìrar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enemies submitted’), </w:t>
      </w:r>
      <w:proofErr w:type="spellStart"/>
      <w:r>
        <w:rPr>
          <w:rFonts w:ascii="Times New Roman" w:hAnsi="Times New Roman" w:cs="Times New Roman"/>
        </w:rPr>
        <w:t>Ṡ</w:t>
      </w:r>
      <w:r w:rsidRPr="0048164E">
        <w:rPr>
          <w:rFonts w:ascii="Times New Roman" w:hAnsi="Times New Roman" w:cs="Times New Roman"/>
        </w:rPr>
        <w:t>ähay</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sun bowed’), </w:t>
      </w:r>
      <w:proofErr w:type="spellStart"/>
      <w:r w:rsidRPr="0048164E">
        <w:rPr>
          <w:rFonts w:ascii="Times New Roman" w:hAnsi="Times New Roman" w:cs="Times New Roman"/>
        </w:rPr>
        <w:t>Adbar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mountains bowed’), </w:t>
      </w:r>
      <w:proofErr w:type="spellStart"/>
      <w:r w:rsidRPr="0048164E">
        <w:rPr>
          <w:rFonts w:ascii="Times New Roman" w:hAnsi="Times New Roman" w:cs="Times New Roman"/>
        </w:rPr>
        <w:t>Mesihe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anointed submitted’). </w:t>
      </w:r>
      <w:proofErr w:type="gramStart"/>
      <w:r w:rsidR="00177004">
        <w:rPr>
          <w:rFonts w:ascii="Times New Roman" w:hAnsi="Times New Roman" w:cs="Times New Roman"/>
        </w:rPr>
        <w:t>(Berry, 1976:</w:t>
      </w:r>
      <w:r w:rsidRPr="0048164E">
        <w:rPr>
          <w:rFonts w:ascii="Times New Roman" w:hAnsi="Times New Roman" w:cs="Times New Roman"/>
        </w:rPr>
        <w:t xml:space="preserve"> 155</w:t>
      </w:r>
      <w:r w:rsidR="00177004">
        <w:rPr>
          <w:rFonts w:ascii="Times New Roman" w:hAnsi="Times New Roman" w:cs="Times New Roman"/>
        </w:rPr>
        <w:t>)</w:t>
      </w:r>
      <w:r w:rsidRPr="0048164E">
        <w:rPr>
          <w:rFonts w:ascii="Times New Roman" w:hAnsi="Times New Roman" w:cs="Times New Roman"/>
        </w:rPr>
        <w:t>.</w:t>
      </w:r>
      <w:proofErr w:type="gramEnd"/>
    </w:p>
  </w:footnote>
  <w:footnote w:id="10">
    <w:p w:rsidR="004415A8" w:rsidRPr="0048164E" w:rsidRDefault="004415A8"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proofErr w:type="spellStart"/>
      <w:r w:rsidRPr="0048164E">
        <w:rPr>
          <w:rFonts w:ascii="Times New Roman" w:eastAsia="StempelGaramond-Roman" w:hAnsi="Times New Roman" w:cs="Times New Roman"/>
          <w:sz w:val="20"/>
          <w:szCs w:val="20"/>
        </w:rPr>
        <w:t>Täklä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Haymanot</w:t>
      </w:r>
      <w:proofErr w:type="spellEnd"/>
      <w:r w:rsidRPr="0048164E">
        <w:rPr>
          <w:rFonts w:ascii="Times New Roman" w:eastAsia="StempelGaramond-Roman" w:hAnsi="Times New Roman" w:cs="Times New Roman"/>
          <w:sz w:val="20"/>
          <w:szCs w:val="20"/>
        </w:rPr>
        <w:t xml:space="preserve">. It was originally called </w:t>
      </w:r>
      <w:proofErr w:type="spellStart"/>
      <w:r w:rsidRPr="0048164E">
        <w:rPr>
          <w:rFonts w:ascii="Times New Roman" w:eastAsia="StempelGaramond-Roman" w:hAnsi="Times New Roman" w:cs="Times New Roman"/>
          <w:sz w:val="20"/>
          <w:szCs w:val="20"/>
        </w:rPr>
        <w:t>Däbrä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Asäbot</w:t>
      </w:r>
      <w:proofErr w:type="spellEnd"/>
      <w:r w:rsidRPr="0048164E">
        <w:rPr>
          <w:rFonts w:ascii="Times New Roman" w:eastAsia="StempelGaramond-Roman" w:hAnsi="Times New Roman" w:cs="Times New Roman"/>
          <w:sz w:val="20"/>
          <w:szCs w:val="20"/>
        </w:rPr>
        <w:t xml:space="preserve">, its name being changed in the reign of </w:t>
      </w:r>
      <w:proofErr w:type="spellStart"/>
      <w:r w:rsidRPr="00327EE5">
        <w:rPr>
          <w:rFonts w:ascii="Times New Roman" w:hAnsi="Times New Roman" w:cs="Times New Roman"/>
          <w:sz w:val="20"/>
          <w:szCs w:val="20"/>
        </w:rPr>
        <w:t>Zärʾa</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Yaʿǝqob</w:t>
      </w:r>
      <w:proofErr w:type="spellEnd"/>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11">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proofErr w:type="spellStart"/>
      <w:r w:rsidRPr="0048164E">
        <w:rPr>
          <w:rFonts w:ascii="Nyala" w:eastAsia="Ethiopic Unicode" w:hAnsi="Nyala" w:cs="Nyala"/>
        </w:rPr>
        <w:t>ተዋሕዶ</w:t>
      </w:r>
      <w:proofErr w:type="spellEnd"/>
      <w:r w:rsidRPr="0048164E">
        <w:rPr>
          <w:rFonts w:ascii="Times New Roman" w:eastAsia="Ethiopic Unicode"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means ‘fusion’ or ‘unity’. See </w:t>
      </w:r>
      <w:proofErr w:type="spellStart"/>
      <w:r w:rsidRPr="0048164E">
        <w:rPr>
          <w:rFonts w:ascii="Times New Roman" w:hAnsi="Times New Roman" w:cs="Times New Roman"/>
        </w:rPr>
        <w:t>Leslau</w:t>
      </w:r>
      <w:proofErr w:type="spellEnd"/>
      <w:r w:rsidRPr="0048164E">
        <w:rPr>
          <w:rFonts w:ascii="Times New Roman" w:hAnsi="Times New Roman" w:cs="Times New Roman"/>
        </w:rPr>
        <w:t xml:space="preserve"> 1991, 609. Here </w:t>
      </w:r>
      <w:proofErr w:type="spellStart"/>
      <w:r w:rsidRPr="0048164E">
        <w:rPr>
          <w:rFonts w:ascii="Nyala" w:eastAsia="Ethiopic Unicode" w:hAnsi="Nyala" w:cs="Nyala"/>
        </w:rPr>
        <w:t>ተዋሕዶ</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refers to the fusing of humanity and divinity in the person of Christ and is a reflection of the non- Chalcedonian </w:t>
      </w:r>
      <w:proofErr w:type="spellStart"/>
      <w:r w:rsidRPr="0048164E">
        <w:rPr>
          <w:rFonts w:ascii="Times New Roman" w:hAnsi="Times New Roman" w:cs="Times New Roman"/>
        </w:rPr>
        <w:t>miaphysite</w:t>
      </w:r>
      <w:proofErr w:type="spellEnd"/>
      <w:r w:rsidRPr="0048164E">
        <w:rPr>
          <w:rFonts w:ascii="Times New Roman" w:hAnsi="Times New Roman" w:cs="Times New Roman"/>
        </w:rPr>
        <w:t xml:space="preserve"> Christology of the Ethiopian Orthodox Church.</w:t>
      </w:r>
    </w:p>
  </w:footnote>
  <w:footnote w:id="12">
    <w:p w:rsidR="004415A8" w:rsidRPr="0048164E"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proofErr w:type="spellStart"/>
      <w:r w:rsidRPr="0048164E">
        <w:rPr>
          <w:rFonts w:ascii="Times New Roman" w:eastAsia="StempelGaramond-Roman" w:hAnsi="Times New Roman" w:cs="Times New Roman"/>
        </w:rPr>
        <w:t>Dabra</w:t>
      </w:r>
      <w:proofErr w:type="spellEnd"/>
      <w:r w:rsidRPr="0048164E">
        <w:rPr>
          <w:rFonts w:ascii="Times New Roman" w:eastAsia="StempelGaramond-Roman" w:hAnsi="Times New Roman" w:cs="Times New Roman"/>
        </w:rPr>
        <w:t xml:space="preserve"> </w:t>
      </w:r>
      <w:proofErr w:type="spellStart"/>
      <w:r w:rsidRPr="0048164E">
        <w:rPr>
          <w:rFonts w:ascii="Times New Roman" w:eastAsia="StempelGaramond-Roman" w:hAnsi="Times New Roman" w:cs="Times New Roman"/>
        </w:rPr>
        <w:t>Libanos</w:t>
      </w:r>
      <w:proofErr w:type="spellEnd"/>
      <w:r w:rsidRPr="0048164E">
        <w:rPr>
          <w:rFonts w:ascii="Times New Roman" w:eastAsia="StempelGaramond-Roman" w:hAnsi="Times New Roman" w:cs="Times New Roman"/>
        </w:rPr>
        <w:t xml:space="preserve"> of </w:t>
      </w:r>
      <w:proofErr w:type="spellStart"/>
      <w:r w:rsidRPr="0048164E">
        <w:rPr>
          <w:rFonts w:ascii="Times New Roman" w:eastAsia="StempelGaramond-Roman" w:hAnsi="Times New Roman" w:cs="Times New Roman"/>
        </w:rPr>
        <w:t>Šawa</w:t>
      </w:r>
      <w:proofErr w:type="spellEnd"/>
    </w:p>
  </w:footnote>
  <w:footnote w:id="13">
    <w:p w:rsidR="004415A8" w:rsidRPr="00CF1099"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i/>
        </w:rPr>
        <w:t>aṣe</w:t>
      </w:r>
      <w:proofErr w:type="spellEnd"/>
      <w:proofErr w:type="gramEnd"/>
      <w:r w:rsidRPr="0048164E">
        <w:rPr>
          <w:rFonts w:ascii="Times New Roman" w:hAnsi="Times New Roman" w:cs="Times New Roman"/>
          <w:i/>
        </w:rPr>
        <w:t xml:space="preserve">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proofErr w:type="spellStart"/>
      <w:r w:rsidRPr="0048164E">
        <w:rPr>
          <w:rFonts w:ascii="Times New Roman" w:hAnsi="Times New Roman" w:cs="Times New Roman"/>
          <w:i/>
          <w:iCs/>
        </w:rPr>
        <w:t>aṣe</w:t>
      </w:r>
      <w:r w:rsidRPr="0048164E">
        <w:rPr>
          <w:rFonts w:ascii="Times New Roman" w:hAnsi="Times New Roman" w:cs="Times New Roman"/>
        </w:rPr>
        <w:t>Iyasu</w:t>
      </w:r>
      <w:proofErr w:type="spellEnd"/>
      <w:r w:rsidRPr="0048164E">
        <w:rPr>
          <w:rFonts w:ascii="Times New Roman" w:hAnsi="Times New Roman" w:cs="Times New Roman"/>
        </w:rPr>
        <w:t xml:space="preserve"> I. He had his father murdered and consequently he was styled </w:t>
      </w:r>
      <w:proofErr w:type="spellStart"/>
      <w:r w:rsidRPr="0048164E">
        <w:rPr>
          <w:rFonts w:ascii="Nyala" w:eastAsia="Ethiopic Unicode" w:hAnsi="Nyala" w:cs="Nyala"/>
        </w:rPr>
        <w:t>እርጉም</w:t>
      </w:r>
      <w:proofErr w:type="spellEnd"/>
      <w:r w:rsidRPr="0048164E">
        <w:rPr>
          <w:rFonts w:ascii="Times New Roman" w:hAnsi="Times New Roman" w:cs="Times New Roman"/>
        </w:rPr>
        <w:t xml:space="preserve"> (‘The Cursed’). </w:t>
      </w:r>
      <w:proofErr w:type="gramStart"/>
      <w:r w:rsidR="00177004">
        <w:rPr>
          <w:rFonts w:ascii="Times New Roman" w:hAnsi="Times New Roman" w:cs="Times New Roman"/>
        </w:rPr>
        <w:t>(</w:t>
      </w:r>
      <w:r w:rsidRPr="0048164E">
        <w:rPr>
          <w:rFonts w:ascii="Times New Roman" w:hAnsi="Times New Roman" w:cs="Times New Roman"/>
        </w:rPr>
        <w:t>Budge 19</w:t>
      </w:r>
      <w:r w:rsidR="00177004">
        <w:rPr>
          <w:rFonts w:ascii="Times New Roman" w:hAnsi="Times New Roman" w:cs="Times New Roman"/>
        </w:rPr>
        <w:t>28:</w:t>
      </w:r>
      <w:r w:rsidRPr="0048164E">
        <w:rPr>
          <w:rFonts w:ascii="Times New Roman" w:hAnsi="Times New Roman" w:cs="Times New Roman"/>
        </w:rPr>
        <w:t xml:space="preserve"> 425</w:t>
      </w:r>
      <w:r w:rsidRPr="0048164E">
        <w:rPr>
          <w:rFonts w:ascii="Times New Roman" w:eastAsia="Ethiopic Unicode" w:hAnsi="Times New Roman" w:cs="Times New Roman"/>
        </w:rPr>
        <w:t>–</w:t>
      </w:r>
      <w:r w:rsidRPr="0048164E">
        <w:rPr>
          <w:rFonts w:ascii="Times New Roman" w:hAnsi="Times New Roman" w:cs="Times New Roman"/>
        </w:rPr>
        <w:t>34</w:t>
      </w:r>
      <w:r w:rsidR="00177004">
        <w:rPr>
          <w:rFonts w:ascii="Times New Roman" w:hAnsi="Times New Roman" w:cs="Times New Roman"/>
        </w:rPr>
        <w:t>)</w:t>
      </w:r>
      <w:r w:rsidRPr="0048164E">
        <w:rPr>
          <w:rFonts w:ascii="Times New Roman" w:hAnsi="Times New Roman" w:cs="Times New Roman"/>
        </w:rPr>
        <w:t>.</w:t>
      </w:r>
      <w:proofErr w:type="gramEnd"/>
    </w:p>
  </w:footnote>
  <w:footnote w:id="14">
    <w:p w:rsidR="004415A8" w:rsidRPr="0048164E"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 preference to the religious doctrine of the ‘unionists’, whereas his son of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supported by </w:t>
      </w:r>
      <w:proofErr w:type="spellStart"/>
      <w:r w:rsidRPr="0048164E">
        <w:rPr>
          <w:rFonts w:ascii="Times New Roman" w:hAnsi="Times New Roman" w:cs="Times New Roman"/>
        </w:rPr>
        <w:t>Goğğam</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Unctionists</w:t>
      </w:r>
      <w:proofErr w:type="spellEnd"/>
      <w:r w:rsidRPr="0048164E">
        <w:rPr>
          <w:rFonts w:ascii="Times New Roman" w:hAnsi="Times New Roman" w:cs="Times New Roman"/>
        </w:rPr>
        <w:t>’, most probably one cause of his death was doctrinal differences.</w:t>
      </w:r>
    </w:p>
  </w:footnote>
  <w:footnote w:id="15">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proofErr w:type="spellStart"/>
      <w:r w:rsidRPr="0048164E">
        <w:rPr>
          <w:rFonts w:ascii="Times New Roman" w:hAnsi="Times New Roman" w:cs="Times New Roman"/>
          <w:i/>
          <w:iCs/>
        </w:rPr>
        <w:t>Sǝnkǝssar</w:t>
      </w:r>
      <w:proofErr w:type="spellEnd"/>
      <w:r w:rsidRPr="0048164E">
        <w:rPr>
          <w:rFonts w:ascii="Times New Roman" w:hAnsi="Times New Roman" w:cs="Times New Roman"/>
        </w:rPr>
        <w:t xml:space="preserve"> manuscript </w:t>
      </w:r>
      <w:proofErr w:type="spellStart"/>
      <w:r w:rsidRPr="0048164E">
        <w:rPr>
          <w:rFonts w:ascii="Times New Roman" w:hAnsi="Times New Roman" w:cs="Times New Roman"/>
        </w:rPr>
        <w:t>BritLib</w:t>
      </w:r>
      <w:proofErr w:type="spellEnd"/>
      <w:r w:rsidRPr="0048164E">
        <w:rPr>
          <w:rFonts w:ascii="Times New Roman" w:hAnsi="Times New Roman" w:cs="Times New Roman"/>
        </w:rPr>
        <w:t xml:space="preserve"> Orient. 660</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በዛቲ</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ዕለት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አዕረፈ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ተመሳሊሁ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ለአቤል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ዘተክዕወ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ደሙ</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በዓመፃ</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ወለድዎ</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በፆም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ወበጸሎት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ዮሐንስ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ጻድቅ</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ዘብሔረ</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ኢትዮጵያ</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ወንግሥት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ሰብለ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ወንጌል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ፈራሂተ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እግዚአብሔር</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(‘On this day died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King and martyr, who was the likeness of Abel, whose blood was poured out through violence.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Yohannǝs</w:t>
      </w:r>
      <w:proofErr w:type="spellEnd"/>
      <w:r w:rsidRPr="0048164E">
        <w:rPr>
          <w:rFonts w:ascii="Times New Roman" w:eastAsia="Ethiopic Unicode" w:hAnsi="Times New Roman" w:cs="Times New Roman"/>
        </w:rPr>
        <w:t xml:space="preserve">, the righteous King of the country of Ethiopia, and his God-fearing Queen </w:t>
      </w:r>
      <w:proofErr w:type="spellStart"/>
      <w:r w:rsidRPr="0048164E">
        <w:rPr>
          <w:rFonts w:ascii="Times New Roman" w:eastAsia="Ethiopic Unicode" w:hAnsi="Times New Roman" w:cs="Times New Roman"/>
        </w:rPr>
        <w:t>Säblä</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Wängle</w:t>
      </w:r>
      <w:proofErr w:type="spellEnd"/>
      <w:r w:rsidRPr="0048164E">
        <w:rPr>
          <w:rFonts w:ascii="Times New Roman" w:eastAsia="Ethiopic Unicode" w:hAnsi="Times New Roman" w:cs="Times New Roman"/>
        </w:rPr>
        <w:t xml:space="preserve">, got this [man]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by fasting and by prayer). </w:t>
      </w:r>
      <w:r w:rsidRPr="0048164E">
        <w:rPr>
          <w:rFonts w:ascii="Times New Roman" w:hAnsi="Times New Roman" w:cs="Times New Roman"/>
        </w:rPr>
        <w:t xml:space="preserve">It ends with the words </w:t>
      </w:r>
      <w:proofErr w:type="spellStart"/>
      <w:r w:rsidRPr="0048164E">
        <w:rPr>
          <w:rFonts w:ascii="Nyala" w:eastAsia="Ethiopic Unicode" w:hAnsi="Nyala" w:cs="Nyala"/>
        </w:rPr>
        <w:t>በረከተ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ጸሎቱ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የሀሉ</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ምስለ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ወልዱ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ንጉሥነ</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ወምስሌኒሁ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ሰማዕያን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ለዓለመ</w:t>
      </w:r>
      <w:proofErr w:type="spellEnd"/>
      <w:r w:rsidRPr="0048164E">
        <w:rPr>
          <w:rFonts w:ascii="Times New Roman" w:eastAsia="Ethiopic Unicode" w:hAnsi="Times New Roman" w:cs="Times New Roman"/>
        </w:rPr>
        <w:t xml:space="preserve"> </w:t>
      </w:r>
      <w:r w:rsidRPr="0048164E">
        <w:rPr>
          <w:rFonts w:ascii="Nyala" w:eastAsia="Ethiopic Unicode" w:hAnsi="Nyala" w:cs="Nyala"/>
        </w:rPr>
        <w:t>፡</w:t>
      </w:r>
      <w:proofErr w:type="spellStart"/>
      <w:r w:rsidRPr="0048164E">
        <w:rPr>
          <w:rFonts w:ascii="Nyala" w:eastAsia="Ethiopic Unicode" w:hAnsi="Nyala" w:cs="Nyala"/>
        </w:rPr>
        <w:t>ዓለም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አሜን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(May the blessing of the prayer of this </w:t>
      </w:r>
      <w:proofErr w:type="spellStart"/>
      <w:r w:rsidRPr="0048164E">
        <w:rPr>
          <w:rFonts w:ascii="Times New Roman" w:eastAsia="Ethiopic Unicode" w:hAnsi="Times New Roman" w:cs="Times New Roman"/>
        </w:rPr>
        <w:t>aṣe</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be with his son our King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and with us who hear [his history] for ever and ever!)</w:t>
      </w:r>
      <w:r w:rsidRPr="0048164E">
        <w:rPr>
          <w:rFonts w:ascii="Times New Roman" w:hAnsi="Times New Roman" w:cs="Times New Roman"/>
        </w:rPr>
        <w:t>.</w:t>
      </w:r>
    </w:p>
  </w:footnote>
  <w:footnote w:id="16">
    <w:p w:rsidR="004415A8" w:rsidRPr="004C5955" w:rsidRDefault="004415A8"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327EE5">
        <w:rPr>
          <w:rFonts w:ascii="Times New Roman" w:eastAsia="StempelGaramond-Italic" w:hAnsi="Times New Roman" w:cs="Times New Roman"/>
          <w:i/>
          <w:iCs/>
          <w:sz w:val="20"/>
          <w:szCs w:val="20"/>
        </w:rPr>
        <w:t xml:space="preserve">Zena </w:t>
      </w:r>
      <w:proofErr w:type="spellStart"/>
      <w:r w:rsidRPr="00327EE5">
        <w:rPr>
          <w:rFonts w:ascii="Times New Roman" w:eastAsia="StempelGaramond-Italic" w:hAnsi="Times New Roman" w:cs="Times New Roman"/>
          <w:i/>
          <w:iCs/>
          <w:sz w:val="20"/>
          <w:szCs w:val="20"/>
        </w:rPr>
        <w:t>kal</w:t>
      </w:r>
      <w:r w:rsidRPr="00327EE5">
        <w:rPr>
          <w:rFonts w:ascii="Times New Roman" w:eastAsia="StempelGaramond-Roman" w:hAnsi="Times New Roman" w:cs="Times New Roman"/>
          <w:i/>
          <w:iCs/>
          <w:sz w:val="20"/>
          <w:szCs w:val="20"/>
        </w:rPr>
        <w:t>ǝ</w:t>
      </w:r>
      <w:proofErr w:type="spellEnd"/>
      <w:r w:rsidRPr="00327EE5">
        <w:rPr>
          <w:rFonts w:ascii="Times New Roman" w:eastAsia="StempelGaramond-Roman" w:hAnsi="Times New Roman" w:cs="Times New Roman"/>
          <w:i/>
          <w:iCs/>
          <w:sz w:val="20"/>
          <w:szCs w:val="20"/>
        </w:rPr>
        <w:t>’</w:t>
      </w:r>
      <w:r w:rsidRPr="00327EE5">
        <w:rPr>
          <w:rFonts w:ascii="Times New Roman" w:eastAsia="StempelGaramond-Roman" w:hAnsi="Times New Roman" w:cs="Times New Roman"/>
          <w:sz w:val="20"/>
          <w:szCs w:val="20"/>
        </w:rPr>
        <w:t xml:space="preserve">) about </w:t>
      </w:r>
      <w:proofErr w:type="spellStart"/>
      <w:r w:rsidRPr="00327EE5">
        <w:rPr>
          <w:rFonts w:ascii="Times New Roman" w:eastAsia="StempelGaramond-Roman" w:hAnsi="Times New Roman" w:cs="Times New Roman"/>
          <w:sz w:val="20"/>
          <w:szCs w:val="20"/>
        </w:rPr>
        <w:t>Iyasu</w:t>
      </w:r>
      <w:proofErr w:type="spellEnd"/>
      <w:r w:rsidRPr="00327EE5">
        <w:rPr>
          <w:rFonts w:ascii="Times New Roman" w:eastAsia="StempelGaramond-Roman" w:hAnsi="Times New Roman" w:cs="Times New Roman"/>
          <w:sz w:val="20"/>
          <w:szCs w:val="20"/>
        </w:rPr>
        <w:t xml:space="preserve"> I’s entering Gondar. He lived as a cleric at </w:t>
      </w:r>
      <w:proofErr w:type="spellStart"/>
      <w:r w:rsidRPr="00327EE5">
        <w:rPr>
          <w:rFonts w:ascii="Times New Roman" w:eastAsia="StempelGaramond-Roman" w:hAnsi="Times New Roman" w:cs="Times New Roman"/>
          <w:sz w:val="20"/>
          <w:szCs w:val="20"/>
        </w:rPr>
        <w:t>Dabra</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B</w:t>
      </w:r>
      <w:r w:rsidRPr="00327EE5">
        <w:rPr>
          <w:rFonts w:ascii="Times New Roman" w:hAnsi="Times New Roman" w:cs="Times New Roman"/>
          <w:sz w:val="20"/>
          <w:szCs w:val="20"/>
        </w:rPr>
        <w:t>ǝ</w:t>
      </w:r>
      <w:r w:rsidRPr="00327EE5">
        <w:rPr>
          <w:rFonts w:ascii="Times New Roman" w:eastAsia="StempelGaramond-Roman" w:hAnsi="Times New Roman" w:cs="Times New Roman"/>
          <w:sz w:val="20"/>
          <w:szCs w:val="20"/>
        </w:rPr>
        <w:t>rhan</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hAnsi="Times New Roman" w:cs="Times New Roman"/>
          <w:sz w:val="20"/>
          <w:szCs w:val="20"/>
        </w:rPr>
        <w:t>Sǝ</w:t>
      </w:r>
      <w:r w:rsidRPr="00327EE5">
        <w:rPr>
          <w:rFonts w:ascii="Times New Roman" w:eastAsia="StempelGaramond-Roman" w:hAnsi="Times New Roman" w:cs="Times New Roman"/>
          <w:sz w:val="20"/>
          <w:szCs w:val="20"/>
        </w:rPr>
        <w:t>llaṣe</w:t>
      </w:r>
      <w:proofErr w:type="spellEnd"/>
      <w:r w:rsidRPr="00327EE5">
        <w:rPr>
          <w:rFonts w:ascii="Times New Roman" w:eastAsia="StempelGaramond-Roman" w:hAnsi="Times New Roman" w:cs="Times New Roman"/>
          <w:sz w:val="20"/>
          <w:szCs w:val="20"/>
        </w:rPr>
        <w:t xml:space="preserve">   cathedral during the reign of </w:t>
      </w:r>
      <w:proofErr w:type="spellStart"/>
      <w:r w:rsidRPr="00327EE5">
        <w:rPr>
          <w:rFonts w:ascii="Times New Roman" w:eastAsia="StempelGaramond-Italic" w:hAnsi="Times New Roman" w:cs="Times New Roman"/>
          <w:i/>
          <w:iCs/>
          <w:sz w:val="20"/>
          <w:szCs w:val="20"/>
        </w:rPr>
        <w:t>aṣ</w:t>
      </w:r>
      <w:r>
        <w:rPr>
          <w:rFonts w:ascii="Times New Roman" w:eastAsia="StempelGaramond-Italic" w:hAnsi="Times New Roman" w:cs="Times New Roman"/>
          <w:i/>
          <w:iCs/>
          <w:sz w:val="20"/>
          <w:szCs w:val="20"/>
        </w:rPr>
        <w:t>e</w:t>
      </w:r>
      <w:proofErr w:type="spellEnd"/>
      <w:r>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Täklä</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Haymanot</w:t>
      </w:r>
      <w:proofErr w:type="spellEnd"/>
      <w:r w:rsidRPr="00327EE5">
        <w:rPr>
          <w:rFonts w:ascii="Times New Roman" w:eastAsia="StempelGaramond-Roman" w:hAnsi="Times New Roman" w:cs="Times New Roman"/>
          <w:sz w:val="20"/>
          <w:szCs w:val="20"/>
        </w:rPr>
        <w:t xml:space="preserve">. He resumed his pen as historiographer only in the reign of </w:t>
      </w:r>
      <w:proofErr w:type="spellStart"/>
      <w:r w:rsidRPr="00327EE5">
        <w:rPr>
          <w:rFonts w:ascii="Times New Roman" w:eastAsia="StempelGaramond-Italic" w:hAnsi="Times New Roman" w:cs="Times New Roman"/>
          <w:i/>
          <w:iCs/>
          <w:sz w:val="20"/>
          <w:szCs w:val="20"/>
        </w:rPr>
        <w:t>aṣe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Bakaffa</w:t>
      </w:r>
      <w:proofErr w:type="spellEnd"/>
      <w:r w:rsidRPr="00327EE5">
        <w:rPr>
          <w:rFonts w:ascii="Times New Roman" w:eastAsia="StempelGaramond-Roman" w:hAnsi="Times New Roman" w:cs="Times New Roman"/>
          <w:sz w:val="20"/>
          <w:szCs w:val="20"/>
        </w:rPr>
        <w:t xml:space="preserve">, in 1721, and was granted the official title of </w:t>
      </w:r>
      <w:proofErr w:type="spellStart"/>
      <w:r w:rsidRPr="00327EE5">
        <w:rPr>
          <w:rFonts w:ascii="Times New Roman" w:eastAsia="StempelGaramond-Roman" w:hAnsi="Times New Roman" w:cs="Times New Roman"/>
          <w:i/>
          <w:iCs/>
          <w:sz w:val="20"/>
          <w:szCs w:val="20"/>
        </w:rPr>
        <w:t>s</w:t>
      </w:r>
      <w:r w:rsidRPr="00327EE5">
        <w:rPr>
          <w:rFonts w:ascii="Times New Roman" w:eastAsia="StempelGaramond-Italic" w:hAnsi="Times New Roman" w:cs="Times New Roman"/>
          <w:i/>
          <w:iCs/>
          <w:sz w:val="20"/>
          <w:szCs w:val="20"/>
        </w:rPr>
        <w:t>ä</w:t>
      </w:r>
      <w:r w:rsidRPr="00327EE5">
        <w:rPr>
          <w:rFonts w:ascii="Times New Roman" w:eastAsia="StempelGaramond-Roman" w:hAnsi="Times New Roman" w:cs="Times New Roman"/>
          <w:i/>
          <w:iCs/>
          <w:sz w:val="20"/>
          <w:szCs w:val="20"/>
        </w:rPr>
        <w:t>h</w:t>
      </w:r>
      <w:r w:rsidRPr="00327EE5">
        <w:rPr>
          <w:rFonts w:ascii="Times New Roman" w:eastAsia="StempelGaramond-Italic" w:hAnsi="Times New Roman" w:cs="Times New Roman"/>
          <w:i/>
          <w:iCs/>
          <w:sz w:val="20"/>
          <w:szCs w:val="20"/>
        </w:rPr>
        <w:t>afe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Italic" w:hAnsi="Times New Roman" w:cs="Times New Roman"/>
          <w:i/>
          <w:iCs/>
          <w:sz w:val="20"/>
          <w:szCs w:val="20"/>
        </w:rPr>
        <w:t>t</w:t>
      </w:r>
      <w:r w:rsidRPr="00327EE5">
        <w:rPr>
          <w:rFonts w:ascii="Times New Roman" w:eastAsia="StempelGaramond-Roman" w:hAnsi="Times New Roman" w:cs="Times New Roman"/>
          <w:i/>
          <w:iCs/>
          <w:sz w:val="20"/>
          <w:szCs w:val="20"/>
        </w:rPr>
        <w:t>ǝ’ǝ</w:t>
      </w:r>
      <w:r w:rsidRPr="00327EE5">
        <w:rPr>
          <w:rFonts w:ascii="Times New Roman" w:eastAsia="StempelGaramond-Italic" w:hAnsi="Times New Roman" w:cs="Times New Roman"/>
          <w:i/>
          <w:iCs/>
          <w:sz w:val="20"/>
          <w:szCs w:val="20"/>
        </w:rPr>
        <w:t>zaz</w:t>
      </w:r>
      <w:proofErr w:type="spellEnd"/>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 xml:space="preserve">as late as 1723. He also wrote the first 27 chapters of the Chronicle of </w:t>
      </w:r>
      <w:proofErr w:type="spellStart"/>
      <w:r w:rsidRPr="004C5955">
        <w:rPr>
          <w:rFonts w:ascii="Times New Roman" w:eastAsia="StempelGaramond-Roman" w:hAnsi="Times New Roman" w:cs="Times New Roman"/>
          <w:sz w:val="20"/>
          <w:szCs w:val="20"/>
        </w:rPr>
        <w:t>Bäkaffa</w:t>
      </w:r>
      <w:proofErr w:type="spellEnd"/>
      <w:proofErr w:type="gramStart"/>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w:t>
      </w:r>
      <w:proofErr w:type="spellStart"/>
      <w:proofErr w:type="gramEnd"/>
      <w:r w:rsidRPr="004C5955">
        <w:rPr>
          <w:rFonts w:ascii="Times New Roman" w:hAnsi="Times New Roman" w:cs="Times New Roman"/>
          <w:sz w:val="20"/>
          <w:szCs w:val="20"/>
        </w:rPr>
        <w:t>Sinoda</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669a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 xml:space="preserve"> and Denis </w:t>
      </w:r>
      <w:proofErr w:type="spellStart"/>
      <w:r w:rsidRPr="004C5955">
        <w:rPr>
          <w:rFonts w:ascii="Times New Roman" w:hAnsi="Times New Roman" w:cs="Times New Roman"/>
          <w:sz w:val="20"/>
          <w:szCs w:val="20"/>
        </w:rPr>
        <w:t>Nosnitsin</w:t>
      </w:r>
      <w:proofErr w:type="spellEnd"/>
      <w:r w:rsidRPr="004C5955">
        <w:rPr>
          <w:rFonts w:ascii="Times New Roman" w:hAnsi="Times New Roman" w:cs="Times New Roman"/>
          <w:sz w:val="20"/>
          <w:szCs w:val="20"/>
        </w:rPr>
        <w:t xml:space="preserve">); See </w:t>
      </w:r>
      <w:proofErr w:type="spellStart"/>
      <w:r w:rsidRPr="004C5955">
        <w:rPr>
          <w:rFonts w:ascii="Times New Roman" w:hAnsi="Times New Roman" w:cs="Times New Roman"/>
          <w:sz w:val="20"/>
          <w:szCs w:val="20"/>
        </w:rPr>
        <w:t>also‘Historiography</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III (2007), 42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w:t>
      </w:r>
    </w:p>
  </w:footnote>
  <w:footnote w:id="17">
    <w:p w:rsidR="004415A8" w:rsidRPr="004C5955" w:rsidRDefault="004415A8"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There is also an extremely interesting passage in the chronicle of </w:t>
      </w:r>
      <w:proofErr w:type="spellStart"/>
      <w:r w:rsidRPr="004C5955">
        <w:rPr>
          <w:rFonts w:ascii="Times New Roman" w:hAnsi="Times New Roman" w:cs="Times New Roman"/>
        </w:rPr>
        <w:t>Bäkaffa</w:t>
      </w:r>
      <w:proofErr w:type="spellEnd"/>
      <w:r w:rsidRPr="004C5955">
        <w:rPr>
          <w:rFonts w:ascii="Times New Roman" w:hAnsi="Times New Roman" w:cs="Times New Roman"/>
        </w:rPr>
        <w:t xml:space="preserve"> about </w:t>
      </w:r>
      <w:proofErr w:type="spellStart"/>
      <w:r w:rsidRPr="004C5955">
        <w:rPr>
          <w:rFonts w:ascii="Times New Roman" w:hAnsi="Times New Roman" w:cs="Times New Roman"/>
        </w:rPr>
        <w:t>Sinoda</w:t>
      </w:r>
      <w:proofErr w:type="spellEnd"/>
      <w:r w:rsidRPr="004C5955">
        <w:rPr>
          <w:rFonts w:ascii="Times New Roman" w:hAnsi="Times New Roman" w:cs="Times New Roman"/>
        </w:rPr>
        <w:t xml:space="preserve"> who composed a song for </w:t>
      </w:r>
      <w:proofErr w:type="spellStart"/>
      <w:r w:rsidRPr="004C5955">
        <w:rPr>
          <w:rFonts w:ascii="Times New Roman" w:hAnsi="Times New Roman" w:cs="Times New Roman"/>
          <w:i/>
        </w:rPr>
        <w:t>aṣe</w:t>
      </w:r>
      <w:proofErr w:type="spellEnd"/>
      <w:r w:rsidRPr="004C5955">
        <w:rPr>
          <w:rFonts w:ascii="Times New Roman" w:hAnsi="Times New Roman" w:cs="Times New Roman"/>
          <w:i/>
        </w:rPr>
        <w:t xml:space="preserve"> </w:t>
      </w:r>
      <w:proofErr w:type="spellStart"/>
      <w:r w:rsidRPr="004C5955">
        <w:rPr>
          <w:rFonts w:ascii="Times New Roman" w:hAnsi="Times New Roman" w:cs="Times New Roman"/>
        </w:rPr>
        <w:t>Iyasu</w:t>
      </w:r>
      <w:proofErr w:type="spellEnd"/>
      <w:r w:rsidRPr="004C5955">
        <w:rPr>
          <w:rFonts w:ascii="Times New Roman" w:hAnsi="Times New Roman" w:cs="Times New Roman"/>
        </w:rPr>
        <w:t xml:space="preserve">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proofErr w:type="spellStart"/>
      <w:r w:rsidRPr="004C5955">
        <w:rPr>
          <w:rFonts w:ascii="Times New Roman" w:eastAsia="Ethiopic Unicode" w:hAnsi="Times New Roman" w:cs="Times New Roman"/>
          <w:i/>
        </w:rPr>
        <w:t>ḥaṣe</w:t>
      </w:r>
      <w:proofErr w:type="spellEnd"/>
      <w:r w:rsidRPr="004C5955">
        <w:rPr>
          <w:rFonts w:ascii="Times New Roman" w:eastAsia="Ethiopic Unicode" w:hAnsi="Times New Roman" w:cs="Times New Roman"/>
          <w:i/>
        </w:rPr>
        <w:t xml:space="preserve">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the new martyr. However God rests his soul in the burst of Abraham, </w:t>
      </w:r>
      <w:proofErr w:type="spellStart"/>
      <w:r w:rsidRPr="004C5955">
        <w:rPr>
          <w:rFonts w:ascii="Times New Roman" w:eastAsia="Ethiopic Unicode" w:hAnsi="Times New Roman" w:cs="Times New Roman"/>
        </w:rPr>
        <w:t>Yǝsḥaq</w:t>
      </w:r>
      <w:proofErr w:type="spellEnd"/>
      <w:r w:rsidRPr="004C5955">
        <w:rPr>
          <w:rFonts w:ascii="Times New Roman" w:eastAsia="Ethiopic Unicode" w:hAnsi="Times New Roman" w:cs="Times New Roman"/>
        </w:rPr>
        <w:t xml:space="preserve"> and </w:t>
      </w:r>
      <w:proofErr w:type="spellStart"/>
      <w:r w:rsidRPr="00327EE5">
        <w:rPr>
          <w:rFonts w:ascii="Times New Roman" w:eastAsia="Ethiopic Unicode" w:hAnsi="Times New Roman" w:cs="Times New Roman"/>
        </w:rPr>
        <w:t>Ya’ǝqob</w:t>
      </w:r>
      <w:proofErr w:type="spellEnd"/>
      <w:r w:rsidRPr="004C5955">
        <w:rPr>
          <w:rFonts w:ascii="Times New Roman" w:eastAsia="Ethiopic Unicode" w:hAnsi="Times New Roman" w:cs="Times New Roman"/>
        </w:rPr>
        <w:t xml:space="preserve">). </w:t>
      </w:r>
      <w:proofErr w:type="gramStart"/>
      <w:r w:rsidR="00513D1A">
        <w:rPr>
          <w:rFonts w:ascii="Times New Roman" w:eastAsia="Ethiopic Unicode" w:hAnsi="Times New Roman" w:cs="Times New Roman"/>
        </w:rPr>
        <w:t>(</w:t>
      </w:r>
      <w:proofErr w:type="spellStart"/>
      <w:r w:rsidR="00513D1A">
        <w:rPr>
          <w:rFonts w:ascii="Times New Roman" w:hAnsi="Times New Roman" w:cs="Times New Roman"/>
        </w:rPr>
        <w:t>Guidi</w:t>
      </w:r>
      <w:proofErr w:type="spellEnd"/>
      <w:r w:rsidR="00513D1A">
        <w:rPr>
          <w:rFonts w:ascii="Times New Roman" w:hAnsi="Times New Roman" w:cs="Times New Roman"/>
        </w:rPr>
        <w:t xml:space="preserve"> 1903:</w:t>
      </w:r>
      <w:r w:rsidRPr="004C5955">
        <w:rPr>
          <w:rFonts w:ascii="Times New Roman" w:hAnsi="Times New Roman" w:cs="Times New Roman"/>
        </w:rPr>
        <w:t xml:space="preserve"> 283</w:t>
      </w:r>
      <w:r w:rsidR="00513D1A">
        <w:rPr>
          <w:rFonts w:ascii="Times New Roman" w:hAnsi="Times New Roman" w:cs="Times New Roman"/>
        </w:rPr>
        <w:t>)</w:t>
      </w:r>
      <w:r w:rsidRPr="004C5955">
        <w:rPr>
          <w:rFonts w:ascii="Times New Roman" w:hAnsi="Times New Roman" w:cs="Times New Roman"/>
        </w:rPr>
        <w:t>.</w:t>
      </w:r>
      <w:proofErr w:type="gramEnd"/>
    </w:p>
  </w:footnote>
  <w:footnote w:id="18">
    <w:p w:rsidR="004415A8" w:rsidRPr="00903C21" w:rsidRDefault="004415A8"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proofErr w:type="spellStart"/>
      <w:r w:rsidRPr="0048164E">
        <w:rPr>
          <w:rFonts w:ascii="Times New Roman" w:hAnsi="Times New Roman" w:cs="Times New Roman"/>
          <w:sz w:val="20"/>
          <w:szCs w:val="20"/>
        </w:rPr>
        <w:t>Gondarine</w:t>
      </w:r>
      <w:proofErr w:type="spellEnd"/>
      <w:r w:rsidRPr="0048164E">
        <w:rPr>
          <w:rFonts w:ascii="Times New Roman" w:hAnsi="Times New Roman" w:cs="Times New Roman"/>
          <w:sz w:val="20"/>
          <w:szCs w:val="20"/>
        </w:rPr>
        <w:t xml:space="preserve"> court and royal chronicler. He wrote the chronicle of </w:t>
      </w:r>
      <w:proofErr w:type="spellStart"/>
      <w:r w:rsidRPr="0048164E">
        <w:rPr>
          <w:rFonts w:ascii="Times New Roman" w:hAnsi="Times New Roman" w:cs="Times New Roman"/>
          <w:i/>
          <w:sz w:val="20"/>
          <w:szCs w:val="20"/>
        </w:rPr>
        <w:t>aṣe</w:t>
      </w:r>
      <w:proofErr w:type="spellEnd"/>
      <w:r w:rsidRPr="0048164E">
        <w:rPr>
          <w:rFonts w:ascii="Times New Roman" w:hAnsi="Times New Roman" w:cs="Times New Roman"/>
          <w:i/>
          <w:sz w:val="20"/>
          <w:szCs w:val="20"/>
        </w:rPr>
        <w:t xml:space="preserve">   </w:t>
      </w:r>
      <w:proofErr w:type="spellStart"/>
      <w:r w:rsidRPr="0048164E">
        <w:rPr>
          <w:rFonts w:ascii="Times New Roman" w:hAnsi="Times New Roman" w:cs="Times New Roman"/>
          <w:sz w:val="20"/>
          <w:szCs w:val="20"/>
        </w:rPr>
        <w:t>Iyasu</w:t>
      </w:r>
      <w:proofErr w:type="spellEnd"/>
      <w:r w:rsidRPr="0048164E">
        <w:rPr>
          <w:rFonts w:ascii="Times New Roman" w:hAnsi="Times New Roman" w:cs="Times New Roman"/>
          <w:sz w:val="20"/>
          <w:szCs w:val="20"/>
        </w:rPr>
        <w:t xml:space="preserve"> I until his death. </w:t>
      </w:r>
      <w:proofErr w:type="gramStart"/>
      <w:r w:rsidR="00513D1A">
        <w:rPr>
          <w:rFonts w:ascii="Times New Roman" w:hAnsi="Times New Roman" w:cs="Times New Roman"/>
          <w:sz w:val="20"/>
          <w:szCs w:val="20"/>
        </w:rPr>
        <w:t>(</w:t>
      </w:r>
      <w:proofErr w:type="spellStart"/>
      <w:r w:rsidRPr="0048164E">
        <w:rPr>
          <w:rFonts w:ascii="Times New Roman" w:hAnsi="Times New Roman" w:cs="Times New Roman"/>
          <w:sz w:val="20"/>
          <w:szCs w:val="20"/>
        </w:rPr>
        <w:t>Guidi</w:t>
      </w:r>
      <w:proofErr w:type="spellEnd"/>
      <w:r w:rsidRPr="0048164E">
        <w:rPr>
          <w:rFonts w:ascii="Times New Roman" w:hAnsi="Times New Roman" w:cs="Times New Roman"/>
          <w:sz w:val="20"/>
          <w:szCs w:val="20"/>
        </w:rPr>
        <w:t xml:space="preserve"> 1903</w:t>
      </w:r>
      <w:r w:rsidR="00513D1A">
        <w:rPr>
          <w:rFonts w:ascii="Times New Roman" w:hAnsi="Times New Roman" w:cs="Times New Roman"/>
          <w:sz w:val="20"/>
          <w:szCs w:val="20"/>
        </w:rPr>
        <w:t>:</w:t>
      </w:r>
      <w:r w:rsidRPr="0048164E">
        <w:rPr>
          <w:rFonts w:ascii="Times New Roman" w:hAnsi="Times New Roman" w:cs="Times New Roman"/>
          <w:sz w:val="20"/>
          <w:szCs w:val="20"/>
        </w:rPr>
        <w:t xml:space="preserve"> 84</w:t>
      </w:r>
      <w:r w:rsidR="00513D1A">
        <w:rPr>
          <w:rFonts w:ascii="Times New Roman" w:hAnsi="Times New Roman" w:cs="Times New Roman"/>
          <w:sz w:val="20"/>
          <w:szCs w:val="20"/>
        </w:rPr>
        <w:t>)</w:t>
      </w:r>
      <w:r w:rsidRPr="0048164E">
        <w:rPr>
          <w:rFonts w:ascii="Times New Roman" w:hAnsi="Times New Roman" w:cs="Times New Roman"/>
          <w:sz w:val="20"/>
          <w:szCs w:val="20"/>
        </w:rPr>
        <w:t>.</w:t>
      </w:r>
      <w:proofErr w:type="gramEnd"/>
      <w:r w:rsidRPr="00903C21">
        <w:rPr>
          <w:rFonts w:ascii="Times New Roman" w:hAnsi="Times New Roman" w:cs="Times New Roman"/>
          <w:sz w:val="20"/>
          <w:szCs w:val="20"/>
        </w:rPr>
        <w:t xml:space="preserve"> </w:t>
      </w:r>
    </w:p>
  </w:footnote>
  <w:footnote w:id="19">
    <w:p w:rsidR="004415A8" w:rsidRPr="00313A09" w:rsidRDefault="004415A8"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w:t>
      </w:r>
      <w:r w:rsidRPr="00327EE5">
        <w:rPr>
          <w:rFonts w:ascii="Times New Roman" w:hAnsi="Times New Roman" w:cs="Times New Roman"/>
        </w:rPr>
        <w:t xml:space="preserve">the direction of marcel Griaule and was acquired almost wholly at Gondar. It consists of </w:t>
      </w:r>
      <w:proofErr w:type="spellStart"/>
      <w:r w:rsidRPr="00327EE5">
        <w:rPr>
          <w:rFonts w:ascii="Times New Roman" w:hAnsi="Times New Roman" w:cs="Times New Roman"/>
        </w:rPr>
        <w:t>Gǝʿ</w:t>
      </w:r>
      <w:proofErr w:type="gramStart"/>
      <w:r w:rsidRPr="00327EE5">
        <w:rPr>
          <w:rFonts w:ascii="Times New Roman" w:hAnsi="Times New Roman" w:cs="Times New Roman"/>
        </w:rPr>
        <w:t>ǝz</w:t>
      </w:r>
      <w:proofErr w:type="spellEnd"/>
      <w:r w:rsidRPr="00327EE5" w:rsidDel="00EA2F5F">
        <w:rPr>
          <w:rFonts w:ascii="Times New Roman" w:hAnsi="Times New Roman" w:cs="Times New Roman"/>
          <w:b/>
        </w:rPr>
        <w:t xml:space="preserve"> </w:t>
      </w:r>
      <w:r w:rsidRPr="00327EE5">
        <w:rPr>
          <w:rFonts w:ascii="Times New Roman" w:hAnsi="Times New Roman" w:cs="Times New Roman"/>
        </w:rPr>
        <w:t xml:space="preserve"> and</w:t>
      </w:r>
      <w:proofErr w:type="gramEnd"/>
      <w:r w:rsidRPr="00327EE5">
        <w:rPr>
          <w:rFonts w:ascii="Times New Roman" w:hAnsi="Times New Roman" w:cs="Times New Roman"/>
        </w:rPr>
        <w:t xml:space="preserve"> Amharic Manuscripts</w:t>
      </w:r>
      <w:r w:rsidR="00526B08">
        <w:rPr>
          <w:rFonts w:ascii="Times New Roman" w:hAnsi="Times New Roman" w:cs="Times New Roman"/>
        </w:rPr>
        <w:t>.</w:t>
      </w:r>
      <w:r w:rsidRPr="00327EE5">
        <w:rPr>
          <w:rFonts w:ascii="Times New Roman" w:hAnsi="Times New Roman" w:cs="Times New Roman"/>
        </w:rPr>
        <w:t xml:space="preserve"> </w:t>
      </w:r>
      <w:proofErr w:type="gramStart"/>
      <w:r w:rsidR="00513D1A">
        <w:rPr>
          <w:rFonts w:ascii="Times New Roman" w:hAnsi="Times New Roman" w:cs="Times New Roman"/>
        </w:rPr>
        <w:t>(</w:t>
      </w:r>
      <w:proofErr w:type="spellStart"/>
      <w:r w:rsidRPr="00327EE5">
        <w:rPr>
          <w:rFonts w:ascii="Times New Roman" w:hAnsi="Times New Roman" w:cs="Times New Roman"/>
        </w:rPr>
        <w:t>Grèbaut</w:t>
      </w:r>
      <w:proofErr w:type="spellEnd"/>
      <w:r w:rsidR="00177004">
        <w:rPr>
          <w:rFonts w:ascii="Times New Roman" w:hAnsi="Times New Roman" w:cs="Times New Roman"/>
        </w:rPr>
        <w:t>,</w:t>
      </w:r>
      <w:r w:rsidRPr="00313A09">
        <w:rPr>
          <w:rFonts w:ascii="Times New Roman" w:hAnsi="Times New Roman" w:cs="Times New Roman"/>
        </w:rPr>
        <w:t xml:space="preserve"> 1941</w:t>
      </w:r>
      <w:r w:rsidR="00513D1A">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 xml:space="preserve"> </w:t>
      </w:r>
    </w:p>
  </w:footnote>
  <w:footnote w:id="20">
    <w:p w:rsidR="004415A8" w:rsidRPr="00E16576" w:rsidRDefault="004415A8"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w:t>
      </w:r>
      <w:proofErr w:type="spellEnd"/>
      <w:r w:rsidRPr="00313A09">
        <w:rPr>
          <w:rFonts w:ascii="Times New Roman" w:eastAsia="Ethiopic Unicode" w:hAnsi="Times New Roman" w:cs="Times New Roman"/>
        </w:rPr>
        <w:t xml:space="preserve">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w:t>
      </w:r>
      <w:proofErr w:type="gramEnd"/>
      <w:r w:rsidRPr="00313A09">
        <w:rPr>
          <w:rFonts w:ascii="Times New Roman" w:eastAsia="Ethiopic Unicode" w:hAnsi="Times New Roman" w:cs="Times New Roman"/>
        </w:rPr>
        <w:t xml:space="preserve"> The script of this period is the most elegant. The characters are evenly shaped and clear. This is the script of the luxury manuscripts of the </w:t>
      </w:r>
      <w:proofErr w:type="spellStart"/>
      <w:r w:rsidRPr="00313A09">
        <w:rPr>
          <w:rFonts w:ascii="Times New Roman" w:eastAsia="Ethiopic Unicode" w:hAnsi="Times New Roman" w:cs="Times New Roman"/>
        </w:rPr>
        <w:t>Gondarine</w:t>
      </w:r>
      <w:proofErr w:type="spellEnd"/>
      <w:r w:rsidRPr="00313A09">
        <w:rPr>
          <w:rFonts w:ascii="Times New Roman" w:eastAsia="Ethiopic Unicode" w:hAnsi="Times New Roman" w:cs="Times New Roman"/>
        </w:rPr>
        <w:t xml:space="preserve"> period. </w:t>
      </w:r>
      <w:proofErr w:type="gramStart"/>
      <w:r w:rsidR="00513D1A">
        <w:rPr>
          <w:rFonts w:ascii="Times New Roman" w:eastAsia="Ethiopic Unicode" w:hAnsi="Times New Roman" w:cs="Times New Roman"/>
        </w:rPr>
        <w:t>(</w:t>
      </w:r>
      <w:proofErr w:type="spellStart"/>
      <w:r w:rsidR="00513D1A">
        <w:rPr>
          <w:rFonts w:ascii="Times New Roman" w:eastAsia="Ethiopic Unicode" w:hAnsi="Times New Roman" w:cs="Times New Roman"/>
        </w:rPr>
        <w:t>Uhlig</w:t>
      </w:r>
      <w:proofErr w:type="spellEnd"/>
      <w:r w:rsidR="00513D1A">
        <w:rPr>
          <w:rFonts w:ascii="Times New Roman" w:eastAsia="Ethiopic Unicode" w:hAnsi="Times New Roman" w:cs="Times New Roman"/>
        </w:rPr>
        <w:t xml:space="preserve"> 1990:</w:t>
      </w:r>
      <w:r w:rsidRPr="00313A09">
        <w:rPr>
          <w:rFonts w:ascii="Times New Roman" w:eastAsia="Ethiopic Unicode" w:hAnsi="Times New Roman" w:cs="Times New Roman"/>
        </w:rPr>
        <w:t xml:space="preserve"> 15</w:t>
      </w:r>
      <w:r w:rsidR="00513D1A">
        <w:rPr>
          <w:rFonts w:ascii="Times New Roman" w:eastAsia="Ethiopic Unicode" w:hAnsi="Times New Roman" w:cs="Times New Roman"/>
        </w:rPr>
        <w:t>)</w:t>
      </w:r>
      <w:r w:rsidRPr="00313A09">
        <w:rPr>
          <w:rFonts w:ascii="Times New Roman" w:eastAsia="Ethiopic Unicode" w:hAnsi="Times New Roman" w:cs="Times New Roman"/>
        </w:rPr>
        <w:t>.</w:t>
      </w:r>
      <w:proofErr w:type="gramEnd"/>
    </w:p>
  </w:footnote>
  <w:footnote w:id="21">
    <w:p w:rsidR="004415A8" w:rsidRPr="00313A09" w:rsidRDefault="004415A8"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w:t>
      </w:r>
      <w:proofErr w:type="gramStart"/>
      <w:r w:rsidR="005025F2">
        <w:rPr>
          <w:rFonts w:ascii="Times New Roman" w:hAnsi="Times New Roman" w:cs="Times New Roman"/>
          <w:sz w:val="20"/>
          <w:szCs w:val="20"/>
        </w:rPr>
        <w:t>(</w:t>
      </w:r>
      <w:proofErr w:type="spellStart"/>
      <w:r w:rsidR="005025F2">
        <w:rPr>
          <w:rFonts w:ascii="Times New Roman" w:hAnsi="Times New Roman" w:cs="Times New Roman"/>
          <w:sz w:val="20"/>
          <w:szCs w:val="20"/>
        </w:rPr>
        <w:t>Gumbrecht</w:t>
      </w:r>
      <w:proofErr w:type="spellEnd"/>
      <w:r w:rsidR="005025F2">
        <w:rPr>
          <w:rFonts w:ascii="Times New Roman" w:hAnsi="Times New Roman" w:cs="Times New Roman"/>
          <w:sz w:val="20"/>
          <w:szCs w:val="20"/>
        </w:rPr>
        <w:t xml:space="preserve"> 2003:</w:t>
      </w:r>
      <w:r w:rsidRPr="00313A09">
        <w:rPr>
          <w:rFonts w:ascii="Times New Roman" w:hAnsi="Times New Roman" w:cs="Times New Roman"/>
          <w:sz w:val="20"/>
          <w:szCs w:val="20"/>
        </w:rPr>
        <w:t xml:space="preserve"> 5; Elliott 1956</w:t>
      </w:r>
      <w:r w:rsidR="005025F2">
        <w:rPr>
          <w:rFonts w:ascii="Times New Roman" w:hAnsi="Times New Roman" w:cs="Times New Roman"/>
          <w:sz w:val="20"/>
          <w:szCs w:val="20"/>
        </w:rPr>
        <w:t>:</w:t>
      </w:r>
      <w:r w:rsidRPr="00313A09">
        <w:rPr>
          <w:rFonts w:ascii="Times New Roman" w:hAnsi="Times New Roman" w:cs="Times New Roman"/>
          <w:sz w:val="20"/>
          <w:szCs w:val="20"/>
        </w:rPr>
        <w:t xml:space="preserve"> 158</w:t>
      </w:r>
      <w:r w:rsidR="005025F2">
        <w:rPr>
          <w:rFonts w:ascii="Times New Roman" w:hAnsi="Times New Roman" w:cs="Times New Roman"/>
          <w:sz w:val="20"/>
          <w:szCs w:val="20"/>
        </w:rPr>
        <w:t>)</w:t>
      </w:r>
      <w:r w:rsidRPr="00313A09">
        <w:rPr>
          <w:rFonts w:ascii="Times New Roman" w:hAnsi="Times New Roman" w:cs="Times New Roman"/>
          <w:sz w:val="20"/>
          <w:szCs w:val="20"/>
        </w:rPr>
        <w:t>.</w:t>
      </w:r>
      <w:proofErr w:type="gramEnd"/>
    </w:p>
  </w:footnote>
  <w:footnote w:id="22">
    <w:p w:rsidR="004415A8" w:rsidRPr="006D4844" w:rsidRDefault="004415A8"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proofErr w:type="gramStart"/>
      <w:r w:rsidR="005025F2">
        <w:rPr>
          <w:rFonts w:ascii="Times New Roman" w:hAnsi="Times New Roman" w:cs="Times New Roman"/>
          <w:sz w:val="20"/>
          <w:szCs w:val="20"/>
        </w:rPr>
        <w:t>(</w:t>
      </w:r>
      <w:r w:rsidRPr="00313A09">
        <w:rPr>
          <w:rFonts w:ascii="Times New Roman" w:hAnsi="Times New Roman" w:cs="Times New Roman"/>
          <w:sz w:val="20"/>
          <w:szCs w:val="20"/>
        </w:rPr>
        <w:t>Ronald 1972</w:t>
      </w:r>
      <w:r w:rsidR="005025F2">
        <w:rPr>
          <w:rFonts w:ascii="Times New Roman" w:hAnsi="Times New Roman" w:cs="Times New Roman"/>
          <w:sz w:val="20"/>
          <w:szCs w:val="20"/>
        </w:rPr>
        <w:t>:</w:t>
      </w:r>
      <w:r w:rsidRPr="00313A09">
        <w:rPr>
          <w:rFonts w:ascii="Times New Roman" w:hAnsi="Times New Roman" w:cs="Times New Roman"/>
          <w:sz w:val="20"/>
          <w:szCs w:val="20"/>
        </w:rPr>
        <w:t xml:space="preserve"> 46</w:t>
      </w:r>
      <w:r w:rsidR="005025F2">
        <w:rPr>
          <w:rFonts w:ascii="Times New Roman" w:hAnsi="Times New Roman" w:cs="Times New Roman"/>
          <w:sz w:val="20"/>
          <w:szCs w:val="20"/>
        </w:rPr>
        <w:t>)</w:t>
      </w:r>
      <w:r w:rsidRPr="00313A09">
        <w:rPr>
          <w:rFonts w:ascii="Times New Roman" w:hAnsi="Times New Roman" w:cs="Times New Roman"/>
          <w:sz w:val="20"/>
          <w:szCs w:val="20"/>
        </w:rPr>
        <w:t>.</w:t>
      </w:r>
      <w:proofErr w:type="gramEnd"/>
    </w:p>
  </w:footnote>
  <w:footnote w:id="23">
    <w:p w:rsidR="004415A8" w:rsidRPr="0035448C" w:rsidRDefault="004415A8"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2B5FF0">
        <w:rPr>
          <w:rFonts w:ascii="Times New Roman" w:hAnsi="Times New Roman" w:cs="Times New Roman"/>
        </w:rPr>
        <w:t>Tewdros</w:t>
      </w:r>
      <w:proofErr w:type="spellEnd"/>
      <w:r w:rsidRPr="002B5FF0">
        <w:rPr>
          <w:rFonts w:ascii="Times New Roman" w:hAnsi="Times New Roman" w:cs="Times New Roman"/>
        </w:rPr>
        <w:t xml:space="preserve"> I is mentioned and called “son of Lion”</w:t>
      </w:r>
      <w:r w:rsidR="005025F2">
        <w:rPr>
          <w:rFonts w:ascii="Times New Roman" w:hAnsi="Times New Roman" w:cs="Times New Roman"/>
        </w:rPr>
        <w:t xml:space="preserve">. </w:t>
      </w:r>
    </w:p>
  </w:footnote>
  <w:footnote w:id="24">
    <w:p w:rsidR="004415A8" w:rsidRPr="005C15F9" w:rsidRDefault="004415A8"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327EE5">
        <w:rPr>
          <w:rFonts w:ascii="Times New Roman" w:hAnsi="Times New Roman" w:cs="Times New Roman"/>
        </w:rPr>
        <w:t xml:space="preserve">Throne names connoted a different, secular emphasis, utilizing hyperbole to create impressions of the awe men felt towards </w:t>
      </w:r>
      <w:proofErr w:type="spellStart"/>
      <w:r w:rsidRPr="00327EE5">
        <w:rPr>
          <w:rFonts w:ascii="Times New Roman" w:hAnsi="Times New Roman" w:cs="Times New Roman"/>
        </w:rPr>
        <w:t>Solomonic</w:t>
      </w:r>
      <w:proofErr w:type="spellEnd"/>
      <w:r w:rsidRPr="00327EE5">
        <w:rPr>
          <w:rFonts w:ascii="Times New Roman" w:hAnsi="Times New Roman" w:cs="Times New Roman"/>
        </w:rPr>
        <w:t xml:space="preserve"> King s or the domination they claimed over other peoples or monarchs. </w:t>
      </w:r>
      <w:proofErr w:type="gramStart"/>
      <w:r w:rsidRPr="00327EE5">
        <w:rPr>
          <w:rFonts w:ascii="Times New Roman" w:hAnsi="Times New Roman" w:cs="Times New Roman"/>
        </w:rPr>
        <w:t>From the 16</w:t>
      </w:r>
      <w:r w:rsidRPr="00327EE5">
        <w:rPr>
          <w:rFonts w:ascii="Times New Roman" w:hAnsi="Times New Roman" w:cs="Times New Roman"/>
          <w:vertAlign w:val="superscript"/>
        </w:rPr>
        <w:t>th</w:t>
      </w:r>
      <w:r w:rsidRPr="00327EE5">
        <w:rPr>
          <w:rFonts w:ascii="Times New Roman" w:hAnsi="Times New Roman" w:cs="Times New Roman"/>
        </w:rPr>
        <w:t xml:space="preserve"> cent.</w:t>
      </w:r>
      <w:proofErr w:type="gramEnd"/>
      <w:r w:rsidRPr="00327EE5">
        <w:rPr>
          <w:rFonts w:ascii="Times New Roman" w:hAnsi="Times New Roman" w:cs="Times New Roman"/>
        </w:rPr>
        <w:t xml:space="preserve"> </w:t>
      </w:r>
      <w:proofErr w:type="gramStart"/>
      <w:r w:rsidRPr="00327EE5">
        <w:rPr>
          <w:rFonts w:ascii="Times New Roman" w:hAnsi="Times New Roman" w:cs="Times New Roman"/>
        </w:rPr>
        <w:t>on</w:t>
      </w:r>
      <w:proofErr w:type="gramEnd"/>
      <w:r w:rsidRPr="00327EE5">
        <w:rPr>
          <w:rFonts w:ascii="Times New Roman" w:hAnsi="Times New Roman" w:cs="Times New Roman"/>
        </w:rPr>
        <w:t xml:space="preserve">, throne names were all constructed from the </w:t>
      </w:r>
      <w:proofErr w:type="spellStart"/>
      <w:r w:rsidRPr="00327EE5">
        <w:rPr>
          <w:rFonts w:ascii="Times New Roman" w:hAnsi="Times New Roman" w:cs="Times New Roman"/>
        </w:rPr>
        <w:t>Gǝʿǝz</w:t>
      </w:r>
      <w:proofErr w:type="spellEnd"/>
      <w:r w:rsidRPr="00327EE5">
        <w:rPr>
          <w:rFonts w:ascii="Times New Roman" w:hAnsi="Times New Roman" w:cs="Times New Roman"/>
        </w:rPr>
        <w:t xml:space="preserve"> root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(‘he bowed, prostrated himself, submitted’). The throne names of </w:t>
      </w:r>
      <w:proofErr w:type="spellStart"/>
      <w:r w:rsidRPr="00327EE5">
        <w:rPr>
          <w:rFonts w:ascii="Times New Roman" w:hAnsi="Times New Roman" w:cs="Times New Roman"/>
        </w:rPr>
        <w:t>Gonderian</w:t>
      </w:r>
      <w:proofErr w:type="spellEnd"/>
      <w:r w:rsidRPr="00327EE5">
        <w:rPr>
          <w:rFonts w:ascii="Times New Roman" w:hAnsi="Times New Roman" w:cs="Times New Roman"/>
        </w:rPr>
        <w:t xml:space="preserve"> King s literally rendered as: ’</w:t>
      </w:r>
      <w:proofErr w:type="spellStart"/>
      <w:r w:rsidRPr="00327EE5">
        <w:rPr>
          <w:rFonts w:ascii="Times New Roman" w:hAnsi="Times New Roman" w:cs="Times New Roman"/>
        </w:rPr>
        <w:t>Aläm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world submitted’) , </w:t>
      </w:r>
      <w:proofErr w:type="spellStart"/>
      <w:r w:rsidRPr="00327EE5">
        <w:rPr>
          <w:rFonts w:ascii="Times New Roman" w:hAnsi="Times New Roman" w:cs="Times New Roman"/>
        </w:rPr>
        <w:t>A’ǝlaf</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(‘thousands submitted’), </w:t>
      </w:r>
      <w:proofErr w:type="spellStart"/>
      <w:r w:rsidRPr="00327EE5">
        <w:rPr>
          <w:rFonts w:ascii="Times New Roman" w:hAnsi="Times New Roman" w:cs="Times New Roman"/>
        </w:rPr>
        <w:t>Adyam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confines of the earth submitted’), </w:t>
      </w:r>
      <w:proofErr w:type="spellStart"/>
      <w:r w:rsidRPr="00327EE5">
        <w:rPr>
          <w:rFonts w:ascii="Times New Roman" w:hAnsi="Times New Roman" w:cs="Times New Roman"/>
        </w:rPr>
        <w:t>LǝŸul</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exalted submitted’), </w:t>
      </w:r>
      <w:proofErr w:type="spellStart"/>
      <w:r w:rsidRPr="00327EE5">
        <w:rPr>
          <w:rFonts w:ascii="Times New Roman" w:hAnsi="Times New Roman" w:cs="Times New Roman"/>
        </w:rPr>
        <w:t>Asrar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enemies submitted’), </w:t>
      </w:r>
      <w:proofErr w:type="spellStart"/>
      <w:r w:rsidRPr="00327EE5">
        <w:rPr>
          <w:rFonts w:ascii="Times New Roman" w:hAnsi="Times New Roman" w:cs="Times New Roman"/>
        </w:rPr>
        <w:t>Ṩähay</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sun bowed’), </w:t>
      </w:r>
      <w:proofErr w:type="spellStart"/>
      <w:r w:rsidRPr="00327EE5">
        <w:rPr>
          <w:rFonts w:ascii="Times New Roman" w:hAnsi="Times New Roman" w:cs="Times New Roman"/>
        </w:rPr>
        <w:t>Adbar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mountains bowed’), </w:t>
      </w:r>
      <w:proofErr w:type="spellStart"/>
      <w:r w:rsidRPr="00327EE5">
        <w:rPr>
          <w:rFonts w:ascii="Times New Roman" w:hAnsi="Times New Roman" w:cs="Times New Roman"/>
        </w:rPr>
        <w:t>Mesihe</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anointed submitted’). </w:t>
      </w:r>
      <w:proofErr w:type="gramStart"/>
      <w:r w:rsidR="005025F2">
        <w:rPr>
          <w:rFonts w:ascii="Times New Roman" w:hAnsi="Times New Roman" w:cs="Times New Roman"/>
        </w:rPr>
        <w:t>(Berry 1976:</w:t>
      </w:r>
      <w:r w:rsidRPr="00327EE5">
        <w:rPr>
          <w:rFonts w:ascii="Times New Roman" w:hAnsi="Times New Roman" w:cs="Times New Roman"/>
        </w:rPr>
        <w:t xml:space="preserve"> 155</w:t>
      </w:r>
      <w:r w:rsidR="005025F2">
        <w:rPr>
          <w:rFonts w:ascii="Times New Roman" w:hAnsi="Times New Roman" w:cs="Times New Roman"/>
        </w:rPr>
        <w:t>)</w:t>
      </w:r>
      <w:r w:rsidRPr="00327EE5">
        <w:rPr>
          <w:rFonts w:ascii="Times New Roman" w:hAnsi="Times New Roman" w:cs="Times New Roman"/>
        </w:rPr>
        <w:t>.</w:t>
      </w:r>
      <w:proofErr w:type="gramEnd"/>
      <w:r w:rsidRPr="00327EE5">
        <w:rPr>
          <w:rFonts w:ascii="Times New Roman" w:hAnsi="Times New Roman" w:cs="Times New Roman"/>
        </w:rPr>
        <w:t xml:space="preserve"> As we see, a certain tradition can be traced in the choice of royal names.</w:t>
      </w:r>
    </w:p>
  </w:footnote>
  <w:footnote w:id="25">
    <w:p w:rsidR="004415A8" w:rsidRPr="004C5955" w:rsidRDefault="004415A8"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009B6B8D">
        <w:rPr>
          <w:rFonts w:ascii="Times New Roman" w:hAnsi="Times New Roman" w:cs="Times New Roman"/>
        </w:rPr>
        <w:t xml:space="preserve"> </w:t>
      </w:r>
      <w:r w:rsidRPr="004C5955">
        <w:rPr>
          <w:rFonts w:ascii="Times New Roman" w:hAnsi="Times New Roman" w:cs="Times New Roman"/>
        </w:rPr>
        <w:t xml:space="preserve">A conspiracy resulted in the enthronement of the King’s concubine son </w:t>
      </w:r>
      <w:proofErr w:type="spellStart"/>
      <w:r w:rsidRPr="004C5955">
        <w:rPr>
          <w:rFonts w:ascii="Times New Roman" w:hAnsi="Times New Roman" w:cs="Times New Roman"/>
        </w:rPr>
        <w:t>Täklä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Haymanot</w:t>
      </w:r>
      <w:proofErr w:type="spellEnd"/>
      <w:r w:rsidRPr="004C5955">
        <w:rPr>
          <w:rFonts w:ascii="Times New Roman" w:hAnsi="Times New Roman" w:cs="Times New Roman"/>
        </w:rPr>
        <w:t xml:space="preserve">, against the </w:t>
      </w:r>
      <w:proofErr w:type="gramStart"/>
      <w:r w:rsidRPr="004C5955">
        <w:rPr>
          <w:rFonts w:ascii="Times New Roman" w:hAnsi="Times New Roman" w:cs="Times New Roman"/>
        </w:rPr>
        <w:t>King ’s</w:t>
      </w:r>
      <w:proofErr w:type="gramEnd"/>
      <w:r w:rsidRPr="004C5955">
        <w:rPr>
          <w:rFonts w:ascii="Times New Roman" w:hAnsi="Times New Roman" w:cs="Times New Roman"/>
        </w:rPr>
        <w:t xml:space="preserve"> will. </w:t>
      </w:r>
    </w:p>
  </w:footnote>
  <w:footnote w:id="26">
    <w:p w:rsidR="004415A8" w:rsidRPr="004C5955" w:rsidRDefault="004415A8"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sz w:val="20"/>
          <w:szCs w:val="20"/>
        </w:rPr>
        <w:t xml:space="preserve"> entry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 Cp. MS London, British Library, </w:t>
      </w:r>
      <w:proofErr w:type="gramStart"/>
      <w:r w:rsidRPr="004C5955">
        <w:rPr>
          <w:rFonts w:ascii="Times New Roman" w:hAnsi="Times New Roman" w:cs="Times New Roman"/>
          <w:sz w:val="20"/>
          <w:szCs w:val="20"/>
        </w:rPr>
        <w:t>Or</w:t>
      </w:r>
      <w:proofErr w:type="gramEnd"/>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660, Wright 1877 (no. 233), folio 2r.</w:t>
      </w:r>
      <w:proofErr w:type="gramEnd"/>
      <w:r w:rsidRPr="004C5955">
        <w:rPr>
          <w:rFonts w:ascii="Times New Roman" w:hAnsi="Times New Roman" w:cs="Times New Roman"/>
          <w:sz w:val="20"/>
          <w:szCs w:val="20"/>
        </w:rPr>
        <w:t xml:space="preserve"> The full text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I’s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entry is attached in Appendix one as raw data at the back of the thesis for reference.</w:t>
      </w:r>
    </w:p>
  </w:footnote>
  <w:footnote w:id="27">
    <w:p w:rsidR="004415A8" w:rsidRPr="004C5955" w:rsidRDefault="004415A8"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proofErr w:type="spellStart"/>
      <w:r w:rsidRPr="00C303D3">
        <w:rPr>
          <w:rFonts w:ascii="Times New Roman" w:hAnsi="Times New Roman" w:cs="Times New Roman"/>
          <w:i/>
          <w:color w:val="000000"/>
          <w:sz w:val="20"/>
          <w:szCs w:val="20"/>
        </w:rPr>
        <w:t>Kəbrä</w:t>
      </w:r>
      <w:proofErr w:type="spellEnd"/>
      <w:r w:rsidRPr="00C303D3">
        <w:rPr>
          <w:rFonts w:ascii="Times New Roman" w:hAnsi="Times New Roman" w:cs="Times New Roman"/>
          <w:i/>
          <w:color w:val="000000"/>
          <w:sz w:val="20"/>
          <w:szCs w:val="20"/>
        </w:rPr>
        <w:t xml:space="preserve"> </w:t>
      </w:r>
      <w:proofErr w:type="spellStart"/>
      <w:r w:rsidRPr="00C303D3">
        <w:rPr>
          <w:rFonts w:ascii="Times New Roman" w:hAnsi="Times New Roman" w:cs="Times New Roman"/>
          <w:i/>
          <w:color w:val="000000"/>
          <w:sz w:val="20"/>
          <w:szCs w:val="20"/>
        </w:rPr>
        <w:t>nägäśt</w:t>
      </w:r>
      <w:proofErr w:type="spellEnd"/>
      <w:r w:rsidRPr="00C303D3">
        <w:rPr>
          <w:rFonts w:ascii="Times New Roman" w:hAnsi="Times New Roman" w:cs="Times New Roman"/>
          <w:i/>
          <w:color w:val="000000"/>
          <w:sz w:val="20"/>
          <w:szCs w:val="20"/>
        </w:rPr>
        <w:t xml:space="preserve"> </w:t>
      </w:r>
      <w:r w:rsidRPr="00C303D3">
        <w:rPr>
          <w:rFonts w:ascii="Times New Roman" w:hAnsi="Times New Roman" w:cs="Times New Roman"/>
          <w:color w:val="000000"/>
          <w:sz w:val="20"/>
          <w:szCs w:val="20"/>
        </w:rPr>
        <w:t xml:space="preserve">presents Kaleb as an ideal King -monk, stating that: ‘…God shall accept him gladly, for he shall not defile his </w:t>
      </w:r>
      <w:r w:rsidRPr="00327EE5">
        <w:rPr>
          <w:rFonts w:ascii="Times New Roman" w:hAnsi="Times New Roman" w:cs="Times New Roman"/>
          <w:color w:val="000000"/>
          <w:sz w:val="20"/>
          <w:szCs w:val="20"/>
        </w:rPr>
        <w:t xml:space="preserve">body after he hath </w:t>
      </w:r>
      <w:r w:rsidRPr="00327EE5">
        <w:rPr>
          <w:rFonts w:ascii="Times New Roman" w:hAnsi="Times New Roman" w:cs="Times New Roman"/>
          <w:sz w:val="20"/>
          <w:szCs w:val="20"/>
        </w:rPr>
        <w:t xml:space="preserve">returned, but he shall go into a monastery in purity of heart. And he shall make King his youngest son, whose name is </w:t>
      </w:r>
      <w:proofErr w:type="spellStart"/>
      <w:r w:rsidRPr="00327EE5">
        <w:rPr>
          <w:rFonts w:ascii="Times New Roman" w:hAnsi="Times New Roman" w:cs="Times New Roman"/>
          <w:sz w:val="20"/>
          <w:szCs w:val="20"/>
        </w:rPr>
        <w:t>Gäbrä</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Mäsqäl</w:t>
      </w:r>
      <w:proofErr w:type="spellEnd"/>
      <w:r w:rsidRPr="00327EE5">
        <w:rPr>
          <w:rFonts w:ascii="Times New Roman" w:hAnsi="Times New Roman" w:cs="Times New Roman"/>
          <w:sz w:val="20"/>
          <w:szCs w:val="20"/>
        </w:rPr>
        <w:t xml:space="preserve">, and he himself shall shut himself up [in a monastery].’ In fact, the </w:t>
      </w:r>
      <w:proofErr w:type="spellStart"/>
      <w:r w:rsidRPr="00327EE5">
        <w:rPr>
          <w:rFonts w:ascii="Times New Roman" w:hAnsi="Times New Roman" w:cs="Times New Roman"/>
          <w:sz w:val="20"/>
          <w:szCs w:val="20"/>
        </w:rPr>
        <w:t>Akumite</w:t>
      </w:r>
      <w:proofErr w:type="spellEnd"/>
      <w:r w:rsidRPr="00327EE5">
        <w:rPr>
          <w:rFonts w:ascii="Times New Roman" w:hAnsi="Times New Roman" w:cs="Times New Roman"/>
          <w:sz w:val="20"/>
          <w:szCs w:val="20"/>
        </w:rPr>
        <w:t xml:space="preserve"> Emperor obtains the title of monk-King due to his major role in restoring the Ethiopian King </w:t>
      </w:r>
      <w:proofErr w:type="spellStart"/>
      <w:proofErr w:type="gramStart"/>
      <w:r w:rsidRPr="00327EE5">
        <w:rPr>
          <w:rFonts w:ascii="Times New Roman" w:hAnsi="Times New Roman" w:cs="Times New Roman"/>
          <w:sz w:val="20"/>
          <w:szCs w:val="20"/>
        </w:rPr>
        <w:t>dom</w:t>
      </w:r>
      <w:proofErr w:type="spellEnd"/>
      <w:proofErr w:type="gramEnd"/>
      <w:r w:rsidRPr="00327EE5">
        <w:rPr>
          <w:rFonts w:ascii="Times New Roman" w:hAnsi="Times New Roman" w:cs="Times New Roman"/>
          <w:sz w:val="20"/>
          <w:szCs w:val="20"/>
        </w:rPr>
        <w:t xml:space="preserve"> to its ancient limits as they were</w:t>
      </w:r>
      <w:r w:rsidR="009B6B8D">
        <w:rPr>
          <w:rFonts w:ascii="Times New Roman" w:hAnsi="Times New Roman" w:cs="Times New Roman"/>
          <w:sz w:val="20"/>
          <w:szCs w:val="20"/>
        </w:rPr>
        <w:t xml:space="preserve"> established by </w:t>
      </w:r>
      <w:proofErr w:type="spellStart"/>
      <w:r w:rsidR="009B6B8D">
        <w:rPr>
          <w:rFonts w:ascii="Times New Roman" w:hAnsi="Times New Roman" w:cs="Times New Roman"/>
          <w:sz w:val="20"/>
          <w:szCs w:val="20"/>
        </w:rPr>
        <w:t>Mǝnilǝk</w:t>
      </w:r>
      <w:proofErr w:type="spellEnd"/>
      <w:r w:rsidR="009B6B8D">
        <w:rPr>
          <w:rFonts w:ascii="Times New Roman" w:hAnsi="Times New Roman" w:cs="Times New Roman"/>
          <w:sz w:val="20"/>
          <w:szCs w:val="20"/>
        </w:rPr>
        <w:t xml:space="preserve">. </w:t>
      </w:r>
      <w:proofErr w:type="gramStart"/>
      <w:r w:rsidR="009B6B8D">
        <w:rPr>
          <w:rFonts w:ascii="Times New Roman" w:hAnsi="Times New Roman" w:cs="Times New Roman"/>
          <w:sz w:val="20"/>
          <w:szCs w:val="20"/>
        </w:rPr>
        <w:t>(Budge 1932:</w:t>
      </w:r>
      <w:r w:rsidRPr="004C5955">
        <w:rPr>
          <w:rFonts w:ascii="Times New Roman" w:hAnsi="Times New Roman" w:cs="Times New Roman"/>
          <w:sz w:val="20"/>
          <w:szCs w:val="20"/>
        </w:rPr>
        <w:t xml:space="preserve"> 198</w:t>
      </w:r>
      <w:r w:rsidR="009B6B8D">
        <w:rPr>
          <w:rFonts w:ascii="Times New Roman" w:hAnsi="Times New Roman" w:cs="Times New Roman"/>
          <w:sz w:val="20"/>
          <w:szCs w:val="20"/>
        </w:rPr>
        <w:t>)</w:t>
      </w:r>
      <w:r w:rsidRPr="004C5955">
        <w:rPr>
          <w:rFonts w:ascii="Times New Roman" w:hAnsi="Times New Roman" w:cs="Times New Roman"/>
          <w:sz w:val="20"/>
          <w:szCs w:val="20"/>
        </w:rPr>
        <w:t>.</w:t>
      </w:r>
      <w:proofErr w:type="gramEnd"/>
    </w:p>
  </w:footnote>
  <w:footnote w:id="28">
    <w:p w:rsidR="004415A8" w:rsidRPr="00C303D3" w:rsidRDefault="004415A8"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proofErr w:type="spellStart"/>
      <w:r w:rsidRPr="004C5955">
        <w:rPr>
          <w:rFonts w:ascii="Times New Roman" w:hAnsi="Times New Roman" w:cs="Times New Roman"/>
          <w:i/>
        </w:rPr>
        <w:t>Sǝnkǝssar</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reading also acknowledge of his martyrdom. This is clearly evident in the following excerpts of the </w:t>
      </w:r>
      <w:proofErr w:type="spellStart"/>
      <w:r w:rsidRPr="004C5955">
        <w:rPr>
          <w:rFonts w:ascii="Times New Roman" w:hAnsi="Times New Roman" w:cs="Times New Roman"/>
          <w:i/>
        </w:rPr>
        <w:t>Sǝnkǝssar</w:t>
      </w:r>
      <w:proofErr w:type="spellEnd"/>
      <w:r w:rsidRPr="004C5955">
        <w:rPr>
          <w:rFonts w:ascii="Times New Roman" w:hAnsi="Times New Roman" w:cs="Times New Roman"/>
        </w:rPr>
        <w:t xml:space="preserve">: </w:t>
      </w:r>
      <w:proofErr w:type="spellStart"/>
      <w:r w:rsidRPr="004C5955">
        <w:rPr>
          <w:rFonts w:ascii="Nyala" w:eastAsia="Ethiopic Unicode" w:hAnsi="Nyala" w:cs="Nyala"/>
        </w:rPr>
        <w:t>አመ</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በዛቲ</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ዕለት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አዕረፈ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ንጉሥ</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ወሰማዕት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ተመሳሊሁ</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ለአቤል</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ዘተክዕወ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ደሙ</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በዓመፃ</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ለዝንቱ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proofErr w:type="spellStart"/>
      <w:r w:rsidRPr="004C5955">
        <w:rPr>
          <w:rFonts w:ascii="Times New Roman" w:hAnsi="Times New Roman" w:cs="Times New Roman"/>
          <w:i/>
        </w:rPr>
        <w:t>Tǝqǝmt</w:t>
      </w:r>
      <w:proofErr w:type="spellEnd"/>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w:t>
      </w:r>
      <w:proofErr w:type="gramStart"/>
      <w:r w:rsidRPr="00C303D3">
        <w:rPr>
          <w:rFonts w:ascii="Times New Roman" w:hAnsi="Times New Roman" w:cs="Times New Roman"/>
        </w:rPr>
        <w:t>660, Wright 1877 (no. 233), folio 2r.</w:t>
      </w:r>
      <w:proofErr w:type="gramEnd"/>
      <w:r w:rsidRPr="00C303D3">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215C3"/>
    <w:rsid w:val="0004260B"/>
    <w:rsid w:val="00057B76"/>
    <w:rsid w:val="0008538F"/>
    <w:rsid w:val="00086C3B"/>
    <w:rsid w:val="000B337A"/>
    <w:rsid w:val="000B3E64"/>
    <w:rsid w:val="000D2A29"/>
    <w:rsid w:val="000E7641"/>
    <w:rsid w:val="000F37A9"/>
    <w:rsid w:val="00112DC3"/>
    <w:rsid w:val="00115D1D"/>
    <w:rsid w:val="00146473"/>
    <w:rsid w:val="00171F15"/>
    <w:rsid w:val="00171FFE"/>
    <w:rsid w:val="00172940"/>
    <w:rsid w:val="00177004"/>
    <w:rsid w:val="00177F87"/>
    <w:rsid w:val="001A3798"/>
    <w:rsid w:val="00224107"/>
    <w:rsid w:val="00244127"/>
    <w:rsid w:val="00285CAD"/>
    <w:rsid w:val="002902CF"/>
    <w:rsid w:val="002E1FF9"/>
    <w:rsid w:val="002F2486"/>
    <w:rsid w:val="002F2888"/>
    <w:rsid w:val="002F482D"/>
    <w:rsid w:val="002F4C10"/>
    <w:rsid w:val="003009E7"/>
    <w:rsid w:val="00313A09"/>
    <w:rsid w:val="00327EE5"/>
    <w:rsid w:val="003413EE"/>
    <w:rsid w:val="00346BAE"/>
    <w:rsid w:val="00352FD7"/>
    <w:rsid w:val="00363ADB"/>
    <w:rsid w:val="0037527D"/>
    <w:rsid w:val="003836B7"/>
    <w:rsid w:val="00387915"/>
    <w:rsid w:val="0039354A"/>
    <w:rsid w:val="003E0B79"/>
    <w:rsid w:val="00401C46"/>
    <w:rsid w:val="004164E7"/>
    <w:rsid w:val="0044133A"/>
    <w:rsid w:val="004415A8"/>
    <w:rsid w:val="0045063D"/>
    <w:rsid w:val="00477C93"/>
    <w:rsid w:val="0048164E"/>
    <w:rsid w:val="004875CC"/>
    <w:rsid w:val="004B05D6"/>
    <w:rsid w:val="004B462C"/>
    <w:rsid w:val="004C5955"/>
    <w:rsid w:val="004F3741"/>
    <w:rsid w:val="005025F2"/>
    <w:rsid w:val="00513D1A"/>
    <w:rsid w:val="00526B08"/>
    <w:rsid w:val="00583E58"/>
    <w:rsid w:val="005C15F9"/>
    <w:rsid w:val="005C2F5B"/>
    <w:rsid w:val="005C71C8"/>
    <w:rsid w:val="005D146E"/>
    <w:rsid w:val="005F6C3F"/>
    <w:rsid w:val="006068E6"/>
    <w:rsid w:val="00650716"/>
    <w:rsid w:val="00657A0A"/>
    <w:rsid w:val="00683EF2"/>
    <w:rsid w:val="00690724"/>
    <w:rsid w:val="00694CEE"/>
    <w:rsid w:val="00696575"/>
    <w:rsid w:val="006A3996"/>
    <w:rsid w:val="006D4C25"/>
    <w:rsid w:val="006E6079"/>
    <w:rsid w:val="00707035"/>
    <w:rsid w:val="0073522E"/>
    <w:rsid w:val="00747995"/>
    <w:rsid w:val="00761B49"/>
    <w:rsid w:val="00794B72"/>
    <w:rsid w:val="007E25DF"/>
    <w:rsid w:val="00813040"/>
    <w:rsid w:val="00815081"/>
    <w:rsid w:val="00824EE0"/>
    <w:rsid w:val="0082657A"/>
    <w:rsid w:val="00883AC3"/>
    <w:rsid w:val="00903C21"/>
    <w:rsid w:val="009179C9"/>
    <w:rsid w:val="00927BD9"/>
    <w:rsid w:val="009438CA"/>
    <w:rsid w:val="00981269"/>
    <w:rsid w:val="009A5D02"/>
    <w:rsid w:val="009B6B8D"/>
    <w:rsid w:val="009C47C9"/>
    <w:rsid w:val="009E0DDE"/>
    <w:rsid w:val="009E1A88"/>
    <w:rsid w:val="00A06CAC"/>
    <w:rsid w:val="00A14F53"/>
    <w:rsid w:val="00A678CB"/>
    <w:rsid w:val="00A72338"/>
    <w:rsid w:val="00AD278E"/>
    <w:rsid w:val="00AF0F9D"/>
    <w:rsid w:val="00AF2819"/>
    <w:rsid w:val="00B75A81"/>
    <w:rsid w:val="00BD2F06"/>
    <w:rsid w:val="00BD4350"/>
    <w:rsid w:val="00BF536D"/>
    <w:rsid w:val="00C21B7E"/>
    <w:rsid w:val="00C303D3"/>
    <w:rsid w:val="00C507F1"/>
    <w:rsid w:val="00C8298B"/>
    <w:rsid w:val="00C87342"/>
    <w:rsid w:val="00CB4707"/>
    <w:rsid w:val="00CD5D01"/>
    <w:rsid w:val="00CF1099"/>
    <w:rsid w:val="00D1158D"/>
    <w:rsid w:val="00D219FD"/>
    <w:rsid w:val="00D34C48"/>
    <w:rsid w:val="00D4134B"/>
    <w:rsid w:val="00D506B9"/>
    <w:rsid w:val="00DB2B3C"/>
    <w:rsid w:val="00DD78D6"/>
    <w:rsid w:val="00DE0260"/>
    <w:rsid w:val="00DF5FF5"/>
    <w:rsid w:val="00E51A9A"/>
    <w:rsid w:val="00E546A6"/>
    <w:rsid w:val="00E82C60"/>
    <w:rsid w:val="00EB2F80"/>
    <w:rsid w:val="00ED1CC6"/>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D57CA-4220-4664-A401-31DA8A0E1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27</Pages>
  <Words>8037</Words>
  <Characters>45816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2022-05-19T14:13:00Z</cp:lastPrinted>
  <dcterms:created xsi:type="dcterms:W3CDTF">2022-05-23T07:41:00Z</dcterms:created>
  <dcterms:modified xsi:type="dcterms:W3CDTF">2022-05-23T10:22:00Z</dcterms:modified>
</cp:coreProperties>
</file>