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59F3" w:rsidRPr="004859F3" w:rsidRDefault="004859F3" w:rsidP="0085161B">
      <w:pPr>
        <w:spacing w:before="100" w:beforeAutospacing="1" w:after="240" w:line="240" w:lineRule="auto"/>
        <w:jc w:val="center"/>
        <w:rPr>
          <w:rFonts w:ascii="Times New Roman" w:eastAsia="Times New Roman" w:hAnsi="Times New Roman" w:cs="Times New Roman"/>
          <w:b/>
          <w:sz w:val="24"/>
          <w:szCs w:val="24"/>
          <w:lang w:val="en-US"/>
        </w:rPr>
      </w:pPr>
      <w:r w:rsidRPr="004859F3">
        <w:rPr>
          <w:rFonts w:ascii="Times New Roman" w:eastAsia="Times New Roman" w:hAnsi="Times New Roman" w:cs="Times New Roman"/>
          <w:b/>
          <w:sz w:val="24"/>
          <w:szCs w:val="24"/>
          <w:lang w:val="en-US"/>
        </w:rPr>
        <w:t>GHANA JOURNAL OF LINGUISTICS</w:t>
      </w:r>
    </w:p>
    <w:p w:rsidR="004859F3" w:rsidRPr="0085161B" w:rsidRDefault="0085161B" w:rsidP="0085161B">
      <w:pPr>
        <w:spacing w:before="100" w:beforeAutospacing="1" w:after="24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REVIEWER</w:t>
      </w:r>
      <w:r w:rsidRPr="0085161B">
        <w:rPr>
          <w:rFonts w:ascii="Times New Roman" w:eastAsia="Times New Roman" w:hAnsi="Times New Roman" w:cs="Times New Roman"/>
          <w:b/>
          <w:sz w:val="24"/>
          <w:szCs w:val="24"/>
          <w:lang w:val="en-US"/>
        </w:rPr>
        <w:t>S</w:t>
      </w:r>
      <w:r>
        <w:rPr>
          <w:rFonts w:ascii="Times New Roman" w:eastAsia="Times New Roman" w:hAnsi="Times New Roman" w:cs="Times New Roman"/>
          <w:b/>
          <w:sz w:val="24"/>
          <w:szCs w:val="24"/>
          <w:lang w:val="en-US"/>
        </w:rPr>
        <w:t>’</w:t>
      </w:r>
      <w:r w:rsidRPr="0085161B">
        <w:rPr>
          <w:rFonts w:ascii="Times New Roman" w:eastAsia="Times New Roman" w:hAnsi="Times New Roman" w:cs="Times New Roman"/>
          <w:b/>
          <w:sz w:val="24"/>
          <w:szCs w:val="24"/>
          <w:lang w:val="en-US"/>
        </w:rPr>
        <w:t xml:space="preserve"> RECOMMENDATION</w:t>
      </w:r>
      <w:r w:rsidR="0011382A">
        <w:rPr>
          <w:rFonts w:ascii="Times New Roman" w:eastAsia="Times New Roman" w:hAnsi="Times New Roman" w:cs="Times New Roman"/>
          <w:b/>
          <w:sz w:val="24"/>
          <w:szCs w:val="24"/>
          <w:lang w:val="en-US"/>
        </w:rPr>
        <w:t>S: ROUND 2</w:t>
      </w:r>
    </w:p>
    <w:tbl>
      <w:tblPr>
        <w:tblStyle w:val="TableGrid"/>
        <w:tblW w:w="10530" w:type="dxa"/>
        <w:tblInd w:w="-725" w:type="dxa"/>
        <w:tblLayout w:type="fixed"/>
        <w:tblLook w:val="04A0" w:firstRow="1" w:lastRow="0" w:firstColumn="1" w:lastColumn="0" w:noHBand="0" w:noVBand="1"/>
      </w:tblPr>
      <w:tblGrid>
        <w:gridCol w:w="2130"/>
        <w:gridCol w:w="4530"/>
        <w:gridCol w:w="3870"/>
      </w:tblGrid>
      <w:tr w:rsidR="001220EC" w:rsidTr="00176E63">
        <w:tc>
          <w:tcPr>
            <w:tcW w:w="2130" w:type="dxa"/>
            <w:vMerge w:val="restart"/>
          </w:tcPr>
          <w:p w:rsidR="001220EC" w:rsidRPr="0085161B" w:rsidRDefault="001220EC" w:rsidP="004859F3">
            <w:pPr>
              <w:spacing w:before="100" w:beforeAutospacing="1" w:after="100" w:afterAutospacing="1"/>
              <w:rPr>
                <w:rFonts w:ascii="Times New Roman" w:eastAsia="Times New Roman" w:hAnsi="Times New Roman" w:cs="Times New Roman"/>
                <w:b/>
                <w:sz w:val="24"/>
                <w:szCs w:val="24"/>
                <w:lang w:val="en-US"/>
              </w:rPr>
            </w:pPr>
            <w:r w:rsidRPr="0085161B">
              <w:rPr>
                <w:rFonts w:ascii="Times New Roman" w:eastAsia="Times New Roman" w:hAnsi="Times New Roman" w:cs="Times New Roman"/>
                <w:b/>
                <w:sz w:val="24"/>
                <w:szCs w:val="24"/>
                <w:lang w:val="en-US"/>
              </w:rPr>
              <w:t>Reviewer A: Recommendation: Revisions Required</w:t>
            </w:r>
          </w:p>
        </w:tc>
        <w:tc>
          <w:tcPr>
            <w:tcW w:w="4530" w:type="dxa"/>
          </w:tcPr>
          <w:p w:rsidR="001220EC" w:rsidRPr="001220EC" w:rsidRDefault="001220EC" w:rsidP="001220EC">
            <w:pPr>
              <w:spacing w:before="100" w:beforeAutospacing="1" w:after="100" w:afterAutospacing="1"/>
              <w:jc w:val="center"/>
              <w:rPr>
                <w:rFonts w:ascii="Times New Roman" w:eastAsia="Times New Roman" w:hAnsi="Times New Roman" w:cs="Times New Roman"/>
                <w:b/>
                <w:sz w:val="24"/>
                <w:szCs w:val="24"/>
                <w:lang w:val="en-US"/>
              </w:rPr>
            </w:pPr>
            <w:r w:rsidRPr="001220EC">
              <w:rPr>
                <w:rFonts w:ascii="Times New Roman" w:eastAsia="Times New Roman" w:hAnsi="Times New Roman" w:cs="Times New Roman"/>
                <w:b/>
                <w:sz w:val="24"/>
                <w:szCs w:val="24"/>
                <w:lang w:val="en-US"/>
              </w:rPr>
              <w:t>Remarks</w:t>
            </w:r>
          </w:p>
        </w:tc>
        <w:tc>
          <w:tcPr>
            <w:tcW w:w="3870" w:type="dxa"/>
          </w:tcPr>
          <w:p w:rsidR="001220EC" w:rsidRPr="001220EC" w:rsidRDefault="001220EC" w:rsidP="001220EC">
            <w:pPr>
              <w:spacing w:before="100" w:beforeAutospacing="1" w:after="100" w:afterAutospacing="1"/>
              <w:jc w:val="center"/>
              <w:rPr>
                <w:rFonts w:ascii="Times New Roman" w:eastAsia="Times New Roman" w:hAnsi="Times New Roman" w:cs="Times New Roman"/>
                <w:b/>
                <w:sz w:val="24"/>
                <w:szCs w:val="24"/>
                <w:lang w:val="en-US"/>
              </w:rPr>
            </w:pPr>
            <w:r w:rsidRPr="001220EC">
              <w:rPr>
                <w:rFonts w:ascii="Times New Roman" w:eastAsia="Times New Roman" w:hAnsi="Times New Roman" w:cs="Times New Roman"/>
                <w:b/>
                <w:sz w:val="24"/>
                <w:szCs w:val="24"/>
                <w:lang w:val="en-US"/>
              </w:rPr>
              <w:t>Amendments/Rebuttals</w:t>
            </w:r>
          </w:p>
        </w:tc>
      </w:tr>
      <w:tr w:rsidR="001220EC" w:rsidTr="00176E63">
        <w:tc>
          <w:tcPr>
            <w:tcW w:w="2130" w:type="dxa"/>
            <w:vMerge/>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Great care and attention needs to be taken to avoid some punctuation errors, slips, and occasional spelling errors. More importantly, there are some wrong usage of prepositions that the writers need to observe and correct.</w:t>
            </w:r>
          </w:p>
        </w:tc>
        <w:tc>
          <w:tcPr>
            <w:tcW w:w="3870" w:type="dxa"/>
          </w:tcPr>
          <w:p w:rsidR="001220EC" w:rsidRDefault="00176E63" w:rsidP="004859F3">
            <w:pPr>
              <w:spacing w:before="100" w:beforeAutospacing="1" w:after="100" w:afterAutospacing="1"/>
              <w:rPr>
                <w:rFonts w:ascii="Times New Roman" w:eastAsia="Times New Roman" w:hAnsi="Times New Roman" w:cs="Times New Roman"/>
                <w:sz w:val="24"/>
                <w:szCs w:val="24"/>
                <w:lang w:val="en-US"/>
              </w:rPr>
            </w:pPr>
            <w:r w:rsidRPr="00176E63">
              <w:rPr>
                <w:rFonts w:ascii="Times New Roman" w:eastAsia="Times New Roman" w:hAnsi="Times New Roman" w:cs="Times New Roman"/>
                <w:sz w:val="24"/>
                <w:szCs w:val="24"/>
                <w:lang w:val="en-US"/>
              </w:rPr>
              <w:t>This has been done via the software of https://app.grammarly.com/ddocs/1863185487</w:t>
            </w:r>
          </w:p>
        </w:tc>
      </w:tr>
      <w:tr w:rsidR="001220EC" w:rsidTr="00176E63">
        <w:tc>
          <w:tcPr>
            <w:tcW w:w="2130" w:type="dxa"/>
            <w:vMerge/>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Don’t you think your keywords should be alphabetically ordered? Also, I believe there should be symmetry in the front sizes.</w:t>
            </w:r>
          </w:p>
        </w:tc>
        <w:tc>
          <w:tcPr>
            <w:tcW w:w="387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That has been done, keywords are alphabetically ordered</w:t>
            </w:r>
          </w:p>
        </w:tc>
      </w:tr>
      <w:tr w:rsidR="001220EC" w:rsidTr="00176E63">
        <w:tc>
          <w:tcPr>
            <w:tcW w:w="2130" w:type="dxa"/>
            <w:vMerge/>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 xml:space="preserve">I recommend that the statistical representations of the </w:t>
            </w:r>
            <w:proofErr w:type="spellStart"/>
            <w:r w:rsidRPr="004859F3">
              <w:rPr>
                <w:rFonts w:ascii="Times New Roman" w:eastAsia="Times New Roman" w:hAnsi="Times New Roman" w:cs="Times New Roman"/>
                <w:sz w:val="24"/>
                <w:szCs w:val="24"/>
                <w:lang w:val="en-US"/>
              </w:rPr>
              <w:t>evidentials</w:t>
            </w:r>
            <w:proofErr w:type="spellEnd"/>
            <w:r w:rsidRPr="004859F3">
              <w:rPr>
                <w:rFonts w:ascii="Times New Roman" w:eastAsia="Times New Roman" w:hAnsi="Times New Roman" w:cs="Times New Roman"/>
                <w:sz w:val="24"/>
                <w:szCs w:val="24"/>
                <w:lang w:val="en-US"/>
              </w:rPr>
              <w:t xml:space="preserve"> should be ordered from highest to lowest or vice-versa rather than random tabulation representations</w:t>
            </w:r>
          </w:p>
        </w:tc>
        <w:tc>
          <w:tcPr>
            <w:tcW w:w="387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That has been done; ordering is consistently from highest to the lowest</w:t>
            </w:r>
          </w:p>
        </w:tc>
      </w:tr>
      <w:tr w:rsidR="001220EC" w:rsidTr="00176E63">
        <w:tc>
          <w:tcPr>
            <w:tcW w:w="2130" w:type="dxa"/>
            <w:vMerge/>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 xml:space="preserve">While ample literature is provided in this study, critical synthesis, seamless link, and dexterous integration of these sources/studies is/are missing. I still believe the </w:t>
            </w:r>
            <w:r w:rsidRPr="00B4129D">
              <w:rPr>
                <w:rFonts w:ascii="Times New Roman" w:eastAsia="Times New Roman" w:hAnsi="Times New Roman" w:cs="Times New Roman"/>
                <w:sz w:val="24"/>
                <w:szCs w:val="24"/>
              </w:rPr>
              <w:t>rigour</w:t>
            </w:r>
            <w:r w:rsidRPr="004859F3">
              <w:rPr>
                <w:rFonts w:ascii="Times New Roman" w:eastAsia="Times New Roman" w:hAnsi="Times New Roman" w:cs="Times New Roman"/>
                <w:sz w:val="24"/>
                <w:szCs w:val="24"/>
                <w:lang w:val="en-US"/>
              </w:rPr>
              <w:t xml:space="preserve"> of literature review is the major shortcomings of this study. Literature review is not just about ‘assembling voices’ but excellent interactions with these perspectives in an orderly fashion that shows gaps, and ways these gaps have been bridged or otherwise.</w:t>
            </w:r>
          </w:p>
        </w:tc>
        <w:tc>
          <w:tcPr>
            <w:tcW w:w="387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This has been amended</w:t>
            </w:r>
          </w:p>
        </w:tc>
      </w:tr>
      <w:tr w:rsidR="001220EC" w:rsidTr="00176E63">
        <w:tc>
          <w:tcPr>
            <w:tcW w:w="2130" w:type="dxa"/>
            <w:vMerge/>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 xml:space="preserve">Could the writers provide plausible justifications as to which certain </w:t>
            </w:r>
            <w:proofErr w:type="spellStart"/>
            <w:r w:rsidRPr="004859F3">
              <w:rPr>
                <w:rFonts w:ascii="Times New Roman" w:eastAsia="Times New Roman" w:hAnsi="Times New Roman" w:cs="Times New Roman"/>
                <w:sz w:val="24"/>
                <w:szCs w:val="24"/>
                <w:lang w:val="en-US"/>
              </w:rPr>
              <w:t>evidentials</w:t>
            </w:r>
            <w:proofErr w:type="spellEnd"/>
            <w:r w:rsidRPr="004859F3">
              <w:rPr>
                <w:rFonts w:ascii="Times New Roman" w:eastAsia="Times New Roman" w:hAnsi="Times New Roman" w:cs="Times New Roman"/>
                <w:sz w:val="24"/>
                <w:szCs w:val="24"/>
                <w:lang w:val="en-US"/>
              </w:rPr>
              <w:t xml:space="preserve"> are more predominant than the others? What could be the underlying motives for these evidential usage in a culture-specific ESL/EFL writing context like Tanzania?</w:t>
            </w:r>
          </w:p>
        </w:tc>
        <w:tc>
          <w:tcPr>
            <w:tcW w:w="387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That has been made part of discussion</w:t>
            </w:r>
          </w:p>
        </w:tc>
      </w:tr>
      <w:tr w:rsidR="001220EC" w:rsidTr="00176E63">
        <w:tc>
          <w:tcPr>
            <w:tcW w:w="2130" w:type="dxa"/>
            <w:vMerge/>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 xml:space="preserve">The expression ‘… linguistic resources was available at the material moment of writing…’ raises some thoughts. Are the students provided </w:t>
            </w:r>
            <w:proofErr w:type="spellStart"/>
            <w:r w:rsidRPr="004859F3">
              <w:rPr>
                <w:rFonts w:ascii="Times New Roman" w:eastAsia="Times New Roman" w:hAnsi="Times New Roman" w:cs="Times New Roman"/>
                <w:sz w:val="24"/>
                <w:szCs w:val="24"/>
                <w:lang w:val="en-US"/>
              </w:rPr>
              <w:t>evidentials</w:t>
            </w:r>
            <w:proofErr w:type="spellEnd"/>
            <w:r w:rsidRPr="004859F3">
              <w:rPr>
                <w:rFonts w:ascii="Times New Roman" w:eastAsia="Times New Roman" w:hAnsi="Times New Roman" w:cs="Times New Roman"/>
                <w:sz w:val="24"/>
                <w:szCs w:val="24"/>
                <w:lang w:val="en-US"/>
              </w:rPr>
              <w:t xml:space="preserve"> to work with or are they expected to draw from their residual knowledge?</w:t>
            </w:r>
          </w:p>
        </w:tc>
        <w:tc>
          <w:tcPr>
            <w:tcW w:w="3870" w:type="dxa"/>
          </w:tcPr>
          <w:p w:rsidR="001220EC" w:rsidRDefault="001220EC" w:rsidP="00D7746B">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term was used in the sense of mental retrieval or remembering the evidential that is close to memory in the actual time of writing.</w:t>
            </w:r>
          </w:p>
        </w:tc>
      </w:tr>
      <w:tr w:rsidR="001220EC" w:rsidTr="00176E63">
        <w:tc>
          <w:tcPr>
            <w:tcW w:w="2130" w:type="dxa"/>
            <w:vMerge/>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 xml:space="preserve">The shortcomings in the study should be accounted for in the limitation section of the paper. This can come in the form of suggestions for further research. For </w:t>
            </w:r>
            <w:r w:rsidRPr="004859F3">
              <w:rPr>
                <w:rFonts w:ascii="Times New Roman" w:eastAsia="Times New Roman" w:hAnsi="Times New Roman" w:cs="Times New Roman"/>
                <w:sz w:val="24"/>
                <w:szCs w:val="24"/>
                <w:lang w:val="en-US"/>
              </w:rPr>
              <w:lastRenderedPageBreak/>
              <w:t xml:space="preserve">instance interviews can be conducted to provide qualitative insights as to why certain </w:t>
            </w:r>
            <w:proofErr w:type="spellStart"/>
            <w:r w:rsidRPr="004859F3">
              <w:rPr>
                <w:rFonts w:ascii="Times New Roman" w:eastAsia="Times New Roman" w:hAnsi="Times New Roman" w:cs="Times New Roman"/>
                <w:sz w:val="24"/>
                <w:szCs w:val="24"/>
                <w:lang w:val="en-US"/>
              </w:rPr>
              <w:t>evidentials</w:t>
            </w:r>
            <w:proofErr w:type="spellEnd"/>
            <w:r w:rsidRPr="004859F3">
              <w:rPr>
                <w:rFonts w:ascii="Times New Roman" w:eastAsia="Times New Roman" w:hAnsi="Times New Roman" w:cs="Times New Roman"/>
                <w:sz w:val="24"/>
                <w:szCs w:val="24"/>
                <w:lang w:val="en-US"/>
              </w:rPr>
              <w:t xml:space="preserve"> are deployed in Tanzanian students' writings. This will be useful for future studies or research.</w:t>
            </w:r>
          </w:p>
        </w:tc>
        <w:tc>
          <w:tcPr>
            <w:tcW w:w="3870" w:type="dxa"/>
          </w:tcPr>
          <w:p w:rsidR="001220EC" w:rsidRDefault="00176E63"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A subheading has been added on limitations of the study.</w:t>
            </w:r>
          </w:p>
        </w:tc>
      </w:tr>
      <w:tr w:rsidR="001220EC" w:rsidTr="00176E63">
        <w:tc>
          <w:tcPr>
            <w:tcW w:w="2130" w:type="dxa"/>
            <w:vMerge/>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rsidR="001220EC" w:rsidRPr="004859F3"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Corpus Linguistics can be applied for the quantitative dimension of the work (this is a suggestion for future research), this will help provide reliable frequencies. I recommend Sketch engine corpus linguistic toolkit.</w:t>
            </w:r>
          </w:p>
        </w:tc>
        <w:tc>
          <w:tcPr>
            <w:tcW w:w="3870" w:type="dxa"/>
          </w:tcPr>
          <w:p w:rsidR="001220EC" w:rsidRDefault="006B5403"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We are grateful for this and we hope to apply tis in our future </w:t>
            </w:r>
            <w:r w:rsidRPr="00D7746B">
              <w:rPr>
                <w:rFonts w:ascii="Times New Roman" w:eastAsia="Times New Roman" w:hAnsi="Times New Roman" w:cs="Times New Roman"/>
                <w:sz w:val="24"/>
                <w:szCs w:val="24"/>
              </w:rPr>
              <w:t>endeavours</w:t>
            </w:r>
            <w:r>
              <w:rPr>
                <w:rFonts w:ascii="Times New Roman" w:eastAsia="Times New Roman" w:hAnsi="Times New Roman" w:cs="Times New Roman"/>
                <w:sz w:val="24"/>
                <w:szCs w:val="24"/>
              </w:rPr>
              <w:t>.</w:t>
            </w:r>
          </w:p>
        </w:tc>
      </w:tr>
      <w:tr w:rsidR="001220EC" w:rsidTr="00176E63">
        <w:tc>
          <w:tcPr>
            <w:tcW w:w="2130" w:type="dxa"/>
            <w:vMerge/>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rsidR="001220EC" w:rsidRPr="004859F3"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The construction ‘… no flaws were found…’ in the last sentence in the theoretical framework raises serious questions. Is that the opinion of the writers or from the body of literature? Caution, reticence, and hedges might be suitable in making such conclusion(s).</w:t>
            </w:r>
          </w:p>
        </w:tc>
        <w:tc>
          <w:tcPr>
            <w:tcW w:w="387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hedge has been added, and last sentence now reads, </w:t>
            </w:r>
            <w:r w:rsidRPr="00355258">
              <w:rPr>
                <w:rFonts w:ascii="Times New Roman" w:eastAsia="Times New Roman" w:hAnsi="Times New Roman" w:cs="Times New Roman"/>
                <w:i/>
                <w:sz w:val="24"/>
                <w:szCs w:val="24"/>
                <w:lang w:val="en-US"/>
              </w:rPr>
              <w:t>Given such array of studies that were guided by the model and to which, to the best knowledge of the scholars</w:t>
            </w:r>
            <w:proofErr w:type="gramStart"/>
            <w:r w:rsidRPr="00355258">
              <w:rPr>
                <w:rFonts w:ascii="Times New Roman" w:eastAsia="Times New Roman" w:hAnsi="Times New Roman" w:cs="Times New Roman"/>
                <w:i/>
                <w:sz w:val="24"/>
                <w:szCs w:val="24"/>
                <w:lang w:val="en-US"/>
              </w:rPr>
              <w:t>,  no</w:t>
            </w:r>
            <w:proofErr w:type="gramEnd"/>
            <w:r w:rsidRPr="00355258">
              <w:rPr>
                <w:rFonts w:ascii="Times New Roman" w:eastAsia="Times New Roman" w:hAnsi="Times New Roman" w:cs="Times New Roman"/>
                <w:i/>
                <w:sz w:val="24"/>
                <w:szCs w:val="24"/>
                <w:lang w:val="en-US"/>
              </w:rPr>
              <w:t xml:space="preserve"> flaws were found, its use in the current study is worthy</w:t>
            </w:r>
            <w:r w:rsidRPr="00355258">
              <w:rPr>
                <w:rFonts w:ascii="Times New Roman" w:eastAsia="Times New Roman" w:hAnsi="Times New Roman" w:cs="Times New Roman"/>
                <w:sz w:val="24"/>
                <w:szCs w:val="24"/>
                <w:lang w:val="en-US"/>
              </w:rPr>
              <w:t>.</w:t>
            </w:r>
          </w:p>
        </w:tc>
      </w:tr>
      <w:tr w:rsidR="001220EC" w:rsidTr="00176E63">
        <w:tc>
          <w:tcPr>
            <w:tcW w:w="2130" w:type="dxa"/>
            <w:vMerge/>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rsidR="001220EC" w:rsidRPr="004859F3"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 xml:space="preserve">The gender of the participants was not accounted for or taken into consideration. Is it possible this has huge implications in the use of </w:t>
            </w:r>
            <w:proofErr w:type="spellStart"/>
            <w:proofErr w:type="gramStart"/>
            <w:r w:rsidRPr="004859F3">
              <w:rPr>
                <w:rFonts w:ascii="Times New Roman" w:eastAsia="Times New Roman" w:hAnsi="Times New Roman" w:cs="Times New Roman"/>
                <w:sz w:val="24"/>
                <w:szCs w:val="24"/>
                <w:lang w:val="en-US"/>
              </w:rPr>
              <w:t>evidentials</w:t>
            </w:r>
            <w:proofErr w:type="spellEnd"/>
            <w:r w:rsidRPr="004859F3">
              <w:rPr>
                <w:rFonts w:ascii="Times New Roman" w:eastAsia="Times New Roman" w:hAnsi="Times New Roman" w:cs="Times New Roman"/>
                <w:sz w:val="24"/>
                <w:szCs w:val="24"/>
                <w:lang w:val="en-US"/>
              </w:rPr>
              <w:t>.</w:t>
            </w:r>
            <w:proofErr w:type="gramEnd"/>
            <w:r w:rsidRPr="004859F3">
              <w:rPr>
                <w:rFonts w:ascii="Times New Roman" w:eastAsia="Times New Roman" w:hAnsi="Times New Roman" w:cs="Times New Roman"/>
                <w:sz w:val="24"/>
                <w:szCs w:val="24"/>
                <w:lang w:val="en-US"/>
              </w:rPr>
              <w:t xml:space="preserve"> Also, the writers cited </w:t>
            </w:r>
            <w:proofErr w:type="spellStart"/>
            <w:r w:rsidRPr="004859F3">
              <w:rPr>
                <w:rFonts w:ascii="Times New Roman" w:eastAsia="Times New Roman" w:hAnsi="Times New Roman" w:cs="Times New Roman"/>
                <w:sz w:val="24"/>
                <w:szCs w:val="24"/>
                <w:lang w:val="en-US"/>
              </w:rPr>
              <w:t>Soderqvist</w:t>
            </w:r>
            <w:proofErr w:type="spellEnd"/>
            <w:r w:rsidRPr="004859F3">
              <w:rPr>
                <w:rFonts w:ascii="Times New Roman" w:eastAsia="Times New Roman" w:hAnsi="Times New Roman" w:cs="Times New Roman"/>
                <w:sz w:val="24"/>
                <w:szCs w:val="24"/>
                <w:lang w:val="en-US"/>
              </w:rPr>
              <w:t xml:space="preserve"> (2020) in the discussion section of the article. I was wondering how this study is appropriate when your study didn’t take into account the gender of the participants.</w:t>
            </w:r>
          </w:p>
        </w:tc>
        <w:tc>
          <w:tcPr>
            <w:tcW w:w="387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This has been rectified</w:t>
            </w:r>
          </w:p>
        </w:tc>
      </w:tr>
      <w:tr w:rsidR="001220EC" w:rsidTr="00176E63">
        <w:tc>
          <w:tcPr>
            <w:tcW w:w="2130" w:type="dxa"/>
            <w:shd w:val="clear" w:color="auto" w:fill="A6A6A6" w:themeFill="background1" w:themeFillShade="A6"/>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shd w:val="clear" w:color="auto" w:fill="A6A6A6" w:themeFill="background1" w:themeFillShade="A6"/>
          </w:tcPr>
          <w:p w:rsidR="001220EC" w:rsidRPr="004859F3"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3870" w:type="dxa"/>
            <w:shd w:val="clear" w:color="auto" w:fill="A6A6A6" w:themeFill="background1" w:themeFillShade="A6"/>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r>
      <w:tr w:rsidR="0085161B" w:rsidTr="00176E63">
        <w:tc>
          <w:tcPr>
            <w:tcW w:w="2130" w:type="dxa"/>
            <w:vMerge w:val="restart"/>
          </w:tcPr>
          <w:p w:rsidR="0085161B" w:rsidRPr="0085161B" w:rsidRDefault="0085161B" w:rsidP="001220EC">
            <w:pPr>
              <w:spacing w:after="100"/>
              <w:rPr>
                <w:rFonts w:ascii="Times New Roman" w:eastAsia="Times New Roman" w:hAnsi="Times New Roman" w:cs="Times New Roman"/>
                <w:b/>
                <w:sz w:val="24"/>
                <w:szCs w:val="24"/>
                <w:lang w:val="en-US"/>
              </w:rPr>
            </w:pPr>
            <w:r w:rsidRPr="0085161B">
              <w:rPr>
                <w:rFonts w:ascii="Times New Roman" w:eastAsia="Times New Roman" w:hAnsi="Times New Roman" w:cs="Times New Roman"/>
                <w:b/>
                <w:sz w:val="24"/>
                <w:szCs w:val="24"/>
                <w:lang w:val="en-US"/>
              </w:rPr>
              <w:t>Reviewer 2 Provisionally accept after appropriate revision</w:t>
            </w:r>
          </w:p>
          <w:p w:rsidR="0085161B" w:rsidRDefault="0085161B"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rsidR="0085161B" w:rsidRPr="004859F3" w:rsidRDefault="0085161B" w:rsidP="0085161B">
            <w:pPr>
              <w:spacing w:after="100"/>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It is difficult to continue to revise this manuscript because corrections made in the previously revised copies were not effected. The author(s) should endeavor to effect the corrections that have been painstakingly pointed out to enable progress.</w:t>
            </w:r>
          </w:p>
        </w:tc>
        <w:tc>
          <w:tcPr>
            <w:tcW w:w="3870" w:type="dxa"/>
          </w:tcPr>
          <w:p w:rsidR="0085161B" w:rsidRDefault="0085161B"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This was actually addressed as showed in compliance table 1</w:t>
            </w:r>
          </w:p>
        </w:tc>
      </w:tr>
      <w:tr w:rsidR="0085161B" w:rsidTr="00176E63">
        <w:tc>
          <w:tcPr>
            <w:tcW w:w="2130" w:type="dxa"/>
            <w:vMerge/>
          </w:tcPr>
          <w:p w:rsidR="0085161B" w:rsidRDefault="0085161B"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rsidR="0085161B" w:rsidRPr="004859F3" w:rsidRDefault="0085161B" w:rsidP="006C0D69">
            <w:pPr>
              <w:spacing w:before="100" w:beforeAutospacing="1" w:after="100" w:afterAutospacing="1"/>
              <w:rPr>
                <w:rFonts w:ascii="Times New Roman" w:eastAsia="Times New Roman" w:hAnsi="Times New Roman" w:cs="Times New Roman"/>
                <w:sz w:val="24"/>
                <w:szCs w:val="24"/>
                <w:lang w:val="en-US"/>
              </w:rPr>
            </w:pPr>
            <w:r w:rsidRPr="002122D0">
              <w:rPr>
                <w:rFonts w:ascii="Times New Roman" w:eastAsia="Times New Roman" w:hAnsi="Times New Roman" w:cs="Times New Roman"/>
                <w:sz w:val="24"/>
                <w:szCs w:val="24"/>
                <w:lang w:val="en-US"/>
              </w:rPr>
              <w:t>The manuscript has prospects but needs thorough revision. The findings need to be thoroughly structured as this section is mixed up with literature reviews. The technical terms, '</w:t>
            </w:r>
            <w:proofErr w:type="spellStart"/>
            <w:r w:rsidRPr="002122D0">
              <w:rPr>
                <w:rFonts w:ascii="Times New Roman" w:eastAsia="Times New Roman" w:hAnsi="Times New Roman" w:cs="Times New Roman"/>
                <w:sz w:val="24"/>
                <w:szCs w:val="24"/>
                <w:lang w:val="en-US"/>
              </w:rPr>
              <w:t>evidentiality</w:t>
            </w:r>
            <w:proofErr w:type="spellEnd"/>
            <w:r w:rsidRPr="002122D0">
              <w:rPr>
                <w:rFonts w:ascii="Times New Roman" w:eastAsia="Times New Roman" w:hAnsi="Times New Roman" w:cs="Times New Roman"/>
                <w:sz w:val="24"/>
                <w:szCs w:val="24"/>
                <w:lang w:val="en-US"/>
              </w:rPr>
              <w:t>', '</w:t>
            </w:r>
            <w:proofErr w:type="spellStart"/>
            <w:r w:rsidRPr="002122D0">
              <w:rPr>
                <w:rFonts w:ascii="Times New Roman" w:eastAsia="Times New Roman" w:hAnsi="Times New Roman" w:cs="Times New Roman"/>
                <w:sz w:val="24"/>
                <w:szCs w:val="24"/>
                <w:lang w:val="en-US"/>
              </w:rPr>
              <w:t>evidentials</w:t>
            </w:r>
            <w:proofErr w:type="spellEnd"/>
            <w:r w:rsidRPr="002122D0">
              <w:rPr>
                <w:rFonts w:ascii="Times New Roman" w:eastAsia="Times New Roman" w:hAnsi="Times New Roman" w:cs="Times New Roman"/>
                <w:sz w:val="24"/>
                <w:szCs w:val="24"/>
                <w:lang w:val="en-US"/>
              </w:rPr>
              <w:t>', and 'evidentially' were all mixed up and used interchangeably all through the work.</w:t>
            </w:r>
          </w:p>
        </w:tc>
        <w:tc>
          <w:tcPr>
            <w:tcW w:w="3870" w:type="dxa"/>
          </w:tcPr>
          <w:p w:rsidR="0085161B" w:rsidRDefault="0085161B"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We have linked the findings with similar findings by other scholars. However, we have now trimmed down the details of the similar findings so that they do not look like literature review.</w:t>
            </w:r>
          </w:p>
          <w:p w:rsidR="0085161B" w:rsidRDefault="0085161B"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In addition, the terms ‘</w:t>
            </w:r>
            <w:proofErr w:type="spellStart"/>
            <w:r>
              <w:rPr>
                <w:rFonts w:ascii="Times New Roman" w:eastAsia="Times New Roman" w:hAnsi="Times New Roman" w:cs="Times New Roman"/>
                <w:sz w:val="24"/>
                <w:szCs w:val="24"/>
                <w:lang w:val="en-US"/>
              </w:rPr>
              <w:t>evidentials</w:t>
            </w:r>
            <w:proofErr w:type="spellEnd"/>
            <w:r>
              <w:rPr>
                <w:rFonts w:ascii="Times New Roman" w:eastAsia="Times New Roman" w:hAnsi="Times New Roman" w:cs="Times New Roman"/>
                <w:sz w:val="24"/>
                <w:szCs w:val="24"/>
                <w:lang w:val="en-US"/>
              </w:rPr>
              <w:t>’ is now being used the text excerpt where the abstraction of it (‘</w:t>
            </w:r>
            <w:proofErr w:type="spellStart"/>
            <w:r>
              <w:rPr>
                <w:rFonts w:ascii="Times New Roman" w:eastAsia="Times New Roman" w:hAnsi="Times New Roman" w:cs="Times New Roman"/>
                <w:sz w:val="24"/>
                <w:szCs w:val="24"/>
                <w:lang w:val="en-US"/>
              </w:rPr>
              <w:t>evidentiality</w:t>
            </w:r>
            <w:proofErr w:type="spellEnd"/>
            <w:r>
              <w:rPr>
                <w:rFonts w:ascii="Times New Roman" w:eastAsia="Times New Roman" w:hAnsi="Times New Roman" w:cs="Times New Roman"/>
                <w:sz w:val="24"/>
                <w:szCs w:val="24"/>
                <w:lang w:val="en-US"/>
              </w:rPr>
              <w:t>’) is defined.</w:t>
            </w:r>
          </w:p>
        </w:tc>
      </w:tr>
      <w:tr w:rsidR="001220EC" w:rsidTr="00176E63">
        <w:tc>
          <w:tcPr>
            <w:tcW w:w="213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rsidR="001220EC" w:rsidRPr="004859F3" w:rsidRDefault="001220EC" w:rsidP="004859F3">
            <w:pPr>
              <w:spacing w:before="100" w:beforeAutospacing="1" w:after="100" w:afterAutospacing="1"/>
              <w:rPr>
                <w:rFonts w:ascii="Times New Roman" w:eastAsia="Times New Roman" w:hAnsi="Times New Roman" w:cs="Times New Roman"/>
                <w:sz w:val="24"/>
                <w:szCs w:val="24"/>
                <w:lang w:val="en-US"/>
              </w:rPr>
            </w:pPr>
            <w:r w:rsidRPr="002122D0">
              <w:rPr>
                <w:rFonts w:ascii="Times New Roman" w:eastAsia="Times New Roman" w:hAnsi="Times New Roman" w:cs="Times New Roman"/>
                <w:sz w:val="24"/>
                <w:szCs w:val="24"/>
                <w:lang w:val="en-US"/>
              </w:rPr>
              <w:t>Thorough language editing is also required in the entire manuscript.</w:t>
            </w:r>
          </w:p>
        </w:tc>
        <w:tc>
          <w:tcPr>
            <w:tcW w:w="3870" w:type="dxa"/>
          </w:tcPr>
          <w:p w:rsidR="001220EC" w:rsidRDefault="00B728CC"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This has been done via the software of </w:t>
            </w:r>
            <w:r w:rsidRPr="00B728CC">
              <w:rPr>
                <w:rFonts w:ascii="Times New Roman" w:eastAsia="Times New Roman" w:hAnsi="Times New Roman" w:cs="Times New Roman"/>
                <w:sz w:val="24"/>
                <w:szCs w:val="24"/>
                <w:lang w:val="en-US"/>
              </w:rPr>
              <w:lastRenderedPageBreak/>
              <w:t>https://app.grammarly.com/ddocs/1863185487</w:t>
            </w:r>
          </w:p>
        </w:tc>
      </w:tr>
      <w:tr w:rsidR="001220EC" w:rsidTr="00176E63">
        <w:tc>
          <w:tcPr>
            <w:tcW w:w="213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rsidR="001220EC" w:rsidRPr="004859F3"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3870" w:type="dxa"/>
          </w:tcPr>
          <w:p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r>
    </w:tbl>
    <w:p w:rsidR="00C91241" w:rsidRDefault="004859F3" w:rsidP="00176E63">
      <w:pPr>
        <w:spacing w:after="240" w:line="240" w:lineRule="auto"/>
      </w:pPr>
      <w:r w:rsidRPr="004859F3">
        <w:rPr>
          <w:rFonts w:ascii="Times New Roman" w:eastAsia="Times New Roman" w:hAnsi="Times New Roman" w:cs="Times New Roman"/>
          <w:sz w:val="24"/>
          <w:szCs w:val="24"/>
          <w:lang w:val="en-US"/>
        </w:rPr>
        <w:br/>
      </w:r>
      <w:r w:rsidRPr="004859F3">
        <w:rPr>
          <w:rFonts w:ascii="Times New Roman" w:eastAsia="Times New Roman" w:hAnsi="Times New Roman" w:cs="Times New Roman"/>
          <w:sz w:val="24"/>
          <w:szCs w:val="24"/>
          <w:lang w:val="en-US"/>
        </w:rPr>
        <w:br/>
      </w:r>
      <w:bookmarkStart w:id="0" w:name="_GoBack"/>
      <w:bookmarkEnd w:id="0"/>
    </w:p>
    <w:sectPr w:rsidR="00C912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9F3"/>
    <w:rsid w:val="0011382A"/>
    <w:rsid w:val="001220EC"/>
    <w:rsid w:val="00123180"/>
    <w:rsid w:val="00176E63"/>
    <w:rsid w:val="001D0293"/>
    <w:rsid w:val="002122D0"/>
    <w:rsid w:val="002C4FC0"/>
    <w:rsid w:val="00355258"/>
    <w:rsid w:val="004435EF"/>
    <w:rsid w:val="004859F3"/>
    <w:rsid w:val="006B5403"/>
    <w:rsid w:val="006C0D69"/>
    <w:rsid w:val="00735F8D"/>
    <w:rsid w:val="007B17B2"/>
    <w:rsid w:val="0085161B"/>
    <w:rsid w:val="00A40CDC"/>
    <w:rsid w:val="00A62D31"/>
    <w:rsid w:val="00AA0D11"/>
    <w:rsid w:val="00B14765"/>
    <w:rsid w:val="00B4129D"/>
    <w:rsid w:val="00B728CC"/>
    <w:rsid w:val="00C91241"/>
    <w:rsid w:val="00D7746B"/>
    <w:rsid w:val="00DD559C"/>
    <w:rsid w:val="00E31D0F"/>
    <w:rsid w:val="00F35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07DA18-AA07-42AC-AFBF-BBF622062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12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999871">
      <w:bodyDiv w:val="1"/>
      <w:marLeft w:val="0"/>
      <w:marRight w:val="0"/>
      <w:marTop w:val="0"/>
      <w:marBottom w:val="0"/>
      <w:divBdr>
        <w:top w:val="none" w:sz="0" w:space="0" w:color="auto"/>
        <w:left w:val="none" w:sz="0" w:space="0" w:color="auto"/>
        <w:bottom w:val="none" w:sz="0" w:space="0" w:color="auto"/>
        <w:right w:val="none" w:sz="0" w:space="0" w:color="auto"/>
      </w:divBdr>
      <w:divsChild>
        <w:div w:id="15502656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10455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0214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04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304311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1890878">
          <w:blockQuote w:val="1"/>
          <w:marLeft w:val="720"/>
          <w:marRight w:val="720"/>
          <w:marTop w:val="100"/>
          <w:marBottom w:val="100"/>
          <w:divBdr>
            <w:top w:val="none" w:sz="0" w:space="0" w:color="auto"/>
            <w:left w:val="none" w:sz="0" w:space="0" w:color="auto"/>
            <w:bottom w:val="none" w:sz="0" w:space="0" w:color="auto"/>
            <w:right w:val="none" w:sz="0" w:space="0" w:color="auto"/>
          </w:divBdr>
        </w:div>
        <w:div w:id="5526964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024058">
          <w:blockQuote w:val="1"/>
          <w:marLeft w:val="720"/>
          <w:marRight w:val="720"/>
          <w:marTop w:val="100"/>
          <w:marBottom w:val="100"/>
          <w:divBdr>
            <w:top w:val="none" w:sz="0" w:space="0" w:color="auto"/>
            <w:left w:val="none" w:sz="0" w:space="0" w:color="auto"/>
            <w:bottom w:val="none" w:sz="0" w:space="0" w:color="auto"/>
            <w:right w:val="none" w:sz="0" w:space="0" w:color="auto"/>
          </w:divBdr>
        </w:div>
        <w:div w:id="6736488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15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239025464">
          <w:blockQuote w:val="1"/>
          <w:marLeft w:val="720"/>
          <w:marRight w:val="720"/>
          <w:marTop w:val="100"/>
          <w:marBottom w:val="100"/>
          <w:divBdr>
            <w:top w:val="none" w:sz="0" w:space="0" w:color="auto"/>
            <w:left w:val="none" w:sz="0" w:space="0" w:color="auto"/>
            <w:bottom w:val="none" w:sz="0" w:space="0" w:color="auto"/>
            <w:right w:val="none" w:sz="0" w:space="0" w:color="auto"/>
          </w:divBdr>
        </w:div>
        <w:div w:id="805388671">
          <w:blockQuote w:val="1"/>
          <w:marLeft w:val="720"/>
          <w:marRight w:val="720"/>
          <w:marTop w:val="100"/>
          <w:marBottom w:val="100"/>
          <w:divBdr>
            <w:top w:val="none" w:sz="0" w:space="0" w:color="auto"/>
            <w:left w:val="none" w:sz="0" w:space="0" w:color="auto"/>
            <w:bottom w:val="none" w:sz="0" w:space="0" w:color="auto"/>
            <w:right w:val="none" w:sz="0" w:space="0" w:color="auto"/>
          </w:divBdr>
        </w:div>
        <w:div w:id="932325894">
          <w:blockQuote w:val="1"/>
          <w:marLeft w:val="720"/>
          <w:marRight w:val="720"/>
          <w:marTop w:val="100"/>
          <w:marBottom w:val="100"/>
          <w:divBdr>
            <w:top w:val="none" w:sz="0" w:space="0" w:color="auto"/>
            <w:left w:val="none" w:sz="0" w:space="0" w:color="auto"/>
            <w:bottom w:val="none" w:sz="0" w:space="0" w:color="auto"/>
            <w:right w:val="none" w:sz="0" w:space="0" w:color="auto"/>
          </w:divBdr>
        </w:div>
        <w:div w:id="96188309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778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9611540">
          <w:blockQuote w:val="1"/>
          <w:marLeft w:val="720"/>
          <w:marRight w:val="720"/>
          <w:marTop w:val="100"/>
          <w:marBottom w:val="100"/>
          <w:divBdr>
            <w:top w:val="none" w:sz="0" w:space="0" w:color="auto"/>
            <w:left w:val="none" w:sz="0" w:space="0" w:color="auto"/>
            <w:bottom w:val="none" w:sz="0" w:space="0" w:color="auto"/>
            <w:right w:val="none" w:sz="0" w:space="0" w:color="auto"/>
          </w:divBdr>
        </w:div>
        <w:div w:id="71762763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07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3</Pages>
  <Words>704</Words>
  <Characters>4015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12</cp:revision>
  <dcterms:created xsi:type="dcterms:W3CDTF">2022-12-05T12:21:00Z</dcterms:created>
  <dcterms:modified xsi:type="dcterms:W3CDTF">2022-12-15T12:13:00Z</dcterms:modified>
</cp:coreProperties>
</file>