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CF1" w:rsidRPr="00941BB0" w:rsidRDefault="00A85CF1" w:rsidP="005E3CFD">
      <w:pPr>
        <w:autoSpaceDE w:val="0"/>
        <w:autoSpaceDN w:val="0"/>
        <w:adjustRightInd w:val="0"/>
        <w:spacing w:before="240" w:line="480" w:lineRule="auto"/>
        <w:rPr>
          <w:rFonts w:ascii="Times New Roman" w:hAnsi="Times New Roman"/>
          <w:b/>
          <w:sz w:val="24"/>
          <w:szCs w:val="24"/>
          <w:lang w:val="en-US"/>
        </w:rPr>
      </w:pPr>
      <w:r w:rsidRPr="00941BB0">
        <w:rPr>
          <w:rFonts w:ascii="Times New Roman" w:hAnsi="Times New Roman"/>
          <w:b/>
          <w:bCs/>
          <w:sz w:val="24"/>
          <w:szCs w:val="24"/>
        </w:rPr>
        <w:t xml:space="preserve">A Rhetoro-Discursive Analysis of </w:t>
      </w:r>
      <w:r w:rsidRPr="00941BB0">
        <w:rPr>
          <w:rFonts w:ascii="Times New Roman" w:hAnsi="Times New Roman"/>
          <w:b/>
          <w:sz w:val="24"/>
          <w:szCs w:val="24"/>
          <w:lang w:val="en-US"/>
        </w:rPr>
        <w:t>Decision Prompts in the Christian Sermon Peroratio.</w:t>
      </w:r>
    </w:p>
    <w:p w:rsidR="00A85CF1" w:rsidRPr="00941BB0" w:rsidRDefault="00A85CF1" w:rsidP="005E3CFD">
      <w:pPr>
        <w:pStyle w:val="BodyText91"/>
        <w:shd w:val="clear" w:color="auto" w:fill="auto"/>
        <w:spacing w:before="240" w:after="160" w:line="240" w:lineRule="auto"/>
        <w:ind w:right="220" w:firstLine="0"/>
        <w:jc w:val="center"/>
        <w:rPr>
          <w:sz w:val="24"/>
          <w:szCs w:val="24"/>
        </w:rPr>
      </w:pPr>
      <w:r w:rsidRPr="00941BB0">
        <w:rPr>
          <w:b/>
          <w:sz w:val="24"/>
          <w:szCs w:val="24"/>
        </w:rPr>
        <w:tab/>
      </w:r>
    </w:p>
    <w:p w:rsidR="00A85CF1" w:rsidRPr="00941BB0" w:rsidRDefault="00A85CF1" w:rsidP="005E3CFD">
      <w:pPr>
        <w:spacing w:before="240"/>
        <w:ind w:left="3600" w:firstLine="720"/>
        <w:jc w:val="both"/>
        <w:rPr>
          <w:rFonts w:ascii="Times New Roman" w:hAnsi="Times New Roman"/>
          <w:sz w:val="24"/>
          <w:szCs w:val="24"/>
        </w:rPr>
      </w:pPr>
      <w:r w:rsidRPr="00941BB0">
        <w:rPr>
          <w:rFonts w:ascii="Times New Roman" w:hAnsi="Times New Roman"/>
          <w:sz w:val="24"/>
          <w:szCs w:val="24"/>
        </w:rPr>
        <w:t>By</w:t>
      </w:r>
      <w:bookmarkStart w:id="0" w:name="_GoBack"/>
      <w:bookmarkEnd w:id="0"/>
    </w:p>
    <w:p w:rsidR="00A85CF1" w:rsidRPr="00941BB0" w:rsidRDefault="00A85CF1" w:rsidP="005E3CFD">
      <w:pPr>
        <w:spacing w:before="240"/>
        <w:jc w:val="both"/>
        <w:rPr>
          <w:rFonts w:ascii="Times New Roman" w:hAnsi="Times New Roman"/>
          <w:sz w:val="24"/>
          <w:szCs w:val="24"/>
        </w:rPr>
      </w:pPr>
      <w:r w:rsidRPr="00941BB0">
        <w:rPr>
          <w:rFonts w:ascii="Times New Roman" w:hAnsi="Times New Roman"/>
          <w:sz w:val="24"/>
          <w:szCs w:val="24"/>
        </w:rPr>
        <w:tab/>
      </w:r>
      <w:r w:rsidRPr="00941BB0">
        <w:rPr>
          <w:rFonts w:ascii="Times New Roman" w:hAnsi="Times New Roman"/>
          <w:sz w:val="24"/>
          <w:szCs w:val="24"/>
        </w:rPr>
        <w:tab/>
      </w:r>
      <w:r w:rsidRPr="00941BB0">
        <w:rPr>
          <w:rFonts w:ascii="Times New Roman" w:hAnsi="Times New Roman"/>
          <w:sz w:val="24"/>
          <w:szCs w:val="24"/>
        </w:rPr>
        <w:tab/>
      </w:r>
      <w:r w:rsidRPr="00941BB0">
        <w:rPr>
          <w:rFonts w:ascii="Times New Roman" w:hAnsi="Times New Roman"/>
          <w:sz w:val="24"/>
          <w:szCs w:val="24"/>
        </w:rPr>
        <w:tab/>
        <w:t>Adegboye ADEYANJU</w:t>
      </w:r>
    </w:p>
    <w:p w:rsidR="00A85CF1" w:rsidRPr="00941BB0" w:rsidRDefault="00A85CF1" w:rsidP="005E3CFD">
      <w:pPr>
        <w:spacing w:before="240"/>
        <w:jc w:val="both"/>
        <w:rPr>
          <w:rFonts w:ascii="Times New Roman" w:hAnsi="Times New Roman"/>
          <w:sz w:val="24"/>
          <w:szCs w:val="24"/>
        </w:rPr>
      </w:pPr>
      <w:r w:rsidRPr="00941BB0">
        <w:rPr>
          <w:rFonts w:ascii="Times New Roman" w:hAnsi="Times New Roman"/>
          <w:sz w:val="24"/>
          <w:szCs w:val="24"/>
        </w:rPr>
        <w:tab/>
      </w:r>
      <w:r w:rsidRPr="00941BB0">
        <w:rPr>
          <w:rFonts w:ascii="Times New Roman" w:hAnsi="Times New Roman"/>
          <w:sz w:val="24"/>
          <w:szCs w:val="24"/>
        </w:rPr>
        <w:tab/>
      </w:r>
      <w:r w:rsidRPr="00941BB0">
        <w:rPr>
          <w:rFonts w:ascii="Times New Roman" w:hAnsi="Times New Roman"/>
          <w:sz w:val="24"/>
          <w:szCs w:val="24"/>
        </w:rPr>
        <w:tab/>
      </w:r>
      <w:r w:rsidRPr="00941BB0">
        <w:rPr>
          <w:rFonts w:ascii="Times New Roman" w:hAnsi="Times New Roman"/>
          <w:sz w:val="24"/>
          <w:szCs w:val="24"/>
        </w:rPr>
        <w:tab/>
        <w:t>Department of English</w:t>
      </w:r>
    </w:p>
    <w:p w:rsidR="00A85CF1" w:rsidRPr="00941BB0" w:rsidRDefault="00A85CF1" w:rsidP="005E3CFD">
      <w:pPr>
        <w:spacing w:before="240"/>
        <w:jc w:val="both"/>
        <w:rPr>
          <w:rFonts w:ascii="Times New Roman" w:hAnsi="Times New Roman"/>
          <w:sz w:val="24"/>
          <w:szCs w:val="24"/>
        </w:rPr>
      </w:pPr>
      <w:r w:rsidRPr="00941BB0">
        <w:rPr>
          <w:rFonts w:ascii="Times New Roman" w:hAnsi="Times New Roman"/>
          <w:sz w:val="24"/>
          <w:szCs w:val="24"/>
        </w:rPr>
        <w:tab/>
      </w:r>
      <w:r w:rsidRPr="00941BB0">
        <w:rPr>
          <w:rFonts w:ascii="Times New Roman" w:hAnsi="Times New Roman"/>
          <w:sz w:val="24"/>
          <w:szCs w:val="24"/>
        </w:rPr>
        <w:tab/>
      </w:r>
      <w:r w:rsidRPr="00941BB0">
        <w:rPr>
          <w:rFonts w:ascii="Times New Roman" w:hAnsi="Times New Roman"/>
          <w:sz w:val="24"/>
          <w:szCs w:val="24"/>
        </w:rPr>
        <w:tab/>
      </w:r>
      <w:r w:rsidRPr="00941BB0">
        <w:rPr>
          <w:rFonts w:ascii="Times New Roman" w:hAnsi="Times New Roman"/>
          <w:sz w:val="24"/>
          <w:szCs w:val="24"/>
        </w:rPr>
        <w:tab/>
        <w:t>Faculty of Arts</w:t>
      </w:r>
    </w:p>
    <w:p w:rsidR="00A85CF1" w:rsidRPr="00941BB0" w:rsidRDefault="00A85CF1" w:rsidP="005E3CFD">
      <w:pPr>
        <w:spacing w:before="240"/>
        <w:jc w:val="both"/>
        <w:rPr>
          <w:rFonts w:ascii="Times New Roman" w:hAnsi="Times New Roman"/>
          <w:sz w:val="24"/>
          <w:szCs w:val="24"/>
        </w:rPr>
      </w:pPr>
      <w:r w:rsidRPr="00941BB0">
        <w:rPr>
          <w:rFonts w:ascii="Times New Roman" w:hAnsi="Times New Roman"/>
          <w:sz w:val="24"/>
          <w:szCs w:val="24"/>
        </w:rPr>
        <w:tab/>
      </w:r>
      <w:r w:rsidRPr="00941BB0">
        <w:rPr>
          <w:rFonts w:ascii="Times New Roman" w:hAnsi="Times New Roman"/>
          <w:sz w:val="24"/>
          <w:szCs w:val="24"/>
        </w:rPr>
        <w:tab/>
      </w:r>
      <w:r w:rsidRPr="00941BB0">
        <w:rPr>
          <w:rFonts w:ascii="Times New Roman" w:hAnsi="Times New Roman"/>
          <w:sz w:val="24"/>
          <w:szCs w:val="24"/>
        </w:rPr>
        <w:tab/>
      </w:r>
      <w:r w:rsidRPr="00941BB0">
        <w:rPr>
          <w:rFonts w:ascii="Times New Roman" w:hAnsi="Times New Roman"/>
          <w:sz w:val="24"/>
          <w:szCs w:val="24"/>
        </w:rPr>
        <w:tab/>
        <w:t>University of Abuja-Nigeria</w:t>
      </w:r>
    </w:p>
    <w:p w:rsidR="00A85CF1" w:rsidRPr="00941BB0" w:rsidRDefault="00A85CF1" w:rsidP="005E3CFD">
      <w:pPr>
        <w:spacing w:before="240"/>
        <w:jc w:val="both"/>
        <w:rPr>
          <w:rFonts w:ascii="Times New Roman" w:hAnsi="Times New Roman"/>
          <w:sz w:val="24"/>
          <w:szCs w:val="24"/>
        </w:rPr>
      </w:pPr>
      <w:r w:rsidRPr="00941BB0">
        <w:rPr>
          <w:rFonts w:ascii="Times New Roman" w:hAnsi="Times New Roman"/>
          <w:sz w:val="24"/>
          <w:szCs w:val="24"/>
        </w:rPr>
        <w:tab/>
      </w:r>
      <w:r w:rsidRPr="00941BB0">
        <w:rPr>
          <w:rFonts w:ascii="Times New Roman" w:hAnsi="Times New Roman"/>
          <w:sz w:val="24"/>
          <w:szCs w:val="24"/>
        </w:rPr>
        <w:tab/>
      </w:r>
      <w:r w:rsidRPr="00941BB0">
        <w:rPr>
          <w:rFonts w:ascii="Times New Roman" w:hAnsi="Times New Roman"/>
          <w:sz w:val="24"/>
          <w:szCs w:val="24"/>
        </w:rPr>
        <w:tab/>
      </w:r>
      <w:r w:rsidRPr="00941BB0">
        <w:rPr>
          <w:rFonts w:ascii="Times New Roman" w:hAnsi="Times New Roman"/>
          <w:sz w:val="24"/>
          <w:szCs w:val="24"/>
        </w:rPr>
        <w:tab/>
        <w:t>Email: adegboyeadeyanju@yahoo.com</w:t>
      </w:r>
    </w:p>
    <w:p w:rsidR="00A85CF1" w:rsidRPr="00941BB0" w:rsidRDefault="00A85CF1" w:rsidP="005E3CFD">
      <w:pPr>
        <w:spacing w:before="240"/>
        <w:jc w:val="both"/>
        <w:rPr>
          <w:rFonts w:ascii="Times New Roman" w:hAnsi="Times New Roman"/>
          <w:sz w:val="24"/>
          <w:szCs w:val="24"/>
        </w:rPr>
      </w:pPr>
      <w:r w:rsidRPr="00941BB0">
        <w:rPr>
          <w:rFonts w:ascii="Times New Roman" w:hAnsi="Times New Roman"/>
          <w:sz w:val="24"/>
          <w:szCs w:val="24"/>
        </w:rPr>
        <w:tab/>
      </w:r>
      <w:r w:rsidRPr="00941BB0">
        <w:rPr>
          <w:rFonts w:ascii="Times New Roman" w:hAnsi="Times New Roman"/>
          <w:sz w:val="24"/>
          <w:szCs w:val="24"/>
        </w:rPr>
        <w:tab/>
      </w:r>
    </w:p>
    <w:p w:rsidR="00A85CF1" w:rsidRPr="00941BB0" w:rsidRDefault="00A85CF1" w:rsidP="005E3CFD">
      <w:pPr>
        <w:spacing w:before="240"/>
        <w:jc w:val="both"/>
        <w:rPr>
          <w:rFonts w:ascii="Times New Roman" w:hAnsi="Times New Roman"/>
          <w:sz w:val="24"/>
          <w:szCs w:val="24"/>
        </w:rPr>
      </w:pPr>
    </w:p>
    <w:p w:rsidR="00A85CF1" w:rsidRPr="00941BB0" w:rsidRDefault="00A85CF1" w:rsidP="005E3CFD">
      <w:pPr>
        <w:spacing w:before="240"/>
        <w:ind w:left="720" w:firstLine="720"/>
        <w:jc w:val="both"/>
        <w:rPr>
          <w:rFonts w:ascii="Times New Roman" w:hAnsi="Times New Roman"/>
          <w:sz w:val="24"/>
          <w:szCs w:val="24"/>
        </w:rPr>
      </w:pPr>
      <w:r w:rsidRPr="00941BB0">
        <w:rPr>
          <w:rFonts w:ascii="Times New Roman" w:hAnsi="Times New Roman"/>
          <w:sz w:val="24"/>
          <w:szCs w:val="24"/>
        </w:rPr>
        <w:t>Postal address:</w:t>
      </w:r>
    </w:p>
    <w:p w:rsidR="00A85CF1" w:rsidRPr="00941BB0" w:rsidRDefault="00A85CF1" w:rsidP="005E3CFD">
      <w:pPr>
        <w:spacing w:before="240"/>
        <w:jc w:val="both"/>
        <w:rPr>
          <w:rFonts w:ascii="Times New Roman" w:hAnsi="Times New Roman"/>
          <w:sz w:val="24"/>
          <w:szCs w:val="24"/>
        </w:rPr>
      </w:pPr>
      <w:r w:rsidRPr="00941BB0">
        <w:rPr>
          <w:rFonts w:ascii="Times New Roman" w:hAnsi="Times New Roman"/>
          <w:sz w:val="24"/>
          <w:szCs w:val="24"/>
        </w:rPr>
        <w:tab/>
      </w:r>
      <w:r w:rsidRPr="00941BB0">
        <w:rPr>
          <w:rFonts w:ascii="Times New Roman" w:hAnsi="Times New Roman"/>
          <w:sz w:val="24"/>
          <w:szCs w:val="24"/>
        </w:rPr>
        <w:tab/>
        <w:t>POBox 34 Gwagwalada-Abuja</w:t>
      </w:r>
    </w:p>
    <w:p w:rsidR="00A85CF1" w:rsidRPr="00941BB0" w:rsidRDefault="00A85CF1" w:rsidP="005E3CFD">
      <w:pPr>
        <w:spacing w:before="240"/>
        <w:jc w:val="both"/>
        <w:rPr>
          <w:rFonts w:ascii="Times New Roman" w:hAnsi="Times New Roman"/>
          <w:sz w:val="24"/>
          <w:szCs w:val="24"/>
        </w:rPr>
      </w:pPr>
      <w:r w:rsidRPr="00941BB0">
        <w:rPr>
          <w:rFonts w:ascii="Times New Roman" w:hAnsi="Times New Roman"/>
          <w:sz w:val="24"/>
          <w:szCs w:val="24"/>
        </w:rPr>
        <w:tab/>
      </w:r>
      <w:r w:rsidRPr="00941BB0">
        <w:rPr>
          <w:rFonts w:ascii="Times New Roman" w:hAnsi="Times New Roman"/>
          <w:sz w:val="24"/>
          <w:szCs w:val="24"/>
        </w:rPr>
        <w:tab/>
        <w:t xml:space="preserve">Abuja,FCT-Nigeria </w:t>
      </w:r>
    </w:p>
    <w:p w:rsidR="00A85CF1" w:rsidRPr="00941BB0" w:rsidRDefault="00A85CF1" w:rsidP="005E3CFD">
      <w:pPr>
        <w:spacing w:before="240"/>
        <w:jc w:val="both"/>
        <w:rPr>
          <w:rFonts w:ascii="Times New Roman" w:hAnsi="Times New Roman"/>
          <w:sz w:val="24"/>
          <w:szCs w:val="24"/>
        </w:rPr>
      </w:pPr>
      <w:r w:rsidRPr="00941BB0">
        <w:rPr>
          <w:rFonts w:ascii="Times New Roman" w:hAnsi="Times New Roman"/>
          <w:sz w:val="24"/>
          <w:szCs w:val="24"/>
        </w:rPr>
        <w:tab/>
      </w:r>
      <w:r w:rsidRPr="00941BB0">
        <w:rPr>
          <w:rFonts w:ascii="Times New Roman" w:hAnsi="Times New Roman"/>
          <w:sz w:val="24"/>
          <w:szCs w:val="24"/>
        </w:rPr>
        <w:tab/>
        <w:t>Postcode:920001</w:t>
      </w:r>
    </w:p>
    <w:p w:rsidR="00A85CF1" w:rsidRPr="00941BB0" w:rsidRDefault="00A85CF1" w:rsidP="005E3CFD">
      <w:pPr>
        <w:spacing w:before="240"/>
        <w:jc w:val="both"/>
        <w:rPr>
          <w:rFonts w:ascii="Times New Roman" w:hAnsi="Times New Roman"/>
          <w:sz w:val="24"/>
          <w:szCs w:val="24"/>
        </w:rPr>
      </w:pPr>
    </w:p>
    <w:p w:rsidR="00A85CF1" w:rsidRPr="00941BB0" w:rsidRDefault="00A85CF1" w:rsidP="005E3CFD">
      <w:pPr>
        <w:spacing w:before="240"/>
        <w:jc w:val="both"/>
        <w:rPr>
          <w:rFonts w:ascii="Times New Roman" w:hAnsi="Times New Roman"/>
          <w:sz w:val="24"/>
          <w:szCs w:val="24"/>
        </w:rPr>
      </w:pPr>
    </w:p>
    <w:p w:rsidR="00A85CF1" w:rsidRPr="00941BB0" w:rsidRDefault="00A85CF1" w:rsidP="005E3CFD">
      <w:pPr>
        <w:pStyle w:val="Bodytext510"/>
        <w:shd w:val="clear" w:color="auto" w:fill="auto"/>
        <w:spacing w:before="240" w:after="160" w:line="240" w:lineRule="auto"/>
        <w:ind w:left="360" w:right="380" w:firstLine="0"/>
        <w:jc w:val="both"/>
        <w:rPr>
          <w:b/>
          <w:sz w:val="24"/>
          <w:szCs w:val="24"/>
        </w:rPr>
      </w:pPr>
      <w:r w:rsidRPr="00941BB0">
        <w:rPr>
          <w:b/>
          <w:sz w:val="24"/>
          <w:szCs w:val="24"/>
        </w:rPr>
        <w:t>Bio</w:t>
      </w:r>
    </w:p>
    <w:p w:rsidR="00A85CF1" w:rsidRPr="00941BB0" w:rsidRDefault="00A85CF1" w:rsidP="005E3CFD">
      <w:pPr>
        <w:pStyle w:val="Bodytext510"/>
        <w:shd w:val="clear" w:color="auto" w:fill="auto"/>
        <w:spacing w:before="240" w:after="160" w:line="240" w:lineRule="auto"/>
        <w:ind w:left="360" w:right="380" w:firstLine="0"/>
        <w:jc w:val="both"/>
        <w:rPr>
          <w:sz w:val="24"/>
          <w:szCs w:val="24"/>
        </w:rPr>
      </w:pPr>
      <w:r w:rsidRPr="00941BB0">
        <w:rPr>
          <w:sz w:val="24"/>
          <w:szCs w:val="24"/>
        </w:rPr>
        <w:t xml:space="preserve">Adegboye ADEYANJU was the recipient of the 19th International Congress of Linguists Scholarship to the </w:t>
      </w:r>
      <w:r w:rsidRPr="00941BB0">
        <w:rPr>
          <w:bCs/>
          <w:sz w:val="24"/>
          <w:szCs w:val="24"/>
        </w:rPr>
        <w:t>2013-</w:t>
      </w:r>
      <w:r w:rsidRPr="00941BB0">
        <w:rPr>
          <w:sz w:val="24"/>
          <w:szCs w:val="24"/>
        </w:rPr>
        <w:t>19ICL at the University of Geneva, Switzerland. He was educated in Universities in Jos and Abuja and is on the staff of the English Department, the University of Abuja-Nigeria where he teaches courses in Applied Linguistics, (Critical) Discourse Analysis, Stylistics, Pragmatics and Systemic Functional Grammar.</w:t>
      </w:r>
    </w:p>
    <w:p w:rsidR="00A85CF1" w:rsidRPr="00941BB0" w:rsidRDefault="00A85CF1" w:rsidP="005E3CFD">
      <w:pPr>
        <w:pStyle w:val="Bodytext510"/>
        <w:shd w:val="clear" w:color="auto" w:fill="auto"/>
        <w:spacing w:before="240" w:after="160" w:line="240" w:lineRule="auto"/>
        <w:ind w:left="360" w:right="380" w:firstLine="0"/>
        <w:jc w:val="both"/>
        <w:rPr>
          <w:sz w:val="24"/>
          <w:szCs w:val="24"/>
        </w:rPr>
      </w:pPr>
    </w:p>
    <w:p w:rsidR="00A85CF1" w:rsidRPr="00941BB0" w:rsidRDefault="00A85CF1" w:rsidP="005E3CFD">
      <w:pPr>
        <w:pStyle w:val="Bodytext510"/>
        <w:shd w:val="clear" w:color="auto" w:fill="auto"/>
        <w:spacing w:before="240" w:after="160" w:line="240" w:lineRule="auto"/>
        <w:ind w:left="360" w:right="380" w:firstLine="0"/>
        <w:jc w:val="both"/>
        <w:rPr>
          <w:sz w:val="24"/>
          <w:szCs w:val="24"/>
        </w:rPr>
      </w:pPr>
    </w:p>
    <w:p w:rsidR="00A85CF1" w:rsidRPr="00941BB0" w:rsidRDefault="00A85CF1" w:rsidP="005E3CFD">
      <w:pPr>
        <w:pStyle w:val="Bodytext510"/>
        <w:shd w:val="clear" w:color="auto" w:fill="auto"/>
        <w:spacing w:before="240" w:after="160" w:line="240" w:lineRule="auto"/>
        <w:ind w:left="360" w:right="380" w:firstLine="0"/>
        <w:jc w:val="both"/>
        <w:rPr>
          <w:sz w:val="24"/>
          <w:szCs w:val="24"/>
        </w:rPr>
      </w:pPr>
    </w:p>
    <w:p w:rsidR="00A85CF1" w:rsidRPr="00941BB0" w:rsidRDefault="00A85CF1" w:rsidP="005E3CFD">
      <w:pPr>
        <w:pStyle w:val="Bodytext510"/>
        <w:shd w:val="clear" w:color="auto" w:fill="auto"/>
        <w:spacing w:before="240" w:after="160" w:line="240" w:lineRule="auto"/>
        <w:ind w:left="360" w:right="380" w:firstLine="0"/>
        <w:jc w:val="both"/>
        <w:rPr>
          <w:sz w:val="24"/>
          <w:szCs w:val="24"/>
        </w:rPr>
      </w:pPr>
    </w:p>
    <w:p w:rsidR="007E0394" w:rsidRDefault="007E0394" w:rsidP="005E3CFD">
      <w:pPr>
        <w:autoSpaceDE w:val="0"/>
        <w:autoSpaceDN w:val="0"/>
        <w:adjustRightInd w:val="0"/>
        <w:spacing w:before="240" w:line="480" w:lineRule="auto"/>
        <w:rPr>
          <w:rFonts w:ascii="Times New Roman" w:hAnsi="Times New Roman"/>
          <w:b/>
          <w:bCs/>
          <w:sz w:val="24"/>
          <w:szCs w:val="24"/>
        </w:rPr>
      </w:pPr>
    </w:p>
    <w:p w:rsidR="005D5794" w:rsidRPr="00941BB0" w:rsidRDefault="005D5794" w:rsidP="005E3CFD">
      <w:pPr>
        <w:autoSpaceDE w:val="0"/>
        <w:autoSpaceDN w:val="0"/>
        <w:adjustRightInd w:val="0"/>
        <w:spacing w:before="240" w:line="480" w:lineRule="auto"/>
        <w:rPr>
          <w:rFonts w:ascii="Times New Roman" w:hAnsi="Times New Roman"/>
          <w:b/>
          <w:sz w:val="24"/>
          <w:szCs w:val="24"/>
          <w:lang w:val="en-US"/>
        </w:rPr>
      </w:pPr>
      <w:r w:rsidRPr="00941BB0">
        <w:rPr>
          <w:rFonts w:ascii="Times New Roman" w:hAnsi="Times New Roman"/>
          <w:b/>
          <w:bCs/>
          <w:sz w:val="24"/>
          <w:szCs w:val="24"/>
        </w:rPr>
        <w:lastRenderedPageBreak/>
        <w:t xml:space="preserve">A Rhetoro-Discursive Analysis of </w:t>
      </w:r>
      <w:r w:rsidRPr="00941BB0">
        <w:rPr>
          <w:rFonts w:ascii="Times New Roman" w:hAnsi="Times New Roman"/>
          <w:b/>
          <w:sz w:val="24"/>
          <w:szCs w:val="24"/>
          <w:lang w:val="en-US"/>
        </w:rPr>
        <w:t>Decision Prompts in the Christian Sermon Peroratio.</w:t>
      </w:r>
    </w:p>
    <w:p w:rsidR="00A85CF1" w:rsidRPr="00941BB0" w:rsidRDefault="00A85CF1" w:rsidP="005E3CFD">
      <w:pPr>
        <w:pStyle w:val="Bodytext510"/>
        <w:shd w:val="clear" w:color="auto" w:fill="auto"/>
        <w:spacing w:after="0" w:line="240" w:lineRule="auto"/>
        <w:ind w:right="380" w:firstLine="0"/>
        <w:jc w:val="both"/>
        <w:rPr>
          <w:b/>
          <w:sz w:val="24"/>
          <w:szCs w:val="24"/>
        </w:rPr>
      </w:pPr>
      <w:r w:rsidRPr="00941BB0">
        <w:rPr>
          <w:b/>
          <w:sz w:val="24"/>
          <w:szCs w:val="24"/>
        </w:rPr>
        <w:t>Abstract</w:t>
      </w:r>
    </w:p>
    <w:p w:rsidR="003A58C6" w:rsidRPr="00941BB0" w:rsidRDefault="00A85CF1" w:rsidP="005E3CFD">
      <w:pPr>
        <w:pStyle w:val="BodyText4"/>
        <w:shd w:val="clear" w:color="auto" w:fill="auto"/>
        <w:autoSpaceDE w:val="0"/>
        <w:autoSpaceDN w:val="0"/>
        <w:adjustRightInd w:val="0"/>
        <w:spacing w:line="240" w:lineRule="auto"/>
        <w:ind w:firstLine="0"/>
        <w:rPr>
          <w:sz w:val="24"/>
          <w:szCs w:val="24"/>
        </w:rPr>
      </w:pPr>
      <w:r w:rsidRPr="00941BB0">
        <w:rPr>
          <w:sz w:val="24"/>
          <w:szCs w:val="24"/>
        </w:rPr>
        <w:t xml:space="preserve">The study examines </w:t>
      </w:r>
      <w:r w:rsidR="003A58C6" w:rsidRPr="00941BB0">
        <w:rPr>
          <w:sz w:val="24"/>
          <w:szCs w:val="24"/>
        </w:rPr>
        <w:t>‘decision prompts’ in Pastor Adeboye’s HGS sermon Peroratio and how these foregrounds that reason and logic are the sine qua non of intelligent decision-making.</w:t>
      </w:r>
      <w:r w:rsidR="0029106F" w:rsidRPr="00941BB0">
        <w:rPr>
          <w:b/>
          <w:sz w:val="24"/>
          <w:szCs w:val="24"/>
          <w:lang w:val="en-US"/>
        </w:rPr>
        <w:t xml:space="preserve"> </w:t>
      </w:r>
      <w:r w:rsidR="0029106F" w:rsidRPr="00941BB0">
        <w:rPr>
          <w:sz w:val="24"/>
          <w:szCs w:val="24"/>
          <w:lang w:val="en-US"/>
        </w:rPr>
        <w:t xml:space="preserve">The study </w:t>
      </w:r>
      <w:r w:rsidR="00393FC2" w:rsidRPr="00941BB0">
        <w:rPr>
          <w:sz w:val="24"/>
          <w:szCs w:val="24"/>
          <w:lang w:val="en-US"/>
        </w:rPr>
        <w:t xml:space="preserve">demonstrates </w:t>
      </w:r>
      <w:r w:rsidR="0029106F" w:rsidRPr="00941BB0">
        <w:rPr>
          <w:sz w:val="24"/>
          <w:szCs w:val="24"/>
          <w:lang w:val="en-US"/>
        </w:rPr>
        <w:t>that</w:t>
      </w:r>
      <w:r w:rsidR="0029106F" w:rsidRPr="00941BB0">
        <w:rPr>
          <w:b/>
          <w:sz w:val="24"/>
          <w:szCs w:val="24"/>
          <w:lang w:val="en-US"/>
        </w:rPr>
        <w:t xml:space="preserve"> s</w:t>
      </w:r>
      <w:r w:rsidR="0029106F" w:rsidRPr="00941BB0">
        <w:rPr>
          <w:sz w:val="24"/>
          <w:szCs w:val="24"/>
          <w:lang w:val="en-US"/>
        </w:rPr>
        <w:t>ermons are</w:t>
      </w:r>
      <w:r w:rsidR="0029106F" w:rsidRPr="00941BB0">
        <w:rPr>
          <w:b/>
          <w:sz w:val="24"/>
          <w:szCs w:val="24"/>
          <w:lang w:val="en-US"/>
        </w:rPr>
        <w:t xml:space="preserve"> </w:t>
      </w:r>
      <w:r w:rsidR="0029106F" w:rsidRPr="00941BB0">
        <w:rPr>
          <w:sz w:val="24"/>
          <w:szCs w:val="24"/>
          <w:lang w:val="en-US"/>
        </w:rPr>
        <w:t>decision</w:t>
      </w:r>
      <w:r w:rsidR="0029106F" w:rsidRPr="00941BB0">
        <w:rPr>
          <w:sz w:val="24"/>
          <w:szCs w:val="24"/>
        </w:rPr>
        <w:t>-orientated discursive artefacts in the construction of which the participants are led to enacting certain actions, most times during the sermon performance</w:t>
      </w:r>
      <w:r w:rsidR="00376CC9" w:rsidRPr="00941BB0">
        <w:rPr>
          <w:sz w:val="24"/>
          <w:szCs w:val="24"/>
        </w:rPr>
        <w:t>, and sometimes after;  that t</w:t>
      </w:r>
      <w:r w:rsidR="0029106F" w:rsidRPr="00941BB0">
        <w:rPr>
          <w:sz w:val="24"/>
          <w:szCs w:val="24"/>
        </w:rPr>
        <w:t xml:space="preserve">here is a great need to untangle its delicate design and deployment by preachers. </w:t>
      </w:r>
      <w:r w:rsidR="00C03488" w:rsidRPr="00941BB0">
        <w:rPr>
          <w:sz w:val="24"/>
          <w:szCs w:val="24"/>
        </w:rPr>
        <w:t xml:space="preserve">Three </w:t>
      </w:r>
      <w:r w:rsidR="00EC1BE2" w:rsidRPr="00941BB0">
        <w:rPr>
          <w:sz w:val="24"/>
          <w:szCs w:val="24"/>
        </w:rPr>
        <w:t xml:space="preserve">(3) </w:t>
      </w:r>
      <w:r w:rsidR="00C03488" w:rsidRPr="00941BB0">
        <w:rPr>
          <w:sz w:val="24"/>
          <w:szCs w:val="24"/>
        </w:rPr>
        <w:t>t</w:t>
      </w:r>
      <w:r w:rsidR="00C03488" w:rsidRPr="00941BB0">
        <w:rPr>
          <w:noProof/>
          <w:sz w:val="24"/>
          <w:szCs w:val="24"/>
        </w:rPr>
        <w:t>ranscibed t</w:t>
      </w:r>
      <w:r w:rsidR="00C03488" w:rsidRPr="00941BB0">
        <w:rPr>
          <w:sz w:val="24"/>
          <w:szCs w:val="24"/>
        </w:rPr>
        <w:t>ext extracts from  the Holy Ghost Service, HGS sermons preached in 2006, 2009 and 2012 by Pastor Adeboye of the Redeemed Christian Church of God,RCCG,</w:t>
      </w:r>
      <w:r w:rsidR="005324AB" w:rsidRPr="00941BB0">
        <w:rPr>
          <w:sz w:val="24"/>
          <w:szCs w:val="24"/>
        </w:rPr>
        <w:t xml:space="preserve"> </w:t>
      </w:r>
      <w:r w:rsidR="00C03488" w:rsidRPr="00941BB0">
        <w:rPr>
          <w:sz w:val="24"/>
          <w:szCs w:val="24"/>
        </w:rPr>
        <w:t xml:space="preserve">Lagos-Nigeria was purposively selected for the study. Textual analysis is employed in this study as the primary mode of enquiry on account of its potential in offering a description as well as understanding of specific speech-writing practices. </w:t>
      </w:r>
      <w:r w:rsidR="00FB4C5D" w:rsidRPr="00941BB0">
        <w:rPr>
          <w:sz w:val="24"/>
          <w:szCs w:val="24"/>
        </w:rPr>
        <w:t>Study findings indicate that</w:t>
      </w:r>
      <w:r w:rsidR="0029106F" w:rsidRPr="00941BB0">
        <w:rPr>
          <w:sz w:val="24"/>
          <w:szCs w:val="24"/>
        </w:rPr>
        <w:t xml:space="preserve"> </w:t>
      </w:r>
      <w:r w:rsidR="00FB4C5D" w:rsidRPr="00941BB0">
        <w:rPr>
          <w:sz w:val="24"/>
          <w:szCs w:val="24"/>
        </w:rPr>
        <w:t>Charismatic Christian preachers</w:t>
      </w:r>
      <w:r w:rsidR="0029106F" w:rsidRPr="00941BB0">
        <w:rPr>
          <w:sz w:val="24"/>
          <w:szCs w:val="24"/>
        </w:rPr>
        <w:t xml:space="preserve"> use decision prompters to assist their audience to evaluate two or more optional outcomes and thereby to commit to an option</w:t>
      </w:r>
      <w:r w:rsidR="00FB4C5D" w:rsidRPr="00941BB0">
        <w:rPr>
          <w:sz w:val="24"/>
          <w:szCs w:val="24"/>
        </w:rPr>
        <w:t>; t</w:t>
      </w:r>
      <w:r w:rsidR="003A58C6" w:rsidRPr="00941BB0">
        <w:rPr>
          <w:sz w:val="24"/>
          <w:szCs w:val="24"/>
        </w:rPr>
        <w:t xml:space="preserve">hat ultimately the decision(s) made by the audience is consciously designed and implemented by </w:t>
      </w:r>
      <w:r w:rsidR="00376CC9" w:rsidRPr="00941BB0">
        <w:rPr>
          <w:sz w:val="24"/>
          <w:szCs w:val="24"/>
        </w:rPr>
        <w:t xml:space="preserve">preacher </w:t>
      </w:r>
      <w:r w:rsidR="003A58C6" w:rsidRPr="00941BB0">
        <w:rPr>
          <w:sz w:val="24"/>
          <w:szCs w:val="24"/>
        </w:rPr>
        <w:t>not to be spontaneous but to always be met with applause by all the participants</w:t>
      </w:r>
      <w:r w:rsidR="00FB4C5D" w:rsidRPr="00941BB0">
        <w:rPr>
          <w:sz w:val="24"/>
          <w:szCs w:val="24"/>
        </w:rPr>
        <w:t xml:space="preserve"> and finally  that </w:t>
      </w:r>
      <w:r w:rsidR="000D4870" w:rsidRPr="00941BB0">
        <w:rPr>
          <w:sz w:val="24"/>
          <w:szCs w:val="24"/>
        </w:rPr>
        <w:t xml:space="preserve"> w</w:t>
      </w:r>
      <w:r w:rsidR="003A58C6" w:rsidRPr="00941BB0">
        <w:rPr>
          <w:sz w:val="24"/>
          <w:szCs w:val="24"/>
        </w:rPr>
        <w:t xml:space="preserve">ithin the HGS sermon macro-structure decision prompts are precedent to ‘the invitation for salvation’ or the ‘altar call’. One of the most intriguing aspects of the HGS sermon is the way Pastor Adeboye construes, via decision prompts, how God is believed to deal with the audience to give it the privilege, responsibility, opportunity and obligation to choose their eternal destiny.  </w:t>
      </w:r>
    </w:p>
    <w:p w:rsidR="00A85CF1" w:rsidRPr="00941BB0" w:rsidRDefault="00A85CF1" w:rsidP="005E3CFD">
      <w:pPr>
        <w:pStyle w:val="Bodytext510"/>
        <w:shd w:val="clear" w:color="auto" w:fill="auto"/>
        <w:spacing w:before="240" w:after="160" w:line="240" w:lineRule="auto"/>
        <w:ind w:right="380" w:firstLine="0"/>
        <w:jc w:val="both"/>
        <w:rPr>
          <w:b/>
          <w:sz w:val="24"/>
          <w:szCs w:val="24"/>
        </w:rPr>
      </w:pPr>
      <w:r w:rsidRPr="00941BB0">
        <w:rPr>
          <w:b/>
          <w:sz w:val="24"/>
          <w:szCs w:val="24"/>
        </w:rPr>
        <w:t>Keywords:</w:t>
      </w:r>
      <w:r w:rsidRPr="00941BB0">
        <w:rPr>
          <w:sz w:val="24"/>
          <w:szCs w:val="24"/>
        </w:rPr>
        <w:t xml:space="preserve"> discourse-rhet</w:t>
      </w:r>
      <w:r w:rsidR="001407D5" w:rsidRPr="00941BB0">
        <w:rPr>
          <w:sz w:val="24"/>
          <w:szCs w:val="24"/>
        </w:rPr>
        <w:t xml:space="preserve">orical </w:t>
      </w:r>
      <w:r w:rsidRPr="00941BB0">
        <w:rPr>
          <w:sz w:val="24"/>
          <w:szCs w:val="24"/>
        </w:rPr>
        <w:t xml:space="preserve">features, </w:t>
      </w:r>
      <w:r w:rsidR="00451231" w:rsidRPr="00941BB0">
        <w:rPr>
          <w:sz w:val="24"/>
          <w:szCs w:val="24"/>
        </w:rPr>
        <w:t xml:space="preserve">the Holy Ghost Service, Pastor E.A.Adeboye </w:t>
      </w:r>
      <w:r w:rsidR="00D959C7" w:rsidRPr="00941BB0">
        <w:rPr>
          <w:sz w:val="24"/>
          <w:szCs w:val="24"/>
        </w:rPr>
        <w:t>decision prompts,</w:t>
      </w:r>
      <w:r w:rsidRPr="00941BB0">
        <w:rPr>
          <w:sz w:val="24"/>
          <w:szCs w:val="24"/>
        </w:rPr>
        <w:t xml:space="preserve"> </w:t>
      </w:r>
      <w:r w:rsidR="00451231" w:rsidRPr="00941BB0">
        <w:rPr>
          <w:sz w:val="24"/>
          <w:szCs w:val="24"/>
        </w:rPr>
        <w:t>Finis,</w:t>
      </w:r>
      <w:r w:rsidR="00451231">
        <w:rPr>
          <w:sz w:val="24"/>
          <w:szCs w:val="24"/>
        </w:rPr>
        <w:t>Peroratio</w:t>
      </w:r>
    </w:p>
    <w:p w:rsidR="006668D9" w:rsidRPr="00941BB0" w:rsidRDefault="003322E0" w:rsidP="0080616E">
      <w:pPr>
        <w:autoSpaceDE w:val="0"/>
        <w:autoSpaceDN w:val="0"/>
        <w:adjustRightInd w:val="0"/>
        <w:spacing w:after="0" w:line="480" w:lineRule="auto"/>
        <w:jc w:val="both"/>
        <w:rPr>
          <w:rFonts w:ascii="Times New Roman" w:hAnsi="Times New Roman"/>
          <w:b/>
          <w:sz w:val="24"/>
          <w:szCs w:val="24"/>
          <w:lang w:val="en-US"/>
        </w:rPr>
      </w:pPr>
      <w:r w:rsidRPr="00941BB0">
        <w:rPr>
          <w:rFonts w:ascii="Times New Roman" w:hAnsi="Times New Roman"/>
          <w:b/>
          <w:sz w:val="24"/>
          <w:szCs w:val="24"/>
          <w:lang w:val="en-US"/>
        </w:rPr>
        <w:t>Introduction</w:t>
      </w:r>
    </w:p>
    <w:p w:rsidR="006668D9" w:rsidRPr="00941BB0" w:rsidRDefault="00467EB5" w:rsidP="00D407A0">
      <w:pPr>
        <w:autoSpaceDE w:val="0"/>
        <w:autoSpaceDN w:val="0"/>
        <w:adjustRightInd w:val="0"/>
        <w:spacing w:after="0" w:line="480" w:lineRule="auto"/>
        <w:jc w:val="both"/>
        <w:rPr>
          <w:rFonts w:ascii="Times New Roman" w:eastAsia="Times New Roman" w:hAnsi="Times New Roman"/>
          <w:sz w:val="24"/>
          <w:szCs w:val="24"/>
        </w:rPr>
      </w:pPr>
      <w:r w:rsidRPr="00D26A4D">
        <w:rPr>
          <w:rFonts w:ascii="Times New Roman" w:hAnsi="Times New Roman"/>
          <w:sz w:val="24"/>
          <w:szCs w:val="24"/>
          <w:lang w:val="en-US"/>
        </w:rPr>
        <w:t>S</w:t>
      </w:r>
      <w:r w:rsidRPr="00941BB0">
        <w:rPr>
          <w:rFonts w:ascii="Times New Roman" w:hAnsi="Times New Roman"/>
          <w:sz w:val="24"/>
          <w:szCs w:val="24"/>
          <w:lang w:val="en-US"/>
        </w:rPr>
        <w:t>ermons are</w:t>
      </w:r>
      <w:r w:rsidRPr="00941BB0">
        <w:rPr>
          <w:rFonts w:ascii="Times New Roman" w:hAnsi="Times New Roman"/>
          <w:b/>
          <w:sz w:val="24"/>
          <w:szCs w:val="24"/>
          <w:lang w:val="en-US"/>
        </w:rPr>
        <w:t xml:space="preserve"> </w:t>
      </w:r>
      <w:r w:rsidRPr="00941BB0">
        <w:rPr>
          <w:rFonts w:ascii="Times New Roman" w:hAnsi="Times New Roman"/>
          <w:sz w:val="24"/>
          <w:szCs w:val="24"/>
          <w:lang w:val="en-US"/>
        </w:rPr>
        <w:t>decision</w:t>
      </w:r>
      <w:r w:rsidRPr="00941BB0">
        <w:rPr>
          <w:rFonts w:ascii="Times New Roman" w:eastAsia="Times New Roman" w:hAnsi="Times New Roman"/>
          <w:sz w:val="24"/>
          <w:szCs w:val="24"/>
        </w:rPr>
        <w:t>-orientated discursive artefacts in the construction of which the participants are led to enacting certain actions, most times during the sermon performance, and sometimes after the sermon. Thus, p</w:t>
      </w:r>
      <w:r w:rsidR="006668D9" w:rsidRPr="00941BB0">
        <w:rPr>
          <w:rFonts w:ascii="Times New Roman" w:hAnsi="Times New Roman"/>
          <w:sz w:val="24"/>
          <w:szCs w:val="24"/>
        </w:rPr>
        <w:t>reachers</w:t>
      </w:r>
      <w:r w:rsidRPr="00941BB0">
        <w:rPr>
          <w:rFonts w:ascii="Times New Roman" w:hAnsi="Times New Roman"/>
          <w:sz w:val="24"/>
          <w:szCs w:val="24"/>
        </w:rPr>
        <w:t>,especially Charismatic Christian preachers,</w:t>
      </w:r>
      <w:r w:rsidR="006668D9" w:rsidRPr="00941BB0">
        <w:rPr>
          <w:rFonts w:ascii="Times New Roman" w:hAnsi="Times New Roman"/>
          <w:sz w:val="24"/>
          <w:szCs w:val="24"/>
        </w:rPr>
        <w:t xml:space="preserve"> use decision prompters to assist their audience to evaluate two or more optional outcomes and thereby to commit to an option. While from a rational perspective, the best decision is the one that provides the maximum utility; from a naturalistic perspective, it may be the decision that is most consonant with personal beliefs or prior experiences of those taking the decisions.</w:t>
      </w:r>
      <w:r w:rsidRPr="00941BB0">
        <w:rPr>
          <w:rFonts w:ascii="Times New Roman" w:hAnsi="Times New Roman"/>
          <w:sz w:val="24"/>
          <w:szCs w:val="24"/>
        </w:rPr>
        <w:t xml:space="preserve"> </w:t>
      </w:r>
      <w:r w:rsidRPr="00941BB0">
        <w:rPr>
          <w:rFonts w:ascii="Times New Roman" w:eastAsia="Times New Roman" w:hAnsi="Times New Roman"/>
          <w:sz w:val="24"/>
          <w:szCs w:val="24"/>
        </w:rPr>
        <w:t>The decisions are always significant and many of the decisions are once-in-a-lifetime events that should not be easily reversed, if at all. </w:t>
      </w:r>
      <w:r w:rsidR="006668D9" w:rsidRPr="00941BB0">
        <w:rPr>
          <w:rFonts w:ascii="Times New Roman" w:hAnsi="Times New Roman"/>
          <w:sz w:val="24"/>
          <w:szCs w:val="24"/>
        </w:rPr>
        <w:t>Decision prompts may either be simple or complex; they may or may not involve multiple options or criteria with numerous perspectives on each criterion.</w:t>
      </w:r>
      <w:r w:rsidR="006668D9" w:rsidRPr="00941BB0">
        <w:rPr>
          <w:rFonts w:ascii="Times New Roman" w:eastAsia="Times New Roman" w:hAnsi="Times New Roman"/>
          <w:sz w:val="24"/>
          <w:szCs w:val="24"/>
        </w:rPr>
        <w:t xml:space="preserve"> </w:t>
      </w:r>
    </w:p>
    <w:p w:rsidR="001C250B" w:rsidRPr="00941BB0" w:rsidRDefault="006668D9" w:rsidP="005E3CFD">
      <w:pPr>
        <w:autoSpaceDE w:val="0"/>
        <w:autoSpaceDN w:val="0"/>
        <w:adjustRightInd w:val="0"/>
        <w:spacing w:before="240" w:line="480" w:lineRule="auto"/>
        <w:ind w:firstLine="720"/>
        <w:jc w:val="both"/>
        <w:rPr>
          <w:rFonts w:ascii="Times New Roman" w:eastAsia="Times New Roman" w:hAnsi="Times New Roman"/>
          <w:sz w:val="24"/>
          <w:szCs w:val="24"/>
        </w:rPr>
      </w:pPr>
      <w:r w:rsidRPr="00941BB0">
        <w:rPr>
          <w:rFonts w:ascii="Times New Roman" w:eastAsia="Times New Roman" w:hAnsi="Times New Roman"/>
          <w:sz w:val="24"/>
          <w:szCs w:val="24"/>
        </w:rPr>
        <w:lastRenderedPageBreak/>
        <w:t xml:space="preserve">In other words, the </w:t>
      </w:r>
      <w:r w:rsidR="00A46540" w:rsidRPr="00941BB0">
        <w:rPr>
          <w:rFonts w:ascii="Times New Roman" w:eastAsia="Times New Roman" w:hAnsi="Times New Roman"/>
          <w:sz w:val="24"/>
          <w:szCs w:val="24"/>
        </w:rPr>
        <w:t xml:space="preserve">sermon </w:t>
      </w:r>
      <w:r w:rsidRPr="00941BB0">
        <w:rPr>
          <w:rFonts w:ascii="Times New Roman" w:eastAsia="Times New Roman" w:hAnsi="Times New Roman"/>
          <w:sz w:val="24"/>
          <w:szCs w:val="24"/>
        </w:rPr>
        <w:t xml:space="preserve">audience is always ‘prompted’ by </w:t>
      </w:r>
      <w:r w:rsidR="00A46540" w:rsidRPr="00941BB0">
        <w:rPr>
          <w:rFonts w:ascii="Times New Roman" w:eastAsia="Times New Roman" w:hAnsi="Times New Roman"/>
          <w:sz w:val="24"/>
          <w:szCs w:val="24"/>
        </w:rPr>
        <w:t xml:space="preserve">the preacher </w:t>
      </w:r>
      <w:r w:rsidRPr="00941BB0">
        <w:rPr>
          <w:rFonts w:ascii="Times New Roman" w:eastAsia="Times New Roman" w:hAnsi="Times New Roman"/>
          <w:sz w:val="24"/>
          <w:szCs w:val="24"/>
        </w:rPr>
        <w:t>to decide whether or not they are going to enact certain significant decisions during the latter part of the sermon performance. These decisions would invariably impact upon both the quality and length of their physical lives, as well as even guarantee their attainment of the Hereafter. Decisions are however precedent to the invitation for salvation or the ‘altar call’. </w:t>
      </w:r>
    </w:p>
    <w:p w:rsidR="001C250B" w:rsidRPr="00941BB0" w:rsidRDefault="001C250B" w:rsidP="009C6DE2">
      <w:pPr>
        <w:autoSpaceDE w:val="0"/>
        <w:autoSpaceDN w:val="0"/>
        <w:adjustRightInd w:val="0"/>
        <w:spacing w:after="0" w:line="480" w:lineRule="auto"/>
        <w:jc w:val="both"/>
        <w:rPr>
          <w:rFonts w:ascii="Times New Roman" w:eastAsia="Times New Roman" w:hAnsi="Times New Roman"/>
          <w:b/>
          <w:sz w:val="24"/>
          <w:szCs w:val="24"/>
        </w:rPr>
      </w:pPr>
      <w:r w:rsidRPr="00941BB0">
        <w:rPr>
          <w:rFonts w:ascii="Times New Roman" w:eastAsia="Times New Roman" w:hAnsi="Times New Roman"/>
          <w:b/>
          <w:sz w:val="24"/>
          <w:szCs w:val="24"/>
        </w:rPr>
        <w:t>The Sermon as Specialised Communication</w:t>
      </w:r>
    </w:p>
    <w:p w:rsidR="001C250B" w:rsidRPr="00941BB0" w:rsidRDefault="001C250B" w:rsidP="007871EB">
      <w:pPr>
        <w:spacing w:after="0" w:line="480" w:lineRule="auto"/>
        <w:ind w:firstLine="720"/>
        <w:jc w:val="both"/>
        <w:rPr>
          <w:rFonts w:ascii="Times New Roman" w:hAnsi="Times New Roman"/>
          <w:sz w:val="24"/>
          <w:szCs w:val="24"/>
          <w:lang w:eastAsia="en-GB"/>
        </w:rPr>
      </w:pPr>
      <w:r w:rsidRPr="00941BB0">
        <w:rPr>
          <w:rFonts w:ascii="Times New Roman" w:hAnsi="Times New Roman"/>
          <w:sz w:val="24"/>
          <w:szCs w:val="24"/>
          <w:lang w:eastAsia="en-GB"/>
        </w:rPr>
        <w:t xml:space="preserve">Particularly, we are motivated to study the sermon discourse since the need for researching specialised communication has become increasingly important in linguistics and other ancillary disciplines. Thus, </w:t>
      </w:r>
      <w:r w:rsidR="00647998" w:rsidRPr="00941BB0">
        <w:rPr>
          <w:rFonts w:ascii="Times New Roman" w:hAnsi="Times New Roman"/>
          <w:sz w:val="24"/>
          <w:szCs w:val="24"/>
          <w:lang w:eastAsia="en-GB"/>
        </w:rPr>
        <w:t>generally</w:t>
      </w:r>
      <w:r w:rsidRPr="00941BB0">
        <w:rPr>
          <w:rFonts w:ascii="Times New Roman" w:hAnsi="Times New Roman"/>
          <w:sz w:val="24"/>
          <w:szCs w:val="24"/>
          <w:lang w:eastAsia="en-GB"/>
        </w:rPr>
        <w:t>, we are interested in the study of  both the sermon the organisation and structure of the sermon and its varied microgenres.</w:t>
      </w:r>
      <w:r w:rsidR="00647998" w:rsidRPr="00941BB0">
        <w:rPr>
          <w:rFonts w:ascii="Times New Roman" w:hAnsi="Times New Roman"/>
          <w:sz w:val="24"/>
          <w:szCs w:val="24"/>
          <w:lang w:eastAsia="en-GB"/>
        </w:rPr>
        <w:t xml:space="preserve"> For this study,</w:t>
      </w:r>
      <w:r w:rsidRPr="00941BB0">
        <w:rPr>
          <w:rFonts w:ascii="Times New Roman" w:hAnsi="Times New Roman"/>
          <w:sz w:val="24"/>
          <w:szCs w:val="24"/>
          <w:lang w:eastAsia="en-GB"/>
        </w:rPr>
        <w:t xml:space="preserve"> </w:t>
      </w:r>
      <w:r w:rsidR="00647998" w:rsidRPr="00941BB0">
        <w:rPr>
          <w:rFonts w:ascii="Times New Roman" w:hAnsi="Times New Roman"/>
          <w:sz w:val="24"/>
          <w:szCs w:val="24"/>
          <w:lang w:eastAsia="en-GB"/>
        </w:rPr>
        <w:t xml:space="preserve">specifically, the subject of the research is the </w:t>
      </w:r>
      <w:r w:rsidRPr="00941BB0">
        <w:rPr>
          <w:rFonts w:ascii="Times New Roman" w:hAnsi="Times New Roman"/>
          <w:sz w:val="24"/>
          <w:szCs w:val="24"/>
          <w:lang w:eastAsia="en-GB"/>
        </w:rPr>
        <w:t>charismatic</w:t>
      </w:r>
      <w:r w:rsidR="00647998" w:rsidRPr="00941BB0">
        <w:rPr>
          <w:rFonts w:ascii="Times New Roman" w:hAnsi="Times New Roman"/>
          <w:sz w:val="24"/>
          <w:szCs w:val="24"/>
          <w:lang w:eastAsia="en-GB"/>
        </w:rPr>
        <w:t xml:space="preserve"> Christian </w:t>
      </w:r>
      <w:r w:rsidRPr="00941BB0">
        <w:rPr>
          <w:rFonts w:ascii="Times New Roman" w:hAnsi="Times New Roman"/>
          <w:sz w:val="24"/>
          <w:szCs w:val="24"/>
          <w:lang w:eastAsia="en-GB"/>
        </w:rPr>
        <w:t>leader</w:t>
      </w:r>
      <w:r w:rsidR="00647998" w:rsidRPr="00941BB0">
        <w:rPr>
          <w:rFonts w:ascii="Times New Roman" w:hAnsi="Times New Roman"/>
          <w:sz w:val="24"/>
          <w:szCs w:val="24"/>
          <w:lang w:eastAsia="en-GB"/>
        </w:rPr>
        <w:t xml:space="preserve">, Pastor E.A Adeboye and the Holy Ghost Service, HGS, sermons from </w:t>
      </w:r>
      <w:r w:rsidRPr="00941BB0">
        <w:rPr>
          <w:rFonts w:ascii="Times New Roman" w:hAnsi="Times New Roman"/>
          <w:sz w:val="24"/>
          <w:szCs w:val="24"/>
          <w:lang w:eastAsia="en-GB"/>
        </w:rPr>
        <w:t xml:space="preserve">the preeminent ritual event of the RCCG, believing that it can yield tremendous research dividend. </w:t>
      </w:r>
    </w:p>
    <w:p w:rsidR="007C6A3C" w:rsidRPr="00941BB0" w:rsidRDefault="007C6A3C" w:rsidP="005E3CFD">
      <w:pPr>
        <w:pStyle w:val="NoSpacing"/>
        <w:spacing w:before="240" w:after="160" w:line="480" w:lineRule="auto"/>
        <w:ind w:firstLine="720"/>
        <w:jc w:val="both"/>
        <w:rPr>
          <w:rFonts w:ascii="Times New Roman" w:hAnsi="Times New Roman"/>
          <w:sz w:val="24"/>
          <w:szCs w:val="24"/>
        </w:rPr>
      </w:pPr>
      <w:r w:rsidRPr="00941BB0">
        <w:rPr>
          <w:rFonts w:ascii="Times New Roman" w:hAnsi="Times New Roman"/>
          <w:bCs/>
          <w:sz w:val="24"/>
          <w:szCs w:val="24"/>
        </w:rPr>
        <w:t>We conceive of sermon as a series of persuasive ideas and images (discourse and religious moves) consistently expressed in bundles of language to generate a certain nuance or shade of meaning such as predetermined by the preacher and it registers in the emotive calculus of the audience.</w:t>
      </w:r>
      <w:r w:rsidRPr="00941BB0">
        <w:rPr>
          <w:rFonts w:ascii="Times New Roman" w:hAnsi="Times New Roman"/>
          <w:sz w:val="24"/>
          <w:szCs w:val="24"/>
        </w:rPr>
        <w:t xml:space="preserve"> To gain an objective idea of the complexity of a sermon event, the sermon analyst has to ask 4 Wh-headed questions: (a) who has preached what? (b) to whom? (c) by what means? And (d) to what effect? The answers will show that sermons are usually subtle, and carefully structured discourse. </w:t>
      </w:r>
      <w:r w:rsidRPr="00941BB0">
        <w:rPr>
          <w:rFonts w:ascii="Times New Roman" w:hAnsi="Times New Roman"/>
          <w:bCs/>
          <w:sz w:val="24"/>
          <w:szCs w:val="24"/>
        </w:rPr>
        <w:t xml:space="preserve">Each delicately and deliberately patterned sermonic discourse move builds upon the emotive effect created through the previous move, heightening and enhancing what psycho-religious effect has already been created, until at the close of the sermon, the sermon audience is left with a determined meaning or the experience registers in the intuitive. The sermon is both a persuasive discourse construction and a religious co-operative event. </w:t>
      </w:r>
    </w:p>
    <w:p w:rsidR="007C6A3C" w:rsidRPr="00941BB0" w:rsidRDefault="007C6A3C" w:rsidP="003773E5">
      <w:pPr>
        <w:pStyle w:val="BodyText20"/>
        <w:shd w:val="clear" w:color="auto" w:fill="auto"/>
        <w:spacing w:before="0" w:after="0" w:line="480" w:lineRule="auto"/>
        <w:ind w:right="40" w:firstLine="380"/>
        <w:jc w:val="both"/>
        <w:rPr>
          <w:sz w:val="24"/>
          <w:szCs w:val="24"/>
        </w:rPr>
      </w:pPr>
      <w:r w:rsidRPr="00941BB0">
        <w:rPr>
          <w:sz w:val="24"/>
          <w:szCs w:val="24"/>
        </w:rPr>
        <w:lastRenderedPageBreak/>
        <w:t xml:space="preserve">Thus, it may be hazarded safely that sermons and religious texts correlated with the growth and development of literacy and consequently, publishing; such that readers constantly called for reprints of old sermons and were eager recipients of the new ones. Or even that without sermons, literature would not have greatly flowered as a discipline. Sermonisation thus not only left an indelible trace in the minds of the people but also greatly influenced their writings as well as their literary traditions, even up to our own days. </w:t>
      </w:r>
    </w:p>
    <w:p w:rsidR="007C6A3C" w:rsidRPr="00941BB0" w:rsidRDefault="007C6A3C" w:rsidP="003773E5">
      <w:pPr>
        <w:pStyle w:val="BodyText20"/>
        <w:shd w:val="clear" w:color="auto" w:fill="auto"/>
        <w:spacing w:before="0" w:after="0" w:line="480" w:lineRule="auto"/>
        <w:ind w:right="40" w:firstLine="720"/>
        <w:jc w:val="both"/>
        <w:rPr>
          <w:bCs/>
          <w:sz w:val="24"/>
          <w:szCs w:val="24"/>
        </w:rPr>
      </w:pPr>
      <w:r w:rsidRPr="00941BB0">
        <w:rPr>
          <w:bCs/>
          <w:sz w:val="24"/>
          <w:szCs w:val="24"/>
        </w:rPr>
        <w:t xml:space="preserve">Discussing the three primary ways of achieving the central aim of persuasion in formal discourse such as the sermon and other forms of official genres, Aristotle (38) distinguished namely:      </w:t>
      </w:r>
    </w:p>
    <w:p w:rsidR="007C6A3C" w:rsidRPr="00941BB0" w:rsidRDefault="007C6A3C" w:rsidP="003773E5">
      <w:pPr>
        <w:pStyle w:val="BodyText20"/>
        <w:shd w:val="clear" w:color="auto" w:fill="auto"/>
        <w:spacing w:before="0" w:after="0" w:line="480" w:lineRule="auto"/>
        <w:ind w:right="40" w:firstLine="0"/>
        <w:jc w:val="both"/>
        <w:rPr>
          <w:bCs/>
          <w:sz w:val="24"/>
          <w:szCs w:val="24"/>
        </w:rPr>
      </w:pPr>
      <w:r w:rsidRPr="00941BB0">
        <w:rPr>
          <w:bCs/>
          <w:sz w:val="24"/>
          <w:szCs w:val="24"/>
        </w:rPr>
        <w:t xml:space="preserve">a) </w:t>
      </w:r>
      <w:r w:rsidRPr="00941BB0">
        <w:rPr>
          <w:bCs/>
          <w:sz w:val="24"/>
          <w:szCs w:val="24"/>
        </w:rPr>
        <w:tab/>
      </w:r>
      <w:r w:rsidRPr="00941BB0">
        <w:rPr>
          <w:b/>
          <w:bCs/>
          <w:iCs/>
          <w:sz w:val="24"/>
          <w:szCs w:val="24"/>
        </w:rPr>
        <w:t>logos</w:t>
      </w:r>
      <w:r w:rsidRPr="00941BB0">
        <w:rPr>
          <w:bCs/>
          <w:iCs/>
          <w:sz w:val="24"/>
          <w:szCs w:val="24"/>
        </w:rPr>
        <w:t xml:space="preserve">, </w:t>
      </w:r>
      <w:r w:rsidRPr="00941BB0">
        <w:rPr>
          <w:bCs/>
          <w:sz w:val="24"/>
          <w:szCs w:val="24"/>
        </w:rPr>
        <w:t xml:space="preserve">an appeal to reason, or the logic of the message; </w:t>
      </w:r>
    </w:p>
    <w:p w:rsidR="007C6A3C" w:rsidRPr="00941BB0" w:rsidRDefault="007C6A3C" w:rsidP="003773E5">
      <w:pPr>
        <w:pStyle w:val="BodyText20"/>
        <w:shd w:val="clear" w:color="auto" w:fill="auto"/>
        <w:spacing w:before="0" w:after="0" w:line="480" w:lineRule="auto"/>
        <w:ind w:right="40"/>
        <w:jc w:val="both"/>
        <w:rPr>
          <w:bCs/>
          <w:sz w:val="24"/>
          <w:szCs w:val="24"/>
        </w:rPr>
      </w:pPr>
      <w:r w:rsidRPr="00941BB0">
        <w:rPr>
          <w:bCs/>
          <w:sz w:val="24"/>
          <w:szCs w:val="24"/>
        </w:rPr>
        <w:t xml:space="preserve">      b)</w:t>
      </w:r>
      <w:r w:rsidRPr="00941BB0">
        <w:rPr>
          <w:bCs/>
          <w:iCs/>
          <w:sz w:val="24"/>
          <w:szCs w:val="24"/>
        </w:rPr>
        <w:t xml:space="preserve"> </w:t>
      </w:r>
      <w:r w:rsidRPr="00941BB0">
        <w:rPr>
          <w:bCs/>
          <w:iCs/>
          <w:sz w:val="24"/>
          <w:szCs w:val="24"/>
        </w:rPr>
        <w:tab/>
      </w:r>
      <w:r w:rsidRPr="00941BB0">
        <w:rPr>
          <w:b/>
          <w:bCs/>
          <w:iCs/>
          <w:sz w:val="24"/>
          <w:szCs w:val="24"/>
        </w:rPr>
        <w:t>pathos</w:t>
      </w:r>
      <w:r w:rsidRPr="00941BB0">
        <w:rPr>
          <w:bCs/>
          <w:iCs/>
          <w:sz w:val="24"/>
          <w:szCs w:val="24"/>
        </w:rPr>
        <w:t xml:space="preserve">, what for Aristotle aims at the </w:t>
      </w:r>
      <w:r w:rsidRPr="00941BB0">
        <w:rPr>
          <w:bCs/>
          <w:sz w:val="24"/>
          <w:szCs w:val="24"/>
        </w:rPr>
        <w:t xml:space="preserve">audience’s emotions and sentiments  </w:t>
      </w:r>
    </w:p>
    <w:p w:rsidR="007C6A3C" w:rsidRPr="00941BB0" w:rsidRDefault="007C6A3C" w:rsidP="00F506E6">
      <w:pPr>
        <w:pStyle w:val="BodyText20"/>
        <w:shd w:val="clear" w:color="auto" w:fill="auto"/>
        <w:spacing w:before="0" w:after="0" w:line="480" w:lineRule="auto"/>
        <w:ind w:right="40"/>
        <w:jc w:val="both"/>
        <w:rPr>
          <w:bCs/>
          <w:sz w:val="24"/>
          <w:szCs w:val="24"/>
        </w:rPr>
      </w:pPr>
      <w:r w:rsidRPr="00941BB0">
        <w:rPr>
          <w:bCs/>
          <w:sz w:val="24"/>
          <w:szCs w:val="24"/>
        </w:rPr>
        <w:t xml:space="preserve">      c) </w:t>
      </w:r>
      <w:r w:rsidRPr="00941BB0">
        <w:rPr>
          <w:bCs/>
          <w:sz w:val="24"/>
          <w:szCs w:val="24"/>
        </w:rPr>
        <w:tab/>
      </w:r>
      <w:r w:rsidRPr="00941BB0">
        <w:rPr>
          <w:b/>
          <w:bCs/>
          <w:iCs/>
          <w:sz w:val="24"/>
          <w:szCs w:val="24"/>
        </w:rPr>
        <w:t>ethos</w:t>
      </w:r>
      <w:r w:rsidRPr="00941BB0">
        <w:rPr>
          <w:bCs/>
          <w:iCs/>
          <w:sz w:val="24"/>
          <w:szCs w:val="24"/>
        </w:rPr>
        <w:t xml:space="preserve">, </w:t>
      </w:r>
      <w:r w:rsidRPr="00941BB0">
        <w:rPr>
          <w:bCs/>
          <w:sz w:val="24"/>
          <w:szCs w:val="24"/>
        </w:rPr>
        <w:t>the rhetor's own authority and credibility</w:t>
      </w:r>
      <w:r w:rsidRPr="00941BB0">
        <w:rPr>
          <w:bCs/>
          <w:iCs/>
          <w:sz w:val="24"/>
          <w:szCs w:val="24"/>
        </w:rPr>
        <w:t>.</w:t>
      </w:r>
      <w:r w:rsidRPr="00941BB0">
        <w:rPr>
          <w:bCs/>
          <w:sz w:val="24"/>
          <w:szCs w:val="24"/>
        </w:rPr>
        <w:t xml:space="preserve"> </w:t>
      </w:r>
    </w:p>
    <w:p w:rsidR="007C6A3C" w:rsidRPr="00941BB0" w:rsidRDefault="007C6A3C" w:rsidP="00F95927">
      <w:pPr>
        <w:pStyle w:val="BodyText20"/>
        <w:shd w:val="clear" w:color="auto" w:fill="auto"/>
        <w:spacing w:before="0" w:after="0" w:line="480" w:lineRule="auto"/>
        <w:ind w:right="40" w:firstLine="720"/>
        <w:jc w:val="both"/>
        <w:rPr>
          <w:sz w:val="24"/>
          <w:szCs w:val="24"/>
        </w:rPr>
      </w:pPr>
      <w:r w:rsidRPr="00941BB0">
        <w:rPr>
          <w:sz w:val="24"/>
          <w:szCs w:val="24"/>
        </w:rPr>
        <w:t>The word ‘sermon’ comes from the Latin word ‘sermō’ which translates to English ‘discourse’. The ‘pulpit’, traditional or modern, is still a place for the dissemination of sermonic ideas, a place to exert political and religious power. And to aid this exertion of power, rhetorical manipulation is inevitable. As far back as the 17</w:t>
      </w:r>
      <w:r w:rsidRPr="00941BB0">
        <w:rPr>
          <w:sz w:val="24"/>
          <w:szCs w:val="24"/>
          <w:vertAlign w:val="superscript"/>
        </w:rPr>
        <w:t>th</w:t>
      </w:r>
      <w:r w:rsidRPr="00941BB0">
        <w:rPr>
          <w:sz w:val="24"/>
          <w:szCs w:val="24"/>
        </w:rPr>
        <w:t xml:space="preserve"> Century, sermons were not only heard at church, but often copied and read in homes, where they were subject of reflection and meditation. This practice has not waned even today with cutting edge technological, communication and scientific advancement. Rather, preachers have adeptly appropriated advances in information and communication technologies to gain physical and online membership, proselytise and offer counselling and other forms of support, seek funding or other forms of support, and to disseminate their messages via multimedia resources. Thus, ‘the pulpit’ has been transformed online into a virtual space pulpit. The appropriation of information communication technology by preachers is clearly a </w:t>
      </w:r>
      <w:r w:rsidRPr="00941BB0">
        <w:rPr>
          <w:sz w:val="24"/>
          <w:szCs w:val="24"/>
        </w:rPr>
        <w:lastRenderedPageBreak/>
        <w:t>manipulation strategy. Now both from the pulpit, and especially from the prevalence of the internet, and even the traditional press, the discourse of the sermons is popular and high-minded at the same time. Sermons according Shami (1). are by far the most pervasive medium for manipulating the general audience and influencing public opinion at this time.</w:t>
      </w:r>
    </w:p>
    <w:p w:rsidR="00476D1D" w:rsidRPr="00941BB0" w:rsidRDefault="007C6A3C" w:rsidP="00397B2F">
      <w:pPr>
        <w:spacing w:after="0" w:line="480" w:lineRule="auto"/>
        <w:ind w:right="180" w:firstLine="720"/>
        <w:jc w:val="both"/>
        <w:rPr>
          <w:rFonts w:ascii="Times New Roman" w:hAnsi="Times New Roman"/>
          <w:sz w:val="24"/>
          <w:szCs w:val="24"/>
        </w:rPr>
      </w:pPr>
      <w:r w:rsidRPr="00941BB0">
        <w:rPr>
          <w:rFonts w:ascii="Times New Roman" w:hAnsi="Times New Roman"/>
          <w:sz w:val="24"/>
          <w:szCs w:val="24"/>
        </w:rPr>
        <w:t>Sermons cannot any longer be considered as isolated linguo-religious artefacts, but as part of an ongoing and organic whole. In the opinion of Medhurst (289), starting from the city-states of ancient Greece, to the Medieval churchmen, to the English Puritans arriving on the shores of New England, and even till today, sermons or ‘’civil-religious rhetoric has flowed and ebbed, but never disappeared’’. Thus, it is always a part of the society.</w:t>
      </w:r>
      <w:r w:rsidR="00476D1D" w:rsidRPr="00941BB0">
        <w:rPr>
          <w:rFonts w:ascii="Times New Roman" w:hAnsi="Times New Roman"/>
          <w:sz w:val="24"/>
          <w:szCs w:val="24"/>
        </w:rPr>
        <w:t xml:space="preserve"> In Islam sermonisation is the major duty of </w:t>
      </w:r>
      <w:r w:rsidR="00476D1D" w:rsidRPr="00941BB0">
        <w:rPr>
          <w:rStyle w:val="BodytextItalic"/>
          <w:rFonts w:eastAsia="Calibri"/>
          <w:i w:val="0"/>
          <w:sz w:val="24"/>
          <w:szCs w:val="24"/>
        </w:rPr>
        <w:t>khatibs,</w:t>
      </w:r>
      <w:r w:rsidR="00476D1D" w:rsidRPr="00941BB0">
        <w:rPr>
          <w:rFonts w:ascii="Times New Roman" w:hAnsi="Times New Roman"/>
          <w:sz w:val="24"/>
          <w:szCs w:val="24"/>
        </w:rPr>
        <w:t xml:space="preserve"> who lead prayers in the mosque and deliver the formal</w:t>
      </w:r>
      <w:r w:rsidR="00476D1D" w:rsidRPr="00941BB0">
        <w:rPr>
          <w:rStyle w:val="BodytextItalic"/>
          <w:rFonts w:eastAsia="Calibri"/>
          <w:sz w:val="24"/>
          <w:szCs w:val="24"/>
        </w:rPr>
        <w:t xml:space="preserve"> </w:t>
      </w:r>
      <w:r w:rsidR="00476D1D" w:rsidRPr="00941BB0">
        <w:rPr>
          <w:rStyle w:val="BodytextItalic"/>
          <w:rFonts w:eastAsia="Calibri"/>
          <w:i w:val="0"/>
          <w:sz w:val="24"/>
          <w:szCs w:val="24"/>
        </w:rPr>
        <w:t>khutbah</w:t>
      </w:r>
      <w:r w:rsidR="00476D1D" w:rsidRPr="00941BB0">
        <w:rPr>
          <w:rStyle w:val="BodytextItalic"/>
          <w:rFonts w:eastAsia="Calibri"/>
          <w:sz w:val="24"/>
          <w:szCs w:val="24"/>
        </w:rPr>
        <w:t xml:space="preserve"> </w:t>
      </w:r>
      <w:r w:rsidR="00476D1D" w:rsidRPr="00941BB0">
        <w:rPr>
          <w:rStyle w:val="BodytextItalic"/>
          <w:rFonts w:eastAsia="Calibri"/>
          <w:i w:val="0"/>
          <w:sz w:val="24"/>
          <w:szCs w:val="24"/>
        </w:rPr>
        <w:t>while in Christianity</w:t>
      </w:r>
      <w:r w:rsidR="00476D1D" w:rsidRPr="00941BB0">
        <w:rPr>
          <w:rFonts w:ascii="Times New Roman" w:hAnsi="Times New Roman"/>
          <w:sz w:val="24"/>
          <w:szCs w:val="24"/>
        </w:rPr>
        <w:t xml:space="preserve">, by whatever titular appellation he/she goes by, the sermoner performs the same function. However, in Islam and Christianity the task of proselytising is the responsibility of all genuine adherents and the sermonisation, of course, may not necessarily be limited to either the mosque or church setting. Sermons provide to the adherents’ guidance facilitated through reason and persuasion to the ‘straight path’. For example, the commandment to Muslims in both the Qur'an and Medinite Sūrahs is to: </w:t>
      </w:r>
    </w:p>
    <w:p w:rsidR="00476D1D" w:rsidRPr="00941BB0" w:rsidRDefault="00476D1D" w:rsidP="00397B2F">
      <w:pPr>
        <w:spacing w:after="0" w:line="480" w:lineRule="auto"/>
        <w:ind w:left="1440"/>
        <w:jc w:val="both"/>
        <w:rPr>
          <w:rFonts w:ascii="Times New Roman" w:hAnsi="Times New Roman"/>
          <w:sz w:val="24"/>
          <w:szCs w:val="24"/>
        </w:rPr>
      </w:pPr>
      <w:r w:rsidRPr="00941BB0">
        <w:rPr>
          <w:rFonts w:ascii="Times New Roman" w:hAnsi="Times New Roman"/>
          <w:b/>
          <w:i/>
          <w:spacing w:val="4"/>
          <w:sz w:val="24"/>
          <w:szCs w:val="24"/>
          <w:lang w:eastAsia="en-GB"/>
        </w:rPr>
        <w:t>Invite (all) to the way of thy Lord with wisdom and beautiful preaching; and argue with them in ways that are best and most gracious</w:t>
      </w:r>
      <w:r w:rsidRPr="00941BB0">
        <w:rPr>
          <w:rFonts w:ascii="Times New Roman" w:hAnsi="Times New Roman"/>
          <w:spacing w:val="4"/>
          <w:sz w:val="24"/>
          <w:szCs w:val="24"/>
          <w:lang w:eastAsia="en-GB"/>
        </w:rPr>
        <w:t xml:space="preserve">: for thy Lord knoweth best who have strayed from His Path and who receive guidance. </w:t>
      </w:r>
      <w:r w:rsidRPr="00941BB0">
        <w:rPr>
          <w:rFonts w:ascii="Times New Roman" w:hAnsi="Times New Roman"/>
          <w:sz w:val="24"/>
          <w:szCs w:val="24"/>
        </w:rPr>
        <w:t>(Qur'an 16:125)</w:t>
      </w:r>
      <w:r w:rsidRPr="00941BB0">
        <w:rPr>
          <w:rFonts w:ascii="Times New Roman" w:hAnsi="Times New Roman"/>
          <w:sz w:val="24"/>
          <w:szCs w:val="24"/>
          <w:vertAlign w:val="superscript"/>
        </w:rPr>
        <w:t>.</w:t>
      </w:r>
      <w:r w:rsidRPr="00941BB0">
        <w:rPr>
          <w:rFonts w:ascii="Times New Roman" w:hAnsi="Times New Roman"/>
          <w:sz w:val="24"/>
          <w:szCs w:val="24"/>
        </w:rPr>
        <w:t xml:space="preserve"> </w:t>
      </w:r>
      <w:hyperlink r:id="rId7" w:anchor="125" w:history="1">
        <w:r w:rsidRPr="00941BB0">
          <w:rPr>
            <w:rFonts w:ascii="Times New Roman" w:hAnsi="Times New Roman"/>
            <w:spacing w:val="4"/>
            <w:sz w:val="24"/>
            <w:szCs w:val="24"/>
            <w:lang w:eastAsia="en-GB"/>
          </w:rPr>
          <w:t>Yusuf Ali</w:t>
        </w:r>
      </w:hyperlink>
      <w:r w:rsidRPr="00941BB0">
        <w:rPr>
          <w:rFonts w:ascii="Times New Roman" w:hAnsi="Times New Roman"/>
          <w:spacing w:val="4"/>
          <w:sz w:val="24"/>
          <w:szCs w:val="24"/>
          <w:lang w:eastAsia="en-GB"/>
        </w:rPr>
        <w:t xml:space="preserve"> Translation</w:t>
      </w:r>
    </w:p>
    <w:p w:rsidR="00476D1D" w:rsidRPr="00941BB0" w:rsidRDefault="00476D1D" w:rsidP="008F7F6A">
      <w:pPr>
        <w:pStyle w:val="Default"/>
        <w:spacing w:line="480" w:lineRule="auto"/>
        <w:jc w:val="both"/>
        <w:rPr>
          <w:color w:val="auto"/>
        </w:rPr>
      </w:pPr>
      <w:r w:rsidRPr="00941BB0">
        <w:rPr>
          <w:color w:val="auto"/>
        </w:rPr>
        <w:t>Similar injunctions are found also in the Bible. In fact, the Christian mandate or ‘Great Commission’ is anchored on preaching. Thus, Christians are commanded:</w:t>
      </w:r>
    </w:p>
    <w:p w:rsidR="00476D1D" w:rsidRPr="00941BB0" w:rsidRDefault="00476D1D" w:rsidP="008F7F6A">
      <w:pPr>
        <w:pStyle w:val="Default"/>
        <w:spacing w:line="480" w:lineRule="auto"/>
        <w:ind w:left="1440"/>
        <w:jc w:val="both"/>
        <w:rPr>
          <w:color w:val="auto"/>
        </w:rPr>
      </w:pPr>
      <w:r w:rsidRPr="00941BB0">
        <w:rPr>
          <w:color w:val="auto"/>
        </w:rPr>
        <w:t xml:space="preserve">And he said unto them, </w:t>
      </w:r>
      <w:r w:rsidRPr="00941BB0">
        <w:rPr>
          <w:b/>
          <w:i/>
          <w:color w:val="auto"/>
        </w:rPr>
        <w:t>Go ye into all the world, and preach the gospel to every creature</w:t>
      </w:r>
      <w:r w:rsidRPr="00941BB0">
        <w:rPr>
          <w:color w:val="auto"/>
        </w:rPr>
        <w:t>. Mark 16:15</w:t>
      </w:r>
    </w:p>
    <w:p w:rsidR="00476D1D" w:rsidRPr="00941BB0" w:rsidRDefault="00476D1D" w:rsidP="008F7F6A">
      <w:pPr>
        <w:pStyle w:val="Default"/>
        <w:spacing w:line="480" w:lineRule="auto"/>
        <w:jc w:val="both"/>
        <w:rPr>
          <w:color w:val="auto"/>
        </w:rPr>
      </w:pPr>
      <w:r w:rsidRPr="00941BB0">
        <w:rPr>
          <w:color w:val="auto"/>
        </w:rPr>
        <w:t>Similarly, the Christian is also admonished thus:</w:t>
      </w:r>
    </w:p>
    <w:p w:rsidR="00476D1D" w:rsidRPr="00941BB0" w:rsidRDefault="00476D1D" w:rsidP="005E3CFD">
      <w:pPr>
        <w:spacing w:before="240" w:line="480" w:lineRule="auto"/>
        <w:ind w:left="1440"/>
        <w:jc w:val="both"/>
        <w:rPr>
          <w:rFonts w:ascii="Times New Roman" w:hAnsi="Times New Roman"/>
          <w:b/>
          <w:i/>
          <w:sz w:val="24"/>
          <w:szCs w:val="24"/>
          <w:lang w:eastAsia="en-GB"/>
        </w:rPr>
      </w:pPr>
      <w:r w:rsidRPr="00941BB0">
        <w:rPr>
          <w:rFonts w:ascii="Times New Roman" w:hAnsi="Times New Roman"/>
          <w:b/>
          <w:i/>
          <w:sz w:val="24"/>
          <w:szCs w:val="24"/>
          <w:lang w:eastAsia="en-GB"/>
        </w:rPr>
        <w:lastRenderedPageBreak/>
        <w:t xml:space="preserve">preach the word; be ready in season and out of season; </w:t>
      </w:r>
    </w:p>
    <w:p w:rsidR="00476D1D" w:rsidRPr="00941BB0" w:rsidRDefault="00476D1D" w:rsidP="00E174B8">
      <w:pPr>
        <w:spacing w:after="0" w:line="480" w:lineRule="auto"/>
        <w:ind w:left="1440"/>
        <w:jc w:val="both"/>
        <w:rPr>
          <w:rFonts w:ascii="Times New Roman" w:hAnsi="Times New Roman"/>
          <w:sz w:val="24"/>
          <w:szCs w:val="24"/>
          <w:lang w:eastAsia="en-GB"/>
        </w:rPr>
      </w:pPr>
      <w:r w:rsidRPr="00941BB0">
        <w:rPr>
          <w:rFonts w:ascii="Times New Roman" w:hAnsi="Times New Roman"/>
          <w:b/>
          <w:i/>
          <w:sz w:val="24"/>
          <w:szCs w:val="24"/>
          <w:lang w:eastAsia="en-GB"/>
        </w:rPr>
        <w:t>reprove, rebuke, exhort, with great patience and instruction</w:t>
      </w:r>
      <w:r w:rsidRPr="00941BB0">
        <w:rPr>
          <w:rFonts w:ascii="Times New Roman" w:hAnsi="Times New Roman"/>
          <w:sz w:val="24"/>
          <w:szCs w:val="24"/>
          <w:lang w:eastAsia="en-GB"/>
        </w:rPr>
        <w:t xml:space="preserve">. </w:t>
      </w:r>
      <w:hyperlink r:id="rId8" w:history="1">
        <w:r w:rsidRPr="00941BB0">
          <w:rPr>
            <w:rFonts w:ascii="Times New Roman" w:hAnsi="Times New Roman"/>
            <w:bCs/>
            <w:sz w:val="24"/>
            <w:szCs w:val="24"/>
            <w:lang w:eastAsia="en-GB"/>
          </w:rPr>
          <w:t>2 Timothy 4:2</w:t>
        </w:r>
      </w:hyperlink>
    </w:p>
    <w:p w:rsidR="00476D1D" w:rsidRPr="00941BB0" w:rsidRDefault="00476D1D" w:rsidP="00E174B8">
      <w:pPr>
        <w:spacing w:after="0" w:line="480" w:lineRule="auto"/>
        <w:jc w:val="both"/>
        <w:rPr>
          <w:rFonts w:ascii="Times New Roman" w:hAnsi="Times New Roman"/>
          <w:sz w:val="24"/>
          <w:szCs w:val="24"/>
        </w:rPr>
      </w:pPr>
      <w:r w:rsidRPr="00941BB0">
        <w:rPr>
          <w:rFonts w:ascii="Times New Roman" w:hAnsi="Times New Roman"/>
          <w:sz w:val="24"/>
          <w:szCs w:val="24"/>
        </w:rPr>
        <w:t>Thus, sermons are the great rhetorical power behind all the missionary religions.</w:t>
      </w:r>
    </w:p>
    <w:p w:rsidR="00E410F0" w:rsidRPr="00941BB0" w:rsidRDefault="00476D1D" w:rsidP="000421C6">
      <w:pPr>
        <w:spacing w:after="0" w:line="480" w:lineRule="auto"/>
        <w:ind w:firstLine="720"/>
        <w:jc w:val="both"/>
        <w:rPr>
          <w:rFonts w:ascii="Times New Roman" w:hAnsi="Times New Roman"/>
          <w:sz w:val="24"/>
          <w:szCs w:val="24"/>
        </w:rPr>
      </w:pPr>
      <w:r w:rsidRPr="00941BB0">
        <w:rPr>
          <w:rFonts w:ascii="Times New Roman" w:hAnsi="Times New Roman"/>
          <w:sz w:val="24"/>
          <w:szCs w:val="24"/>
        </w:rPr>
        <w:t xml:space="preserve">It is in order to achieve these lofty aims of ideological and spiritual education and behavioural alteration, as well as to foster human consciousness and understanding, that religion and especially, the practice of sermonisation arose. And language is invaluable to achieving this. </w:t>
      </w:r>
      <w:r w:rsidR="00E410F0" w:rsidRPr="00941BB0">
        <w:rPr>
          <w:rFonts w:ascii="Times New Roman" w:hAnsi="Times New Roman"/>
          <w:sz w:val="24"/>
          <w:szCs w:val="24"/>
        </w:rPr>
        <w:t>Preaching involves a highly complex multi-layered rhetorical communication as preachers address their audience’s mind and heart and seek assent and action from them.</w:t>
      </w:r>
      <w:r w:rsidR="0085609F" w:rsidRPr="00941BB0">
        <w:rPr>
          <w:rFonts w:ascii="Times New Roman" w:hAnsi="Times New Roman"/>
          <w:sz w:val="24"/>
          <w:szCs w:val="24"/>
        </w:rPr>
        <w:t xml:space="preserve"> </w:t>
      </w:r>
      <w:r w:rsidR="00E410F0" w:rsidRPr="00941BB0">
        <w:rPr>
          <w:rFonts w:ascii="Times New Roman" w:hAnsi="Times New Roman"/>
          <w:sz w:val="24"/>
          <w:szCs w:val="24"/>
        </w:rPr>
        <w:t>Most literary discourses feature appeals to morality that they seem indistinguishable from a sermon. Even many rhetorical events such as the impassioned pleas that parents and teachers often make as they try to influence younger generations to make good decisions are today commonly referred to as ‘preaching’. And indeed, it can be classified as such because, the preacher mingles with divinity and draws from it a worldview to influence a congregation, like parents and teachers similarly attempt to influence in order to achieve a predetermined goal. An element of the ‘unseen’ is involved: belief in an unseen God within the human experience, who has acted and does act, is inevitable to religious communication while the child’s future becomes the unseen element in parent-teachers impassioned pleas. Also, notable is that passion is involved in both instances as to qualify them as sermons. Again, belief is at the core and acts as motivation to preach.</w:t>
      </w:r>
    </w:p>
    <w:p w:rsidR="00E410F0" w:rsidRPr="00941BB0" w:rsidRDefault="00E410F0" w:rsidP="000421C6">
      <w:pPr>
        <w:spacing w:after="0" w:line="480" w:lineRule="auto"/>
        <w:ind w:firstLine="720"/>
        <w:jc w:val="both"/>
        <w:rPr>
          <w:rFonts w:ascii="Times New Roman" w:hAnsi="Times New Roman"/>
          <w:sz w:val="24"/>
          <w:szCs w:val="24"/>
        </w:rPr>
      </w:pPr>
      <w:r w:rsidRPr="00941BB0">
        <w:rPr>
          <w:rFonts w:ascii="Times New Roman" w:hAnsi="Times New Roman"/>
          <w:sz w:val="24"/>
          <w:szCs w:val="24"/>
        </w:rPr>
        <w:t xml:space="preserve">John Indermark (12) proposes a three-tiered classificatory role of sermons thus: </w:t>
      </w:r>
    </w:p>
    <w:p w:rsidR="00E410F0" w:rsidRPr="00941BB0" w:rsidRDefault="00E410F0" w:rsidP="000421C6">
      <w:pPr>
        <w:pStyle w:val="ListParagraph"/>
        <w:widowControl/>
        <w:numPr>
          <w:ilvl w:val="0"/>
          <w:numId w:val="17"/>
        </w:numPr>
        <w:autoSpaceDE/>
        <w:autoSpaceDN/>
        <w:adjustRightInd/>
        <w:spacing w:line="480" w:lineRule="auto"/>
        <w:jc w:val="both"/>
      </w:pPr>
      <w:r w:rsidRPr="00941BB0">
        <w:t xml:space="preserve">preaching involves information and doctrine. </w:t>
      </w:r>
    </w:p>
    <w:p w:rsidR="00A56BEF" w:rsidRPr="00941BB0" w:rsidRDefault="00E410F0" w:rsidP="005E3CFD">
      <w:pPr>
        <w:pStyle w:val="ListParagraph"/>
        <w:widowControl/>
        <w:numPr>
          <w:ilvl w:val="0"/>
          <w:numId w:val="17"/>
        </w:numPr>
        <w:autoSpaceDE/>
        <w:autoSpaceDN/>
        <w:adjustRightInd/>
        <w:spacing w:before="240" w:after="160" w:line="480" w:lineRule="auto"/>
        <w:jc w:val="both"/>
      </w:pPr>
      <w:r w:rsidRPr="00941BB0">
        <w:t xml:space="preserve">it has an aspect of ‘formation’, a seeking of assent by the preacher, in his word that preaching ‘’aims at shaping persons and communities’’ through an invitation to reflection </w:t>
      </w:r>
    </w:p>
    <w:p w:rsidR="00476D1D" w:rsidRPr="00941BB0" w:rsidRDefault="00A56BEF" w:rsidP="005E3CFD">
      <w:pPr>
        <w:pStyle w:val="ListParagraph"/>
        <w:widowControl/>
        <w:numPr>
          <w:ilvl w:val="0"/>
          <w:numId w:val="17"/>
        </w:numPr>
        <w:autoSpaceDE/>
        <w:autoSpaceDN/>
        <w:adjustRightInd/>
        <w:spacing w:before="240" w:after="160" w:line="480" w:lineRule="auto"/>
        <w:jc w:val="both"/>
      </w:pPr>
      <w:r w:rsidRPr="00941BB0">
        <w:t xml:space="preserve"> </w:t>
      </w:r>
      <w:r w:rsidR="00E410F0" w:rsidRPr="00941BB0">
        <w:t>preaching is provocation, a call to service and action of some kind by the audience.</w:t>
      </w:r>
    </w:p>
    <w:p w:rsidR="00552B1C" w:rsidRPr="00941BB0" w:rsidRDefault="001F6BFE" w:rsidP="00E84AED">
      <w:pPr>
        <w:tabs>
          <w:tab w:val="left" w:pos="346"/>
        </w:tabs>
        <w:spacing w:after="0" w:line="480" w:lineRule="auto"/>
        <w:jc w:val="both"/>
        <w:rPr>
          <w:rFonts w:ascii="Times New Roman" w:hAnsi="Times New Roman"/>
          <w:sz w:val="24"/>
          <w:szCs w:val="24"/>
        </w:rPr>
      </w:pPr>
      <w:r w:rsidRPr="00941BB0">
        <w:rPr>
          <w:rFonts w:ascii="Times New Roman" w:hAnsi="Times New Roman"/>
          <w:sz w:val="24"/>
          <w:szCs w:val="24"/>
        </w:rPr>
        <w:lastRenderedPageBreak/>
        <w:tab/>
        <w:t xml:space="preserve">One of the chief problems of discourse generally and particularly the sermon as a discourse genre especially, would be the lack of progression which makes it dull. Sermon progression must be correlated with substance. Simply, progression must involve the taxis or pace of the sermonic discourse. The sermon taxis or arrangement may be thought of in terms of the distinct stages or parts of the sermon. It is at the heuristic phase or planning stage that preachers carefully design the ‘what, how and why’ of the sequence of the sermon-its various parts. The five canons of rhetoric include invention, arrangement, style, memory and delivery. There were discrepancies amongst classical orators as to the number of parts into which a speech might be divided; just so it is amongst preachers as to the number of parts into which a sermon might be appropriately divided. The question of what type of appeal might be effective in each part (of speech or sermon) has similarly provoked controversy. </w:t>
      </w:r>
    </w:p>
    <w:p w:rsidR="00870E56" w:rsidRPr="00941BB0" w:rsidRDefault="003F1584" w:rsidP="00E84AED">
      <w:pPr>
        <w:tabs>
          <w:tab w:val="left" w:pos="346"/>
        </w:tabs>
        <w:spacing w:after="0" w:line="480" w:lineRule="auto"/>
        <w:jc w:val="both"/>
        <w:rPr>
          <w:rFonts w:ascii="Times New Roman" w:hAnsi="Times New Roman"/>
          <w:b/>
          <w:sz w:val="24"/>
          <w:szCs w:val="24"/>
        </w:rPr>
      </w:pPr>
      <w:r w:rsidRPr="00941BB0">
        <w:rPr>
          <w:rFonts w:ascii="Times New Roman" w:hAnsi="Times New Roman"/>
          <w:b/>
          <w:sz w:val="24"/>
          <w:szCs w:val="24"/>
        </w:rPr>
        <w:t xml:space="preserve">The </w:t>
      </w:r>
      <w:r w:rsidR="00870E56" w:rsidRPr="00941BB0">
        <w:rPr>
          <w:rFonts w:ascii="Times New Roman" w:hAnsi="Times New Roman"/>
          <w:b/>
          <w:sz w:val="24"/>
          <w:szCs w:val="24"/>
        </w:rPr>
        <w:t>Sermon’s Rhetorical Parts</w:t>
      </w:r>
    </w:p>
    <w:p w:rsidR="001F6BFE" w:rsidRPr="00941BB0" w:rsidRDefault="00552B1C" w:rsidP="00973AAF">
      <w:pPr>
        <w:tabs>
          <w:tab w:val="left" w:pos="346"/>
        </w:tabs>
        <w:spacing w:after="0" w:line="480" w:lineRule="auto"/>
        <w:jc w:val="both"/>
        <w:rPr>
          <w:rFonts w:ascii="Times New Roman" w:hAnsi="Times New Roman"/>
          <w:sz w:val="24"/>
          <w:szCs w:val="24"/>
        </w:rPr>
      </w:pPr>
      <w:r w:rsidRPr="00941BB0">
        <w:rPr>
          <w:rFonts w:ascii="Times New Roman" w:hAnsi="Times New Roman"/>
          <w:sz w:val="24"/>
          <w:szCs w:val="24"/>
        </w:rPr>
        <w:tab/>
      </w:r>
      <w:r w:rsidR="001F6BFE" w:rsidRPr="00941BB0">
        <w:rPr>
          <w:rFonts w:ascii="Times New Roman" w:hAnsi="Times New Roman"/>
          <w:sz w:val="24"/>
          <w:szCs w:val="24"/>
        </w:rPr>
        <w:t>According to Aristotle, speeches required a minimum of four parts: an introduction, a narrative, a proof and a conclusion while Chatteris-Black posits a five parts division: a prologue (introduction), a narrative (narration), a proof, a refutation and an epilogue (conclusion) (16). According to Pipes, the sermon has four parts: the introduction, statement, discussion, and conclusion (234). The introduction often involves the reading of a scripture passage. The statement usually comes from the Bible. Pipes also argues that the discussion ‘‘merely has the appearance of organization, for it is often a series of digressions aimed to arouse the emotions of the audience’’ (157). He notes that ‘‘the more highly-educated minister’’ typically uses a more logical organization. Finally, according to Pipes, the sermon conclusion is often absent when the emotional climax of the sermon is so intense as ‘‘to make articulate speech impossible’’ (157).</w:t>
      </w:r>
    </w:p>
    <w:p w:rsidR="001F6BFE" w:rsidRPr="00941BB0" w:rsidRDefault="001F6BFE" w:rsidP="00973AAF">
      <w:pPr>
        <w:tabs>
          <w:tab w:val="left" w:pos="346"/>
        </w:tabs>
        <w:spacing w:after="0" w:line="480" w:lineRule="auto"/>
        <w:jc w:val="both"/>
        <w:rPr>
          <w:rFonts w:ascii="Times New Roman" w:hAnsi="Times New Roman"/>
          <w:sz w:val="24"/>
          <w:szCs w:val="24"/>
        </w:rPr>
      </w:pPr>
      <w:r w:rsidRPr="00941BB0">
        <w:rPr>
          <w:rFonts w:ascii="Times New Roman" w:hAnsi="Times New Roman"/>
          <w:sz w:val="24"/>
          <w:szCs w:val="24"/>
        </w:rPr>
        <w:tab/>
      </w:r>
      <w:r w:rsidRPr="00941BB0">
        <w:rPr>
          <w:rFonts w:ascii="Times New Roman" w:hAnsi="Times New Roman"/>
          <w:sz w:val="24"/>
          <w:szCs w:val="24"/>
        </w:rPr>
        <w:tab/>
        <w:t>We, however, in Table</w:t>
      </w:r>
      <w:r w:rsidR="00552B1C" w:rsidRPr="00941BB0">
        <w:rPr>
          <w:rFonts w:ascii="Times New Roman" w:hAnsi="Times New Roman"/>
          <w:sz w:val="24"/>
          <w:szCs w:val="24"/>
        </w:rPr>
        <w:t xml:space="preserve"> </w:t>
      </w:r>
      <w:r w:rsidRPr="00941BB0">
        <w:rPr>
          <w:rFonts w:ascii="Times New Roman" w:hAnsi="Times New Roman"/>
          <w:sz w:val="24"/>
          <w:szCs w:val="24"/>
        </w:rPr>
        <w:t xml:space="preserve">1 below, take a compromise position by outlining a three-part rhetorical </w:t>
      </w:r>
      <w:r w:rsidR="00E82256" w:rsidRPr="00941BB0">
        <w:rPr>
          <w:rFonts w:ascii="Times New Roman" w:hAnsi="Times New Roman"/>
          <w:sz w:val="24"/>
          <w:szCs w:val="24"/>
        </w:rPr>
        <w:t>division of a sermon</w:t>
      </w:r>
      <w:r w:rsidRPr="00941BB0">
        <w:rPr>
          <w:rFonts w:ascii="Times New Roman" w:hAnsi="Times New Roman"/>
          <w:sz w:val="24"/>
          <w:szCs w:val="24"/>
        </w:rPr>
        <w:t xml:space="preserve">: </w:t>
      </w:r>
    </w:p>
    <w:p w:rsidR="001F6BFE" w:rsidRPr="00941BB0" w:rsidRDefault="001F6BFE" w:rsidP="005E3CFD">
      <w:pPr>
        <w:spacing w:before="240"/>
        <w:rPr>
          <w:rFonts w:ascii="Times New Roman" w:hAnsi="Times New Roman"/>
          <w:b/>
          <w:sz w:val="24"/>
          <w:szCs w:val="24"/>
        </w:rPr>
      </w:pPr>
      <w:r w:rsidRPr="00941BB0">
        <w:rPr>
          <w:rFonts w:ascii="Times New Roman" w:hAnsi="Times New Roman"/>
          <w:b/>
          <w:sz w:val="24"/>
          <w:szCs w:val="24"/>
        </w:rPr>
        <w:lastRenderedPageBreak/>
        <w:t xml:space="preserve">     </w:t>
      </w:r>
      <w:r w:rsidR="00552B1C" w:rsidRPr="00941BB0">
        <w:rPr>
          <w:rFonts w:ascii="Times New Roman" w:hAnsi="Times New Roman"/>
          <w:b/>
          <w:sz w:val="24"/>
          <w:szCs w:val="24"/>
        </w:rPr>
        <w:t xml:space="preserve"> Table </w:t>
      </w:r>
      <w:r w:rsidRPr="00941BB0">
        <w:rPr>
          <w:rFonts w:ascii="Times New Roman" w:hAnsi="Times New Roman"/>
          <w:b/>
          <w:sz w:val="24"/>
          <w:szCs w:val="24"/>
        </w:rPr>
        <w:t>1</w:t>
      </w:r>
      <w:r w:rsidR="003F2EA0" w:rsidRPr="00941BB0">
        <w:rPr>
          <w:rFonts w:ascii="Times New Roman" w:hAnsi="Times New Roman"/>
          <w:b/>
          <w:sz w:val="24"/>
          <w:szCs w:val="24"/>
        </w:rPr>
        <w:t xml:space="preserve">: </w:t>
      </w:r>
      <w:r w:rsidRPr="00941BB0">
        <w:rPr>
          <w:rFonts w:ascii="Times New Roman" w:hAnsi="Times New Roman"/>
          <w:b/>
          <w:sz w:val="24"/>
          <w:szCs w:val="24"/>
        </w:rPr>
        <w:t>Rhetorical Division of the Sermon</w:t>
      </w:r>
    </w:p>
    <w:tbl>
      <w:tblPr>
        <w:tblW w:w="9154" w:type="dxa"/>
        <w:tblBorders>
          <w:top w:val="single" w:sz="8" w:space="0" w:color="4F81BD"/>
          <w:bottom w:val="single" w:sz="8" w:space="0" w:color="4F81BD"/>
        </w:tblBorders>
        <w:tblLook w:val="0660" w:firstRow="1" w:lastRow="1" w:firstColumn="0" w:lastColumn="0" w:noHBand="1" w:noVBand="1"/>
      </w:tblPr>
      <w:tblGrid>
        <w:gridCol w:w="8417"/>
        <w:gridCol w:w="737"/>
      </w:tblGrid>
      <w:tr w:rsidR="00941BB0" w:rsidRPr="00941BB0" w:rsidTr="0042487B">
        <w:trPr>
          <w:trHeight w:val="226"/>
        </w:trPr>
        <w:tc>
          <w:tcPr>
            <w:tcW w:w="0" w:type="auto"/>
            <w:shd w:val="clear" w:color="auto" w:fill="auto"/>
            <w:noWrap/>
          </w:tcPr>
          <w:p w:rsidR="001F6BFE" w:rsidRPr="00941BB0" w:rsidRDefault="001F6BFE" w:rsidP="00EA6195">
            <w:pPr>
              <w:spacing w:after="0" w:line="240" w:lineRule="auto"/>
              <w:rPr>
                <w:rFonts w:ascii="Times New Roman" w:hAnsi="Times New Roman"/>
                <w:b/>
                <w:sz w:val="24"/>
                <w:szCs w:val="24"/>
              </w:rPr>
            </w:pPr>
            <w:r w:rsidRPr="00941BB0">
              <w:rPr>
                <w:rFonts w:ascii="Times New Roman" w:hAnsi="Times New Roman"/>
                <w:b/>
                <w:sz w:val="24"/>
                <w:szCs w:val="24"/>
              </w:rPr>
              <w:t xml:space="preserve">                                               </w:t>
            </w:r>
            <w:r w:rsidR="00181299" w:rsidRPr="00941BB0">
              <w:rPr>
                <w:rFonts w:ascii="Times New Roman" w:hAnsi="Times New Roman"/>
                <w:b/>
                <w:sz w:val="24"/>
                <w:szCs w:val="24"/>
              </w:rPr>
              <w:t xml:space="preserve"> Rhetorical Division of the Sermon</w:t>
            </w:r>
          </w:p>
        </w:tc>
        <w:tc>
          <w:tcPr>
            <w:tcW w:w="0" w:type="auto"/>
            <w:vMerge w:val="restart"/>
            <w:shd w:val="clear" w:color="auto" w:fill="auto"/>
          </w:tcPr>
          <w:p w:rsidR="001F6BFE" w:rsidRPr="00941BB0" w:rsidRDefault="001F6BFE" w:rsidP="00EA6195">
            <w:pPr>
              <w:pStyle w:val="DecimalAligned"/>
              <w:spacing w:after="0" w:line="240" w:lineRule="auto"/>
              <w:jc w:val="right"/>
              <w:rPr>
                <w:rFonts w:ascii="Times New Roman" w:hAnsi="Times New Roman" w:cs="Times New Roman"/>
                <w:sz w:val="24"/>
                <w:szCs w:val="24"/>
              </w:rPr>
            </w:pPr>
          </w:p>
          <w:p w:rsidR="001F6BFE" w:rsidRPr="00941BB0" w:rsidRDefault="001F6BFE" w:rsidP="00EA6195">
            <w:pPr>
              <w:pStyle w:val="DecimalAligned"/>
              <w:spacing w:after="0" w:line="240" w:lineRule="auto"/>
              <w:jc w:val="right"/>
              <w:rPr>
                <w:rFonts w:ascii="Times New Roman" w:hAnsi="Times New Roman" w:cs="Times New Roman"/>
                <w:sz w:val="24"/>
                <w:szCs w:val="24"/>
              </w:rPr>
            </w:pPr>
          </w:p>
        </w:tc>
      </w:tr>
      <w:tr w:rsidR="00941BB0" w:rsidRPr="00941BB0" w:rsidTr="0042487B">
        <w:trPr>
          <w:trHeight w:val="438"/>
        </w:trPr>
        <w:tc>
          <w:tcPr>
            <w:tcW w:w="0" w:type="auto"/>
            <w:shd w:val="clear" w:color="auto" w:fill="auto"/>
            <w:noWrap/>
          </w:tcPr>
          <w:p w:rsidR="001F6BFE" w:rsidRPr="00941BB0" w:rsidRDefault="001F6BFE" w:rsidP="00EA6195">
            <w:pPr>
              <w:numPr>
                <w:ilvl w:val="0"/>
                <w:numId w:val="18"/>
              </w:numPr>
              <w:spacing w:after="0" w:line="240" w:lineRule="auto"/>
              <w:rPr>
                <w:rFonts w:ascii="Times New Roman" w:hAnsi="Times New Roman"/>
                <w:sz w:val="24"/>
                <w:szCs w:val="24"/>
              </w:rPr>
            </w:pPr>
            <w:r w:rsidRPr="00941BB0">
              <w:rPr>
                <w:rFonts w:ascii="Times New Roman" w:hAnsi="Times New Roman"/>
                <w:sz w:val="24"/>
                <w:szCs w:val="24"/>
              </w:rPr>
              <w:t xml:space="preserve"> The Sermon Exordium (Introduction)</w:t>
            </w:r>
          </w:p>
          <w:p w:rsidR="001F6BFE" w:rsidRPr="00941BB0" w:rsidRDefault="001F6BFE" w:rsidP="00EA6195">
            <w:pPr>
              <w:spacing w:after="0" w:line="240" w:lineRule="auto"/>
              <w:rPr>
                <w:rFonts w:ascii="Times New Roman" w:hAnsi="Times New Roman"/>
                <w:sz w:val="24"/>
                <w:szCs w:val="24"/>
              </w:rPr>
            </w:pPr>
          </w:p>
        </w:tc>
        <w:tc>
          <w:tcPr>
            <w:tcW w:w="0" w:type="auto"/>
            <w:vMerge/>
            <w:shd w:val="clear" w:color="auto" w:fill="auto"/>
          </w:tcPr>
          <w:p w:rsidR="001F6BFE" w:rsidRPr="00941BB0" w:rsidRDefault="001F6BFE" w:rsidP="00EA6195">
            <w:pPr>
              <w:pStyle w:val="DecimalAligned"/>
              <w:spacing w:after="0"/>
              <w:rPr>
                <w:rFonts w:ascii="Times New Roman" w:hAnsi="Times New Roman" w:cs="Times New Roman"/>
                <w:sz w:val="24"/>
                <w:szCs w:val="24"/>
              </w:rPr>
            </w:pPr>
          </w:p>
        </w:tc>
      </w:tr>
      <w:tr w:rsidR="00941BB0" w:rsidRPr="00941BB0" w:rsidTr="0042487B">
        <w:trPr>
          <w:trHeight w:val="1232"/>
        </w:trPr>
        <w:tc>
          <w:tcPr>
            <w:tcW w:w="0" w:type="auto"/>
            <w:shd w:val="clear" w:color="auto" w:fill="auto"/>
            <w:noWrap/>
          </w:tcPr>
          <w:p w:rsidR="001F6BFE" w:rsidRPr="00941BB0" w:rsidRDefault="001F6BFE" w:rsidP="00EA6195">
            <w:pPr>
              <w:spacing w:after="0" w:line="240" w:lineRule="auto"/>
              <w:rPr>
                <w:rFonts w:ascii="Times New Roman" w:hAnsi="Times New Roman"/>
                <w:sz w:val="24"/>
                <w:szCs w:val="24"/>
              </w:rPr>
            </w:pPr>
            <w:r w:rsidRPr="00941BB0">
              <w:rPr>
                <w:rFonts w:ascii="Times New Roman" w:hAnsi="Times New Roman"/>
                <w:sz w:val="24"/>
                <w:szCs w:val="24"/>
              </w:rPr>
              <w:t xml:space="preserve"> (b)   Sermon Consolidation and Elaboration (Main Sermon)</w:t>
            </w:r>
          </w:p>
          <w:p w:rsidR="001F6BFE" w:rsidRPr="00941BB0" w:rsidRDefault="001F6BFE" w:rsidP="00EA6195">
            <w:pPr>
              <w:spacing w:after="0" w:line="240" w:lineRule="auto"/>
              <w:rPr>
                <w:rFonts w:ascii="Times New Roman" w:hAnsi="Times New Roman"/>
                <w:sz w:val="24"/>
                <w:szCs w:val="24"/>
              </w:rPr>
            </w:pPr>
          </w:p>
          <w:p w:rsidR="001F6BFE" w:rsidRPr="00941BB0" w:rsidRDefault="001F6BFE" w:rsidP="00EA6195">
            <w:pPr>
              <w:spacing w:after="0" w:line="240" w:lineRule="auto"/>
              <w:rPr>
                <w:rFonts w:ascii="Times New Roman" w:hAnsi="Times New Roman"/>
                <w:sz w:val="24"/>
                <w:szCs w:val="24"/>
              </w:rPr>
            </w:pPr>
            <w:r w:rsidRPr="00941BB0">
              <w:rPr>
                <w:rFonts w:ascii="Times New Roman" w:hAnsi="Times New Roman"/>
                <w:sz w:val="24"/>
                <w:szCs w:val="24"/>
              </w:rPr>
              <w:t xml:space="preserve"> (c)  The Sermon Peroratio/Epilogue (Conclusion)</w:t>
            </w:r>
          </w:p>
        </w:tc>
        <w:tc>
          <w:tcPr>
            <w:tcW w:w="0" w:type="auto"/>
            <w:vMerge/>
            <w:shd w:val="clear" w:color="auto" w:fill="auto"/>
          </w:tcPr>
          <w:p w:rsidR="001F6BFE" w:rsidRPr="00941BB0" w:rsidRDefault="001F6BFE" w:rsidP="00EA6195">
            <w:pPr>
              <w:pStyle w:val="DecimalAligned"/>
              <w:spacing w:after="0"/>
              <w:rPr>
                <w:rFonts w:ascii="Times New Roman" w:hAnsi="Times New Roman" w:cs="Times New Roman"/>
                <w:sz w:val="24"/>
                <w:szCs w:val="24"/>
              </w:rPr>
            </w:pPr>
          </w:p>
        </w:tc>
      </w:tr>
    </w:tbl>
    <w:p w:rsidR="001F6BFE" w:rsidRPr="00941BB0" w:rsidRDefault="001F6BFE" w:rsidP="00724B8D">
      <w:pPr>
        <w:tabs>
          <w:tab w:val="left" w:pos="346"/>
        </w:tabs>
        <w:spacing w:after="0" w:line="480" w:lineRule="auto"/>
        <w:jc w:val="both"/>
        <w:rPr>
          <w:rFonts w:ascii="Times New Roman" w:hAnsi="Times New Roman"/>
          <w:sz w:val="24"/>
          <w:szCs w:val="24"/>
        </w:rPr>
      </w:pPr>
      <w:r w:rsidRPr="00941BB0">
        <w:rPr>
          <w:rFonts w:ascii="Times New Roman" w:hAnsi="Times New Roman"/>
          <w:sz w:val="24"/>
          <w:szCs w:val="24"/>
        </w:rPr>
        <w:t>From the above table, it is logical to conclude that each rhetorical part of the sermon</w:t>
      </w:r>
      <w:r w:rsidR="005D0CE0" w:rsidRPr="00941BB0">
        <w:rPr>
          <w:rFonts w:ascii="Times New Roman" w:hAnsi="Times New Roman"/>
          <w:sz w:val="24"/>
          <w:szCs w:val="24"/>
        </w:rPr>
        <w:t xml:space="preserve"> </w:t>
      </w:r>
      <w:r w:rsidRPr="00941BB0">
        <w:rPr>
          <w:rFonts w:ascii="Times New Roman" w:hAnsi="Times New Roman"/>
          <w:sz w:val="24"/>
          <w:szCs w:val="24"/>
        </w:rPr>
        <w:t>will, therefore, be realised by specific Moves and sermon acts realised within the Moves. The relations between the sermon’s rhetorical parts can be diagrammatically illustrated thus:</w:t>
      </w:r>
    </w:p>
    <w:p w:rsidR="001F6BFE" w:rsidRPr="00941BB0" w:rsidRDefault="001F6BFE" w:rsidP="00724B8D">
      <w:pPr>
        <w:spacing w:after="0" w:line="480" w:lineRule="auto"/>
        <w:jc w:val="both"/>
        <w:rPr>
          <w:rFonts w:ascii="Times New Roman" w:hAnsi="Times New Roman"/>
          <w:b/>
          <w:sz w:val="24"/>
          <w:szCs w:val="24"/>
        </w:rPr>
      </w:pPr>
      <w:r w:rsidRPr="00941BB0">
        <w:rPr>
          <w:rFonts w:ascii="Times New Roman" w:hAnsi="Times New Roman"/>
          <w:sz w:val="24"/>
          <w:szCs w:val="24"/>
        </w:rPr>
        <w:t xml:space="preserve">         </w:t>
      </w:r>
      <w:r w:rsidR="003F2EA0" w:rsidRPr="00941BB0">
        <w:rPr>
          <w:rFonts w:ascii="Times New Roman" w:hAnsi="Times New Roman"/>
          <w:b/>
          <w:sz w:val="24"/>
          <w:szCs w:val="24"/>
        </w:rPr>
        <w:t xml:space="preserve">Figure 1 : </w:t>
      </w:r>
      <w:r w:rsidRPr="00941BB0">
        <w:rPr>
          <w:rFonts w:ascii="Times New Roman" w:hAnsi="Times New Roman"/>
          <w:b/>
          <w:sz w:val="24"/>
          <w:szCs w:val="24"/>
        </w:rPr>
        <w:t xml:space="preserve">The Relations between the Sermon’s Rhetorical Parts </w:t>
      </w:r>
    </w:p>
    <w:p w:rsidR="001F6BFE" w:rsidRPr="00941BB0" w:rsidRDefault="001F6BFE" w:rsidP="005E3CFD">
      <w:pPr>
        <w:spacing w:before="240" w:line="480" w:lineRule="auto"/>
        <w:jc w:val="both"/>
        <w:rPr>
          <w:rFonts w:ascii="Times New Roman" w:hAnsi="Times New Roman"/>
          <w:sz w:val="24"/>
          <w:szCs w:val="24"/>
        </w:rPr>
      </w:pPr>
      <w:r w:rsidRPr="00941BB0">
        <w:rPr>
          <w:rFonts w:ascii="Times New Roman" w:hAnsi="Times New Roman"/>
          <w:noProof/>
          <w:sz w:val="24"/>
          <w:szCs w:val="24"/>
          <w:lang w:eastAsia="en-GB"/>
        </w:rPr>
        <mc:AlternateContent>
          <mc:Choice Requires="wpg">
            <w:drawing>
              <wp:anchor distT="0" distB="0" distL="114300" distR="114300" simplePos="0" relativeHeight="251659264" behindDoc="0" locked="0" layoutInCell="1" allowOverlap="1" wp14:anchorId="239F2EB3" wp14:editId="2CCF4EC9">
                <wp:simplePos x="0" y="0"/>
                <wp:positionH relativeFrom="column">
                  <wp:posOffset>647700</wp:posOffset>
                </wp:positionH>
                <wp:positionV relativeFrom="paragraph">
                  <wp:posOffset>112395</wp:posOffset>
                </wp:positionV>
                <wp:extent cx="5191125" cy="3359150"/>
                <wp:effectExtent l="0" t="0" r="0" b="0"/>
                <wp:wrapNone/>
                <wp:docPr id="138"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91125" cy="3359150"/>
                          <a:chOff x="2460" y="3913"/>
                          <a:chExt cx="8175" cy="5290"/>
                        </a:xfrm>
                      </wpg:grpSpPr>
                      <wps:wsp>
                        <wps:cNvPr id="139" name="Text Box 2"/>
                        <wps:cNvSpPr txBox="1">
                          <a:spLocks noChangeArrowheads="1"/>
                        </wps:cNvSpPr>
                        <wps:spPr bwMode="auto">
                          <a:xfrm>
                            <a:off x="9143" y="7380"/>
                            <a:ext cx="1492" cy="594"/>
                          </a:xfrm>
                          <a:prstGeom prst="rect">
                            <a:avLst/>
                          </a:prstGeom>
                          <a:noFill/>
                          <a:ln>
                            <a:noFill/>
                          </a:ln>
                        </wps:spPr>
                        <wps:txbx>
                          <w:txbxContent>
                            <w:p w:rsidR="001F6BFE" w:rsidRDefault="001F6BFE" w:rsidP="001F6BFE">
                              <w:r>
                                <w:t>2</w:t>
                              </w:r>
                              <w:r>
                                <w:rPr>
                                  <w:rFonts w:cs="Calibri"/>
                                </w:rPr>
                                <w:t>≥≤</w:t>
                              </w:r>
                              <w:r>
                                <w:t>7%</w:t>
                              </w:r>
                            </w:p>
                          </w:txbxContent>
                        </wps:txbx>
                        <wps:bodyPr rot="0" vert="horz" wrap="square" lIns="91440" tIns="45720" rIns="91440" bIns="45720" anchor="t" anchorCtr="0" upright="1">
                          <a:spAutoFit/>
                        </wps:bodyPr>
                      </wps:wsp>
                      <wps:wsp>
                        <wps:cNvPr id="140" name="AutoShape 243"/>
                        <wps:cNvSpPr>
                          <a:spLocks noChangeArrowheads="1"/>
                        </wps:cNvSpPr>
                        <wps:spPr bwMode="auto">
                          <a:xfrm>
                            <a:off x="3465" y="8068"/>
                            <a:ext cx="4110" cy="960"/>
                          </a:xfrm>
                          <a:prstGeom prst="flowChartProcess">
                            <a:avLst/>
                          </a:prstGeom>
                          <a:solidFill>
                            <a:srgbClr val="FFFFFF"/>
                          </a:solidFill>
                          <a:ln w="19050">
                            <a:solidFill>
                              <a:srgbClr val="000000"/>
                            </a:solidFill>
                            <a:miter lim="800000"/>
                            <a:headEnd/>
                            <a:tailEnd/>
                          </a:ln>
                        </wps:spPr>
                        <wps:txbx>
                          <w:txbxContent>
                            <w:p w:rsidR="001F6BFE" w:rsidRDefault="001F6BFE" w:rsidP="001F6BFE">
                              <w:pPr>
                                <w:jc w:val="center"/>
                              </w:pPr>
                            </w:p>
                          </w:txbxContent>
                        </wps:txbx>
                        <wps:bodyPr rot="0" vert="horz" wrap="square" lIns="91440" tIns="45720" rIns="91440" bIns="45720" anchor="t" anchorCtr="0" upright="1">
                          <a:noAutofit/>
                        </wps:bodyPr>
                      </wps:wsp>
                      <wps:wsp>
                        <wps:cNvPr id="141" name="AutoShape 244"/>
                        <wps:cNvSpPr>
                          <a:spLocks noChangeArrowheads="1"/>
                        </wps:cNvSpPr>
                        <wps:spPr bwMode="auto">
                          <a:xfrm>
                            <a:off x="3405" y="4048"/>
                            <a:ext cx="4110" cy="960"/>
                          </a:xfrm>
                          <a:prstGeom prst="flowChartProcess">
                            <a:avLst/>
                          </a:prstGeom>
                          <a:solidFill>
                            <a:srgbClr val="FFFFFF"/>
                          </a:solidFill>
                          <a:ln w="19050">
                            <a:solidFill>
                              <a:srgbClr val="000000"/>
                            </a:solidFill>
                            <a:miter lim="800000"/>
                            <a:headEnd/>
                            <a:tailEnd/>
                          </a:ln>
                        </wps:spPr>
                        <wps:txbx>
                          <w:txbxContent>
                            <w:p w:rsidR="001F6BFE" w:rsidRDefault="001F6BFE" w:rsidP="001F6BFE">
                              <w:pPr>
                                <w:jc w:val="center"/>
                              </w:pPr>
                            </w:p>
                          </w:txbxContent>
                        </wps:txbx>
                        <wps:bodyPr rot="0" vert="horz" wrap="square" lIns="91440" tIns="45720" rIns="91440" bIns="45720" anchor="t" anchorCtr="0" upright="1">
                          <a:noAutofit/>
                        </wps:bodyPr>
                      </wps:wsp>
                      <wps:wsp>
                        <wps:cNvPr id="142" name="AutoShape 245"/>
                        <wps:cNvSpPr>
                          <a:spLocks noChangeArrowheads="1"/>
                        </wps:cNvSpPr>
                        <wps:spPr bwMode="auto">
                          <a:xfrm>
                            <a:off x="3015" y="5998"/>
                            <a:ext cx="5130" cy="1245"/>
                          </a:xfrm>
                          <a:prstGeom prst="flowChartProcess">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43" name="AutoShape 246"/>
                        <wps:cNvSpPr>
                          <a:spLocks noChangeArrowheads="1"/>
                        </wps:cNvSpPr>
                        <wps:spPr bwMode="auto">
                          <a:xfrm>
                            <a:off x="5565" y="4738"/>
                            <a:ext cx="2940" cy="1688"/>
                          </a:xfrm>
                          <a:prstGeom prst="curvedLeftArrow">
                            <a:avLst>
                              <a:gd name="adj1" fmla="val 20000"/>
                              <a:gd name="adj2" fmla="val 40000"/>
                              <a:gd name="adj3" fmla="val 58057"/>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144" name="AutoShape 247"/>
                        <wps:cNvSpPr>
                          <a:spLocks noChangeArrowheads="1"/>
                        </wps:cNvSpPr>
                        <wps:spPr bwMode="auto">
                          <a:xfrm>
                            <a:off x="2460" y="4738"/>
                            <a:ext cx="3090" cy="1763"/>
                          </a:xfrm>
                          <a:prstGeom prst="curvedRightArrow">
                            <a:avLst>
                              <a:gd name="adj1" fmla="val 20000"/>
                              <a:gd name="adj2" fmla="val 40000"/>
                              <a:gd name="adj3" fmla="val 72080"/>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145" name="AutoShape 248"/>
                        <wps:cNvSpPr>
                          <a:spLocks noChangeArrowheads="1"/>
                        </wps:cNvSpPr>
                        <wps:spPr bwMode="auto">
                          <a:xfrm>
                            <a:off x="5835" y="7056"/>
                            <a:ext cx="3195" cy="1455"/>
                          </a:xfrm>
                          <a:prstGeom prst="curvedLeftArrow">
                            <a:avLst>
                              <a:gd name="adj1" fmla="val 20000"/>
                              <a:gd name="adj2" fmla="val 40000"/>
                              <a:gd name="adj3" fmla="val 73196"/>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146" name="AutoShape 249"/>
                        <wps:cNvSpPr>
                          <a:spLocks noChangeArrowheads="1"/>
                        </wps:cNvSpPr>
                        <wps:spPr bwMode="auto">
                          <a:xfrm flipH="1">
                            <a:off x="2505" y="7056"/>
                            <a:ext cx="3300" cy="1455"/>
                          </a:xfrm>
                          <a:prstGeom prst="curvedLeftArrow">
                            <a:avLst>
                              <a:gd name="adj1" fmla="val 20000"/>
                              <a:gd name="adj2" fmla="val 40000"/>
                              <a:gd name="adj3" fmla="val 72504"/>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147" name="AutoShape 250"/>
                        <wps:cNvCnPr>
                          <a:cxnSpLocks noChangeShapeType="1"/>
                        </wps:cNvCnPr>
                        <wps:spPr bwMode="auto">
                          <a:xfrm rot="16200000" flipH="1">
                            <a:off x="5055" y="5233"/>
                            <a:ext cx="1" cy="1"/>
                          </a:xfrm>
                          <a:prstGeom prst="bentConnector3">
                            <a:avLst>
                              <a:gd name="adj1" fmla="val 0"/>
                            </a:avLst>
                          </a:prstGeom>
                          <a:noFill/>
                          <a:ln w="9525">
                            <a:solidFill>
                              <a:srgbClr val="000000"/>
                            </a:solidFill>
                            <a:miter lim="800000"/>
                            <a:headEnd type="triangle" w="med" len="med"/>
                            <a:tailEnd type="triangle" w="med" len="med"/>
                          </a:ln>
                        </wps:spPr>
                        <wps:bodyPr/>
                      </wps:wsp>
                      <wps:wsp>
                        <wps:cNvPr id="148" name="AutoShape 251"/>
                        <wps:cNvCnPr>
                          <a:cxnSpLocks noChangeShapeType="1"/>
                        </wps:cNvCnPr>
                        <wps:spPr bwMode="auto">
                          <a:xfrm rot="5400000" flipH="1">
                            <a:off x="3570" y="5173"/>
                            <a:ext cx="2850" cy="1680"/>
                          </a:xfrm>
                          <a:prstGeom prst="bentConnector3">
                            <a:avLst>
                              <a:gd name="adj1" fmla="val 50000"/>
                            </a:avLst>
                          </a:prstGeom>
                          <a:noFill/>
                          <a:ln w="9525">
                            <a:solidFill>
                              <a:srgbClr val="000000"/>
                            </a:solidFill>
                            <a:miter lim="800000"/>
                            <a:headEnd type="triangle" w="med" len="med"/>
                            <a:tailEnd type="triangle" w="med" len="med"/>
                          </a:ln>
                        </wps:spPr>
                        <wps:bodyPr/>
                      </wps:wsp>
                      <wps:wsp>
                        <wps:cNvPr id="149" name="AutoShape 252"/>
                        <wps:cNvCnPr>
                          <a:cxnSpLocks noChangeShapeType="1"/>
                        </wps:cNvCnPr>
                        <wps:spPr bwMode="auto">
                          <a:xfrm>
                            <a:off x="3405" y="4815"/>
                            <a:ext cx="4110" cy="1"/>
                          </a:xfrm>
                          <a:prstGeom prst="straightConnector1">
                            <a:avLst/>
                          </a:prstGeom>
                          <a:noFill/>
                          <a:ln w="9525">
                            <a:solidFill>
                              <a:srgbClr val="000000"/>
                            </a:solidFill>
                            <a:round/>
                            <a:headEnd/>
                            <a:tailEnd/>
                          </a:ln>
                        </wps:spPr>
                        <wps:bodyPr/>
                      </wps:wsp>
                      <wps:wsp>
                        <wps:cNvPr id="150" name="Text Box 2"/>
                        <wps:cNvSpPr txBox="1">
                          <a:spLocks noChangeArrowheads="1"/>
                        </wps:cNvSpPr>
                        <wps:spPr bwMode="auto">
                          <a:xfrm>
                            <a:off x="4898" y="8490"/>
                            <a:ext cx="2677" cy="713"/>
                          </a:xfrm>
                          <a:prstGeom prst="rect">
                            <a:avLst/>
                          </a:prstGeom>
                          <a:noFill/>
                          <a:ln>
                            <a:noFill/>
                          </a:ln>
                        </wps:spPr>
                        <wps:txbx>
                          <w:txbxContent>
                            <w:p w:rsidR="001F6BFE" w:rsidRPr="00DB0457" w:rsidRDefault="001F6BFE" w:rsidP="001F6BFE">
                              <w:pPr>
                                <w:rPr>
                                  <w:b/>
                                </w:rPr>
                              </w:pPr>
                              <w:r w:rsidRPr="00DB0457">
                                <w:rPr>
                                  <w:b/>
                                </w:rPr>
                                <w:t xml:space="preserve">Sermon </w:t>
                              </w:r>
                              <w:r>
                                <w:rPr>
                                  <w:b/>
                                </w:rPr>
                                <w:t>Peroratio</w:t>
                              </w:r>
                            </w:p>
                            <w:p w:rsidR="001F6BFE" w:rsidRDefault="001F6BFE" w:rsidP="001F6BFE"/>
                          </w:txbxContent>
                        </wps:txbx>
                        <wps:bodyPr rot="0" vert="horz" wrap="square" lIns="91440" tIns="45720" rIns="91440" bIns="45720" anchor="t" anchorCtr="0" upright="1">
                          <a:noAutofit/>
                        </wps:bodyPr>
                      </wps:wsp>
                      <wps:wsp>
                        <wps:cNvPr id="151" name="Text Box 2"/>
                        <wps:cNvSpPr txBox="1">
                          <a:spLocks noChangeArrowheads="1"/>
                        </wps:cNvSpPr>
                        <wps:spPr bwMode="auto">
                          <a:xfrm>
                            <a:off x="3975" y="6298"/>
                            <a:ext cx="4470" cy="594"/>
                          </a:xfrm>
                          <a:prstGeom prst="rect">
                            <a:avLst/>
                          </a:prstGeom>
                          <a:noFill/>
                          <a:ln>
                            <a:noFill/>
                          </a:ln>
                        </wps:spPr>
                        <wps:txbx>
                          <w:txbxContent>
                            <w:p w:rsidR="001F6BFE" w:rsidRPr="00DB0457" w:rsidRDefault="001F6BFE" w:rsidP="001F6BFE">
                              <w:pPr>
                                <w:rPr>
                                  <w:b/>
                                </w:rPr>
                              </w:pPr>
                              <w:r w:rsidRPr="00DB0457">
                                <w:rPr>
                                  <w:b/>
                                </w:rPr>
                                <w:t xml:space="preserve">Sermon </w:t>
                              </w:r>
                              <w:r>
                                <w:rPr>
                                  <w:b/>
                                </w:rPr>
                                <w:t xml:space="preserve">Consolidation and </w:t>
                              </w:r>
                              <w:r w:rsidRPr="00DB0457">
                                <w:rPr>
                                  <w:b/>
                                </w:rPr>
                                <w:t>Elaboration</w:t>
                              </w:r>
                            </w:p>
                          </w:txbxContent>
                        </wps:txbx>
                        <wps:bodyPr rot="0" vert="horz" wrap="square" lIns="91440" tIns="45720" rIns="91440" bIns="45720" anchor="t" anchorCtr="0" upright="1">
                          <a:spAutoFit/>
                        </wps:bodyPr>
                      </wps:wsp>
                      <wps:wsp>
                        <wps:cNvPr id="152" name="Text Box 2"/>
                        <wps:cNvSpPr txBox="1">
                          <a:spLocks noChangeArrowheads="1"/>
                        </wps:cNvSpPr>
                        <wps:spPr bwMode="auto">
                          <a:xfrm>
                            <a:off x="7538" y="4048"/>
                            <a:ext cx="1492" cy="594"/>
                          </a:xfrm>
                          <a:prstGeom prst="rect">
                            <a:avLst/>
                          </a:prstGeom>
                          <a:noFill/>
                          <a:ln>
                            <a:noFill/>
                          </a:ln>
                        </wps:spPr>
                        <wps:txbx>
                          <w:txbxContent>
                            <w:p w:rsidR="001F6BFE" w:rsidRDefault="001F6BFE" w:rsidP="001F6BFE">
                              <w:r>
                                <w:t>10</w:t>
                              </w:r>
                              <w:r>
                                <w:rPr>
                                  <w:rFonts w:cs="Calibri"/>
                                </w:rPr>
                                <w:t>≥≤</w:t>
                              </w:r>
                              <w:r>
                                <w:t>5%</w:t>
                              </w:r>
                            </w:p>
                          </w:txbxContent>
                        </wps:txbx>
                        <wps:bodyPr rot="0" vert="horz" wrap="square" lIns="91440" tIns="45720" rIns="91440" bIns="45720" anchor="t" anchorCtr="0" upright="1">
                          <a:spAutoFit/>
                        </wps:bodyPr>
                      </wps:wsp>
                      <wps:wsp>
                        <wps:cNvPr id="153" name="Text Box 2"/>
                        <wps:cNvSpPr txBox="1">
                          <a:spLocks noChangeArrowheads="1"/>
                        </wps:cNvSpPr>
                        <wps:spPr bwMode="auto">
                          <a:xfrm>
                            <a:off x="8505" y="5160"/>
                            <a:ext cx="1492" cy="594"/>
                          </a:xfrm>
                          <a:prstGeom prst="rect">
                            <a:avLst/>
                          </a:prstGeom>
                          <a:noFill/>
                          <a:ln>
                            <a:noFill/>
                          </a:ln>
                        </wps:spPr>
                        <wps:txbx>
                          <w:txbxContent>
                            <w:p w:rsidR="001F6BFE" w:rsidRDefault="001F6BFE" w:rsidP="001F6BFE">
                              <w:r>
                                <w:t>7</w:t>
                              </w:r>
                              <w:r>
                                <w:rPr>
                                  <w:rFonts w:cs="Calibri"/>
                                </w:rPr>
                                <w:t>≥≤</w:t>
                              </w:r>
                              <w:r>
                                <w:t>-2%</w:t>
                              </w:r>
                            </w:p>
                          </w:txbxContent>
                        </wps:txbx>
                        <wps:bodyPr rot="0" vert="horz" wrap="square" lIns="91440" tIns="45720" rIns="91440" bIns="45720" anchor="t" anchorCtr="0" upright="1">
                          <a:spAutoFit/>
                        </wps:bodyPr>
                      </wps:wsp>
                      <wps:wsp>
                        <wps:cNvPr id="154" name="Text Box 2"/>
                        <wps:cNvSpPr txBox="1">
                          <a:spLocks noChangeArrowheads="1"/>
                        </wps:cNvSpPr>
                        <wps:spPr bwMode="auto">
                          <a:xfrm>
                            <a:off x="8018" y="8438"/>
                            <a:ext cx="1492" cy="594"/>
                          </a:xfrm>
                          <a:prstGeom prst="rect">
                            <a:avLst/>
                          </a:prstGeom>
                          <a:noFill/>
                          <a:ln>
                            <a:noFill/>
                          </a:ln>
                        </wps:spPr>
                        <wps:txbx>
                          <w:txbxContent>
                            <w:p w:rsidR="001F6BFE" w:rsidRDefault="001F6BFE" w:rsidP="001F6BFE">
                              <w:r>
                                <w:t>5</w:t>
                              </w:r>
                              <w:r>
                                <w:rPr>
                                  <w:rFonts w:cs="Calibri"/>
                                </w:rPr>
                                <w:t>≥≤</w:t>
                              </w:r>
                              <w:r>
                                <w:t>10%</w:t>
                              </w:r>
                            </w:p>
                          </w:txbxContent>
                        </wps:txbx>
                        <wps:bodyPr rot="0" vert="horz" wrap="square" lIns="91440" tIns="45720" rIns="91440" bIns="45720" anchor="t" anchorCtr="0" upright="1">
                          <a:spAutoFit/>
                        </wps:bodyPr>
                      </wps:wsp>
                      <wps:wsp>
                        <wps:cNvPr id="155" name="Text Box 2"/>
                        <wps:cNvSpPr txBox="1">
                          <a:spLocks noChangeArrowheads="1"/>
                        </wps:cNvSpPr>
                        <wps:spPr bwMode="auto">
                          <a:xfrm>
                            <a:off x="8310" y="6351"/>
                            <a:ext cx="1492" cy="594"/>
                          </a:xfrm>
                          <a:prstGeom prst="rect">
                            <a:avLst/>
                          </a:prstGeom>
                          <a:noFill/>
                          <a:ln>
                            <a:noFill/>
                          </a:ln>
                        </wps:spPr>
                        <wps:txbx>
                          <w:txbxContent>
                            <w:p w:rsidR="001F6BFE" w:rsidRDefault="001F6BFE" w:rsidP="001F6BFE">
                              <w:r>
                                <w:t>76</w:t>
                              </w:r>
                              <w:r>
                                <w:rPr>
                                  <w:rFonts w:cs="Calibri"/>
                                </w:rPr>
                                <w:t>=</w:t>
                              </w:r>
                              <w:r>
                                <w:t>76%</w:t>
                              </w:r>
                            </w:p>
                          </w:txbxContent>
                        </wps:txbx>
                        <wps:bodyPr rot="0" vert="horz" wrap="square" lIns="91440" tIns="45720" rIns="91440" bIns="45720" anchor="t" anchorCtr="0" upright="1">
                          <a:spAutoFit/>
                        </wps:bodyPr>
                      </wps:wsp>
                      <wps:wsp>
                        <wps:cNvPr id="156" name="AutoShape 259"/>
                        <wps:cNvSpPr>
                          <a:spLocks noChangeArrowheads="1"/>
                        </wps:cNvSpPr>
                        <wps:spPr bwMode="auto">
                          <a:xfrm>
                            <a:off x="3255" y="7063"/>
                            <a:ext cx="4620" cy="197"/>
                          </a:xfrm>
                          <a:prstGeom prst="flowChartProcess">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157" name="AutoShape 260"/>
                        <wps:cNvSpPr>
                          <a:spLocks noChangeArrowheads="1"/>
                        </wps:cNvSpPr>
                        <wps:spPr bwMode="auto">
                          <a:xfrm>
                            <a:off x="3405" y="4837"/>
                            <a:ext cx="4215" cy="188"/>
                          </a:xfrm>
                          <a:prstGeom prst="flowChartProcess">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158" name="Text Box 2"/>
                        <wps:cNvSpPr txBox="1">
                          <a:spLocks noChangeArrowheads="1"/>
                        </wps:cNvSpPr>
                        <wps:spPr bwMode="auto">
                          <a:xfrm>
                            <a:off x="4658" y="3913"/>
                            <a:ext cx="2437" cy="386"/>
                          </a:xfrm>
                          <a:prstGeom prst="rect">
                            <a:avLst/>
                          </a:prstGeom>
                          <a:noFill/>
                          <a:ln>
                            <a:noFill/>
                          </a:ln>
                        </wps:spPr>
                        <wps:txbx>
                          <w:txbxContent>
                            <w:p w:rsidR="001F6BFE" w:rsidRPr="00DB0457" w:rsidRDefault="001F6BFE" w:rsidP="001F6BFE">
                              <w:pPr>
                                <w:jc w:val="center"/>
                                <w:rPr>
                                  <w:b/>
                                </w:rPr>
                              </w:pPr>
                              <w:r w:rsidRPr="00DB0457">
                                <w:rPr>
                                  <w:b/>
                                </w:rPr>
                                <w:t>Sermon exordium</w:t>
                              </w:r>
                            </w:p>
                            <w:p w:rsidR="001F6BFE" w:rsidRPr="00DB0457" w:rsidRDefault="001F6BFE" w:rsidP="001F6BFE">
                              <w:pPr>
                                <w:rPr>
                                  <w:b/>
                                </w:rPr>
                              </w:pPr>
                            </w:p>
                          </w:txbxContent>
                        </wps:txbx>
                        <wps:bodyPr rot="0" vert="horz" wrap="square" lIns="91440" tIns="45720" rIns="91440" bIns="45720" anchor="t" anchorCtr="0" upright="1">
                          <a:noAutofit/>
                        </wps:bodyPr>
                      </wps:wsp>
                      <wps:wsp>
                        <wps:cNvPr id="159" name="Text Box 2"/>
                        <wps:cNvSpPr txBox="1">
                          <a:spLocks noChangeArrowheads="1"/>
                        </wps:cNvSpPr>
                        <wps:spPr bwMode="auto">
                          <a:xfrm>
                            <a:off x="4688" y="4798"/>
                            <a:ext cx="1492" cy="594"/>
                          </a:xfrm>
                          <a:prstGeom prst="rect">
                            <a:avLst/>
                          </a:prstGeom>
                          <a:noFill/>
                          <a:ln>
                            <a:noFill/>
                          </a:ln>
                        </wps:spPr>
                        <wps:txbx>
                          <w:txbxContent>
                            <w:p w:rsidR="001F6BFE" w:rsidRPr="00DB0457" w:rsidRDefault="001F6BFE" w:rsidP="001F6BFE">
                              <w:pPr>
                                <w:rPr>
                                  <w:b/>
                                </w:rPr>
                              </w:pPr>
                              <w:r w:rsidRPr="00DB0457">
                                <w:rPr>
                                  <w:b/>
                                </w:rPr>
                                <w:t>Sermon key</w:t>
                              </w:r>
                            </w:p>
                          </w:txbxContent>
                        </wps:txbx>
                        <wps:bodyPr rot="0" vert="horz" wrap="square" lIns="91440" tIns="45720" rIns="91440" bIns="45720" anchor="t" anchorCtr="0" upright="1">
                          <a:spAutoFit/>
                        </wps:bodyPr>
                      </wps:wsp>
                      <wps:wsp>
                        <wps:cNvPr id="160" name="Text Box 2"/>
                        <wps:cNvSpPr txBox="1">
                          <a:spLocks noChangeArrowheads="1"/>
                        </wps:cNvSpPr>
                        <wps:spPr bwMode="auto">
                          <a:xfrm>
                            <a:off x="4958" y="6942"/>
                            <a:ext cx="1492" cy="594"/>
                          </a:xfrm>
                          <a:prstGeom prst="rect">
                            <a:avLst/>
                          </a:prstGeom>
                          <a:noFill/>
                          <a:ln>
                            <a:noFill/>
                          </a:ln>
                        </wps:spPr>
                        <wps:txbx>
                          <w:txbxContent>
                            <w:p w:rsidR="001F6BFE" w:rsidRPr="00DB0457" w:rsidRDefault="001F6BFE" w:rsidP="001F6BFE">
                              <w:pPr>
                                <w:rPr>
                                  <w:b/>
                                </w:rPr>
                              </w:pPr>
                              <w:r w:rsidRPr="00DB0457">
                                <w:rPr>
                                  <w:b/>
                                </w:rPr>
                                <w:t>Sermon key</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39F2EB3" id="Group 10" o:spid="_x0000_s1026" style="position:absolute;left:0;text-align:left;margin-left:51pt;margin-top:8.85pt;width:408.75pt;height:264.5pt;z-index:251659264" coordorigin="2460,3913" coordsize="8175,5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">
                <v:shapetype id="_x0000_t202" coordsize="21600,21600" o:spt="202" path="m,l,21600r21600,l21600,xe">
                  <v:stroke joinstyle="miter"/>
                  <v:path gradientshapeok="t" o:connecttype="rect"/>
                </v:shapetype>
                <v:shape id="Text Box 2" o:spid="_x0000_s1027" type="#_x0000_t202" style="position:absolute;left:9143;top:7380;width:1492;height: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LR2cAA&#10;AADcAAAADwAAAGRycy9kb3ducmV2LnhtbERPTWvCQBC9F/wPywi91Y1Ki01dRdSCBy/VeB+y02xo&#10;djZkRxP/fbdQ8DaP9znL9eAbdaMu1oENTCcZKOIy2JorA8X582UBKgqyxSYwGbhThPVq9LTE3Iae&#10;v+h2kkqlEI45GnAiba51LB15jJPQEifuO3QeJcGu0rbDPoX7Rs+y7E17rDk1OGxp66j8OV29ARG7&#10;md6LvY+Hy3Dc9S4rX7Ew5nk8bD5ACQ3yEP+7DzbNn7/D3zPpAr3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YLR2cAAAADcAAAADwAAAAAAAAAAAAAAAACYAgAAZHJzL2Rvd25y&#10;ZXYueG1sUEsFBgAAAAAEAAQA9QAAAIUDAAAAAA==&#10;" filled="f" stroked="f">
                  <v:textbox style="mso-fit-shape-to-text:t">
                    <w:txbxContent>
                      <w:p w:rsidR="001F6BFE" w:rsidRDefault="001F6BFE" w:rsidP="001F6BFE">
                        <w:r>
                          <w:t>2</w:t>
                        </w:r>
                        <w:r>
                          <w:rPr>
                            <w:rFonts w:cs="Calibri"/>
                          </w:rPr>
                          <w:t>≥≤</w:t>
                        </w:r>
                        <w:r>
                          <w:t>7%</w:t>
                        </w:r>
                      </w:p>
                    </w:txbxContent>
                  </v:textbox>
                </v:shape>
                <v:shapetype id="_x0000_t109" coordsize="21600,21600" o:spt="109" path="m,l,21600r21600,l21600,xe">
                  <v:stroke joinstyle="miter"/>
                  <v:path gradientshapeok="t" o:connecttype="rect"/>
                </v:shapetype>
                <v:shape id="AutoShape 243" o:spid="_x0000_s1028" type="#_x0000_t109" style="position:absolute;left:3465;top:8068;width:411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ls4MUA&#10;AADcAAAADwAAAGRycy9kb3ducmV2LnhtbESPQUsDQQyF74L/YYjgReyMIlW2nRYRRfEgte0PCDtx&#10;Z9mdzLqTtuu/NwfBW8J7ee/Lcj2l3hxpLG1mDzczB4a4zqHlxsN+93L9AKYIcsA+M3n4oQLr1fnZ&#10;EquQT/xJx600RkO4VOghigyVtaWOlLDM8kCs2lceE4quY2PDiCcNT729dW5uE7asDREHeopUd9tD&#10;8iBX7nkzvMZOppDn77v7Q+e+P7y/vJgeF2CEJvk3/12/BcW/U3x9Riew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WzgxQAAANwAAAAPAAAAAAAAAAAAAAAAAJgCAABkcnMv&#10;ZG93bnJldi54bWxQSwUGAAAAAAQABAD1AAAAigMAAAAA&#10;" strokeweight="1.5pt">
                  <v:textbox>
                    <w:txbxContent>
                      <w:p w:rsidR="001F6BFE" w:rsidRDefault="001F6BFE" w:rsidP="001F6BFE">
                        <w:pPr>
                          <w:jc w:val="center"/>
                        </w:pPr>
                      </w:p>
                    </w:txbxContent>
                  </v:textbox>
                </v:shape>
                <v:shape id="AutoShape 244" o:spid="_x0000_s1029" type="#_x0000_t109" style="position:absolute;left:3405;top:4048;width:411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XJe8MA&#10;AADcAAAADwAAAGRycy9kb3ducmV2LnhtbERPzUoDMRC+C75DGMGL2KQiVdamRUqL0oPU1gcYNuNm&#10;2c1ku5m269s3hYK3+fh+ZzofQquO1Kc6soXxyIAiLqOrubLws1s9voJKguywjUwW/ijBfHZ7M8XC&#10;xRN/03ErlcohnAq04EW6QutUegqYRrEjztxv7ANKhn2lXY+nHB5a/WTMRAesOTd47GjhqWy2h2BB&#10;Hsxy0334RgYXJ+vdy6Ex+y9r7++G9zdQQoP8i6/uT5fnP4/h8ky+QM/O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7XJe8MAAADcAAAADwAAAAAAAAAAAAAAAACYAgAAZHJzL2Rv&#10;d25yZXYueG1sUEsFBgAAAAAEAAQA9QAAAIgDAAAAAA==&#10;" strokeweight="1.5pt">
                  <v:textbox>
                    <w:txbxContent>
                      <w:p w:rsidR="001F6BFE" w:rsidRDefault="001F6BFE" w:rsidP="001F6BFE">
                        <w:pPr>
                          <w:jc w:val="center"/>
                        </w:pPr>
                      </w:p>
                    </w:txbxContent>
                  </v:textbox>
                </v:shape>
                <v:shape id="AutoShape 245" o:spid="_x0000_s1030" type="#_x0000_t109" style="position:absolute;left:3015;top:5998;width:5130;height:1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dXDMMA&#10;AADcAAAADwAAAGRycy9kb3ducmV2LnhtbERPzUoDMRC+C75DGKEXsYlFqqxNixSL0oPU1gcYNuNm&#10;2c1ku5m269s3hYK3+fh+Z7YYQquO1Kc6soXHsQFFXEZXc2XhZ7d6eAGVBNlhG5ks/FGCxfz2ZoaF&#10;iyf+puNWKpVDOBVowYt0hdap9BQwjWNHnLnf2AeUDPtKux5POTy0emLMVAesOTd47GjpqWy2h2BB&#10;7s37pvvwjQwuTte750Nj9l/Wju6Gt1dQQoP8i6/uT5fnP03g8ky+Q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dXDMMAAADcAAAADwAAAAAAAAAAAAAAAACYAgAAZHJzL2Rv&#10;d25yZXYueG1sUEsFBgAAAAAEAAQA9QAAAIgDAAAAAA==&#10;" strokeweight="1.5p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246" o:spid="_x0000_s1031" type="#_x0000_t103" style="position:absolute;left:5565;top:4738;width:2940;height:1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HylsAA&#10;AADcAAAADwAAAGRycy9kb3ducmV2LnhtbERP24rCMBB9F/yHMMK+aeqFRapRRFRWWBbUgq9DMzbF&#10;ZlKaWOvfm4WFfZvDuc5y3dlKtNT40rGC8SgBQZw7XXKhILvsh3MQPiBrrByTghd5WK/6vSWm2j35&#10;RO05FCKGsE9RgQmhTqX0uSGLfuRq4sjdXGMxRNgUUjf4jOG2kpMk+ZQWS44NBmvaGsrv54dVUD9+&#10;jnpnOaP5rU0O5XeX5Vej1Meg2yxABOrCv/jP/aXj/NkUfp+JF8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qHylsAAAADcAAAADwAAAAAAAAAAAAAAAACYAgAAZHJzL2Rvd25y&#10;ZXYueG1sUEsFBgAAAAAEAAQA9QAAAIUDAAAAAA==&#10;" fillcolor="#d8d8d8"/>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247" o:spid="_x0000_s1032" type="#_x0000_t102" style="position:absolute;left:2460;top:4738;width:3090;height:1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j38sQA&#10;AADcAAAADwAAAGRycy9kb3ducmV2LnhtbERP22rCQBB9L/gPyxT6ImZTqyJpVpGUUisoGPsBQ3aa&#10;BLOzIbs1qV/vCoW+zeFcJ10PphEX6lxtWcFzFIMgLqyuuVTwdXqfLEE4j6yxsUwKfsnBejV6SDHR&#10;tucjXXJfihDCLkEFlfdtIqUrKjLoItsSB+7bdgZ9gF0pdYd9CDeNnMbxQhqsOTRU2FJWUXHOf4yC&#10;83RMH/PDi872y/Hb9dTnze4zU+rpcdi8gvA0+H/xn3urw/zZDO7PhAv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I9/LEAAAA3AAAAA8AAAAAAAAAAAAAAAAAmAIAAGRycy9k&#10;b3ducmV2LnhtbFBLBQYAAAAABAAEAPUAAACJAwAAAAA=&#10;" adj=",,12717" fillcolor="#d8d8d8"/>
                <v:shape id="AutoShape 248" o:spid="_x0000_s1033" type="#_x0000_t103" style="position:absolute;left:5835;top:7056;width:319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TPecAA&#10;AADcAAAADwAAAGRycy9kb3ducmV2LnhtbERPTYvCMBC9C/6HMMLeNFV0kWoUEZUVlgW14HVoxqbY&#10;TEoTa/33ZmFhb/N4n7Ncd7YSLTW+dKxgPEpAEOdOl1woyC774RyED8gaK8ek4EUe1qt+b4mpdk8+&#10;UXsOhYgh7FNUYEKoUyl9bsiiH7maOHI311gMETaF1A0+Y7it5CRJPqXFkmODwZq2hvL7+WEV1I+f&#10;o95Zzmh+a5ND+d1l+dUo9THoNgsQgbrwL/5zf+k4fzqD32fiBXL1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gTPecAAAADcAAAADwAAAAAAAAAAAAAAAACYAgAAZHJzL2Rvd25y&#10;ZXYueG1sUEsFBgAAAAAEAAQA9QAAAIUDAAAAAA==&#10;" fillcolor="#d8d8d8"/>
                <v:shape id="AutoShape 249" o:spid="_x0000_s1034" type="#_x0000_t103" style="position:absolute;left:2505;top:7056;width:3300;height:1455;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WxqsAA&#10;AADcAAAADwAAAGRycy9kb3ducmV2LnhtbERPS4vCMBC+L/gfwgje1lQRkWoU8QF7E6si3oZmbIvN&#10;pCRZrf56s7DgbT6+58wWranFnZyvLCsY9BMQxLnVFRcKjoft9wSED8gaa8uk4EkeFvPO1wxTbR+8&#10;p3sWChFD2KeooAyhSaX0eUkGfd82xJG7WmcwROgKqR0+Yrip5TBJxtJgxbGhxIZWJeW37NcoqNi6&#10;ZLNbnnl0vmTb0+1weum1Ur1uu5yCCNSGj/jf/aPj/NEY/p6JF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HWxqsAAAADcAAAADwAAAAAAAAAAAAAAAACYAgAAZHJzL2Rvd25y&#10;ZXYueG1sUEsFBgAAAAAEAAQA9QAAAIUDAAAAAA==&#10;" adj=",,6905" fillcolor="#d8d8d8"/>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50" o:spid="_x0000_s1035" type="#_x0000_t34" style="position:absolute;left:5055;top:5233;width:1;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lGmMMAAADcAAAADwAAAGRycy9kb3ducmV2LnhtbERPzWrCQBC+C32HZQq96aZSqkTXUFpC&#10;S+3F6AOM2TGJZmfj7kbTt+8KBW/z8f3OMhtMKy7kfGNZwfMkAUFcWt1wpWC3zcdzED4ga2wtk4Jf&#10;8pCtHkZLTLW98oYuRahEDGGfooI6hC6V0pc1GfQT2xFH7mCdwRChq6R2eI3hppXTJHmVBhuODTV2&#10;9F5TeSp6o0CHcpf327zoZue12yefx++f/EOpp8fhbQEi0BDu4n/3l47zX2ZweyZeIF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pRpjDAAAA3AAAAA8AAAAAAAAAAAAA&#10;AAAAoQIAAGRycy9kb3ducmV2LnhtbFBLBQYAAAAABAAEAPkAAACRAwAAAAA=&#10;" adj="0">
                  <v:stroke startarrow="block" endarrow="block"/>
                </v:shape>
                <v:shape id="AutoShape 251" o:spid="_x0000_s1036" type="#_x0000_t34" style="position:absolute;left:3570;top:5173;width:2850;height:168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pnssQAAADcAAAADwAAAGRycy9kb3ducmV2LnhtbESPQWvCQBCF70L/wzKF3nSjSJHUVUQp&#10;eGmLqT9gyE6zqdnZNLvG5N93DoK3Gd6b975ZbwffqJ66WAc2MJ9loIjLYGuuDJy/36crUDEhW2wC&#10;k4GRImw3T5M15jbc+ER9kSolIRxzNOBSanOtY+nIY5yFlli0n9B5TLJ2lbYd3iTcN3qRZa/aY83S&#10;4LClvaPyUly9gY/D4tCP/dIV57+5rj5349evr415eR52b6ASDelhvl8freAvhVaekQn05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6meyxAAAANwAAAAPAAAAAAAAAAAA&#10;AAAAAKECAABkcnMvZG93bnJldi54bWxQSwUGAAAAAAQABAD5AAAAkgMAAAAA&#10;">
                  <v:stroke startarrow="block" endarrow="block"/>
                </v:shape>
                <v:shapetype id="_x0000_t32" coordsize="21600,21600" o:spt="32" o:oned="t" path="m,l21600,21600e" filled="f">
                  <v:path arrowok="t" fillok="f" o:connecttype="none"/>
                  <o:lock v:ext="edit" shapetype="t"/>
                </v:shapetype>
                <v:shape id="AutoShape 252" o:spid="_x0000_s1037" type="#_x0000_t32" style="position:absolute;left:3405;top:4815;width:411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iSnsMAAADcAAAADwAAAGRycy9kb3ducmV2LnhtbERPTWsCMRC9F/wPYQQvpWaVKu1qlK0g&#10;qOBB297HzXQTuplsN1G3/74pCN7m8T5nvuxcLS7UButZwWiYgSAuvbZcKfh4Xz+9gAgRWWPtmRT8&#10;UoDlovcwx1z7Kx/ocoyVSCEcclRgYmxyKUNpyGEY+oY4cV++dRgTbCupW7ymcFfLcZZNpUPLqcFg&#10;QytD5ffx7BTst6O34mTsdnf4sfvJuqjP1eOnUoN+V8xAROriXXxzb3Sa//wK/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4kp7DAAAA3AAAAA8AAAAAAAAAAAAA&#10;AAAAoQIAAGRycy9kb3ducmV2LnhtbFBLBQYAAAAABAAEAPkAAACRAwAAAAA=&#10;"/>
                <v:shape id="Text Box 2" o:spid="_x0000_s1038" type="#_x0000_t202" style="position:absolute;left:4898;top:8490;width:2677;height: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cQA&#10;AADcAAAADwAAAGRycy9kb3ducmV2LnhtbESPQWvCQBCF74X+h2UKvdXdikobXaUoQk8VtRW8Ddkx&#10;CWZnQ3Y16b93DoK3Gd6b976ZLXpfqyu1sQps4X1gQBHnwVVcWPjdr98+QMWE7LAOTBb+KcJi/vw0&#10;w8yFjrd03aVCSQjHDC2UKTWZ1jEvyWMchIZYtFNoPSZZ20K7FjsJ97UeGjPRHiuWhhIbWpaUn3cX&#10;b+Hv53Q8jMymWPlx04XeaPaf2trXl/5rCipRnx7m+/W3E/yx4MszMoG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MP3EAAAA3AAAAA8AAAAAAAAAAAAAAAAAmAIAAGRycy9k&#10;b3ducmV2LnhtbFBLBQYAAAAABAAEAPUAAACJAwAAAAA=&#10;" filled="f" stroked="f">
                  <v:textbox>
                    <w:txbxContent>
                      <w:p w:rsidR="001F6BFE" w:rsidRPr="00DB0457" w:rsidRDefault="001F6BFE" w:rsidP="001F6BFE">
                        <w:pPr>
                          <w:rPr>
                            <w:b/>
                          </w:rPr>
                        </w:pPr>
                        <w:r w:rsidRPr="00DB0457">
                          <w:rPr>
                            <w:b/>
                          </w:rPr>
                          <w:t xml:space="preserve">Sermon </w:t>
                        </w:r>
                        <w:r>
                          <w:rPr>
                            <w:b/>
                          </w:rPr>
                          <w:t>Peroratio</w:t>
                        </w:r>
                      </w:p>
                      <w:p w:rsidR="001F6BFE" w:rsidRDefault="001F6BFE" w:rsidP="001F6BFE"/>
                    </w:txbxContent>
                  </v:textbox>
                </v:shape>
                <v:shape id="Text Box 2" o:spid="_x0000_s1039" type="#_x0000_t202" style="position:absolute;left:3975;top:6298;width:4470;height: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s4f78A&#10;AADcAAAADwAAAGRycy9kb3ducmV2LnhtbERPTWvCQBC9F/wPyxS81U0ERVJXkVrBgxdteh+y02xo&#10;djZkpyb+e1cQepvH+5z1dvStulIfm8AG8lkGirgKtuHaQPl1eFuBioJssQ1MBm4UYbuZvKyxsGHg&#10;M10vUqsUwrFAA06kK7SOlSOPcRY64sT9hN6jJNjX2vY4pHDf6nmWLbXHhlODw44+HFW/lz9vQMTu&#10;8lv56ePxezztB5dVCyyNmb6Ou3dQQqP8i5/uo03zFzk8nkkX6M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Kzh/vwAAANwAAAAPAAAAAAAAAAAAAAAAAJgCAABkcnMvZG93bnJl&#10;di54bWxQSwUGAAAAAAQABAD1AAAAhAMAAAAA&#10;" filled="f" stroked="f">
                  <v:textbox style="mso-fit-shape-to-text:t">
                    <w:txbxContent>
                      <w:p w:rsidR="001F6BFE" w:rsidRPr="00DB0457" w:rsidRDefault="001F6BFE" w:rsidP="001F6BFE">
                        <w:pPr>
                          <w:rPr>
                            <w:b/>
                          </w:rPr>
                        </w:pPr>
                        <w:r w:rsidRPr="00DB0457">
                          <w:rPr>
                            <w:b/>
                          </w:rPr>
                          <w:t xml:space="preserve">Sermon </w:t>
                        </w:r>
                        <w:r>
                          <w:rPr>
                            <w:b/>
                          </w:rPr>
                          <w:t xml:space="preserve">Consolidation and </w:t>
                        </w:r>
                        <w:r w:rsidRPr="00DB0457">
                          <w:rPr>
                            <w:b/>
                          </w:rPr>
                          <w:t>Elaboration</w:t>
                        </w:r>
                      </w:p>
                    </w:txbxContent>
                  </v:textbox>
                </v:shape>
                <v:shape id="Text Box 2" o:spid="_x0000_s1040" type="#_x0000_t202" style="position:absolute;left:7538;top:4048;width:1492;height: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mmCL8A&#10;AADcAAAADwAAAGRycy9kb3ducmV2LnhtbERPTWvCQBC9F/oflil4qxsFRaKrSG3BgxdtvA/ZMRua&#10;nQ3Z0cR/7wpCb/N4n7PaDL5RN+piHdjAZJyBIi6DrbkyUPz+fC5ARUG22AQmA3eKsFm/v60wt6Hn&#10;I91OUqkUwjFHA06kzbWOpSOPcRxa4sRdQudREuwqbTvsU7hv9DTL5tpjzanBYUtfjsq/09UbELHb&#10;yb349nF/Hg673mXlDAtjRh/DdglKaJB/8cu9t2n+bArPZ9IFev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aYIvwAAANwAAAAPAAAAAAAAAAAAAAAAAJgCAABkcnMvZG93bnJl&#10;di54bWxQSwUGAAAAAAQABAD1AAAAhAMAAAAA&#10;" filled="f" stroked="f">
                  <v:textbox style="mso-fit-shape-to-text:t">
                    <w:txbxContent>
                      <w:p w:rsidR="001F6BFE" w:rsidRDefault="001F6BFE" w:rsidP="001F6BFE">
                        <w:r>
                          <w:t>10</w:t>
                        </w:r>
                        <w:r>
                          <w:rPr>
                            <w:rFonts w:cs="Calibri"/>
                          </w:rPr>
                          <w:t>≥≤</w:t>
                        </w:r>
                        <w:r>
                          <w:t>5%</w:t>
                        </w:r>
                      </w:p>
                    </w:txbxContent>
                  </v:textbox>
                </v:shape>
                <v:shape id="Text Box 2" o:spid="_x0000_s1041" type="#_x0000_t202" style="position:absolute;left:8505;top:5160;width:1492;height: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UDk8AA&#10;AADcAAAADwAAAGRycy9kb3ducmV2LnhtbERPTWvCQBC9F/wPyxR6qxsVRVJXEa3gwYsa70N2mg3N&#10;zobs1MR/3xUKvc3jfc5qM/hG3amLdWADk3EGirgMtubKQHE9vC9BRUG22AQmAw+KsFmPXlaY29Dz&#10;me4XqVQK4ZijASfS5lrH0pHHOA4tceK+QudREuwqbTvsU7hv9DTLFtpjzanBYUs7R+X35ccbELHb&#10;yaP49PF4G0773mXlHAtj3l6H7QcooUH+xX/uo03z5zN4PpMu0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UDk8AAAADcAAAADwAAAAAAAAAAAAAAAACYAgAAZHJzL2Rvd25y&#10;ZXYueG1sUEsFBgAAAAAEAAQA9QAAAIUDAAAAAA==&#10;" filled="f" stroked="f">
                  <v:textbox style="mso-fit-shape-to-text:t">
                    <w:txbxContent>
                      <w:p w:rsidR="001F6BFE" w:rsidRDefault="001F6BFE" w:rsidP="001F6BFE">
                        <w:r>
                          <w:t>7</w:t>
                        </w:r>
                        <w:r>
                          <w:rPr>
                            <w:rFonts w:cs="Calibri"/>
                          </w:rPr>
                          <w:t>≥≤</w:t>
                        </w:r>
                        <w:r>
                          <w:t>-2%</w:t>
                        </w:r>
                      </w:p>
                    </w:txbxContent>
                  </v:textbox>
                </v:shape>
                <v:shape id="Text Box 2" o:spid="_x0000_s1042" type="#_x0000_t202" style="position:absolute;left:8018;top:8438;width:1492;height: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yb58AA&#10;AADcAAAADwAAAGRycy9kb3ducmV2LnhtbERPTWvCQBC9F/wPyxR6qxtFRVJXEa3gwYsa70N2mg3N&#10;zobs1MR/3xUKvc3jfc5qM/hG3amLdWADk3EGirgMtubKQHE9vC9BRUG22AQmAw+KsFmPXlaY29Dz&#10;me4XqVQK4ZijASfS5lrH0pHHOA4tceK+QudREuwqbTvsU7hv9DTLFtpjzanBYUs7R+X35ccbELHb&#10;yaP49PF4G0773mXlHAtj3l6H7QcooUH+xX/uo03z5zN4PpMu0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lyb58AAAADcAAAADwAAAAAAAAAAAAAAAACYAgAAZHJzL2Rvd25y&#10;ZXYueG1sUEsFBgAAAAAEAAQA9QAAAIUDAAAAAA==&#10;" filled="f" stroked="f">
                  <v:textbox style="mso-fit-shape-to-text:t">
                    <w:txbxContent>
                      <w:p w:rsidR="001F6BFE" w:rsidRDefault="001F6BFE" w:rsidP="001F6BFE">
                        <w:r>
                          <w:t>5</w:t>
                        </w:r>
                        <w:r>
                          <w:rPr>
                            <w:rFonts w:cs="Calibri"/>
                          </w:rPr>
                          <w:t>≥≤</w:t>
                        </w:r>
                        <w:r>
                          <w:t>10%</w:t>
                        </w:r>
                      </w:p>
                    </w:txbxContent>
                  </v:textbox>
                </v:shape>
                <v:shape id="Text Box 2" o:spid="_x0000_s1043" type="#_x0000_t202" style="position:absolute;left:8310;top:6351;width:1492;height: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A+fL8A&#10;AADcAAAADwAAAGRycy9kb3ducmV2LnhtbERPTWvCQBC9F/wPyxS81Y1CRFJXkVrBgxdteh+y02xo&#10;djZkpyb+e1cQepvH+5z1dvStulIfm8AG5rMMFHEVbMO1gfLr8LYCFQXZYhuYDNwownYzeVljYcPA&#10;Z7pepFYphGOBBpxIV2gdK0ce4yx0xIn7Cb1HSbCvte1xSOG+1YssW2qPDacGhx19OKp+L3/egIjd&#10;zW/lp4/H7/G0H1xW5VgaM30dd++ghEb5Fz/dR5vm5zk8nkkX6M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ED58vwAAANwAAAAPAAAAAAAAAAAAAAAAAJgCAABkcnMvZG93bnJl&#10;di54bWxQSwUGAAAAAAQABAD1AAAAhAMAAAAA&#10;" filled="f" stroked="f">
                  <v:textbox style="mso-fit-shape-to-text:t">
                    <w:txbxContent>
                      <w:p w:rsidR="001F6BFE" w:rsidRDefault="001F6BFE" w:rsidP="001F6BFE">
                        <w:r>
                          <w:t>76</w:t>
                        </w:r>
                        <w:r>
                          <w:rPr>
                            <w:rFonts w:cs="Calibri"/>
                          </w:rPr>
                          <w:t>=</w:t>
                        </w:r>
                        <w:r>
                          <w:t>76%</w:t>
                        </w:r>
                      </w:p>
                    </w:txbxContent>
                  </v:textbox>
                </v:shape>
                <v:shape id="AutoShape 259" o:spid="_x0000_s1044" type="#_x0000_t109" style="position:absolute;left:3255;top:7063;width:4620;height: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Z0tMIA&#10;AADcAAAADwAAAGRycy9kb3ducmV2LnhtbERP24rCMBB9X/Afwgi+LGuqoEjXKLKLFwQfrH7A0IxN&#10;tZmUJmp3v94Igm9zONeZzltbiRs1vnSsYNBPQBDnTpdcKDgell8TED4ga6wck4I/8jCfdT6mmGp3&#10;5z3dslCIGMI+RQUmhDqV0ueGLPq+q4kjd3KNxRBhU0jd4D2G20oOk2QsLZYcGwzW9GMov2RXqyA7&#10;m2qz/DSrg1yv8//21253k5VSvW67+AYRqA1v8cu90XH+aAzPZ+IF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FnS0wgAAANwAAAAPAAAAAAAAAAAAAAAAAJgCAABkcnMvZG93&#10;bnJldi54bWxQSwUGAAAAAAQABAD1AAAAhwMAAAAA&#10;" fillcolor="red"/>
                <v:shape id="AutoShape 260" o:spid="_x0000_s1045" type="#_x0000_t109" style="position:absolute;left:3405;top:4837;width:4215;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rRL8MA&#10;AADcAAAADwAAAGRycy9kb3ducmV2LnhtbERP24rCMBB9X/Afwgj7Imu6gheqUcTFC4IP1v2AoRmb&#10;7jaT0kTt+vVGEPZtDuc6s0VrK3GlxpeOFXz2ExDEudMlFwq+T+uPCQgfkDVWjknBH3lYzDtvM0y1&#10;u/GRrlkoRAxhn6ICE0KdSulzQxZ939XEkTu7xmKIsCmkbvAWw20lB0kykhZLjg0Ga1oZyn+zi1WQ&#10;/Zhqt+6ZzUlut/m9/bL7w2Sj1Hu3XU5BBGrDv/jl3uk4fziG5zPxAj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rRL8MAAADcAAAADwAAAAAAAAAAAAAAAACYAgAAZHJzL2Rv&#10;d25yZXYueG1sUEsFBgAAAAAEAAQA9QAAAIgDAAAAAA==&#10;" fillcolor="red"/>
                <v:shape id="Text Box 2" o:spid="_x0000_s1046" type="#_x0000_t202" style="position:absolute;left:4658;top:3913;width:2437;height: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U8+8QA&#10;AADcAAAADwAAAGRycy9kb3ducmV2LnhtbESPQWvCQBCF74X+h2UKvdXdikobXaUoQk8VtRW8Ddkx&#10;CWZnQ3Y16b93DoK3Gd6b976ZLXpfqyu1sQps4X1gQBHnwVVcWPjdr98+QMWE7LAOTBb+KcJi/vw0&#10;w8yFjrd03aVCSQjHDC2UKTWZ1jEvyWMchIZYtFNoPSZZ20K7FjsJ97UeGjPRHiuWhhIbWpaUn3cX&#10;b+Hv53Q8jMymWPlx04XeaPaf2trXl/5rCipRnx7m+/W3E/yx0MozMoG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VPPvEAAAA3AAAAA8AAAAAAAAAAAAAAAAAmAIAAGRycy9k&#10;b3ducmV2LnhtbFBLBQYAAAAABAAEAPUAAACJAwAAAAA=&#10;" filled="f" stroked="f">
                  <v:textbox>
                    <w:txbxContent>
                      <w:p w:rsidR="001F6BFE" w:rsidRPr="00DB0457" w:rsidRDefault="001F6BFE" w:rsidP="001F6BFE">
                        <w:pPr>
                          <w:jc w:val="center"/>
                          <w:rPr>
                            <w:b/>
                          </w:rPr>
                        </w:pPr>
                        <w:r w:rsidRPr="00DB0457">
                          <w:rPr>
                            <w:b/>
                          </w:rPr>
                          <w:t>Sermon exordium</w:t>
                        </w:r>
                      </w:p>
                      <w:p w:rsidR="001F6BFE" w:rsidRPr="00DB0457" w:rsidRDefault="001F6BFE" w:rsidP="001F6BFE">
                        <w:pPr>
                          <w:rPr>
                            <w:b/>
                          </w:rPr>
                        </w:pPr>
                      </w:p>
                    </w:txbxContent>
                  </v:textbox>
                </v:shape>
                <v:shape id="Text Box 2" o:spid="_x0000_s1047" type="#_x0000_t202" style="position:absolute;left:4688;top:4798;width:1492;height: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00ecAA&#10;AADcAAAADwAAAGRycy9kb3ducmV2LnhtbERPTWvCQBC9F/wPyxS81Y2CRVNXEa3goRc13ofsNBua&#10;nQ3ZqYn/vlsQvM3jfc5qM/hG3aiLdWAD00kGirgMtubKQHE5vC1ARUG22AQmA3eKsFmPXlaY29Dz&#10;iW5nqVQK4ZijASfS5lrH0pHHOAktceK+Q+dREuwqbTvsU7hv9CzL3rXHmlODw5Z2jsqf8683IGK3&#10;03vx6ePxOnzte5eVcyyMGb8O2w9QQoM8xQ/30ab58yX8P5Mu0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F00ecAAAADcAAAADwAAAAAAAAAAAAAAAACYAgAAZHJzL2Rvd25y&#10;ZXYueG1sUEsFBgAAAAAEAAQA9QAAAIUDAAAAAA==&#10;" filled="f" stroked="f">
                  <v:textbox style="mso-fit-shape-to-text:t">
                    <w:txbxContent>
                      <w:p w:rsidR="001F6BFE" w:rsidRPr="00DB0457" w:rsidRDefault="001F6BFE" w:rsidP="001F6BFE">
                        <w:pPr>
                          <w:rPr>
                            <w:b/>
                          </w:rPr>
                        </w:pPr>
                        <w:r w:rsidRPr="00DB0457">
                          <w:rPr>
                            <w:b/>
                          </w:rPr>
                          <w:t>Sermon key</w:t>
                        </w:r>
                      </w:p>
                    </w:txbxContent>
                  </v:textbox>
                </v:shape>
                <v:shape id="Text Box 2" o:spid="_x0000_s1048" type="#_x0000_t202" style="position:absolute;left:4958;top:6942;width:1492;height: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tXWcMA&#10;AADcAAAADwAAAGRycy9kb3ducmV2LnhtbESPQWvDMAyF74P9B6PBbqvTQctI65bSrdDDLuvSu4jV&#10;ODSWQ6w16b+fDoPdJN7Te5/W2yl25kZDbhM7mM8KMMR18i03Dqrvw8sbmCzIHrvE5OBOGbabx4c1&#10;lj6N/EW3kzRGQziX6CCI9KW1uQ4UMc9ST6zaJQ0RRdehsX7AUcNjZ1+LYmkjtqwNAXvaB6qvp5/o&#10;QMTv5vfqI+bjefp8H0NRL7By7vlp2q3ACE3yb/67PnrFXyq+PqMT2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tXWcMAAADcAAAADwAAAAAAAAAAAAAAAACYAgAAZHJzL2Rv&#10;d25yZXYueG1sUEsFBgAAAAAEAAQA9QAAAIgDAAAAAA==&#10;" filled="f" stroked="f">
                  <v:textbox style="mso-fit-shape-to-text:t">
                    <w:txbxContent>
                      <w:p w:rsidR="001F6BFE" w:rsidRPr="00DB0457" w:rsidRDefault="001F6BFE" w:rsidP="001F6BFE">
                        <w:pPr>
                          <w:rPr>
                            <w:b/>
                          </w:rPr>
                        </w:pPr>
                        <w:r w:rsidRPr="00DB0457">
                          <w:rPr>
                            <w:b/>
                          </w:rPr>
                          <w:t>Sermon key</w:t>
                        </w:r>
                      </w:p>
                    </w:txbxContent>
                  </v:textbox>
                </v:shape>
              </v:group>
            </w:pict>
          </mc:Fallback>
        </mc:AlternateContent>
      </w:r>
      <w:r w:rsidRPr="00941BB0">
        <w:rPr>
          <w:rFonts w:ascii="Times New Roman" w:hAnsi="Times New Roman"/>
          <w:sz w:val="24"/>
          <w:szCs w:val="24"/>
        </w:rPr>
        <w:t xml:space="preserve">                                                                                                                        </w:t>
      </w:r>
    </w:p>
    <w:p w:rsidR="001F6BFE" w:rsidRPr="00941BB0" w:rsidRDefault="001F6BFE" w:rsidP="005E3CFD">
      <w:pPr>
        <w:spacing w:before="240" w:line="480" w:lineRule="auto"/>
        <w:ind w:firstLine="360"/>
        <w:jc w:val="both"/>
        <w:rPr>
          <w:rFonts w:ascii="Times New Roman" w:hAnsi="Times New Roman"/>
          <w:sz w:val="24"/>
          <w:szCs w:val="24"/>
        </w:rPr>
      </w:pPr>
      <w:r w:rsidRPr="00941BB0">
        <w:rPr>
          <w:rFonts w:ascii="Times New Roman" w:hAnsi="Times New Roman"/>
          <w:sz w:val="24"/>
          <w:szCs w:val="24"/>
        </w:rPr>
        <w:t xml:space="preserve">                                        </w:t>
      </w:r>
    </w:p>
    <w:p w:rsidR="001F6BFE" w:rsidRPr="00941BB0" w:rsidRDefault="001F6BFE" w:rsidP="005E3CFD">
      <w:pPr>
        <w:spacing w:before="240" w:line="480" w:lineRule="auto"/>
        <w:ind w:firstLine="360"/>
        <w:jc w:val="both"/>
        <w:rPr>
          <w:rFonts w:ascii="Times New Roman" w:hAnsi="Times New Roman"/>
          <w:sz w:val="24"/>
          <w:szCs w:val="24"/>
        </w:rPr>
      </w:pPr>
    </w:p>
    <w:p w:rsidR="001F6BFE" w:rsidRPr="00941BB0" w:rsidRDefault="001F6BFE" w:rsidP="005E3CFD">
      <w:pPr>
        <w:spacing w:before="240" w:line="480" w:lineRule="auto"/>
        <w:ind w:firstLine="360"/>
        <w:jc w:val="both"/>
        <w:rPr>
          <w:rFonts w:ascii="Times New Roman" w:hAnsi="Times New Roman"/>
          <w:sz w:val="24"/>
          <w:szCs w:val="24"/>
        </w:rPr>
      </w:pPr>
      <w:r w:rsidRPr="00941BB0">
        <w:rPr>
          <w:rFonts w:ascii="Times New Roman" w:hAnsi="Times New Roman"/>
          <w:sz w:val="24"/>
          <w:szCs w:val="24"/>
        </w:rPr>
        <w:t xml:space="preserve">                                                </w:t>
      </w:r>
    </w:p>
    <w:p w:rsidR="001F6BFE" w:rsidRPr="00941BB0" w:rsidRDefault="001F6BFE" w:rsidP="005E3CFD">
      <w:pPr>
        <w:spacing w:before="240" w:line="480" w:lineRule="auto"/>
        <w:ind w:firstLine="360"/>
        <w:jc w:val="both"/>
        <w:rPr>
          <w:rFonts w:ascii="Times New Roman" w:hAnsi="Times New Roman"/>
          <w:b/>
          <w:sz w:val="24"/>
          <w:szCs w:val="24"/>
        </w:rPr>
      </w:pPr>
    </w:p>
    <w:p w:rsidR="001F6BFE" w:rsidRPr="00941BB0" w:rsidRDefault="001F6BFE" w:rsidP="005E3CFD">
      <w:pPr>
        <w:spacing w:before="240" w:line="480" w:lineRule="auto"/>
        <w:ind w:firstLine="360"/>
        <w:jc w:val="both"/>
        <w:rPr>
          <w:rFonts w:ascii="Times New Roman" w:hAnsi="Times New Roman"/>
          <w:b/>
          <w:sz w:val="24"/>
          <w:szCs w:val="24"/>
        </w:rPr>
      </w:pPr>
    </w:p>
    <w:p w:rsidR="001F6BFE" w:rsidRPr="00941BB0" w:rsidRDefault="001F6BFE" w:rsidP="005E3CFD">
      <w:pPr>
        <w:spacing w:before="240" w:line="480" w:lineRule="auto"/>
        <w:ind w:firstLine="360"/>
        <w:jc w:val="both"/>
        <w:rPr>
          <w:rFonts w:ascii="Times New Roman" w:hAnsi="Times New Roman"/>
          <w:b/>
          <w:sz w:val="24"/>
          <w:szCs w:val="24"/>
        </w:rPr>
      </w:pPr>
    </w:p>
    <w:p w:rsidR="004E2468" w:rsidRPr="00941BB0" w:rsidRDefault="001F6BFE" w:rsidP="00481517">
      <w:pPr>
        <w:autoSpaceDE w:val="0"/>
        <w:autoSpaceDN w:val="0"/>
        <w:adjustRightInd w:val="0"/>
        <w:spacing w:after="0" w:line="480" w:lineRule="auto"/>
        <w:jc w:val="both"/>
        <w:rPr>
          <w:rFonts w:ascii="Times New Roman" w:hAnsi="Times New Roman"/>
          <w:sz w:val="24"/>
          <w:szCs w:val="24"/>
        </w:rPr>
      </w:pPr>
      <w:r w:rsidRPr="00941BB0">
        <w:rPr>
          <w:rFonts w:ascii="Times New Roman" w:hAnsi="Times New Roman"/>
          <w:sz w:val="24"/>
          <w:szCs w:val="24"/>
        </w:rPr>
        <w:t>We conceive of the structure of the HGS Christian sermon discourse texts as consisting of three-part elements: the sermon Exordium or ‘Compass Mapping Discourse’ CMD’; the main sermon or Sermon Development Discourse, SDD and lastly the sermon Peroratio or Sermon Closure Discourse, SCD. The concerns in the</w:t>
      </w:r>
      <w:r w:rsidR="004E2468" w:rsidRPr="00941BB0">
        <w:rPr>
          <w:rFonts w:ascii="Times New Roman" w:hAnsi="Times New Roman"/>
          <w:sz w:val="24"/>
          <w:szCs w:val="24"/>
        </w:rPr>
        <w:t xml:space="preserve"> study </w:t>
      </w:r>
      <w:r w:rsidR="005F5F9A" w:rsidRPr="00941BB0">
        <w:rPr>
          <w:rFonts w:ascii="Times New Roman" w:hAnsi="Times New Roman"/>
          <w:sz w:val="24"/>
          <w:szCs w:val="24"/>
        </w:rPr>
        <w:t>are</w:t>
      </w:r>
      <w:r w:rsidR="004E2468" w:rsidRPr="00941BB0">
        <w:rPr>
          <w:rFonts w:ascii="Times New Roman" w:hAnsi="Times New Roman"/>
          <w:sz w:val="24"/>
          <w:szCs w:val="24"/>
        </w:rPr>
        <w:t xml:space="preserve"> centred on Decision Prompters which as strictly located at</w:t>
      </w:r>
      <w:r w:rsidRPr="00941BB0">
        <w:rPr>
          <w:rFonts w:ascii="Times New Roman" w:hAnsi="Times New Roman"/>
          <w:sz w:val="24"/>
          <w:szCs w:val="24"/>
        </w:rPr>
        <w:t xml:space="preserve"> the HGS </w:t>
      </w:r>
      <w:r w:rsidR="00BD53CB" w:rsidRPr="00941BB0">
        <w:rPr>
          <w:rFonts w:ascii="Times New Roman" w:hAnsi="Times New Roman"/>
          <w:sz w:val="24"/>
          <w:szCs w:val="24"/>
        </w:rPr>
        <w:t>SCD</w:t>
      </w:r>
      <w:r w:rsidR="004E2468" w:rsidRPr="00941BB0">
        <w:rPr>
          <w:rFonts w:ascii="Times New Roman" w:hAnsi="Times New Roman"/>
          <w:sz w:val="24"/>
          <w:szCs w:val="24"/>
        </w:rPr>
        <w:t xml:space="preserve">; specifically </w:t>
      </w:r>
      <w:r w:rsidR="0083791A" w:rsidRPr="00941BB0">
        <w:rPr>
          <w:rFonts w:ascii="Times New Roman" w:hAnsi="Times New Roman"/>
          <w:sz w:val="24"/>
          <w:szCs w:val="24"/>
        </w:rPr>
        <w:t xml:space="preserve">with </w:t>
      </w:r>
      <w:r w:rsidR="004E2468" w:rsidRPr="00941BB0">
        <w:rPr>
          <w:rFonts w:ascii="Times New Roman" w:hAnsi="Times New Roman"/>
          <w:sz w:val="24"/>
          <w:szCs w:val="24"/>
        </w:rPr>
        <w:t xml:space="preserve"> the </w:t>
      </w:r>
      <w:r w:rsidR="004E2468" w:rsidRPr="00941BB0">
        <w:rPr>
          <w:rFonts w:ascii="Times New Roman" w:hAnsi="Times New Roman"/>
          <w:b/>
          <w:sz w:val="24"/>
          <w:szCs w:val="24"/>
          <w:lang w:val="en-US"/>
        </w:rPr>
        <w:t xml:space="preserve"> </w:t>
      </w:r>
      <w:r w:rsidR="004E2468" w:rsidRPr="00941BB0">
        <w:rPr>
          <w:rFonts w:ascii="Times New Roman" w:hAnsi="Times New Roman"/>
          <w:sz w:val="24"/>
          <w:szCs w:val="24"/>
          <w:lang w:val="en-US"/>
        </w:rPr>
        <w:t>Sermon F</w:t>
      </w:r>
      <w:r w:rsidR="0019150B" w:rsidRPr="00941BB0">
        <w:rPr>
          <w:rFonts w:ascii="Times New Roman" w:hAnsi="Times New Roman"/>
          <w:bCs/>
          <w:sz w:val="24"/>
          <w:szCs w:val="24"/>
          <w:lang w:val="en-US"/>
        </w:rPr>
        <w:t>inis (F), t</w:t>
      </w:r>
      <w:r w:rsidR="00320F4F" w:rsidRPr="00941BB0">
        <w:rPr>
          <w:rFonts w:ascii="Times New Roman" w:hAnsi="Times New Roman"/>
          <w:sz w:val="24"/>
          <w:szCs w:val="24"/>
        </w:rPr>
        <w:t>he</w:t>
      </w:r>
      <w:r w:rsidR="004E2468" w:rsidRPr="00941BB0">
        <w:rPr>
          <w:rFonts w:ascii="Times New Roman" w:hAnsi="Times New Roman"/>
          <w:sz w:val="24"/>
          <w:szCs w:val="24"/>
        </w:rPr>
        <w:t xml:space="preserve"> element</w:t>
      </w:r>
      <w:r w:rsidR="00320F4F" w:rsidRPr="00941BB0">
        <w:rPr>
          <w:rFonts w:ascii="Times New Roman" w:hAnsi="Times New Roman"/>
          <w:sz w:val="24"/>
          <w:szCs w:val="24"/>
        </w:rPr>
        <w:t xml:space="preserve"> that </w:t>
      </w:r>
      <w:r w:rsidR="004E2468" w:rsidRPr="00941BB0">
        <w:rPr>
          <w:rFonts w:ascii="Times New Roman" w:hAnsi="Times New Roman"/>
          <w:sz w:val="24"/>
          <w:szCs w:val="24"/>
        </w:rPr>
        <w:t xml:space="preserve"> signifies that the HGS sermon has come to a fitting end. Both the altar-call and</w:t>
      </w:r>
      <w:r w:rsidR="00320F4F" w:rsidRPr="00941BB0">
        <w:rPr>
          <w:rFonts w:ascii="Times New Roman" w:hAnsi="Times New Roman"/>
          <w:sz w:val="24"/>
          <w:szCs w:val="24"/>
        </w:rPr>
        <w:t xml:space="preserve"> the sinner’s </w:t>
      </w:r>
      <w:r w:rsidR="00320F4F" w:rsidRPr="00941BB0">
        <w:rPr>
          <w:rFonts w:ascii="Times New Roman" w:hAnsi="Times New Roman"/>
          <w:sz w:val="24"/>
          <w:szCs w:val="24"/>
        </w:rPr>
        <w:lastRenderedPageBreak/>
        <w:t>prayers</w:t>
      </w:r>
      <w:r w:rsidR="004E2468" w:rsidRPr="00941BB0">
        <w:rPr>
          <w:rFonts w:ascii="Times New Roman" w:hAnsi="Times New Roman"/>
          <w:sz w:val="24"/>
          <w:szCs w:val="24"/>
        </w:rPr>
        <w:t xml:space="preserve"> are typically tagged to the periphery of the Finis of the sermon. It is with the Finis that Pastor Adeboye ends his HGS sermon </w:t>
      </w:r>
      <w:r w:rsidR="004E2468" w:rsidRPr="00941BB0">
        <w:rPr>
          <w:rStyle w:val="Strong"/>
          <w:rFonts w:ascii="Times New Roman" w:hAnsi="Times New Roman"/>
          <w:b w:val="0"/>
          <w:sz w:val="24"/>
          <w:szCs w:val="24"/>
          <w:bdr w:val="none" w:sz="0" w:space="0" w:color="auto" w:frame="1"/>
        </w:rPr>
        <w:t>while the audience still wants more.</w:t>
      </w:r>
      <w:r w:rsidR="004E2468" w:rsidRPr="00941BB0">
        <w:rPr>
          <w:rStyle w:val="Strong"/>
          <w:rFonts w:ascii="Times New Roman" w:hAnsi="Times New Roman"/>
          <w:sz w:val="24"/>
          <w:szCs w:val="24"/>
          <w:bdr w:val="none" w:sz="0" w:space="0" w:color="auto" w:frame="1"/>
        </w:rPr>
        <w:t xml:space="preserve"> </w:t>
      </w:r>
      <w:r w:rsidR="004E2468" w:rsidRPr="00941BB0">
        <w:rPr>
          <w:rFonts w:ascii="Times New Roman" w:hAnsi="Times New Roman"/>
          <w:sz w:val="24"/>
          <w:szCs w:val="24"/>
        </w:rPr>
        <w:t>Like the Peroratio of which it is a con</w:t>
      </w:r>
      <w:r w:rsidR="00320F4F" w:rsidRPr="00941BB0">
        <w:rPr>
          <w:rFonts w:ascii="Times New Roman" w:hAnsi="Times New Roman"/>
          <w:sz w:val="24"/>
          <w:szCs w:val="24"/>
        </w:rPr>
        <w:t xml:space="preserve">stituent, rhetorically, the </w:t>
      </w:r>
      <w:r w:rsidR="004E2468" w:rsidRPr="00941BB0">
        <w:rPr>
          <w:rFonts w:ascii="Times New Roman" w:hAnsi="Times New Roman"/>
          <w:sz w:val="24"/>
          <w:szCs w:val="24"/>
        </w:rPr>
        <w:t xml:space="preserve">sermon Finis is also complexly patterned and conflated. </w:t>
      </w:r>
    </w:p>
    <w:p w:rsidR="004E2468" w:rsidRPr="00941BB0" w:rsidRDefault="004E2468" w:rsidP="00481517">
      <w:pPr>
        <w:pStyle w:val="NormalWeb"/>
        <w:shd w:val="clear" w:color="auto" w:fill="FFFFFF"/>
        <w:spacing w:before="0" w:beforeAutospacing="0" w:after="0" w:afterAutospacing="0" w:line="480" w:lineRule="auto"/>
        <w:ind w:firstLine="360"/>
        <w:jc w:val="both"/>
        <w:textAlignment w:val="baseline"/>
      </w:pPr>
      <w:r w:rsidRPr="00941BB0">
        <w:t>Functionally, the Finis is the finishing segment that marks</w:t>
      </w:r>
      <w:r w:rsidR="00486695" w:rsidRPr="00941BB0">
        <w:t xml:space="preserve"> the closure of the overall </w:t>
      </w:r>
      <w:r w:rsidRPr="00941BB0">
        <w:t xml:space="preserve">sermon text. However, the Finis of </w:t>
      </w:r>
      <w:r w:rsidR="00486695" w:rsidRPr="00941BB0">
        <w:t>the</w:t>
      </w:r>
      <w:r w:rsidRPr="00941BB0">
        <w:t xml:space="preserve"> sermon is variably composed. In the main, the following sub-Moves are conflated in the Finis:</w:t>
      </w:r>
    </w:p>
    <w:p w:rsidR="004E2468" w:rsidRPr="00941BB0" w:rsidRDefault="004E2468" w:rsidP="00481517">
      <w:pPr>
        <w:numPr>
          <w:ilvl w:val="0"/>
          <w:numId w:val="19"/>
        </w:numPr>
        <w:autoSpaceDE w:val="0"/>
        <w:autoSpaceDN w:val="0"/>
        <w:adjustRightInd w:val="0"/>
        <w:spacing w:after="0" w:line="480" w:lineRule="auto"/>
        <w:jc w:val="both"/>
        <w:rPr>
          <w:rFonts w:ascii="Times New Roman" w:hAnsi="Times New Roman"/>
          <w:sz w:val="24"/>
          <w:szCs w:val="24"/>
        </w:rPr>
      </w:pPr>
      <w:r w:rsidRPr="00941BB0">
        <w:rPr>
          <w:rFonts w:ascii="Times New Roman" w:hAnsi="Times New Roman"/>
          <w:sz w:val="24"/>
          <w:szCs w:val="24"/>
        </w:rPr>
        <w:t>Data collection (counselling and prayer for the penitents)</w:t>
      </w:r>
    </w:p>
    <w:p w:rsidR="004E2468" w:rsidRPr="00941BB0" w:rsidRDefault="004E2468" w:rsidP="00481517">
      <w:pPr>
        <w:numPr>
          <w:ilvl w:val="0"/>
          <w:numId w:val="19"/>
        </w:numPr>
        <w:autoSpaceDE w:val="0"/>
        <w:autoSpaceDN w:val="0"/>
        <w:adjustRightInd w:val="0"/>
        <w:spacing w:after="0" w:line="480" w:lineRule="auto"/>
        <w:jc w:val="both"/>
        <w:rPr>
          <w:rFonts w:ascii="Times New Roman" w:hAnsi="Times New Roman"/>
          <w:sz w:val="24"/>
          <w:szCs w:val="24"/>
        </w:rPr>
      </w:pPr>
      <w:r w:rsidRPr="00941BB0">
        <w:rPr>
          <w:rFonts w:ascii="Times New Roman" w:hAnsi="Times New Roman"/>
          <w:sz w:val="24"/>
          <w:szCs w:val="24"/>
        </w:rPr>
        <w:t>The congregational prayer</w:t>
      </w:r>
    </w:p>
    <w:p w:rsidR="004E2468" w:rsidRPr="00941BB0" w:rsidRDefault="004E2468" w:rsidP="00481517">
      <w:pPr>
        <w:numPr>
          <w:ilvl w:val="0"/>
          <w:numId w:val="19"/>
        </w:numPr>
        <w:autoSpaceDE w:val="0"/>
        <w:autoSpaceDN w:val="0"/>
        <w:adjustRightInd w:val="0"/>
        <w:spacing w:after="0" w:line="480" w:lineRule="auto"/>
        <w:jc w:val="both"/>
        <w:rPr>
          <w:rFonts w:ascii="Times New Roman" w:hAnsi="Times New Roman"/>
          <w:sz w:val="24"/>
          <w:szCs w:val="24"/>
        </w:rPr>
      </w:pPr>
      <w:r w:rsidRPr="00941BB0">
        <w:rPr>
          <w:rFonts w:ascii="Times New Roman" w:hAnsi="Times New Roman"/>
          <w:sz w:val="24"/>
          <w:szCs w:val="24"/>
        </w:rPr>
        <w:t>Thanksgiving</w:t>
      </w:r>
    </w:p>
    <w:p w:rsidR="004E2468" w:rsidRPr="00941BB0" w:rsidRDefault="004E2468" w:rsidP="00481517">
      <w:pPr>
        <w:numPr>
          <w:ilvl w:val="0"/>
          <w:numId w:val="19"/>
        </w:numPr>
        <w:autoSpaceDE w:val="0"/>
        <w:autoSpaceDN w:val="0"/>
        <w:adjustRightInd w:val="0"/>
        <w:spacing w:after="0" w:line="480" w:lineRule="auto"/>
        <w:jc w:val="both"/>
        <w:rPr>
          <w:rFonts w:ascii="Times New Roman" w:hAnsi="Times New Roman"/>
          <w:sz w:val="24"/>
          <w:szCs w:val="24"/>
        </w:rPr>
      </w:pPr>
      <w:r w:rsidRPr="00941BB0">
        <w:rPr>
          <w:rFonts w:ascii="Times New Roman" w:hAnsi="Times New Roman"/>
          <w:sz w:val="24"/>
          <w:szCs w:val="24"/>
        </w:rPr>
        <w:t>Testimony</w:t>
      </w:r>
    </w:p>
    <w:p w:rsidR="004E2468" w:rsidRPr="00941BB0" w:rsidRDefault="004E2468" w:rsidP="00481517">
      <w:pPr>
        <w:numPr>
          <w:ilvl w:val="0"/>
          <w:numId w:val="19"/>
        </w:numPr>
        <w:autoSpaceDE w:val="0"/>
        <w:autoSpaceDN w:val="0"/>
        <w:adjustRightInd w:val="0"/>
        <w:spacing w:after="0" w:line="480" w:lineRule="auto"/>
        <w:jc w:val="both"/>
        <w:rPr>
          <w:rFonts w:ascii="Times New Roman" w:hAnsi="Times New Roman"/>
          <w:sz w:val="24"/>
          <w:szCs w:val="24"/>
        </w:rPr>
      </w:pPr>
      <w:r w:rsidRPr="00941BB0">
        <w:rPr>
          <w:rFonts w:ascii="Times New Roman" w:hAnsi="Times New Roman"/>
          <w:sz w:val="24"/>
          <w:szCs w:val="24"/>
        </w:rPr>
        <w:t>Announcement</w:t>
      </w:r>
    </w:p>
    <w:p w:rsidR="004E2468" w:rsidRPr="00941BB0" w:rsidRDefault="004E2468" w:rsidP="00B31917">
      <w:pPr>
        <w:numPr>
          <w:ilvl w:val="0"/>
          <w:numId w:val="19"/>
        </w:numPr>
        <w:autoSpaceDE w:val="0"/>
        <w:autoSpaceDN w:val="0"/>
        <w:adjustRightInd w:val="0"/>
        <w:spacing w:after="0" w:line="480" w:lineRule="auto"/>
        <w:jc w:val="both"/>
        <w:rPr>
          <w:rFonts w:ascii="Times New Roman" w:hAnsi="Times New Roman"/>
          <w:sz w:val="24"/>
          <w:szCs w:val="24"/>
        </w:rPr>
      </w:pPr>
      <w:r w:rsidRPr="00941BB0">
        <w:rPr>
          <w:rFonts w:ascii="Times New Roman" w:hAnsi="Times New Roman"/>
          <w:sz w:val="24"/>
          <w:szCs w:val="24"/>
        </w:rPr>
        <w:t>Benediction</w:t>
      </w:r>
    </w:p>
    <w:p w:rsidR="004E2468" w:rsidRPr="00941BB0" w:rsidRDefault="004E2468" w:rsidP="00B31917">
      <w:pPr>
        <w:autoSpaceDE w:val="0"/>
        <w:autoSpaceDN w:val="0"/>
        <w:adjustRightInd w:val="0"/>
        <w:spacing w:after="0" w:line="480" w:lineRule="auto"/>
        <w:jc w:val="both"/>
        <w:rPr>
          <w:rFonts w:ascii="Times New Roman" w:hAnsi="Times New Roman"/>
          <w:sz w:val="24"/>
          <w:szCs w:val="24"/>
        </w:rPr>
      </w:pPr>
      <w:r w:rsidRPr="00941BB0">
        <w:rPr>
          <w:rFonts w:ascii="Times New Roman" w:hAnsi="Times New Roman"/>
          <w:sz w:val="24"/>
          <w:szCs w:val="24"/>
        </w:rPr>
        <w:t>The relations between these steps are diagrammatically presented as Figure 2 below:</w:t>
      </w:r>
    </w:p>
    <w:p w:rsidR="004E2468" w:rsidRPr="00941BB0" w:rsidRDefault="004E2468" w:rsidP="005E3CFD">
      <w:pPr>
        <w:autoSpaceDE w:val="0"/>
        <w:autoSpaceDN w:val="0"/>
        <w:adjustRightInd w:val="0"/>
        <w:spacing w:before="240" w:line="480" w:lineRule="auto"/>
        <w:jc w:val="both"/>
        <w:rPr>
          <w:rFonts w:ascii="Times New Roman" w:hAnsi="Times New Roman"/>
          <w:sz w:val="24"/>
          <w:szCs w:val="24"/>
        </w:rPr>
      </w:pPr>
      <w:r w:rsidRPr="00941BB0">
        <w:rPr>
          <w:rFonts w:ascii="Times New Roman" w:hAnsi="Times New Roman"/>
          <w:noProof/>
          <w:sz w:val="24"/>
          <w:szCs w:val="24"/>
          <w:lang w:eastAsia="en-GB"/>
        </w:rPr>
        <w:drawing>
          <wp:inline distT="0" distB="0" distL="0" distR="0" wp14:anchorId="280E52FB" wp14:editId="4892387B">
            <wp:extent cx="4472305" cy="3557905"/>
            <wp:effectExtent l="0" t="0" r="0" b="4445"/>
            <wp:docPr id="2" name="Diagram 10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4E2468" w:rsidRPr="00941BB0" w:rsidRDefault="004E2468" w:rsidP="005E3CFD">
      <w:pPr>
        <w:autoSpaceDE w:val="0"/>
        <w:autoSpaceDN w:val="0"/>
        <w:adjustRightInd w:val="0"/>
        <w:spacing w:before="240" w:line="480" w:lineRule="auto"/>
        <w:jc w:val="both"/>
        <w:rPr>
          <w:rFonts w:ascii="Times New Roman" w:hAnsi="Times New Roman"/>
          <w:b/>
          <w:sz w:val="24"/>
          <w:szCs w:val="24"/>
        </w:rPr>
      </w:pPr>
      <w:r w:rsidRPr="00941BB0">
        <w:rPr>
          <w:rFonts w:ascii="Times New Roman" w:hAnsi="Times New Roman"/>
          <w:b/>
          <w:sz w:val="24"/>
          <w:szCs w:val="24"/>
        </w:rPr>
        <w:lastRenderedPageBreak/>
        <w:t>Figure 2</w:t>
      </w:r>
      <w:r w:rsidR="002165EC" w:rsidRPr="00941BB0">
        <w:rPr>
          <w:rFonts w:ascii="Times New Roman" w:hAnsi="Times New Roman"/>
          <w:b/>
          <w:sz w:val="24"/>
          <w:szCs w:val="24"/>
        </w:rPr>
        <w:t xml:space="preserve">:  </w:t>
      </w:r>
      <w:r w:rsidR="0001226A" w:rsidRPr="00941BB0">
        <w:rPr>
          <w:rFonts w:ascii="Times New Roman" w:hAnsi="Times New Roman"/>
          <w:b/>
          <w:sz w:val="24"/>
          <w:szCs w:val="24"/>
        </w:rPr>
        <w:t xml:space="preserve">Radial Diagram of the </w:t>
      </w:r>
      <w:r w:rsidRPr="00941BB0">
        <w:rPr>
          <w:rFonts w:ascii="Times New Roman" w:hAnsi="Times New Roman"/>
          <w:b/>
          <w:sz w:val="24"/>
          <w:szCs w:val="24"/>
        </w:rPr>
        <w:t>Sermon Finis</w:t>
      </w:r>
    </w:p>
    <w:p w:rsidR="004E2468" w:rsidRPr="00941BB0" w:rsidRDefault="004E2468" w:rsidP="00B57381">
      <w:pPr>
        <w:pStyle w:val="NormalWeb"/>
        <w:shd w:val="clear" w:color="auto" w:fill="FFFFFF"/>
        <w:spacing w:before="0" w:beforeAutospacing="0" w:after="0" w:afterAutospacing="0" w:line="480" w:lineRule="auto"/>
        <w:ind w:firstLine="720"/>
        <w:jc w:val="both"/>
        <w:textAlignment w:val="baseline"/>
      </w:pPr>
      <w:r w:rsidRPr="00941BB0">
        <w:t xml:space="preserve">As always, Pastor Adeboye’s HGS sermon Finis ends </w:t>
      </w:r>
      <w:r w:rsidRPr="00941BB0">
        <w:rPr>
          <w:rStyle w:val="Strong"/>
          <w:bdr w:val="none" w:sz="0" w:space="0" w:color="auto" w:frame="1"/>
        </w:rPr>
        <w:t>seriously</w:t>
      </w:r>
      <w:r w:rsidRPr="00941BB0">
        <w:t>, not with a joke or some silly reference.  Creativity works in both Adeboye’s HGS sermon Exordium and much more so in the HGS sermon Peroratio. Thus, the Finis, as a section in the HGS sermon genre, cannot be an optional element. All the sermons have to end somehow. The entire HGS sermons Finis are not abrupt. Pastor Adeboye always ends his sermons </w:t>
      </w:r>
      <w:r w:rsidRPr="00941BB0">
        <w:rPr>
          <w:rStyle w:val="Strong"/>
          <w:bdr w:val="none" w:sz="0" w:space="0" w:color="auto" w:frame="1"/>
        </w:rPr>
        <w:t>intentionally</w:t>
      </w:r>
      <w:r w:rsidRPr="00941BB0">
        <w:t>; and his doing that takes careful planning as our study would reveal.  Hence, Adeboye carefully and thoroughly plans his sermon Finis, or sermon dismount, as he does his HGS sermon takeoff. He always uniquely ends his sermons </w:t>
      </w:r>
      <w:r w:rsidRPr="00941BB0">
        <w:rPr>
          <w:rStyle w:val="Strong"/>
          <w:bdr w:val="none" w:sz="0" w:space="0" w:color="auto" w:frame="1"/>
        </w:rPr>
        <w:t>positively</w:t>
      </w:r>
      <w:r w:rsidRPr="00941BB0">
        <w:t>, not haranguing the audience but calling them to greater Christian commitment.</w:t>
      </w:r>
    </w:p>
    <w:p w:rsidR="001C250B" w:rsidRPr="00941BB0" w:rsidRDefault="007C03B7" w:rsidP="00B57381">
      <w:pPr>
        <w:autoSpaceDE w:val="0"/>
        <w:autoSpaceDN w:val="0"/>
        <w:adjustRightInd w:val="0"/>
        <w:spacing w:after="0" w:line="480" w:lineRule="auto"/>
        <w:jc w:val="both"/>
        <w:rPr>
          <w:rFonts w:ascii="Times New Roman" w:eastAsia="Times New Roman" w:hAnsi="Times New Roman"/>
          <w:b/>
          <w:sz w:val="24"/>
          <w:szCs w:val="24"/>
        </w:rPr>
      </w:pPr>
      <w:r w:rsidRPr="00941BB0">
        <w:rPr>
          <w:rFonts w:ascii="Times New Roman" w:eastAsia="Times New Roman" w:hAnsi="Times New Roman"/>
          <w:b/>
          <w:sz w:val="24"/>
          <w:szCs w:val="24"/>
        </w:rPr>
        <w:t>Materials and Methods</w:t>
      </w:r>
    </w:p>
    <w:p w:rsidR="007C03B7" w:rsidRDefault="007C03B7" w:rsidP="0057291C">
      <w:pPr>
        <w:spacing w:after="0" w:line="480" w:lineRule="auto"/>
        <w:ind w:firstLine="720"/>
        <w:jc w:val="both"/>
        <w:rPr>
          <w:rFonts w:ascii="Times New Roman" w:hAnsi="Times New Roman"/>
          <w:sz w:val="24"/>
          <w:szCs w:val="24"/>
        </w:rPr>
      </w:pPr>
      <w:r w:rsidRPr="00941BB0">
        <w:rPr>
          <w:rFonts w:ascii="Times New Roman" w:hAnsi="Times New Roman"/>
          <w:noProof/>
          <w:sz w:val="24"/>
          <w:szCs w:val="24"/>
        </w:rPr>
        <w:t>Transcibed t</w:t>
      </w:r>
      <w:r w:rsidRPr="00941BB0">
        <w:rPr>
          <w:rFonts w:ascii="Times New Roman" w:hAnsi="Times New Roman"/>
          <w:sz w:val="24"/>
          <w:szCs w:val="24"/>
        </w:rPr>
        <w:t xml:space="preserve">ext extracts from </w:t>
      </w:r>
      <w:r w:rsidR="00B91F2A" w:rsidRPr="00941BB0">
        <w:rPr>
          <w:rFonts w:ascii="Times New Roman" w:hAnsi="Times New Roman"/>
          <w:sz w:val="24"/>
          <w:szCs w:val="24"/>
        </w:rPr>
        <w:t xml:space="preserve">3 (three) </w:t>
      </w:r>
      <w:r w:rsidRPr="00941BB0">
        <w:rPr>
          <w:rFonts w:ascii="Times New Roman" w:hAnsi="Times New Roman"/>
          <w:sz w:val="24"/>
          <w:szCs w:val="24"/>
        </w:rPr>
        <w:t>HGS sermons</w:t>
      </w:r>
      <w:r w:rsidR="00B91F2A" w:rsidRPr="00941BB0">
        <w:rPr>
          <w:rFonts w:ascii="Times New Roman" w:hAnsi="Times New Roman"/>
          <w:sz w:val="24"/>
          <w:szCs w:val="24"/>
        </w:rPr>
        <w:t xml:space="preserve"> (</w:t>
      </w:r>
      <w:r w:rsidR="004233F8" w:rsidRPr="00941BB0">
        <w:rPr>
          <w:rFonts w:ascii="Times New Roman" w:hAnsi="Times New Roman"/>
          <w:sz w:val="24"/>
          <w:szCs w:val="24"/>
        </w:rPr>
        <w:t xml:space="preserve">preached in </w:t>
      </w:r>
      <w:r w:rsidR="00B91F2A" w:rsidRPr="00941BB0">
        <w:rPr>
          <w:rFonts w:ascii="Times New Roman" w:hAnsi="Times New Roman"/>
          <w:sz w:val="24"/>
          <w:szCs w:val="24"/>
        </w:rPr>
        <w:t>2006,</w:t>
      </w:r>
      <w:r w:rsidR="001C4DF9" w:rsidRPr="00941BB0">
        <w:rPr>
          <w:rFonts w:ascii="Times New Roman" w:hAnsi="Times New Roman"/>
          <w:sz w:val="24"/>
          <w:szCs w:val="24"/>
        </w:rPr>
        <w:t xml:space="preserve"> </w:t>
      </w:r>
      <w:r w:rsidR="00B91F2A" w:rsidRPr="00941BB0">
        <w:rPr>
          <w:rFonts w:ascii="Times New Roman" w:hAnsi="Times New Roman"/>
          <w:sz w:val="24"/>
          <w:szCs w:val="24"/>
        </w:rPr>
        <w:t>2009 and 2012) by Pastor Adeboye</w:t>
      </w:r>
      <w:r w:rsidR="004233F8" w:rsidRPr="00941BB0">
        <w:rPr>
          <w:rFonts w:ascii="Times New Roman" w:hAnsi="Times New Roman"/>
          <w:sz w:val="24"/>
          <w:szCs w:val="24"/>
        </w:rPr>
        <w:t xml:space="preserve"> wa</w:t>
      </w:r>
      <w:r w:rsidR="006B25EB" w:rsidRPr="00941BB0">
        <w:rPr>
          <w:rFonts w:ascii="Times New Roman" w:hAnsi="Times New Roman"/>
          <w:sz w:val="24"/>
          <w:szCs w:val="24"/>
        </w:rPr>
        <w:t>s purposively selected for the study</w:t>
      </w:r>
      <w:r w:rsidRPr="00941BB0">
        <w:rPr>
          <w:rFonts w:ascii="Times New Roman" w:hAnsi="Times New Roman"/>
          <w:sz w:val="24"/>
          <w:szCs w:val="24"/>
        </w:rPr>
        <w:t xml:space="preserve">. The HGS </w:t>
      </w:r>
      <w:r w:rsidRPr="00941BB0">
        <w:rPr>
          <w:rFonts w:ascii="Times New Roman" w:hAnsi="Times New Roman"/>
          <w:noProof/>
          <w:sz w:val="24"/>
          <w:szCs w:val="24"/>
        </w:rPr>
        <w:t>holds on the first Friday of every month,</w:t>
      </w:r>
      <w:r w:rsidR="001C4DF9" w:rsidRPr="00941BB0">
        <w:rPr>
          <w:rFonts w:ascii="Times New Roman" w:hAnsi="Times New Roman"/>
          <w:noProof/>
          <w:sz w:val="24"/>
          <w:szCs w:val="24"/>
        </w:rPr>
        <w:t xml:space="preserve"> </w:t>
      </w:r>
      <w:r w:rsidRPr="00941BB0">
        <w:rPr>
          <w:rFonts w:ascii="Times New Roman" w:hAnsi="Times New Roman"/>
          <w:noProof/>
          <w:sz w:val="24"/>
          <w:szCs w:val="24"/>
        </w:rPr>
        <w:t xml:space="preserve">while </w:t>
      </w:r>
      <w:r w:rsidRPr="00941BB0">
        <w:rPr>
          <w:rFonts w:ascii="Times New Roman" w:hAnsi="Times New Roman"/>
          <w:bCs/>
          <w:sz w:val="24"/>
          <w:szCs w:val="24"/>
        </w:rPr>
        <w:t xml:space="preserve">every month of March, on the anniversary of the HGS, a 3-day special HGS is held. </w:t>
      </w:r>
      <w:r w:rsidRPr="00941BB0">
        <w:rPr>
          <w:rFonts w:ascii="Times New Roman" w:hAnsi="Times New Roman"/>
          <w:sz w:val="24"/>
          <w:szCs w:val="24"/>
        </w:rPr>
        <w:t xml:space="preserve">Insofar as the present study represents a descriptive and exploratory study, this </w:t>
      </w:r>
      <w:r w:rsidR="008D60A0" w:rsidRPr="00941BB0">
        <w:rPr>
          <w:rFonts w:ascii="Times New Roman" w:hAnsi="Times New Roman"/>
          <w:sz w:val="24"/>
          <w:szCs w:val="24"/>
        </w:rPr>
        <w:t>(3</w:t>
      </w:r>
      <w:r w:rsidRPr="00941BB0">
        <w:rPr>
          <w:rFonts w:ascii="Times New Roman" w:hAnsi="Times New Roman"/>
          <w:sz w:val="24"/>
          <w:szCs w:val="24"/>
        </w:rPr>
        <w:t>) HGS sermons sample is deemed appropriate to providing data that could be reasonably handled in this study.</w:t>
      </w:r>
      <w:r w:rsidRPr="00941BB0">
        <w:rPr>
          <w:rFonts w:ascii="Times New Roman" w:hAnsi="Times New Roman"/>
          <w:bCs/>
          <w:sz w:val="24"/>
          <w:szCs w:val="24"/>
        </w:rPr>
        <w:tab/>
      </w:r>
      <w:r w:rsidRPr="00941BB0">
        <w:rPr>
          <w:rFonts w:ascii="Times New Roman" w:hAnsi="Times New Roman"/>
          <w:sz w:val="24"/>
          <w:szCs w:val="24"/>
        </w:rPr>
        <w:t>Textual analysis is employed in this study as the primary mode of enquiry on account of its potential in offering a description as well as understanding of specific speech-writing practices. Given the descriptive and exploratory nature of this study, a qualitative research design was deemed pertinent. The analysis w</w:t>
      </w:r>
      <w:r w:rsidR="00CF357F" w:rsidRPr="00941BB0">
        <w:rPr>
          <w:rFonts w:ascii="Times New Roman" w:hAnsi="Times New Roman"/>
          <w:sz w:val="24"/>
          <w:szCs w:val="24"/>
        </w:rPr>
        <w:t xml:space="preserve">as </w:t>
      </w:r>
      <w:r w:rsidRPr="00941BB0">
        <w:rPr>
          <w:rFonts w:ascii="Times New Roman" w:hAnsi="Times New Roman"/>
          <w:sz w:val="24"/>
          <w:szCs w:val="24"/>
        </w:rPr>
        <w:t>done according to ‘discourse segments’ of the sermon. In other words, rather than via a clausal analysis, the analysis w</w:t>
      </w:r>
      <w:r w:rsidR="00CF357F" w:rsidRPr="00941BB0">
        <w:rPr>
          <w:rFonts w:ascii="Times New Roman" w:hAnsi="Times New Roman"/>
          <w:sz w:val="24"/>
          <w:szCs w:val="24"/>
        </w:rPr>
        <w:t xml:space="preserve">as </w:t>
      </w:r>
      <w:r w:rsidRPr="00941BB0">
        <w:rPr>
          <w:rFonts w:ascii="Times New Roman" w:hAnsi="Times New Roman"/>
          <w:sz w:val="24"/>
          <w:szCs w:val="24"/>
        </w:rPr>
        <w:t>as heard as ‘units’ in spoken discourse and so transcribed. In writing, these discourse segments sometimes approximate to ‘paragraphs’ and sometimes they do not approximate to paragraphs. Over all, the type of discourse moves, and the classes of sermonic acts of HGS sermons would be identified and analysed.</w:t>
      </w:r>
    </w:p>
    <w:p w:rsidR="0057291C" w:rsidRPr="00941BB0" w:rsidRDefault="0057291C" w:rsidP="0057291C">
      <w:pPr>
        <w:spacing w:after="0" w:line="480" w:lineRule="auto"/>
        <w:ind w:firstLine="720"/>
        <w:jc w:val="both"/>
        <w:rPr>
          <w:rFonts w:ascii="Times New Roman" w:eastAsia="Times New Roman" w:hAnsi="Times New Roman"/>
          <w:b/>
          <w:sz w:val="24"/>
          <w:szCs w:val="24"/>
        </w:rPr>
      </w:pPr>
    </w:p>
    <w:p w:rsidR="001C250B" w:rsidRPr="00941BB0" w:rsidRDefault="007C03B7" w:rsidP="00D01178">
      <w:pPr>
        <w:autoSpaceDE w:val="0"/>
        <w:autoSpaceDN w:val="0"/>
        <w:adjustRightInd w:val="0"/>
        <w:spacing w:after="0" w:line="480" w:lineRule="auto"/>
        <w:ind w:firstLine="720"/>
        <w:jc w:val="both"/>
        <w:rPr>
          <w:rFonts w:ascii="Times New Roman" w:eastAsia="Times New Roman" w:hAnsi="Times New Roman"/>
          <w:b/>
          <w:sz w:val="24"/>
          <w:szCs w:val="24"/>
        </w:rPr>
      </w:pPr>
      <w:r w:rsidRPr="00941BB0">
        <w:rPr>
          <w:rFonts w:ascii="Times New Roman" w:eastAsia="Times New Roman" w:hAnsi="Times New Roman"/>
          <w:b/>
          <w:sz w:val="24"/>
          <w:szCs w:val="24"/>
        </w:rPr>
        <w:t>Analysis</w:t>
      </w:r>
    </w:p>
    <w:p w:rsidR="006668D9" w:rsidRPr="00941BB0" w:rsidRDefault="006668D9" w:rsidP="00D01178">
      <w:pPr>
        <w:autoSpaceDE w:val="0"/>
        <w:autoSpaceDN w:val="0"/>
        <w:adjustRightInd w:val="0"/>
        <w:spacing w:after="0" w:line="480" w:lineRule="auto"/>
        <w:ind w:firstLine="720"/>
        <w:jc w:val="both"/>
        <w:rPr>
          <w:rFonts w:ascii="Times New Roman" w:eastAsia="Times New Roman" w:hAnsi="Times New Roman"/>
          <w:sz w:val="24"/>
          <w:szCs w:val="24"/>
        </w:rPr>
      </w:pPr>
      <w:r w:rsidRPr="00941BB0">
        <w:rPr>
          <w:rFonts w:ascii="Times New Roman" w:eastAsia="Times New Roman" w:hAnsi="Times New Roman"/>
          <w:sz w:val="24"/>
          <w:szCs w:val="24"/>
        </w:rPr>
        <w:t xml:space="preserve">The decision prompt </w:t>
      </w:r>
      <w:r w:rsidR="001D1847" w:rsidRPr="00941BB0">
        <w:rPr>
          <w:rFonts w:ascii="Times New Roman" w:eastAsia="Times New Roman" w:hAnsi="Times New Roman"/>
          <w:sz w:val="24"/>
          <w:szCs w:val="24"/>
        </w:rPr>
        <w:t xml:space="preserve">is </w:t>
      </w:r>
      <w:r w:rsidRPr="00941BB0">
        <w:rPr>
          <w:rFonts w:ascii="Times New Roman" w:eastAsia="Times New Roman" w:hAnsi="Times New Roman"/>
          <w:sz w:val="24"/>
          <w:szCs w:val="24"/>
        </w:rPr>
        <w:t xml:space="preserve"> obligatory in Christian Charismatic sermons as our study would demonstrate: </w:t>
      </w:r>
    </w:p>
    <w:p w:rsidR="006668D9" w:rsidRPr="00941BB0" w:rsidRDefault="006668D9" w:rsidP="005E3CFD">
      <w:pPr>
        <w:pStyle w:val="IntenseQuote"/>
        <w:spacing w:before="240" w:after="160"/>
        <w:jc w:val="left"/>
        <w:rPr>
          <w:i w:val="0"/>
          <w:color w:val="auto"/>
        </w:rPr>
      </w:pPr>
    </w:p>
    <w:p w:rsidR="006668D9" w:rsidRPr="00941BB0" w:rsidRDefault="00456D6C" w:rsidP="005E3CFD">
      <w:pPr>
        <w:shd w:val="clear" w:color="auto" w:fill="FFFFFF"/>
        <w:spacing w:before="240" w:line="240" w:lineRule="auto"/>
        <w:ind w:left="720" w:hanging="720"/>
        <w:jc w:val="both"/>
        <w:rPr>
          <w:rFonts w:ascii="Times New Roman" w:eastAsia="Times New Roman" w:hAnsi="Times New Roman"/>
          <w:sz w:val="24"/>
          <w:szCs w:val="24"/>
          <w:bdr w:val="none" w:sz="0" w:space="0" w:color="auto" w:frame="1"/>
          <w:lang w:eastAsia="en-GB"/>
        </w:rPr>
      </w:pPr>
      <w:r w:rsidRPr="00941BB0">
        <w:rPr>
          <w:rFonts w:ascii="Times New Roman" w:eastAsia="Times New Roman" w:hAnsi="Times New Roman"/>
          <w:b/>
          <w:sz w:val="24"/>
          <w:szCs w:val="24"/>
          <w:bdr w:val="none" w:sz="0" w:space="0" w:color="auto" w:frame="1"/>
          <w:lang w:eastAsia="en-GB"/>
        </w:rPr>
        <w:t>1</w:t>
      </w:r>
      <w:r w:rsidR="006668D9" w:rsidRPr="00941BB0">
        <w:rPr>
          <w:rFonts w:ascii="Times New Roman" w:eastAsia="Times New Roman" w:hAnsi="Times New Roman"/>
          <w:b/>
          <w:sz w:val="24"/>
          <w:szCs w:val="24"/>
          <w:bdr w:val="none" w:sz="0" w:space="0" w:color="auto" w:frame="1"/>
          <w:lang w:eastAsia="en-GB"/>
        </w:rPr>
        <w:t>.</w:t>
      </w:r>
      <w:r w:rsidR="006668D9" w:rsidRPr="00941BB0">
        <w:rPr>
          <w:rFonts w:ascii="Times New Roman" w:eastAsia="Times New Roman" w:hAnsi="Times New Roman"/>
          <w:b/>
          <w:sz w:val="24"/>
          <w:szCs w:val="24"/>
          <w:bdr w:val="none" w:sz="0" w:space="0" w:color="auto" w:frame="1"/>
          <w:lang w:eastAsia="en-GB"/>
        </w:rPr>
        <w:tab/>
      </w:r>
      <w:r w:rsidR="006668D9" w:rsidRPr="00941BB0">
        <w:rPr>
          <w:rFonts w:ascii="Times New Roman" w:eastAsia="Times New Roman" w:hAnsi="Times New Roman"/>
          <w:b/>
          <w:sz w:val="24"/>
          <w:szCs w:val="24"/>
          <w:u w:val="single"/>
          <w:bdr w:val="none" w:sz="0" w:space="0" w:color="auto" w:frame="1"/>
          <w:vertAlign w:val="superscript"/>
          <w:lang w:eastAsia="en-GB"/>
        </w:rPr>
        <w:t>1</w:t>
      </w:r>
      <w:r w:rsidR="006668D9" w:rsidRPr="00941BB0">
        <w:rPr>
          <w:rFonts w:ascii="Times New Roman" w:eastAsia="Times New Roman" w:hAnsi="Times New Roman"/>
          <w:b/>
          <w:sz w:val="24"/>
          <w:szCs w:val="24"/>
          <w:u w:val="single"/>
          <w:bdr w:val="none" w:sz="0" w:space="0" w:color="auto" w:frame="1"/>
          <w:lang w:eastAsia="en-GB"/>
        </w:rPr>
        <w:t>How many of you will be willing to pay the price</w:t>
      </w:r>
      <w:r w:rsidR="006668D9" w:rsidRPr="00941BB0">
        <w:rPr>
          <w:rFonts w:ascii="Times New Roman" w:eastAsia="Times New Roman" w:hAnsi="Times New Roman"/>
          <w:sz w:val="24"/>
          <w:szCs w:val="24"/>
          <w:u w:val="single"/>
          <w:bdr w:val="none" w:sz="0" w:space="0" w:color="auto" w:frame="1"/>
          <w:lang w:eastAsia="en-GB"/>
        </w:rPr>
        <w:t xml:space="preserve">? </w:t>
      </w:r>
      <w:r w:rsidR="006668D9" w:rsidRPr="00941BB0">
        <w:rPr>
          <w:rFonts w:ascii="Times New Roman" w:eastAsia="Times New Roman" w:hAnsi="Times New Roman"/>
          <w:b/>
          <w:sz w:val="24"/>
          <w:szCs w:val="24"/>
          <w:u w:val="single"/>
          <w:bdr w:val="none" w:sz="0" w:space="0" w:color="auto" w:frame="1"/>
          <w:lang w:eastAsia="en-GB"/>
        </w:rPr>
        <w:t>God will help you in Jesus Name!</w:t>
      </w:r>
      <w:r w:rsidR="006668D9" w:rsidRPr="00941BB0">
        <w:rPr>
          <w:rFonts w:ascii="Times New Roman" w:eastAsia="Times New Roman" w:hAnsi="Times New Roman"/>
          <w:sz w:val="24"/>
          <w:szCs w:val="24"/>
          <w:u w:val="single"/>
          <w:bdr w:val="none" w:sz="0" w:space="0" w:color="auto" w:frame="1"/>
          <w:lang w:eastAsia="en-GB"/>
        </w:rPr>
        <w:t> …</w:t>
      </w:r>
      <w:r w:rsidR="006668D9" w:rsidRPr="00941BB0">
        <w:rPr>
          <w:rFonts w:ascii="Times New Roman" w:eastAsia="Times New Roman" w:hAnsi="Times New Roman"/>
          <w:sz w:val="24"/>
          <w:szCs w:val="24"/>
          <w:u w:val="single"/>
          <w:bdr w:val="none" w:sz="0" w:space="0" w:color="auto" w:frame="1"/>
          <w:vertAlign w:val="superscript"/>
          <w:lang w:eastAsia="en-GB"/>
        </w:rPr>
        <w:t>2</w:t>
      </w:r>
      <w:r w:rsidR="006668D9" w:rsidRPr="00941BB0">
        <w:rPr>
          <w:rFonts w:ascii="Times New Roman" w:eastAsia="Times New Roman" w:hAnsi="Times New Roman"/>
          <w:b/>
          <w:sz w:val="24"/>
          <w:szCs w:val="24"/>
          <w:u w:val="single"/>
          <w:bdr w:val="none" w:sz="0" w:space="0" w:color="auto" w:frame="1"/>
          <w:lang w:eastAsia="en-GB"/>
        </w:rPr>
        <w:t>How do I move from one level to the other? Simple! Accept His invitation.</w:t>
      </w:r>
      <w:r w:rsidR="006668D9" w:rsidRPr="00941BB0">
        <w:rPr>
          <w:rFonts w:ascii="Times New Roman" w:eastAsia="Times New Roman" w:hAnsi="Times New Roman"/>
          <w:sz w:val="24"/>
          <w:szCs w:val="24"/>
          <w:u w:val="single"/>
          <w:bdr w:val="none" w:sz="0" w:space="0" w:color="auto" w:frame="1"/>
          <w:lang w:eastAsia="en-GB"/>
        </w:rPr>
        <w:t xml:space="preserve"> </w:t>
      </w:r>
      <w:r w:rsidR="006668D9" w:rsidRPr="00941BB0">
        <w:rPr>
          <w:rFonts w:ascii="Times New Roman" w:eastAsia="Times New Roman" w:hAnsi="Times New Roman"/>
          <w:b/>
          <w:sz w:val="24"/>
          <w:szCs w:val="24"/>
          <w:u w:val="single"/>
          <w:bdr w:val="none" w:sz="0" w:space="0" w:color="auto" w:frame="1"/>
          <w:lang w:eastAsia="en-GB"/>
        </w:rPr>
        <w:t>He said, come unto me, I’m up there, you are down there. Come up to me all ye that labour and are heavy-laden and I will give you rest. Accept His invitation. That’s all</w:t>
      </w:r>
      <w:r w:rsidR="006668D9" w:rsidRPr="00941BB0">
        <w:rPr>
          <w:rFonts w:ascii="Times New Roman" w:eastAsia="Times New Roman" w:hAnsi="Times New Roman"/>
          <w:b/>
          <w:sz w:val="24"/>
          <w:szCs w:val="24"/>
          <w:bdr w:val="none" w:sz="0" w:space="0" w:color="auto" w:frame="1"/>
          <w:lang w:eastAsia="en-GB"/>
        </w:rPr>
        <w:t>.</w:t>
      </w:r>
      <w:r w:rsidR="006668D9" w:rsidRPr="00941BB0">
        <w:rPr>
          <w:rFonts w:ascii="Times New Roman" w:eastAsia="Times New Roman" w:hAnsi="Times New Roman"/>
          <w:sz w:val="24"/>
          <w:szCs w:val="24"/>
          <w:bdr w:val="none" w:sz="0" w:space="0" w:color="auto" w:frame="1"/>
          <w:lang w:eastAsia="en-GB"/>
        </w:rPr>
        <w:t xml:space="preserve"> I know some of you had given your life to Jesus Christ but some of you came late. </w:t>
      </w:r>
      <w:r w:rsidR="006668D9" w:rsidRPr="00941BB0">
        <w:rPr>
          <w:rFonts w:ascii="Times New Roman" w:eastAsia="Times New Roman" w:hAnsi="Times New Roman"/>
          <w:sz w:val="24"/>
          <w:szCs w:val="24"/>
          <w:u w:val="single"/>
          <w:bdr w:val="none" w:sz="0" w:space="0" w:color="auto" w:frame="1"/>
          <w:vertAlign w:val="superscript"/>
          <w:lang w:eastAsia="en-GB"/>
        </w:rPr>
        <w:t>3</w:t>
      </w:r>
      <w:r w:rsidR="006668D9" w:rsidRPr="00941BB0">
        <w:rPr>
          <w:rFonts w:ascii="Times New Roman" w:eastAsia="Times New Roman" w:hAnsi="Times New Roman"/>
          <w:b/>
          <w:sz w:val="24"/>
          <w:szCs w:val="24"/>
          <w:u w:val="single"/>
          <w:bdr w:val="none" w:sz="0" w:space="0" w:color="auto" w:frame="1"/>
          <w:lang w:eastAsia="en-GB"/>
        </w:rPr>
        <w:t>So, if you haven’t given your life to Jesus Christ, in your own interests come and do so because if you don’t give your life to Jesus Christ one day you will end up in the bottomless pit. But if you come to Him today not only will He rescue you from the bottomless pit, He will keep on lifting you higher and higher and higher because Jesus said, and if I be lifted up from here, I will draw all men unto me.</w:t>
      </w:r>
      <w:r w:rsidR="006668D9" w:rsidRPr="00941BB0">
        <w:rPr>
          <w:rFonts w:ascii="Times New Roman" w:eastAsia="Times New Roman" w:hAnsi="Times New Roman"/>
          <w:b/>
          <w:sz w:val="24"/>
          <w:szCs w:val="24"/>
          <w:bdr w:val="none" w:sz="0" w:space="0" w:color="auto" w:frame="1"/>
          <w:lang w:eastAsia="en-GB"/>
        </w:rPr>
        <w:t xml:space="preserve"> </w:t>
      </w:r>
      <w:r w:rsidR="006668D9" w:rsidRPr="00941BB0">
        <w:rPr>
          <w:rFonts w:ascii="Times New Roman" w:eastAsia="Times New Roman" w:hAnsi="Times New Roman"/>
          <w:b/>
          <w:sz w:val="24"/>
          <w:szCs w:val="24"/>
          <w:bdr w:val="none" w:sz="0" w:space="0" w:color="auto" w:frame="1"/>
          <w:vertAlign w:val="superscript"/>
          <w:lang w:eastAsia="en-GB"/>
        </w:rPr>
        <w:t>4</w:t>
      </w:r>
      <w:r w:rsidR="006668D9" w:rsidRPr="00941BB0">
        <w:rPr>
          <w:rFonts w:ascii="Times New Roman" w:eastAsia="Times New Roman" w:hAnsi="Times New Roman"/>
          <w:sz w:val="24"/>
          <w:szCs w:val="24"/>
          <w:bdr w:val="none" w:sz="0" w:space="0" w:color="auto" w:frame="1"/>
          <w:lang w:eastAsia="en-GB"/>
        </w:rPr>
        <w:t xml:space="preserve">So, it doesn’t matter which level you are; He will keep drawing you higher and higher. </w:t>
      </w:r>
      <w:r w:rsidR="006668D9" w:rsidRPr="00941BB0">
        <w:rPr>
          <w:rFonts w:ascii="Times New Roman" w:eastAsia="Times New Roman" w:hAnsi="Times New Roman"/>
          <w:sz w:val="24"/>
          <w:szCs w:val="24"/>
          <w:u w:val="single"/>
          <w:bdr w:val="none" w:sz="0" w:space="0" w:color="auto" w:frame="1"/>
          <w:vertAlign w:val="superscript"/>
          <w:lang w:eastAsia="en-GB"/>
        </w:rPr>
        <w:t>5</w:t>
      </w:r>
      <w:r w:rsidR="006668D9" w:rsidRPr="00941BB0">
        <w:rPr>
          <w:rFonts w:ascii="Times New Roman" w:eastAsia="Times New Roman" w:hAnsi="Times New Roman"/>
          <w:b/>
          <w:sz w:val="24"/>
          <w:szCs w:val="24"/>
          <w:u w:val="single"/>
          <w:bdr w:val="none" w:sz="0" w:space="0" w:color="auto" w:frame="1"/>
          <w:lang w:eastAsia="en-GB"/>
        </w:rPr>
        <w:t>If you have not yet given your life to Jesus, there may be only a few of you here, I want to give you the opportunity, come quickly</w:t>
      </w:r>
      <w:r w:rsidR="006668D9" w:rsidRPr="00941BB0">
        <w:rPr>
          <w:rFonts w:ascii="Times New Roman" w:eastAsia="Times New Roman" w:hAnsi="Times New Roman"/>
          <w:sz w:val="24"/>
          <w:szCs w:val="24"/>
          <w:bdr w:val="none" w:sz="0" w:space="0" w:color="auto" w:frame="1"/>
          <w:lang w:eastAsia="en-GB"/>
        </w:rPr>
        <w:t>.</w:t>
      </w:r>
    </w:p>
    <w:p w:rsidR="006668D9" w:rsidRPr="00941BB0" w:rsidRDefault="006668D9" w:rsidP="005E3CFD">
      <w:pPr>
        <w:pStyle w:val="IntenseQuote"/>
        <w:spacing w:before="240" w:after="160"/>
        <w:rPr>
          <w:i w:val="0"/>
          <w:color w:val="auto"/>
        </w:rPr>
      </w:pPr>
    </w:p>
    <w:p w:rsidR="006668D9" w:rsidRPr="00941BB0" w:rsidRDefault="006668D9" w:rsidP="00972BCA">
      <w:pPr>
        <w:pStyle w:val="BodyText4"/>
        <w:shd w:val="clear" w:color="auto" w:fill="auto"/>
        <w:autoSpaceDE w:val="0"/>
        <w:autoSpaceDN w:val="0"/>
        <w:adjustRightInd w:val="0"/>
        <w:spacing w:line="480" w:lineRule="auto"/>
        <w:ind w:firstLine="0"/>
        <w:rPr>
          <w:sz w:val="24"/>
          <w:szCs w:val="24"/>
        </w:rPr>
      </w:pPr>
      <w:r w:rsidRPr="00941BB0">
        <w:rPr>
          <w:sz w:val="24"/>
          <w:szCs w:val="24"/>
        </w:rPr>
        <w:t xml:space="preserve">The method of inducing the rational decision-making behaviour </w:t>
      </w:r>
      <w:r w:rsidR="00BA1049" w:rsidRPr="00941BB0">
        <w:rPr>
          <w:sz w:val="24"/>
          <w:szCs w:val="24"/>
        </w:rPr>
        <w:t>from the audience in excerpt 1</w:t>
      </w:r>
      <w:r w:rsidRPr="00941BB0">
        <w:rPr>
          <w:sz w:val="24"/>
          <w:szCs w:val="24"/>
        </w:rPr>
        <w:t xml:space="preserve"> by Pastor Adeboye is via an appeal to the audience, which hints at the fact that one careless decision by anyone can lead to long-term consequences. </w:t>
      </w:r>
      <w:r w:rsidRPr="00941BB0">
        <w:rPr>
          <w:bCs/>
          <w:sz w:val="24"/>
          <w:szCs w:val="24"/>
        </w:rPr>
        <w:t xml:space="preserve">The decision-making strategies fashioned and deployed by Pastor Adeboye are three-pronged: </w:t>
      </w:r>
    </w:p>
    <w:p w:rsidR="006668D9" w:rsidRPr="00941BB0" w:rsidRDefault="006668D9" w:rsidP="00972BCA">
      <w:pPr>
        <w:pStyle w:val="Heading3"/>
        <w:numPr>
          <w:ilvl w:val="0"/>
          <w:numId w:val="1"/>
        </w:numPr>
        <w:spacing w:before="0" w:after="0" w:line="480" w:lineRule="auto"/>
        <w:jc w:val="both"/>
        <w:rPr>
          <w:rFonts w:ascii="Times New Roman" w:hAnsi="Times New Roman"/>
          <w:b w:val="0"/>
          <w:sz w:val="24"/>
          <w:szCs w:val="24"/>
          <w:lang w:val="en-US"/>
        </w:rPr>
      </w:pPr>
      <w:r w:rsidRPr="00941BB0">
        <w:rPr>
          <w:rFonts w:ascii="Times New Roman" w:hAnsi="Times New Roman"/>
          <w:b w:val="0"/>
          <w:sz w:val="24"/>
          <w:szCs w:val="24"/>
          <w:lang w:val="en-US"/>
        </w:rPr>
        <w:t xml:space="preserve"> Agonizing: In the sermon, Pastor Adeboye accumulates so much information that analysing the options becomes overwhelming for the audience:</w:t>
      </w:r>
    </w:p>
    <w:p w:rsidR="006668D9" w:rsidRPr="00941BB0" w:rsidRDefault="006668D9" w:rsidP="00972BCA">
      <w:pPr>
        <w:pStyle w:val="BodyText4"/>
        <w:shd w:val="clear" w:color="auto" w:fill="auto"/>
        <w:autoSpaceDE w:val="0"/>
        <w:autoSpaceDN w:val="0"/>
        <w:adjustRightInd w:val="0"/>
        <w:spacing w:line="240" w:lineRule="auto"/>
        <w:ind w:left="765" w:firstLine="0"/>
        <w:rPr>
          <w:sz w:val="24"/>
          <w:szCs w:val="24"/>
          <w:u w:val="single"/>
          <w:bdr w:val="none" w:sz="0" w:space="0" w:color="auto" w:frame="1"/>
          <w:lang w:eastAsia="en-GB"/>
        </w:rPr>
      </w:pPr>
      <w:r w:rsidRPr="00941BB0">
        <w:rPr>
          <w:sz w:val="24"/>
          <w:szCs w:val="24"/>
          <w:bdr w:val="none" w:sz="0" w:space="0" w:color="auto" w:frame="1"/>
          <w:vertAlign w:val="superscript"/>
          <w:lang w:eastAsia="en-GB"/>
        </w:rPr>
        <w:t>3</w:t>
      </w:r>
      <w:r w:rsidRPr="00941BB0">
        <w:rPr>
          <w:sz w:val="24"/>
          <w:szCs w:val="24"/>
          <w:bdr w:val="none" w:sz="0" w:space="0" w:color="auto" w:frame="1"/>
          <w:lang w:eastAsia="en-GB"/>
        </w:rPr>
        <w:t xml:space="preserve">So, if you haven’t given your life to Jesus Christ, </w:t>
      </w:r>
      <w:r w:rsidRPr="00941BB0">
        <w:rPr>
          <w:b/>
          <w:sz w:val="24"/>
          <w:szCs w:val="24"/>
          <w:u w:val="single"/>
          <w:bdr w:val="none" w:sz="0" w:space="0" w:color="auto" w:frame="1"/>
          <w:lang w:eastAsia="en-GB"/>
        </w:rPr>
        <w:t>in your own interests come and do so because if you don’t give your life to Jesus Christ one day you will end up in the bottomless pit.</w:t>
      </w:r>
      <w:r w:rsidRPr="00941BB0">
        <w:rPr>
          <w:sz w:val="24"/>
          <w:szCs w:val="24"/>
          <w:u w:val="single"/>
          <w:bdr w:val="none" w:sz="0" w:space="0" w:color="auto" w:frame="1"/>
          <w:lang w:eastAsia="en-GB"/>
        </w:rPr>
        <w:t xml:space="preserve"> </w:t>
      </w:r>
    </w:p>
    <w:p w:rsidR="006668D9" w:rsidRPr="00941BB0" w:rsidRDefault="006668D9" w:rsidP="00972BCA">
      <w:pPr>
        <w:pStyle w:val="BodyText4"/>
        <w:shd w:val="clear" w:color="auto" w:fill="auto"/>
        <w:autoSpaceDE w:val="0"/>
        <w:autoSpaceDN w:val="0"/>
        <w:adjustRightInd w:val="0"/>
        <w:spacing w:line="240" w:lineRule="auto"/>
        <w:ind w:left="765" w:firstLine="0"/>
        <w:rPr>
          <w:sz w:val="24"/>
          <w:szCs w:val="24"/>
          <w:bdr w:val="none" w:sz="0" w:space="0" w:color="auto" w:frame="1"/>
          <w:lang w:eastAsia="en-GB"/>
        </w:rPr>
      </w:pPr>
    </w:p>
    <w:p w:rsidR="006668D9" w:rsidRPr="00941BB0" w:rsidRDefault="006668D9" w:rsidP="00972BCA">
      <w:pPr>
        <w:pStyle w:val="BodyText4"/>
        <w:shd w:val="clear" w:color="auto" w:fill="auto"/>
        <w:autoSpaceDE w:val="0"/>
        <w:autoSpaceDN w:val="0"/>
        <w:adjustRightInd w:val="0"/>
        <w:spacing w:line="480" w:lineRule="auto"/>
        <w:ind w:left="720" w:hanging="300"/>
        <w:rPr>
          <w:b/>
          <w:sz w:val="24"/>
          <w:szCs w:val="24"/>
        </w:rPr>
      </w:pPr>
      <w:r w:rsidRPr="00941BB0">
        <w:rPr>
          <w:sz w:val="24"/>
          <w:szCs w:val="24"/>
          <w:bdr w:val="none" w:sz="0" w:space="0" w:color="auto" w:frame="1"/>
          <w:lang w:eastAsia="en-GB"/>
        </w:rPr>
        <w:t>(b)</w:t>
      </w:r>
      <w:r w:rsidRPr="00941BB0">
        <w:rPr>
          <w:sz w:val="24"/>
          <w:szCs w:val="24"/>
          <w:bdr w:val="none" w:sz="0" w:space="0" w:color="auto" w:frame="1"/>
          <w:lang w:eastAsia="en-GB"/>
        </w:rPr>
        <w:tab/>
      </w:r>
      <w:r w:rsidRPr="00941BB0">
        <w:rPr>
          <w:b/>
          <w:sz w:val="24"/>
          <w:szCs w:val="24"/>
        </w:rPr>
        <w:t xml:space="preserve"> I</w:t>
      </w:r>
      <w:r w:rsidRPr="00941BB0">
        <w:rPr>
          <w:sz w:val="24"/>
          <w:szCs w:val="24"/>
        </w:rPr>
        <w:t>ntention: The audience is led by Pastor Adeboye to choosing an option that will be spiritually, intellectually and emotionally satisfying now and in the Hereafter:</w:t>
      </w:r>
    </w:p>
    <w:p w:rsidR="006668D9" w:rsidRPr="00941BB0" w:rsidRDefault="006668D9" w:rsidP="00972BCA">
      <w:pPr>
        <w:spacing w:after="0"/>
        <w:ind w:left="720"/>
        <w:jc w:val="both"/>
        <w:rPr>
          <w:rFonts w:ascii="Times New Roman" w:eastAsia="Times New Roman" w:hAnsi="Times New Roman"/>
          <w:sz w:val="24"/>
          <w:szCs w:val="24"/>
          <w:bdr w:val="none" w:sz="0" w:space="0" w:color="auto" w:frame="1"/>
          <w:lang w:eastAsia="en-GB"/>
        </w:rPr>
      </w:pPr>
      <w:r w:rsidRPr="00941BB0">
        <w:rPr>
          <w:rFonts w:ascii="Times New Roman" w:eastAsia="Times New Roman" w:hAnsi="Times New Roman"/>
          <w:b/>
          <w:sz w:val="24"/>
          <w:szCs w:val="24"/>
          <w:bdr w:val="none" w:sz="0" w:space="0" w:color="auto" w:frame="1"/>
          <w:lang w:eastAsia="en-GB"/>
        </w:rPr>
        <w:lastRenderedPageBreak/>
        <w:t>But if you come to Him today not only will He rescue you from the bottomless pit, He will keep on lifting you higher and higher and higher because Jesus said, and if I be lifted up from here, I will draw all men unto me</w:t>
      </w:r>
      <w:r w:rsidRPr="00941BB0">
        <w:rPr>
          <w:rFonts w:ascii="Times New Roman" w:eastAsia="Times New Roman" w:hAnsi="Times New Roman"/>
          <w:sz w:val="24"/>
          <w:szCs w:val="24"/>
          <w:bdr w:val="none" w:sz="0" w:space="0" w:color="auto" w:frame="1"/>
          <w:lang w:eastAsia="en-GB"/>
        </w:rPr>
        <w:t>.</w:t>
      </w:r>
    </w:p>
    <w:p w:rsidR="006668D9" w:rsidRPr="00941BB0" w:rsidRDefault="006668D9" w:rsidP="005E3CFD">
      <w:pPr>
        <w:numPr>
          <w:ilvl w:val="0"/>
          <w:numId w:val="1"/>
        </w:numPr>
        <w:spacing w:before="240" w:line="480" w:lineRule="auto"/>
        <w:jc w:val="both"/>
        <w:rPr>
          <w:rFonts w:ascii="Times New Roman" w:hAnsi="Times New Roman"/>
          <w:sz w:val="24"/>
          <w:szCs w:val="24"/>
          <w:lang w:val="en-US"/>
        </w:rPr>
      </w:pPr>
      <w:r w:rsidRPr="00941BB0">
        <w:rPr>
          <w:rFonts w:ascii="Times New Roman" w:hAnsi="Times New Roman"/>
          <w:bCs/>
          <w:sz w:val="24"/>
          <w:szCs w:val="24"/>
          <w:lang w:val="en-US"/>
        </w:rPr>
        <w:t xml:space="preserve">Desire: Pastor Adeboye urges the audience to effect the </w:t>
      </w:r>
      <w:r w:rsidRPr="00941BB0">
        <w:rPr>
          <w:rFonts w:ascii="Times New Roman" w:hAnsi="Times New Roman"/>
          <w:bCs/>
          <w:sz w:val="24"/>
          <w:szCs w:val="24"/>
        </w:rPr>
        <w:t>decision to be ‘born again’ driven by a high priority</w:t>
      </w:r>
      <w:r w:rsidRPr="00941BB0">
        <w:rPr>
          <w:rFonts w:ascii="Times New Roman" w:hAnsi="Times New Roman"/>
          <w:b/>
          <w:sz w:val="24"/>
          <w:szCs w:val="24"/>
        </w:rPr>
        <w:t>:</w:t>
      </w:r>
    </w:p>
    <w:p w:rsidR="006668D9" w:rsidRPr="00941BB0" w:rsidRDefault="006668D9" w:rsidP="005E3CFD">
      <w:pPr>
        <w:pStyle w:val="Heading3"/>
        <w:spacing w:after="160" w:line="240" w:lineRule="auto"/>
        <w:ind w:left="720"/>
        <w:jc w:val="both"/>
        <w:rPr>
          <w:rFonts w:ascii="Times New Roman" w:hAnsi="Times New Roman"/>
          <w:b w:val="0"/>
          <w:sz w:val="24"/>
          <w:szCs w:val="24"/>
        </w:rPr>
      </w:pPr>
      <w:r w:rsidRPr="00941BB0">
        <w:rPr>
          <w:rFonts w:ascii="Times New Roman" w:hAnsi="Times New Roman"/>
          <w:b w:val="0"/>
          <w:sz w:val="24"/>
          <w:szCs w:val="24"/>
          <w:bdr w:val="none" w:sz="0" w:space="0" w:color="auto" w:frame="1"/>
          <w:vertAlign w:val="superscript"/>
          <w:lang w:eastAsia="en-GB"/>
        </w:rPr>
        <w:t>…4</w:t>
      </w:r>
      <w:r w:rsidRPr="00941BB0">
        <w:rPr>
          <w:rFonts w:ascii="Times New Roman" w:hAnsi="Times New Roman"/>
          <w:sz w:val="24"/>
          <w:szCs w:val="24"/>
          <w:bdr w:val="none" w:sz="0" w:space="0" w:color="auto" w:frame="1"/>
          <w:lang w:eastAsia="en-GB"/>
        </w:rPr>
        <w:t xml:space="preserve">So, it doesn’t matter which level you are, He will keep drawing you higher and higher. </w:t>
      </w:r>
      <w:r w:rsidRPr="00941BB0">
        <w:rPr>
          <w:rFonts w:ascii="Times New Roman" w:hAnsi="Times New Roman"/>
          <w:sz w:val="24"/>
          <w:szCs w:val="24"/>
          <w:bdr w:val="none" w:sz="0" w:space="0" w:color="auto" w:frame="1"/>
          <w:vertAlign w:val="superscript"/>
          <w:lang w:eastAsia="en-GB"/>
        </w:rPr>
        <w:t>5</w:t>
      </w:r>
      <w:r w:rsidRPr="00941BB0">
        <w:rPr>
          <w:rFonts w:ascii="Times New Roman" w:hAnsi="Times New Roman"/>
          <w:sz w:val="24"/>
          <w:szCs w:val="24"/>
          <w:bdr w:val="none" w:sz="0" w:space="0" w:color="auto" w:frame="1"/>
          <w:lang w:eastAsia="en-GB"/>
        </w:rPr>
        <w:t>If you have not yet given your life to Jesus, there may be only a few of you here,</w:t>
      </w:r>
      <w:r w:rsidRPr="00941BB0">
        <w:rPr>
          <w:rFonts w:ascii="Times New Roman" w:hAnsi="Times New Roman"/>
          <w:b w:val="0"/>
          <w:sz w:val="24"/>
          <w:szCs w:val="24"/>
          <w:bdr w:val="none" w:sz="0" w:space="0" w:color="auto" w:frame="1"/>
          <w:lang w:eastAsia="en-GB"/>
        </w:rPr>
        <w:t xml:space="preserve"> </w:t>
      </w:r>
      <w:r w:rsidRPr="00941BB0">
        <w:rPr>
          <w:rFonts w:ascii="Times New Roman" w:hAnsi="Times New Roman"/>
          <w:sz w:val="24"/>
          <w:szCs w:val="24"/>
          <w:bdr w:val="none" w:sz="0" w:space="0" w:color="auto" w:frame="1"/>
          <w:lang w:eastAsia="en-GB"/>
        </w:rPr>
        <w:t>I want to give you the opportunity, come quickly</w:t>
      </w:r>
      <w:r w:rsidRPr="00941BB0">
        <w:rPr>
          <w:rFonts w:ascii="Times New Roman" w:hAnsi="Times New Roman"/>
          <w:b w:val="0"/>
          <w:sz w:val="24"/>
          <w:szCs w:val="24"/>
        </w:rPr>
        <w:t xml:space="preserve"> ... </w:t>
      </w:r>
    </w:p>
    <w:p w:rsidR="006668D9" w:rsidRPr="00941BB0" w:rsidRDefault="006668D9" w:rsidP="005E3CFD">
      <w:pPr>
        <w:pStyle w:val="Heading3"/>
        <w:spacing w:after="160" w:line="480" w:lineRule="auto"/>
        <w:jc w:val="both"/>
        <w:rPr>
          <w:rFonts w:ascii="Times New Roman" w:hAnsi="Times New Roman"/>
          <w:b w:val="0"/>
          <w:sz w:val="24"/>
          <w:szCs w:val="24"/>
        </w:rPr>
      </w:pPr>
      <w:r w:rsidRPr="00941BB0">
        <w:rPr>
          <w:rFonts w:ascii="Times New Roman" w:hAnsi="Times New Roman"/>
          <w:b w:val="0"/>
          <w:sz w:val="24"/>
          <w:szCs w:val="24"/>
        </w:rPr>
        <w:t xml:space="preserve"> According to Pastor Adeboye dire consequences</w:t>
      </w:r>
      <w:r w:rsidRPr="00941BB0">
        <w:rPr>
          <w:rFonts w:ascii="Times New Roman" w:hAnsi="Times New Roman"/>
          <w:b w:val="0"/>
          <w:sz w:val="24"/>
          <w:szCs w:val="24"/>
          <w:lang w:val="en-US"/>
        </w:rPr>
        <w:t>,</w:t>
      </w:r>
      <w:r w:rsidRPr="00941BB0">
        <w:rPr>
          <w:rFonts w:ascii="Times New Roman" w:hAnsi="Times New Roman"/>
          <w:b w:val="0"/>
          <w:sz w:val="24"/>
          <w:szCs w:val="24"/>
        </w:rPr>
        <w:t xml:space="preserve"> which last even after death</w:t>
      </w:r>
      <w:r w:rsidRPr="00941BB0">
        <w:rPr>
          <w:rFonts w:ascii="Times New Roman" w:hAnsi="Times New Roman"/>
          <w:b w:val="0"/>
          <w:sz w:val="24"/>
          <w:szCs w:val="24"/>
          <w:lang w:val="en-US"/>
        </w:rPr>
        <w:t>,</w:t>
      </w:r>
      <w:r w:rsidRPr="00941BB0">
        <w:rPr>
          <w:rFonts w:ascii="Times New Roman" w:hAnsi="Times New Roman"/>
          <w:b w:val="0"/>
          <w:sz w:val="24"/>
          <w:szCs w:val="24"/>
        </w:rPr>
        <w:t xml:space="preserve"> await anyone in the audience who does not make the only </w:t>
      </w:r>
      <w:r w:rsidRPr="00941BB0">
        <w:rPr>
          <w:rFonts w:ascii="Times New Roman" w:hAnsi="Times New Roman"/>
          <w:b w:val="0"/>
          <w:sz w:val="24"/>
          <w:szCs w:val="24"/>
          <w:lang w:val="en-US"/>
        </w:rPr>
        <w:t xml:space="preserve">right </w:t>
      </w:r>
      <w:r w:rsidRPr="00941BB0">
        <w:rPr>
          <w:rFonts w:ascii="Times New Roman" w:hAnsi="Times New Roman"/>
          <w:b w:val="0"/>
          <w:sz w:val="24"/>
          <w:szCs w:val="24"/>
        </w:rPr>
        <w:t>decision by ‘‘</w:t>
      </w:r>
      <w:r w:rsidRPr="00941BB0">
        <w:rPr>
          <w:rFonts w:ascii="Times New Roman" w:hAnsi="Times New Roman"/>
          <w:bCs w:val="0"/>
          <w:sz w:val="24"/>
          <w:szCs w:val="24"/>
          <w:u w:val="single"/>
        </w:rPr>
        <w:t>accepting</w:t>
      </w:r>
      <w:r w:rsidRPr="00941BB0">
        <w:rPr>
          <w:rFonts w:ascii="Times New Roman" w:hAnsi="Times New Roman"/>
          <w:bCs w:val="0"/>
          <w:sz w:val="24"/>
          <w:szCs w:val="24"/>
          <w:u w:val="single"/>
          <w:bdr w:val="none" w:sz="0" w:space="0" w:color="auto" w:frame="1"/>
          <w:lang w:eastAsia="en-GB"/>
        </w:rPr>
        <w:t xml:space="preserve"> His invitation’</w:t>
      </w:r>
      <w:r w:rsidRPr="00941BB0">
        <w:rPr>
          <w:rFonts w:ascii="Times New Roman" w:hAnsi="Times New Roman"/>
          <w:bCs w:val="0"/>
          <w:sz w:val="24"/>
          <w:szCs w:val="24"/>
          <w:bdr w:val="none" w:sz="0" w:space="0" w:color="auto" w:frame="1"/>
          <w:lang w:eastAsia="en-GB"/>
        </w:rPr>
        <w:t xml:space="preserve"> or </w:t>
      </w:r>
      <w:r w:rsidRPr="00941BB0">
        <w:rPr>
          <w:rFonts w:ascii="Times New Roman" w:hAnsi="Times New Roman"/>
          <w:bCs w:val="0"/>
          <w:sz w:val="24"/>
          <w:szCs w:val="24"/>
        </w:rPr>
        <w:t>‘salvation</w:t>
      </w:r>
      <w:r w:rsidRPr="00941BB0">
        <w:rPr>
          <w:rFonts w:ascii="Times New Roman" w:hAnsi="Times New Roman"/>
          <w:b w:val="0"/>
          <w:sz w:val="24"/>
          <w:szCs w:val="24"/>
        </w:rPr>
        <w:t>’.</w:t>
      </w:r>
    </w:p>
    <w:p w:rsidR="006668D9" w:rsidRPr="00941BB0" w:rsidRDefault="006668D9" w:rsidP="005E3CFD">
      <w:pPr>
        <w:pStyle w:val="IntenseQuote"/>
        <w:spacing w:before="240" w:after="160"/>
        <w:rPr>
          <w:i w:val="0"/>
          <w:color w:val="auto"/>
        </w:rPr>
      </w:pPr>
    </w:p>
    <w:p w:rsidR="006668D9" w:rsidRPr="00941BB0" w:rsidRDefault="00BA1049" w:rsidP="005E3CFD">
      <w:pPr>
        <w:shd w:val="clear" w:color="auto" w:fill="FFFFFF"/>
        <w:spacing w:before="240" w:line="240" w:lineRule="auto"/>
        <w:ind w:left="720" w:hanging="720"/>
        <w:jc w:val="both"/>
        <w:rPr>
          <w:rFonts w:ascii="Times New Roman" w:eastAsia="Times New Roman" w:hAnsi="Times New Roman"/>
          <w:sz w:val="24"/>
          <w:szCs w:val="24"/>
          <w:lang w:eastAsia="en-GB"/>
        </w:rPr>
      </w:pPr>
      <w:r w:rsidRPr="00941BB0">
        <w:rPr>
          <w:rFonts w:ascii="Times New Roman" w:eastAsia="Times New Roman" w:hAnsi="Times New Roman"/>
          <w:b/>
          <w:sz w:val="24"/>
          <w:szCs w:val="24"/>
          <w:bdr w:val="none" w:sz="0" w:space="0" w:color="auto" w:frame="1"/>
          <w:lang w:eastAsia="en-GB"/>
        </w:rPr>
        <w:t>2</w:t>
      </w:r>
      <w:r w:rsidR="006668D9" w:rsidRPr="00941BB0">
        <w:rPr>
          <w:rFonts w:ascii="Times New Roman" w:eastAsia="Times New Roman" w:hAnsi="Times New Roman"/>
          <w:b/>
          <w:sz w:val="24"/>
          <w:szCs w:val="24"/>
          <w:bdr w:val="none" w:sz="0" w:space="0" w:color="auto" w:frame="1"/>
          <w:lang w:eastAsia="en-GB"/>
        </w:rPr>
        <w:t>.</w:t>
      </w:r>
      <w:r w:rsidR="006668D9" w:rsidRPr="00941BB0">
        <w:rPr>
          <w:rFonts w:ascii="Times New Roman" w:eastAsia="Times New Roman" w:hAnsi="Times New Roman"/>
          <w:b/>
          <w:sz w:val="24"/>
          <w:szCs w:val="24"/>
          <w:bdr w:val="none" w:sz="0" w:space="0" w:color="auto" w:frame="1"/>
          <w:lang w:eastAsia="en-GB"/>
        </w:rPr>
        <w:tab/>
      </w:r>
      <w:r w:rsidR="006668D9" w:rsidRPr="00941BB0">
        <w:rPr>
          <w:rFonts w:ascii="Times New Roman" w:eastAsia="Times New Roman" w:hAnsi="Times New Roman"/>
          <w:b/>
          <w:sz w:val="24"/>
          <w:szCs w:val="24"/>
          <w:u w:val="single"/>
          <w:bdr w:val="none" w:sz="0" w:space="0" w:color="auto" w:frame="1"/>
          <w:lang w:eastAsia="en-GB"/>
        </w:rPr>
        <w:t>That is why I want to appeal to those of you who are there who are not yet born again, those of you who have not surrendered your life to Jesus. If you want a taste of heaven you must surrender your life to Jesus first</w:t>
      </w:r>
      <w:r w:rsidR="006668D9" w:rsidRPr="00941BB0">
        <w:rPr>
          <w:rFonts w:ascii="Times New Roman" w:eastAsia="Times New Roman" w:hAnsi="Times New Roman"/>
          <w:b/>
          <w:sz w:val="24"/>
          <w:szCs w:val="24"/>
          <w:bdr w:val="none" w:sz="0" w:space="0" w:color="auto" w:frame="1"/>
          <w:lang w:eastAsia="en-GB"/>
        </w:rPr>
        <w:t>.</w:t>
      </w:r>
      <w:r w:rsidR="006668D9" w:rsidRPr="00941BB0">
        <w:rPr>
          <w:rFonts w:ascii="Times New Roman" w:eastAsia="Times New Roman" w:hAnsi="Times New Roman"/>
          <w:sz w:val="24"/>
          <w:szCs w:val="24"/>
          <w:bdr w:val="none" w:sz="0" w:space="0" w:color="auto" w:frame="1"/>
          <w:lang w:eastAsia="en-GB"/>
        </w:rPr>
        <w:t xml:space="preserve"> Now, in this huge arena there are 36 altars. If you look around you will see the one that is very close to you because I know some of you are very, very, very far away.</w:t>
      </w:r>
    </w:p>
    <w:p w:rsidR="006668D9" w:rsidRPr="00941BB0" w:rsidRDefault="006668D9" w:rsidP="005E3CFD">
      <w:pPr>
        <w:pStyle w:val="IntenseQuote"/>
        <w:spacing w:before="240" w:after="160"/>
        <w:rPr>
          <w:i w:val="0"/>
          <w:color w:val="auto"/>
        </w:rPr>
      </w:pPr>
    </w:p>
    <w:p w:rsidR="006668D9" w:rsidRPr="00941BB0" w:rsidRDefault="006668D9" w:rsidP="00C71C8A">
      <w:pPr>
        <w:pStyle w:val="NormalWeb"/>
        <w:spacing w:before="0" w:beforeAutospacing="0" w:after="0" w:afterAutospacing="0" w:line="480" w:lineRule="auto"/>
        <w:jc w:val="both"/>
      </w:pPr>
      <w:r w:rsidRPr="00941BB0">
        <w:t>Pastor Adeboye references his experience and s</w:t>
      </w:r>
      <w:r w:rsidR="00FF2FD7" w:rsidRPr="00941BB0">
        <w:t>piritual maturity in excerpt 2</w:t>
      </w:r>
      <w:r w:rsidRPr="00941BB0">
        <w:t xml:space="preserve"> in order to lead the audience into the decision-making process. The appeal for decision is based on:</w:t>
      </w:r>
    </w:p>
    <w:p w:rsidR="006668D9" w:rsidRPr="00941BB0" w:rsidRDefault="006668D9" w:rsidP="00C71C8A">
      <w:pPr>
        <w:pStyle w:val="NormalWeb"/>
        <w:numPr>
          <w:ilvl w:val="0"/>
          <w:numId w:val="13"/>
        </w:numPr>
        <w:spacing w:before="0" w:beforeAutospacing="0" w:after="0" w:afterAutospacing="0" w:line="480" w:lineRule="auto"/>
        <w:jc w:val="both"/>
      </w:pPr>
      <w:r w:rsidRPr="00941BB0">
        <w:t>Now a ‘‘mature and wise person’’, having been once confronted with making similar decision and he had decided for God, Adeboye provides a helpful insight for the audience in order ‘to have a taste of heaven’:</w:t>
      </w:r>
    </w:p>
    <w:p w:rsidR="006668D9" w:rsidRPr="00941BB0" w:rsidRDefault="006668D9" w:rsidP="00C71C8A">
      <w:pPr>
        <w:pStyle w:val="NormalWeb"/>
        <w:spacing w:before="0" w:beforeAutospacing="0" w:after="0" w:afterAutospacing="0"/>
        <w:ind w:left="1080"/>
        <w:jc w:val="both"/>
      </w:pPr>
      <w:r w:rsidRPr="00941BB0">
        <w:rPr>
          <w:b/>
          <w:bdr w:val="none" w:sz="0" w:space="0" w:color="auto" w:frame="1"/>
          <w:lang w:eastAsia="en-GB"/>
        </w:rPr>
        <w:t>…</w:t>
      </w:r>
      <w:r w:rsidRPr="00941BB0">
        <w:rPr>
          <w:b/>
          <w:u w:val="single"/>
          <w:bdr w:val="none" w:sz="0" w:space="0" w:color="auto" w:frame="1"/>
          <w:lang w:eastAsia="en-GB"/>
        </w:rPr>
        <w:t>I want to appeal to those of you who are there who are not yet born again, those of you who have not surrendered your life to Jesus</w:t>
      </w:r>
    </w:p>
    <w:p w:rsidR="006668D9" w:rsidRPr="00941BB0" w:rsidRDefault="006668D9" w:rsidP="005E3CFD">
      <w:pPr>
        <w:pStyle w:val="NormalWeb"/>
        <w:spacing w:before="240" w:beforeAutospacing="0" w:after="160" w:afterAutospacing="0" w:line="480" w:lineRule="auto"/>
        <w:ind w:left="720" w:hanging="420"/>
        <w:jc w:val="both"/>
      </w:pPr>
      <w:r w:rsidRPr="00941BB0">
        <w:t xml:space="preserve">  ii</w:t>
      </w:r>
      <w:r w:rsidRPr="00941BB0">
        <w:tab/>
        <w:t>That the audience carefully takes the decision: In the tradition of good counsellors, Pastor Adeboye does not attempt to coerce the audience into a decision against their will. He only attempts to help the audience to arrive at the right decision:</w:t>
      </w:r>
    </w:p>
    <w:p w:rsidR="006668D9" w:rsidRPr="00941BB0" w:rsidRDefault="006668D9" w:rsidP="005E3CFD">
      <w:pPr>
        <w:pStyle w:val="NormalWeb"/>
        <w:spacing w:before="240" w:beforeAutospacing="0" w:after="160" w:afterAutospacing="0"/>
        <w:ind w:left="1080"/>
        <w:jc w:val="both"/>
      </w:pPr>
      <w:r w:rsidRPr="00941BB0">
        <w:rPr>
          <w:b/>
          <w:bdr w:val="none" w:sz="0" w:space="0" w:color="auto" w:frame="1"/>
          <w:lang w:eastAsia="en-GB"/>
        </w:rPr>
        <w:lastRenderedPageBreak/>
        <w:t>…</w:t>
      </w:r>
      <w:r w:rsidRPr="00941BB0">
        <w:rPr>
          <w:b/>
          <w:u w:val="single"/>
          <w:bdr w:val="none" w:sz="0" w:space="0" w:color="auto" w:frame="1"/>
          <w:lang w:eastAsia="en-GB"/>
        </w:rPr>
        <w:t>If you want a taste of heaven you must surrender your life to Jesus first</w:t>
      </w:r>
      <w:r w:rsidRPr="00941BB0">
        <w:rPr>
          <w:b/>
          <w:bdr w:val="none" w:sz="0" w:space="0" w:color="auto" w:frame="1"/>
          <w:lang w:eastAsia="en-GB"/>
        </w:rPr>
        <w:t>.</w:t>
      </w:r>
    </w:p>
    <w:p w:rsidR="006668D9" w:rsidRPr="00941BB0" w:rsidRDefault="006668D9" w:rsidP="005E3CFD">
      <w:pPr>
        <w:pStyle w:val="BodyText4"/>
        <w:shd w:val="clear" w:color="auto" w:fill="auto"/>
        <w:autoSpaceDE w:val="0"/>
        <w:autoSpaceDN w:val="0"/>
        <w:adjustRightInd w:val="0"/>
        <w:spacing w:before="240" w:after="160" w:line="480" w:lineRule="auto"/>
        <w:ind w:firstLine="0"/>
        <w:rPr>
          <w:sz w:val="24"/>
          <w:szCs w:val="24"/>
        </w:rPr>
      </w:pPr>
      <w:r w:rsidRPr="00941BB0">
        <w:rPr>
          <w:sz w:val="24"/>
          <w:szCs w:val="24"/>
        </w:rPr>
        <w:t>Thus, since decision prompters are always precedent to ‘invitation for salv</w:t>
      </w:r>
      <w:r w:rsidR="00F32D1E" w:rsidRPr="00941BB0">
        <w:rPr>
          <w:sz w:val="24"/>
          <w:szCs w:val="24"/>
        </w:rPr>
        <w:t>ation’ or ‘altar call’</w:t>
      </w:r>
      <w:r w:rsidRPr="00941BB0">
        <w:rPr>
          <w:sz w:val="24"/>
          <w:szCs w:val="24"/>
        </w:rPr>
        <w:t xml:space="preserve">, Pastor Adeboye immediately enacts an altar call consequent upon the deployment of this prompt. </w:t>
      </w:r>
    </w:p>
    <w:p w:rsidR="006668D9" w:rsidRPr="00941BB0" w:rsidRDefault="006668D9" w:rsidP="005E3CFD">
      <w:pPr>
        <w:pStyle w:val="IntenseQuote"/>
        <w:spacing w:before="240" w:after="160"/>
        <w:rPr>
          <w:i w:val="0"/>
          <w:color w:val="auto"/>
        </w:rPr>
      </w:pPr>
      <w:r w:rsidRPr="00941BB0">
        <w:rPr>
          <w:i w:val="0"/>
          <w:color w:val="auto"/>
        </w:rPr>
        <w:t xml:space="preserve">     </w:t>
      </w:r>
    </w:p>
    <w:p w:rsidR="006668D9" w:rsidRPr="00941BB0" w:rsidRDefault="0008178F" w:rsidP="005E3CFD">
      <w:pPr>
        <w:shd w:val="clear" w:color="auto" w:fill="FFFFFF"/>
        <w:spacing w:before="240" w:line="240" w:lineRule="auto"/>
        <w:ind w:left="720" w:hanging="720"/>
        <w:jc w:val="both"/>
        <w:rPr>
          <w:rFonts w:ascii="Times New Roman" w:eastAsia="Times New Roman" w:hAnsi="Times New Roman"/>
          <w:sz w:val="24"/>
          <w:szCs w:val="24"/>
          <w:u w:val="single"/>
          <w:bdr w:val="none" w:sz="0" w:space="0" w:color="auto" w:frame="1"/>
          <w:lang w:eastAsia="en-GB"/>
        </w:rPr>
      </w:pPr>
      <w:r w:rsidRPr="00941BB0">
        <w:rPr>
          <w:rFonts w:ascii="Times New Roman" w:eastAsia="Times New Roman" w:hAnsi="Times New Roman"/>
          <w:b/>
          <w:sz w:val="24"/>
          <w:szCs w:val="24"/>
          <w:bdr w:val="none" w:sz="0" w:space="0" w:color="auto" w:frame="1"/>
          <w:lang w:eastAsia="en-GB"/>
        </w:rPr>
        <w:t>3</w:t>
      </w:r>
      <w:r w:rsidR="006668D9" w:rsidRPr="00941BB0">
        <w:rPr>
          <w:rFonts w:ascii="Times New Roman" w:eastAsia="Times New Roman" w:hAnsi="Times New Roman"/>
          <w:b/>
          <w:sz w:val="24"/>
          <w:szCs w:val="24"/>
          <w:bdr w:val="none" w:sz="0" w:space="0" w:color="auto" w:frame="1"/>
          <w:lang w:eastAsia="en-GB"/>
        </w:rPr>
        <w:t>.</w:t>
      </w:r>
      <w:r w:rsidR="006668D9" w:rsidRPr="00941BB0">
        <w:rPr>
          <w:rFonts w:ascii="Times New Roman" w:eastAsia="Times New Roman" w:hAnsi="Times New Roman"/>
          <w:b/>
          <w:sz w:val="24"/>
          <w:szCs w:val="24"/>
          <w:bdr w:val="none" w:sz="0" w:space="0" w:color="auto" w:frame="1"/>
          <w:lang w:eastAsia="en-GB"/>
        </w:rPr>
        <w:tab/>
      </w:r>
      <w:r w:rsidR="006668D9" w:rsidRPr="00941BB0">
        <w:rPr>
          <w:rFonts w:ascii="Times New Roman" w:eastAsia="Times New Roman" w:hAnsi="Times New Roman"/>
          <w:sz w:val="24"/>
          <w:szCs w:val="24"/>
          <w:bdr w:val="none" w:sz="0" w:space="0" w:color="auto" w:frame="1"/>
          <w:lang w:eastAsia="en-GB"/>
        </w:rPr>
        <w:t xml:space="preserve">Now I can conclude thank you Father Hallelujah! </w:t>
      </w:r>
      <w:r w:rsidR="006668D9" w:rsidRPr="00941BB0">
        <w:rPr>
          <w:rFonts w:ascii="Times New Roman" w:eastAsia="Times New Roman" w:hAnsi="Times New Roman"/>
          <w:b/>
          <w:sz w:val="24"/>
          <w:szCs w:val="24"/>
          <w:u w:val="single"/>
          <w:bdr w:val="none" w:sz="0" w:space="0" w:color="auto" w:frame="1"/>
          <w:lang w:eastAsia="en-GB"/>
        </w:rPr>
        <w:t>You cannot shine if you are covered in sin. Thank God for all of you who have given your lives to Jesus Christ tonight! Please don't go back in sin. Those of you who are already born again, you are going to cry to God for ability to live Holy. It is in Holiness that you can begin to shine. You are going to pray a very short prayer now before we move to the next thing God wants us to do and let me hear somebody shout a very big Hallelujah!</w:t>
      </w:r>
    </w:p>
    <w:p w:rsidR="006668D9" w:rsidRPr="00941BB0" w:rsidRDefault="006668D9" w:rsidP="005E3CFD">
      <w:pPr>
        <w:pStyle w:val="IntenseQuote"/>
        <w:spacing w:before="240" w:after="160"/>
        <w:rPr>
          <w:i w:val="0"/>
          <w:color w:val="auto"/>
        </w:rPr>
      </w:pPr>
    </w:p>
    <w:p w:rsidR="006668D9" w:rsidRPr="00941BB0" w:rsidRDefault="006668D9" w:rsidP="004E173A">
      <w:pPr>
        <w:pStyle w:val="BodyText4"/>
        <w:shd w:val="clear" w:color="auto" w:fill="auto"/>
        <w:autoSpaceDE w:val="0"/>
        <w:autoSpaceDN w:val="0"/>
        <w:adjustRightInd w:val="0"/>
        <w:spacing w:line="480" w:lineRule="auto"/>
        <w:ind w:firstLine="0"/>
        <w:rPr>
          <w:sz w:val="24"/>
          <w:szCs w:val="24"/>
        </w:rPr>
      </w:pPr>
      <w:r w:rsidRPr="00941BB0">
        <w:rPr>
          <w:sz w:val="24"/>
          <w:szCs w:val="24"/>
        </w:rPr>
        <w:t>For instance, somewhere within the body of the H</w:t>
      </w:r>
      <w:r w:rsidR="007F0BC6" w:rsidRPr="00941BB0">
        <w:rPr>
          <w:sz w:val="24"/>
          <w:szCs w:val="24"/>
        </w:rPr>
        <w:t>GS sermon from where excerpt 3</w:t>
      </w:r>
      <w:r w:rsidRPr="00941BB0">
        <w:rPr>
          <w:sz w:val="24"/>
          <w:szCs w:val="24"/>
        </w:rPr>
        <w:t xml:space="preserve"> was sampled, Pastor Adeboye had earlier enacted both the decision prompter and alt</w:t>
      </w:r>
      <w:r w:rsidR="0035537D" w:rsidRPr="00941BB0">
        <w:rPr>
          <w:sz w:val="24"/>
          <w:szCs w:val="24"/>
        </w:rPr>
        <w:t>ar call moves. Thus, excerpt 3</w:t>
      </w:r>
      <w:r w:rsidRPr="00941BB0">
        <w:rPr>
          <w:sz w:val="24"/>
          <w:szCs w:val="24"/>
        </w:rPr>
        <w:t xml:space="preserve"> above is not only functionally a ‘decision re-iteration prompt’ but nestled between serial conclusion prompts. </w:t>
      </w:r>
      <w:r w:rsidR="001B0C85" w:rsidRPr="00941BB0">
        <w:rPr>
          <w:sz w:val="24"/>
          <w:szCs w:val="24"/>
        </w:rPr>
        <w:t>The decision-prompt in excerpt 3</w:t>
      </w:r>
      <w:r w:rsidRPr="00941BB0">
        <w:rPr>
          <w:sz w:val="24"/>
          <w:szCs w:val="24"/>
        </w:rPr>
        <w:t xml:space="preserve"> serves mainly ‘‘discourse-anaphoric reference’’ purposes:</w:t>
      </w:r>
    </w:p>
    <w:p w:rsidR="006668D9" w:rsidRPr="00941BB0" w:rsidRDefault="006668D9" w:rsidP="004E173A">
      <w:pPr>
        <w:pStyle w:val="BodyText4"/>
        <w:shd w:val="clear" w:color="auto" w:fill="auto"/>
        <w:autoSpaceDE w:val="0"/>
        <w:autoSpaceDN w:val="0"/>
        <w:adjustRightInd w:val="0"/>
        <w:spacing w:line="240" w:lineRule="auto"/>
        <w:ind w:left="720" w:firstLine="0"/>
        <w:rPr>
          <w:b/>
          <w:sz w:val="24"/>
          <w:szCs w:val="24"/>
          <w:bdr w:val="none" w:sz="0" w:space="0" w:color="auto" w:frame="1"/>
          <w:lang w:eastAsia="en-GB"/>
        </w:rPr>
      </w:pPr>
      <w:r w:rsidRPr="00941BB0">
        <w:rPr>
          <w:b/>
          <w:sz w:val="24"/>
          <w:szCs w:val="24"/>
          <w:bdr w:val="none" w:sz="0" w:space="0" w:color="auto" w:frame="1"/>
          <w:lang w:eastAsia="en-GB"/>
        </w:rPr>
        <w:t xml:space="preserve">…You cannot shine if you are covered in sin. </w:t>
      </w:r>
      <w:r w:rsidRPr="00941BB0">
        <w:rPr>
          <w:b/>
          <w:sz w:val="24"/>
          <w:szCs w:val="24"/>
          <w:u w:val="single"/>
          <w:bdr w:val="none" w:sz="0" w:space="0" w:color="auto" w:frame="1"/>
          <w:lang w:eastAsia="en-GB"/>
        </w:rPr>
        <w:t>Thank God for all of you who have given your lives to Jesus Christ tonight! Please don't go back in sin. Those of you who are already born again, you are going to cry to God for ability to live Holy. It is in Holiness that you can begin to shine.</w:t>
      </w:r>
      <w:r w:rsidRPr="00941BB0">
        <w:rPr>
          <w:b/>
          <w:sz w:val="24"/>
          <w:szCs w:val="24"/>
          <w:bdr w:val="none" w:sz="0" w:space="0" w:color="auto" w:frame="1"/>
          <w:lang w:eastAsia="en-GB"/>
        </w:rPr>
        <w:t xml:space="preserve"> You are going to pray a very short prayer now before we move to the next thing God wants us to do and let me hear somebody shout a very big Hallelujah!</w:t>
      </w:r>
    </w:p>
    <w:p w:rsidR="006668D9" w:rsidRPr="00941BB0" w:rsidRDefault="0028727A" w:rsidP="005E3CFD">
      <w:pPr>
        <w:pStyle w:val="BodyText4"/>
        <w:shd w:val="clear" w:color="auto" w:fill="auto"/>
        <w:autoSpaceDE w:val="0"/>
        <w:autoSpaceDN w:val="0"/>
        <w:adjustRightInd w:val="0"/>
        <w:spacing w:before="240" w:after="160" w:line="480" w:lineRule="auto"/>
        <w:ind w:firstLine="0"/>
        <w:rPr>
          <w:sz w:val="24"/>
          <w:szCs w:val="24"/>
        </w:rPr>
      </w:pPr>
      <w:r w:rsidRPr="00941BB0">
        <w:rPr>
          <w:sz w:val="24"/>
          <w:szCs w:val="24"/>
        </w:rPr>
        <w:t>Below in excerpt 4</w:t>
      </w:r>
      <w:r w:rsidR="006668D9" w:rsidRPr="00941BB0">
        <w:rPr>
          <w:sz w:val="24"/>
          <w:szCs w:val="24"/>
        </w:rPr>
        <w:t>, the two-pronged strategies adopted by Pastor Adeboye in leading the audience into decision-making are avoidance and security:</w:t>
      </w:r>
    </w:p>
    <w:p w:rsidR="006668D9" w:rsidRPr="00941BB0" w:rsidRDefault="006668D9" w:rsidP="005E3CFD">
      <w:pPr>
        <w:pStyle w:val="IntenseQuote"/>
        <w:spacing w:before="240" w:after="160"/>
        <w:rPr>
          <w:i w:val="0"/>
          <w:color w:val="auto"/>
        </w:rPr>
      </w:pPr>
      <w:r w:rsidRPr="00941BB0">
        <w:rPr>
          <w:i w:val="0"/>
          <w:color w:val="auto"/>
        </w:rPr>
        <w:t xml:space="preserve">      </w:t>
      </w:r>
    </w:p>
    <w:p w:rsidR="006668D9" w:rsidRPr="00941BB0" w:rsidRDefault="0028727A" w:rsidP="005E3CFD">
      <w:pPr>
        <w:shd w:val="clear" w:color="auto" w:fill="FFFFFF"/>
        <w:spacing w:before="240" w:line="240" w:lineRule="auto"/>
        <w:ind w:left="720" w:hanging="720"/>
        <w:jc w:val="both"/>
        <w:rPr>
          <w:rFonts w:ascii="Times New Roman" w:eastAsia="Times New Roman" w:hAnsi="Times New Roman"/>
          <w:sz w:val="24"/>
          <w:szCs w:val="24"/>
          <w:bdr w:val="none" w:sz="0" w:space="0" w:color="auto" w:frame="1"/>
          <w:lang w:eastAsia="en-GB"/>
        </w:rPr>
      </w:pPr>
      <w:r w:rsidRPr="00941BB0">
        <w:rPr>
          <w:rFonts w:ascii="Times New Roman" w:eastAsia="Times New Roman" w:hAnsi="Times New Roman"/>
          <w:b/>
          <w:sz w:val="24"/>
          <w:szCs w:val="24"/>
          <w:bdr w:val="none" w:sz="0" w:space="0" w:color="auto" w:frame="1"/>
          <w:lang w:eastAsia="en-GB"/>
        </w:rPr>
        <w:t>4</w:t>
      </w:r>
      <w:r w:rsidR="006668D9" w:rsidRPr="00941BB0">
        <w:rPr>
          <w:rFonts w:ascii="Times New Roman" w:eastAsia="Times New Roman" w:hAnsi="Times New Roman"/>
          <w:b/>
          <w:sz w:val="24"/>
          <w:szCs w:val="24"/>
          <w:bdr w:val="none" w:sz="0" w:space="0" w:color="auto" w:frame="1"/>
          <w:lang w:eastAsia="en-GB"/>
        </w:rPr>
        <w:t>.</w:t>
      </w:r>
      <w:r w:rsidR="006668D9" w:rsidRPr="00941BB0">
        <w:rPr>
          <w:rFonts w:ascii="Times New Roman" w:eastAsia="Times New Roman" w:hAnsi="Times New Roman"/>
          <w:b/>
          <w:sz w:val="24"/>
          <w:szCs w:val="24"/>
          <w:bdr w:val="none" w:sz="0" w:space="0" w:color="auto" w:frame="1"/>
          <w:lang w:eastAsia="en-GB"/>
        </w:rPr>
        <w:tab/>
        <w:t>So, before we pray tonight, make up your mind</w:t>
      </w:r>
      <w:r w:rsidR="006668D9" w:rsidRPr="00941BB0">
        <w:rPr>
          <w:rFonts w:ascii="Times New Roman" w:eastAsia="Times New Roman" w:hAnsi="Times New Roman"/>
          <w:sz w:val="24"/>
          <w:szCs w:val="24"/>
          <w:bdr w:val="none" w:sz="0" w:space="0" w:color="auto" w:frame="1"/>
          <w:lang w:eastAsia="en-GB"/>
        </w:rPr>
        <w:t xml:space="preserve">; I am asking You to reign in my life, with the understanding, </w:t>
      </w:r>
      <w:r w:rsidR="006668D9" w:rsidRPr="00941BB0">
        <w:rPr>
          <w:rFonts w:ascii="Times New Roman" w:eastAsia="Times New Roman" w:hAnsi="Times New Roman"/>
          <w:b/>
          <w:sz w:val="24"/>
          <w:szCs w:val="24"/>
          <w:bdr w:val="none" w:sz="0" w:space="0" w:color="auto" w:frame="1"/>
          <w:lang w:eastAsia="en-GB"/>
        </w:rPr>
        <w:t xml:space="preserve">that from now on, You will be in charge, whatever You ask me to do, that is what I will do, ask me to sit down; I will sit down, ask me to stand; </w:t>
      </w:r>
      <w:r w:rsidR="006668D9" w:rsidRPr="00941BB0">
        <w:rPr>
          <w:rFonts w:ascii="Times New Roman" w:eastAsia="Times New Roman" w:hAnsi="Times New Roman"/>
          <w:b/>
          <w:sz w:val="24"/>
          <w:szCs w:val="24"/>
          <w:bdr w:val="none" w:sz="0" w:space="0" w:color="auto" w:frame="1"/>
          <w:lang w:eastAsia="en-GB"/>
        </w:rPr>
        <w:lastRenderedPageBreak/>
        <w:t>I will stand, ask me to pray; I will pray. Ask me to fast; I will fast, ask me to tithe; I will tithe, ask me to give an offering; I will give it cheerfully. Ask me to study the Bible;I will study the Bible, ask me to witness; I will witness</w:t>
      </w:r>
      <w:r w:rsidR="006668D9" w:rsidRPr="00941BB0">
        <w:rPr>
          <w:rFonts w:ascii="Times New Roman" w:eastAsia="Times New Roman" w:hAnsi="Times New Roman"/>
          <w:sz w:val="24"/>
          <w:szCs w:val="24"/>
          <w:bdr w:val="none" w:sz="0" w:space="0" w:color="auto" w:frame="1"/>
          <w:lang w:eastAsia="en-GB"/>
        </w:rPr>
        <w:t xml:space="preserve">. </w:t>
      </w:r>
      <w:r w:rsidR="006668D9" w:rsidRPr="00941BB0">
        <w:rPr>
          <w:rFonts w:ascii="Times New Roman" w:eastAsia="Times New Roman" w:hAnsi="Times New Roman"/>
          <w:b/>
          <w:bCs/>
          <w:sz w:val="24"/>
          <w:szCs w:val="24"/>
          <w:u w:val="single"/>
          <w:bdr w:val="none" w:sz="0" w:space="0" w:color="auto" w:frame="1"/>
          <w:lang w:eastAsia="en-GB"/>
        </w:rPr>
        <w:t>When I ask You to come and reign in my life, I understand what I am saying; I am saying come and take absolute control.</w:t>
      </w:r>
      <w:r w:rsidR="006668D9" w:rsidRPr="00941BB0">
        <w:rPr>
          <w:rFonts w:ascii="Times New Roman" w:eastAsia="Times New Roman" w:hAnsi="Times New Roman"/>
          <w:sz w:val="24"/>
          <w:szCs w:val="24"/>
          <w:bdr w:val="none" w:sz="0" w:space="0" w:color="auto" w:frame="1"/>
          <w:lang w:eastAsia="en-GB"/>
        </w:rPr>
        <w:t xml:space="preserve"> If you mean that tonight, for the rest of your life you will remember tonight as the turning point, when everything changes for the better, I can assure you of that.</w:t>
      </w:r>
      <w:r w:rsidR="006668D9" w:rsidRPr="00941BB0">
        <w:rPr>
          <w:rFonts w:ascii="Times New Roman" w:hAnsi="Times New Roman"/>
          <w:sz w:val="24"/>
          <w:szCs w:val="24"/>
        </w:rPr>
        <w:t xml:space="preserve"> HGS 4, Dec 2009 </w:t>
      </w:r>
    </w:p>
    <w:p w:rsidR="006668D9" w:rsidRPr="00941BB0" w:rsidRDefault="006668D9" w:rsidP="005E3CFD">
      <w:pPr>
        <w:pStyle w:val="IntenseQuote"/>
        <w:spacing w:before="240" w:after="160"/>
        <w:rPr>
          <w:i w:val="0"/>
          <w:color w:val="auto"/>
        </w:rPr>
      </w:pPr>
    </w:p>
    <w:p w:rsidR="006668D9" w:rsidRPr="00941BB0" w:rsidRDefault="006668D9" w:rsidP="00607CEE">
      <w:pPr>
        <w:pStyle w:val="Heading3"/>
        <w:numPr>
          <w:ilvl w:val="0"/>
          <w:numId w:val="2"/>
        </w:numPr>
        <w:spacing w:before="0" w:after="0" w:line="480" w:lineRule="auto"/>
        <w:jc w:val="both"/>
        <w:rPr>
          <w:rFonts w:ascii="Times New Roman" w:hAnsi="Times New Roman"/>
          <w:b w:val="0"/>
          <w:sz w:val="24"/>
          <w:szCs w:val="24"/>
          <w:lang w:val="en-US"/>
        </w:rPr>
      </w:pPr>
      <w:r w:rsidRPr="00941BB0">
        <w:rPr>
          <w:rFonts w:ascii="Times New Roman" w:hAnsi="Times New Roman"/>
          <w:sz w:val="24"/>
          <w:szCs w:val="24"/>
          <w:lang w:val="en-US"/>
        </w:rPr>
        <w:t>Avoidance</w:t>
      </w:r>
      <w:r w:rsidRPr="00941BB0">
        <w:rPr>
          <w:rFonts w:ascii="Times New Roman" w:hAnsi="Times New Roman"/>
          <w:b w:val="0"/>
          <w:sz w:val="24"/>
          <w:szCs w:val="24"/>
          <w:lang w:val="en-US"/>
        </w:rPr>
        <w:t>:</w:t>
      </w:r>
      <w:r w:rsidRPr="00941BB0">
        <w:rPr>
          <w:rFonts w:ascii="Times New Roman" w:hAnsi="Times New Roman"/>
          <w:sz w:val="24"/>
          <w:szCs w:val="24"/>
          <w:lang w:val="en-US"/>
        </w:rPr>
        <w:t xml:space="preserve"> </w:t>
      </w:r>
      <w:r w:rsidRPr="00941BB0">
        <w:rPr>
          <w:rFonts w:ascii="Times New Roman" w:hAnsi="Times New Roman"/>
          <w:b w:val="0"/>
          <w:sz w:val="24"/>
          <w:szCs w:val="24"/>
          <w:lang w:val="en-US"/>
        </w:rPr>
        <w:t>Pastor Adeboye makes recourse to an appeal to individuals in the audience to choose only the option that is most likely to avoid the worst possible results now and in the future. The prompt directs the audience’s decision-making process thus:</w:t>
      </w:r>
    </w:p>
    <w:p w:rsidR="006668D9" w:rsidRPr="00941BB0" w:rsidRDefault="006668D9" w:rsidP="00607CEE">
      <w:pPr>
        <w:spacing w:after="0"/>
        <w:ind w:left="720"/>
        <w:rPr>
          <w:rFonts w:ascii="Times New Roman" w:eastAsia="Times New Roman" w:hAnsi="Times New Roman"/>
          <w:sz w:val="24"/>
          <w:szCs w:val="24"/>
          <w:bdr w:val="none" w:sz="0" w:space="0" w:color="auto" w:frame="1"/>
          <w:lang w:eastAsia="en-GB"/>
        </w:rPr>
      </w:pPr>
      <w:r w:rsidRPr="00941BB0">
        <w:rPr>
          <w:rFonts w:ascii="Times New Roman" w:eastAsia="Times New Roman" w:hAnsi="Times New Roman"/>
          <w:sz w:val="24"/>
          <w:szCs w:val="24"/>
          <w:bdr w:val="none" w:sz="0" w:space="0" w:color="auto" w:frame="1"/>
          <w:lang w:eastAsia="en-GB"/>
        </w:rPr>
        <w:t xml:space="preserve">I am asking You to reign in my life, with the understanding, </w:t>
      </w:r>
      <w:r w:rsidRPr="00941BB0">
        <w:rPr>
          <w:rFonts w:ascii="Times New Roman" w:eastAsia="Times New Roman" w:hAnsi="Times New Roman"/>
          <w:b/>
          <w:sz w:val="24"/>
          <w:szCs w:val="24"/>
          <w:bdr w:val="none" w:sz="0" w:space="0" w:color="auto" w:frame="1"/>
          <w:lang w:eastAsia="en-GB"/>
        </w:rPr>
        <w:t>that from now on, You will be in charge, whatever You ask me to do, that is what I will do, ask me to sit down; I will sit down, ask me to stand; I will stand, ask me to pray; I will pray. Ask me to fast; I will fast, ask me to tithe; I will tithe, ask me to give an offering; I will give it cheerfully. Ask me to study the Bible; I will study the Bible, ask me to witness; I will witness</w:t>
      </w:r>
      <w:r w:rsidRPr="00941BB0">
        <w:rPr>
          <w:rFonts w:ascii="Times New Roman" w:eastAsia="Times New Roman" w:hAnsi="Times New Roman"/>
          <w:sz w:val="24"/>
          <w:szCs w:val="24"/>
          <w:bdr w:val="none" w:sz="0" w:space="0" w:color="auto" w:frame="1"/>
          <w:lang w:eastAsia="en-GB"/>
        </w:rPr>
        <w:t>.</w:t>
      </w:r>
    </w:p>
    <w:p w:rsidR="006668D9" w:rsidRPr="00941BB0" w:rsidRDefault="006668D9" w:rsidP="005E3CFD">
      <w:pPr>
        <w:spacing w:before="240" w:line="480" w:lineRule="auto"/>
        <w:rPr>
          <w:rFonts w:ascii="Times New Roman" w:eastAsia="Times New Roman" w:hAnsi="Times New Roman"/>
          <w:sz w:val="24"/>
          <w:szCs w:val="24"/>
          <w:bdr w:val="none" w:sz="0" w:space="0" w:color="auto" w:frame="1"/>
          <w:lang w:eastAsia="en-GB"/>
        </w:rPr>
      </w:pPr>
      <w:r w:rsidRPr="00941BB0">
        <w:rPr>
          <w:rFonts w:ascii="Times New Roman" w:eastAsia="Times New Roman" w:hAnsi="Times New Roman"/>
          <w:sz w:val="24"/>
          <w:szCs w:val="24"/>
          <w:bdr w:val="none" w:sz="0" w:space="0" w:color="auto" w:frame="1"/>
          <w:lang w:eastAsia="en-GB"/>
        </w:rPr>
        <w:t>The implicature is that although there is a price to be paid for yielding to whomever one yields his/her life to control, whether God or the devil; but more consequential price will be paid, if one’s life is under the control of the devil.</w:t>
      </w:r>
    </w:p>
    <w:p w:rsidR="006668D9" w:rsidRPr="00941BB0" w:rsidRDefault="006668D9" w:rsidP="0019644E">
      <w:pPr>
        <w:pStyle w:val="Heading3"/>
        <w:numPr>
          <w:ilvl w:val="0"/>
          <w:numId w:val="2"/>
        </w:numPr>
        <w:spacing w:before="0" w:after="0" w:line="480" w:lineRule="auto"/>
        <w:jc w:val="both"/>
        <w:rPr>
          <w:rFonts w:ascii="Times New Roman" w:hAnsi="Times New Roman"/>
          <w:b w:val="0"/>
          <w:sz w:val="24"/>
          <w:szCs w:val="24"/>
          <w:lang w:val="en-US"/>
        </w:rPr>
      </w:pPr>
      <w:r w:rsidRPr="00941BB0">
        <w:rPr>
          <w:rFonts w:ascii="Times New Roman" w:hAnsi="Times New Roman"/>
          <w:sz w:val="24"/>
          <w:szCs w:val="24"/>
          <w:lang w:val="en-US"/>
        </w:rPr>
        <w:t>Security</w:t>
      </w:r>
      <w:r w:rsidRPr="00941BB0">
        <w:rPr>
          <w:rFonts w:ascii="Times New Roman" w:hAnsi="Times New Roman"/>
          <w:b w:val="0"/>
          <w:sz w:val="24"/>
          <w:szCs w:val="24"/>
          <w:lang w:val="en-US"/>
        </w:rPr>
        <w:t>: Premium security for the individual members of the audience is, according to Pastor Adeboye, choosing the option that offers the most success and poses the least risk:</w:t>
      </w:r>
    </w:p>
    <w:p w:rsidR="006668D9" w:rsidRPr="00941BB0" w:rsidRDefault="006668D9" w:rsidP="0019644E">
      <w:pPr>
        <w:spacing w:after="0"/>
        <w:ind w:left="720"/>
        <w:rPr>
          <w:rFonts w:ascii="Times New Roman" w:eastAsia="Times New Roman" w:hAnsi="Times New Roman"/>
          <w:b/>
          <w:sz w:val="24"/>
          <w:szCs w:val="24"/>
          <w:bdr w:val="none" w:sz="0" w:space="0" w:color="auto" w:frame="1"/>
          <w:lang w:eastAsia="en-GB"/>
        </w:rPr>
      </w:pPr>
      <w:r w:rsidRPr="00941BB0">
        <w:rPr>
          <w:rFonts w:ascii="Times New Roman" w:eastAsia="Times New Roman" w:hAnsi="Times New Roman"/>
          <w:b/>
          <w:sz w:val="24"/>
          <w:szCs w:val="24"/>
          <w:u w:val="single"/>
          <w:bdr w:val="none" w:sz="0" w:space="0" w:color="auto" w:frame="1"/>
          <w:lang w:eastAsia="en-GB"/>
        </w:rPr>
        <w:t>When I ask You to come and reign in my life, I understand what I am saying; I am saying come and take absolute control</w:t>
      </w:r>
      <w:r w:rsidRPr="00941BB0">
        <w:rPr>
          <w:rFonts w:ascii="Times New Roman" w:eastAsia="Times New Roman" w:hAnsi="Times New Roman"/>
          <w:b/>
          <w:sz w:val="24"/>
          <w:szCs w:val="24"/>
          <w:bdr w:val="none" w:sz="0" w:space="0" w:color="auto" w:frame="1"/>
          <w:lang w:eastAsia="en-GB"/>
        </w:rPr>
        <w:t>.</w:t>
      </w:r>
    </w:p>
    <w:p w:rsidR="006668D9" w:rsidRPr="00941BB0" w:rsidRDefault="006668D9" w:rsidP="00183F7A">
      <w:pPr>
        <w:spacing w:after="0" w:line="480" w:lineRule="auto"/>
        <w:rPr>
          <w:rFonts w:ascii="Times New Roman" w:hAnsi="Times New Roman"/>
          <w:b/>
          <w:sz w:val="24"/>
          <w:szCs w:val="24"/>
          <w:lang w:val="en-US"/>
        </w:rPr>
      </w:pPr>
      <w:r w:rsidRPr="00941BB0">
        <w:rPr>
          <w:rFonts w:ascii="Times New Roman" w:hAnsi="Times New Roman"/>
          <w:sz w:val="24"/>
          <w:szCs w:val="24"/>
        </w:rPr>
        <w:t>With fine</w:t>
      </w:r>
      <w:r w:rsidR="00B90655" w:rsidRPr="00941BB0">
        <w:rPr>
          <w:rFonts w:ascii="Times New Roman" w:hAnsi="Times New Roman"/>
          <w:sz w:val="24"/>
          <w:szCs w:val="24"/>
        </w:rPr>
        <w:t>-grained details, in excerpt 5</w:t>
      </w:r>
      <w:r w:rsidRPr="00941BB0">
        <w:rPr>
          <w:rFonts w:ascii="Times New Roman" w:hAnsi="Times New Roman"/>
          <w:sz w:val="24"/>
          <w:szCs w:val="24"/>
        </w:rPr>
        <w:t>, Pastor Adeboye attempts to persuade the audience to again make the life-changing decision to be ‘immersed in the Fire of God’.</w:t>
      </w:r>
    </w:p>
    <w:p w:rsidR="006668D9" w:rsidRPr="00941BB0" w:rsidRDefault="006668D9" w:rsidP="00183F7A">
      <w:pPr>
        <w:pStyle w:val="BodyText4"/>
        <w:shd w:val="clear" w:color="auto" w:fill="auto"/>
        <w:autoSpaceDE w:val="0"/>
        <w:autoSpaceDN w:val="0"/>
        <w:adjustRightInd w:val="0"/>
        <w:spacing w:line="240" w:lineRule="auto"/>
        <w:ind w:firstLine="0"/>
        <w:rPr>
          <w:sz w:val="24"/>
          <w:szCs w:val="24"/>
        </w:rPr>
      </w:pPr>
    </w:p>
    <w:p w:rsidR="006668D9" w:rsidRPr="00941BB0" w:rsidRDefault="006668D9" w:rsidP="005E3CFD">
      <w:pPr>
        <w:pStyle w:val="IntenseQuote"/>
        <w:spacing w:before="240" w:after="160"/>
        <w:jc w:val="both"/>
        <w:rPr>
          <w:i w:val="0"/>
          <w:color w:val="auto"/>
        </w:rPr>
      </w:pPr>
      <w:r w:rsidRPr="00941BB0">
        <w:rPr>
          <w:i w:val="0"/>
          <w:color w:val="auto"/>
        </w:rPr>
        <w:t xml:space="preserve"> </w:t>
      </w:r>
    </w:p>
    <w:p w:rsidR="006668D9" w:rsidRPr="00941BB0" w:rsidRDefault="0077405B" w:rsidP="005E3CFD">
      <w:pPr>
        <w:shd w:val="clear" w:color="auto" w:fill="FFFFFF"/>
        <w:spacing w:before="240" w:line="240" w:lineRule="auto"/>
        <w:ind w:left="720" w:hanging="720"/>
        <w:jc w:val="both"/>
        <w:rPr>
          <w:rFonts w:ascii="Times New Roman" w:eastAsia="Times New Roman" w:hAnsi="Times New Roman"/>
          <w:sz w:val="24"/>
          <w:szCs w:val="24"/>
          <w:u w:val="single"/>
          <w:bdr w:val="none" w:sz="0" w:space="0" w:color="auto" w:frame="1"/>
          <w:lang w:eastAsia="en-GB"/>
        </w:rPr>
      </w:pPr>
      <w:r w:rsidRPr="00941BB0">
        <w:rPr>
          <w:rFonts w:ascii="Times New Roman" w:eastAsia="Times New Roman" w:hAnsi="Times New Roman"/>
          <w:b/>
          <w:sz w:val="24"/>
          <w:szCs w:val="24"/>
          <w:bdr w:val="none" w:sz="0" w:space="0" w:color="auto" w:frame="1"/>
          <w:lang w:eastAsia="en-GB"/>
        </w:rPr>
        <w:t>5</w:t>
      </w:r>
      <w:r w:rsidR="006668D9" w:rsidRPr="00941BB0">
        <w:rPr>
          <w:rFonts w:ascii="Times New Roman" w:eastAsia="Times New Roman" w:hAnsi="Times New Roman"/>
          <w:b/>
          <w:sz w:val="24"/>
          <w:szCs w:val="24"/>
          <w:bdr w:val="none" w:sz="0" w:space="0" w:color="auto" w:frame="1"/>
          <w:lang w:eastAsia="en-GB"/>
        </w:rPr>
        <w:t>.</w:t>
      </w:r>
      <w:r w:rsidR="006668D9" w:rsidRPr="00941BB0">
        <w:rPr>
          <w:rFonts w:ascii="Times New Roman" w:eastAsia="Times New Roman" w:hAnsi="Times New Roman"/>
          <w:b/>
          <w:sz w:val="24"/>
          <w:szCs w:val="24"/>
          <w:bdr w:val="none" w:sz="0" w:space="0" w:color="auto" w:frame="1"/>
          <w:lang w:eastAsia="en-GB"/>
        </w:rPr>
        <w:tab/>
      </w:r>
      <w:r w:rsidR="006668D9" w:rsidRPr="00941BB0">
        <w:rPr>
          <w:rFonts w:ascii="Times New Roman" w:eastAsia="Times New Roman" w:hAnsi="Times New Roman"/>
          <w:b/>
          <w:sz w:val="24"/>
          <w:szCs w:val="24"/>
          <w:bdr w:val="none" w:sz="0" w:space="0" w:color="auto" w:frame="1"/>
          <w:vertAlign w:val="superscript"/>
          <w:lang w:eastAsia="en-GB"/>
        </w:rPr>
        <w:t>1</w:t>
      </w:r>
      <w:r w:rsidR="006668D9" w:rsidRPr="00941BB0">
        <w:rPr>
          <w:rFonts w:ascii="Times New Roman" w:eastAsia="Times New Roman" w:hAnsi="Times New Roman"/>
          <w:sz w:val="24"/>
          <w:szCs w:val="24"/>
          <w:bdr w:val="none" w:sz="0" w:space="0" w:color="auto" w:frame="1"/>
          <w:lang w:eastAsia="en-GB"/>
        </w:rPr>
        <w:t xml:space="preserve">Let me move out of the way so that the Holy Spirit can do what he wants to do. </w:t>
      </w:r>
      <w:r w:rsidR="006668D9" w:rsidRPr="00941BB0">
        <w:rPr>
          <w:rFonts w:ascii="Times New Roman" w:eastAsia="Times New Roman" w:hAnsi="Times New Roman"/>
          <w:b/>
          <w:bCs/>
          <w:sz w:val="24"/>
          <w:szCs w:val="24"/>
          <w:u w:val="single"/>
          <w:bdr w:val="none" w:sz="0" w:space="0" w:color="auto" w:frame="1"/>
          <w:vertAlign w:val="superscript"/>
          <w:lang w:eastAsia="en-GB"/>
        </w:rPr>
        <w:t>2</w:t>
      </w:r>
      <w:r w:rsidR="006668D9" w:rsidRPr="00941BB0">
        <w:rPr>
          <w:rFonts w:ascii="Times New Roman" w:eastAsia="Times New Roman" w:hAnsi="Times New Roman"/>
          <w:b/>
          <w:bCs/>
          <w:sz w:val="24"/>
          <w:szCs w:val="24"/>
          <w:u w:val="single"/>
          <w:bdr w:val="none" w:sz="0" w:space="0" w:color="auto" w:frame="1"/>
          <w:lang w:eastAsia="en-GB"/>
        </w:rPr>
        <w:t xml:space="preserve">When the fire falls, what it does depends on whom it falls. When the fire falls it either </w:t>
      </w:r>
      <w:r w:rsidR="006668D9" w:rsidRPr="00941BB0">
        <w:rPr>
          <w:rFonts w:ascii="Times New Roman" w:eastAsia="Times New Roman" w:hAnsi="Times New Roman"/>
          <w:b/>
          <w:bCs/>
          <w:sz w:val="24"/>
          <w:szCs w:val="24"/>
          <w:u w:val="single"/>
          <w:bdr w:val="none" w:sz="0" w:space="0" w:color="auto" w:frame="1"/>
          <w:lang w:eastAsia="en-GB"/>
        </w:rPr>
        <w:lastRenderedPageBreak/>
        <w:t>turns what it fell upon to fire or turn it to ashes. You put a piece of wood in fire; the good part of the wood, will also become fire, the bad part of the wood will become ashes.</w:t>
      </w:r>
      <w:r w:rsidR="006668D9" w:rsidRPr="00941BB0">
        <w:rPr>
          <w:rFonts w:ascii="Times New Roman" w:eastAsia="Times New Roman" w:hAnsi="Times New Roman"/>
          <w:sz w:val="24"/>
          <w:szCs w:val="24"/>
          <w:bdr w:val="none" w:sz="0" w:space="0" w:color="auto" w:frame="1"/>
          <w:lang w:eastAsia="en-GB"/>
        </w:rPr>
        <w:t xml:space="preserve"> </w:t>
      </w:r>
      <w:r w:rsidR="006668D9" w:rsidRPr="00941BB0">
        <w:rPr>
          <w:rFonts w:ascii="Times New Roman" w:eastAsia="Times New Roman" w:hAnsi="Times New Roman"/>
          <w:b/>
          <w:sz w:val="24"/>
          <w:szCs w:val="24"/>
          <w:bdr w:val="none" w:sz="0" w:space="0" w:color="auto" w:frame="1"/>
          <w:vertAlign w:val="superscript"/>
          <w:lang w:eastAsia="en-GB"/>
        </w:rPr>
        <w:t>3</w:t>
      </w:r>
      <w:r w:rsidR="006668D9" w:rsidRPr="00941BB0">
        <w:rPr>
          <w:rFonts w:ascii="Times New Roman" w:eastAsia="Times New Roman" w:hAnsi="Times New Roman"/>
          <w:b/>
          <w:sz w:val="24"/>
          <w:szCs w:val="24"/>
          <w:bdr w:val="none" w:sz="0" w:space="0" w:color="auto" w:frame="1"/>
          <w:lang w:eastAsia="en-GB"/>
        </w:rPr>
        <w:t xml:space="preserve">When the fire of God falls, if you are not a child of God, if you are not on the side of God, if you are leaving a life of sin, it is a dangerous thing to ask the fire of God to fall. Because if it falls on you and you are not one of His children, it will only destroy you. Let God arise and His enemies be scattered and Jesus Christ says those who are not for me are against me, </w:t>
      </w:r>
      <w:r w:rsidR="006668D9" w:rsidRPr="00941BB0">
        <w:rPr>
          <w:rFonts w:ascii="Times New Roman" w:eastAsia="Times New Roman" w:hAnsi="Times New Roman"/>
          <w:b/>
          <w:sz w:val="24"/>
          <w:szCs w:val="24"/>
          <w:u w:val="single"/>
          <w:bdr w:val="none" w:sz="0" w:space="0" w:color="auto" w:frame="1"/>
          <w:lang w:eastAsia="en-GB"/>
        </w:rPr>
        <w:t>if you are not born again, if all your sins have not been washed away by the blood of the lamb and you say let the fire fall, how are you going to handle it?</w:t>
      </w:r>
      <w:r w:rsidR="006668D9" w:rsidRPr="00941BB0">
        <w:rPr>
          <w:rFonts w:ascii="Times New Roman" w:eastAsia="Times New Roman" w:hAnsi="Times New Roman"/>
          <w:b/>
          <w:sz w:val="24"/>
          <w:szCs w:val="24"/>
          <w:bdr w:val="none" w:sz="0" w:space="0" w:color="auto" w:frame="1"/>
          <w:lang w:eastAsia="en-GB"/>
        </w:rPr>
        <w:t xml:space="preserve"> </w:t>
      </w:r>
      <w:r w:rsidR="006668D9" w:rsidRPr="00941BB0">
        <w:rPr>
          <w:rFonts w:ascii="Times New Roman" w:eastAsia="Times New Roman" w:hAnsi="Times New Roman"/>
          <w:sz w:val="24"/>
          <w:szCs w:val="24"/>
          <w:u w:val="single"/>
          <w:bdr w:val="none" w:sz="0" w:space="0" w:color="auto" w:frame="1"/>
          <w:vertAlign w:val="superscript"/>
          <w:lang w:eastAsia="en-GB"/>
        </w:rPr>
        <w:t>4</w:t>
      </w:r>
      <w:r w:rsidR="006668D9" w:rsidRPr="00941BB0">
        <w:rPr>
          <w:rFonts w:ascii="Times New Roman" w:eastAsia="Times New Roman" w:hAnsi="Times New Roman"/>
          <w:sz w:val="24"/>
          <w:szCs w:val="24"/>
          <w:u w:val="single"/>
          <w:bdr w:val="none" w:sz="0" w:space="0" w:color="auto" w:frame="1"/>
          <w:lang w:eastAsia="en-GB"/>
        </w:rPr>
        <w:t>Tonight, we are going to pray in a moment, we are going to call on the fire of God to fall, it is already falling but it is about to fall down even heavier.</w:t>
      </w:r>
    </w:p>
    <w:p w:rsidR="006668D9" w:rsidRPr="00941BB0" w:rsidRDefault="006668D9" w:rsidP="005E3CFD">
      <w:pPr>
        <w:pStyle w:val="IntenseQuote"/>
        <w:spacing w:before="240" w:after="160"/>
        <w:jc w:val="both"/>
        <w:rPr>
          <w:i w:val="0"/>
          <w:color w:val="auto"/>
        </w:rPr>
      </w:pPr>
    </w:p>
    <w:p w:rsidR="006668D9" w:rsidRPr="00941BB0" w:rsidRDefault="006668D9" w:rsidP="002628A0">
      <w:pPr>
        <w:pStyle w:val="BodyText4"/>
        <w:shd w:val="clear" w:color="auto" w:fill="auto"/>
        <w:autoSpaceDE w:val="0"/>
        <w:autoSpaceDN w:val="0"/>
        <w:adjustRightInd w:val="0"/>
        <w:spacing w:line="480" w:lineRule="auto"/>
        <w:ind w:firstLine="0"/>
        <w:rPr>
          <w:sz w:val="24"/>
          <w:szCs w:val="24"/>
        </w:rPr>
      </w:pPr>
      <w:r w:rsidRPr="00941BB0">
        <w:rPr>
          <w:sz w:val="24"/>
          <w:szCs w:val="24"/>
        </w:rPr>
        <w:t>Adeboye sets about this task via a three-pronged approach as below:</w:t>
      </w:r>
    </w:p>
    <w:p w:rsidR="006668D9" w:rsidRPr="00941BB0" w:rsidRDefault="006668D9" w:rsidP="002628A0">
      <w:pPr>
        <w:numPr>
          <w:ilvl w:val="0"/>
          <w:numId w:val="14"/>
        </w:numPr>
        <w:spacing w:after="0" w:line="480" w:lineRule="auto"/>
        <w:jc w:val="both"/>
        <w:rPr>
          <w:rFonts w:ascii="Times New Roman" w:eastAsia="Times New Roman" w:hAnsi="Times New Roman"/>
          <w:sz w:val="24"/>
          <w:szCs w:val="24"/>
        </w:rPr>
      </w:pPr>
      <w:r w:rsidRPr="00941BB0">
        <w:rPr>
          <w:rFonts w:ascii="Times New Roman" w:eastAsia="Times New Roman" w:hAnsi="Times New Roman"/>
          <w:sz w:val="24"/>
          <w:szCs w:val="24"/>
        </w:rPr>
        <w:t>He carefully details for the audience things they must understand in order to make  the decision: </w:t>
      </w:r>
    </w:p>
    <w:p w:rsidR="006668D9" w:rsidRPr="00941BB0" w:rsidRDefault="006668D9" w:rsidP="002628A0">
      <w:pPr>
        <w:spacing w:after="0" w:line="240" w:lineRule="auto"/>
        <w:ind w:left="720"/>
        <w:jc w:val="both"/>
        <w:rPr>
          <w:rFonts w:ascii="Times New Roman" w:eastAsia="Times New Roman" w:hAnsi="Times New Roman"/>
          <w:b/>
          <w:sz w:val="24"/>
          <w:szCs w:val="24"/>
        </w:rPr>
      </w:pPr>
      <w:r w:rsidRPr="00941BB0">
        <w:rPr>
          <w:rFonts w:ascii="Times New Roman" w:eastAsia="Times New Roman" w:hAnsi="Times New Roman"/>
          <w:b/>
          <w:sz w:val="24"/>
          <w:szCs w:val="24"/>
          <w:u w:val="single"/>
          <w:bdr w:val="none" w:sz="0" w:space="0" w:color="auto" w:frame="1"/>
          <w:vertAlign w:val="superscript"/>
          <w:lang w:eastAsia="en-GB"/>
        </w:rPr>
        <w:t>2</w:t>
      </w:r>
      <w:r w:rsidRPr="00941BB0">
        <w:rPr>
          <w:rFonts w:ascii="Times New Roman" w:eastAsia="Times New Roman" w:hAnsi="Times New Roman"/>
          <w:b/>
          <w:sz w:val="24"/>
          <w:szCs w:val="24"/>
          <w:u w:val="single"/>
          <w:bdr w:val="none" w:sz="0" w:space="0" w:color="auto" w:frame="1"/>
          <w:lang w:eastAsia="en-GB"/>
        </w:rPr>
        <w:t>When the fire falls, what it does depends on whom it falls. When the fire falls it either turns what it fell upon to fire or turn it to ashes. You put a piece of wood in fire; the good part of the wood, will also become fire, the bad part of the wood will become ashes</w:t>
      </w:r>
    </w:p>
    <w:p w:rsidR="006668D9" w:rsidRPr="00941BB0" w:rsidRDefault="006668D9" w:rsidP="001F699F">
      <w:pPr>
        <w:spacing w:after="0" w:line="480" w:lineRule="auto"/>
        <w:jc w:val="both"/>
        <w:rPr>
          <w:rFonts w:ascii="Times New Roman" w:eastAsia="Times New Roman" w:hAnsi="Times New Roman"/>
          <w:sz w:val="24"/>
          <w:szCs w:val="24"/>
        </w:rPr>
      </w:pPr>
      <w:r w:rsidRPr="00941BB0">
        <w:rPr>
          <w:rFonts w:ascii="Times New Roman" w:eastAsia="Times New Roman" w:hAnsi="Times New Roman"/>
          <w:sz w:val="24"/>
          <w:szCs w:val="24"/>
        </w:rPr>
        <w:t>The significance of this is that using the metaphor of ‘</w:t>
      </w:r>
      <w:r w:rsidRPr="00941BB0">
        <w:rPr>
          <w:rFonts w:ascii="Times New Roman" w:eastAsia="Times New Roman" w:hAnsi="Times New Roman"/>
          <w:b/>
          <w:bCs/>
          <w:sz w:val="24"/>
          <w:szCs w:val="24"/>
        </w:rPr>
        <w:t>fire</w:t>
      </w:r>
      <w:r w:rsidRPr="00941BB0">
        <w:rPr>
          <w:rFonts w:ascii="Times New Roman" w:eastAsia="Times New Roman" w:hAnsi="Times New Roman"/>
          <w:sz w:val="24"/>
          <w:szCs w:val="24"/>
        </w:rPr>
        <w:t xml:space="preserve">’, Pastor Adeboye thereby carefully provides for the audience illustrative examples to know, before anyone decides to call on the ‘Fire of God’ upon himself or herself. </w:t>
      </w:r>
    </w:p>
    <w:p w:rsidR="006668D9" w:rsidRPr="00941BB0" w:rsidRDefault="006668D9" w:rsidP="001F699F">
      <w:pPr>
        <w:spacing w:after="0" w:line="480" w:lineRule="auto"/>
        <w:jc w:val="both"/>
        <w:rPr>
          <w:rFonts w:ascii="Times New Roman" w:eastAsia="Times New Roman" w:hAnsi="Times New Roman"/>
          <w:sz w:val="24"/>
          <w:szCs w:val="24"/>
        </w:rPr>
      </w:pPr>
      <w:r w:rsidRPr="00941BB0">
        <w:rPr>
          <w:rFonts w:ascii="Times New Roman" w:eastAsia="Times New Roman" w:hAnsi="Times New Roman"/>
          <w:sz w:val="24"/>
          <w:szCs w:val="24"/>
        </w:rPr>
        <w:t>The fine-grained examples provide information such as:</w:t>
      </w:r>
    </w:p>
    <w:p w:rsidR="006668D9" w:rsidRPr="00941BB0" w:rsidRDefault="006668D9" w:rsidP="001F699F">
      <w:pPr>
        <w:numPr>
          <w:ilvl w:val="0"/>
          <w:numId w:val="3"/>
        </w:numPr>
        <w:spacing w:after="0" w:line="300" w:lineRule="atLeast"/>
        <w:rPr>
          <w:rFonts w:ascii="Times New Roman" w:eastAsia="Times New Roman" w:hAnsi="Times New Roman"/>
          <w:sz w:val="24"/>
          <w:szCs w:val="24"/>
        </w:rPr>
      </w:pPr>
      <w:r w:rsidRPr="00941BB0">
        <w:rPr>
          <w:rFonts w:ascii="Times New Roman" w:eastAsia="Times New Roman" w:hAnsi="Times New Roman"/>
          <w:sz w:val="24"/>
          <w:szCs w:val="24"/>
        </w:rPr>
        <w:t>That everyone has to accept the consequences of his/her decision or choice:</w:t>
      </w:r>
    </w:p>
    <w:p w:rsidR="006668D9" w:rsidRPr="00941BB0" w:rsidRDefault="006668D9" w:rsidP="005E3CFD">
      <w:pPr>
        <w:spacing w:before="240" w:line="240" w:lineRule="auto"/>
        <w:ind w:left="1440"/>
        <w:jc w:val="both"/>
        <w:rPr>
          <w:rFonts w:ascii="Times New Roman" w:eastAsia="Times New Roman" w:hAnsi="Times New Roman"/>
          <w:sz w:val="24"/>
          <w:szCs w:val="24"/>
        </w:rPr>
      </w:pPr>
      <w:r w:rsidRPr="00941BB0">
        <w:rPr>
          <w:rFonts w:ascii="Times New Roman" w:eastAsia="Times New Roman" w:hAnsi="Times New Roman"/>
          <w:b/>
          <w:sz w:val="24"/>
          <w:szCs w:val="24"/>
          <w:bdr w:val="none" w:sz="0" w:space="0" w:color="auto" w:frame="1"/>
          <w:vertAlign w:val="superscript"/>
          <w:lang w:eastAsia="en-GB"/>
        </w:rPr>
        <w:t>3</w:t>
      </w:r>
      <w:r w:rsidRPr="00941BB0">
        <w:rPr>
          <w:rFonts w:ascii="Times New Roman" w:eastAsia="Times New Roman" w:hAnsi="Times New Roman"/>
          <w:b/>
          <w:sz w:val="24"/>
          <w:szCs w:val="24"/>
          <w:bdr w:val="none" w:sz="0" w:space="0" w:color="auto" w:frame="1"/>
          <w:lang w:eastAsia="en-GB"/>
        </w:rPr>
        <w:t>When the fire of God falls, if you are not a child of God, if you are not on the side of God, if you are leaving a life of sin, it is a dangerous thing to ask the fire of God to fall…</w:t>
      </w:r>
    </w:p>
    <w:p w:rsidR="006668D9" w:rsidRPr="00941BB0" w:rsidRDefault="006668D9" w:rsidP="001F699F">
      <w:pPr>
        <w:numPr>
          <w:ilvl w:val="0"/>
          <w:numId w:val="3"/>
        </w:numPr>
        <w:spacing w:after="0" w:line="480" w:lineRule="auto"/>
        <w:jc w:val="both"/>
        <w:rPr>
          <w:rFonts w:ascii="Times New Roman" w:eastAsia="Times New Roman" w:hAnsi="Times New Roman"/>
          <w:sz w:val="24"/>
          <w:szCs w:val="24"/>
        </w:rPr>
      </w:pPr>
      <w:r w:rsidRPr="00941BB0">
        <w:rPr>
          <w:rFonts w:ascii="Times New Roman" w:eastAsia="Times New Roman" w:hAnsi="Times New Roman"/>
          <w:sz w:val="24"/>
          <w:szCs w:val="24"/>
        </w:rPr>
        <w:t xml:space="preserve"> That everyone has the power to make the decision that the ‘Fire falls’:</w:t>
      </w:r>
    </w:p>
    <w:p w:rsidR="006668D9" w:rsidRPr="00941BB0" w:rsidRDefault="006668D9" w:rsidP="001F699F">
      <w:pPr>
        <w:spacing w:after="0" w:line="240" w:lineRule="auto"/>
        <w:ind w:left="1440"/>
        <w:jc w:val="both"/>
        <w:rPr>
          <w:rFonts w:ascii="Times New Roman" w:eastAsia="Times New Roman" w:hAnsi="Times New Roman"/>
          <w:b/>
          <w:sz w:val="24"/>
          <w:szCs w:val="24"/>
          <w:u w:val="single"/>
          <w:bdr w:val="none" w:sz="0" w:space="0" w:color="auto" w:frame="1"/>
          <w:lang w:eastAsia="en-GB"/>
        </w:rPr>
      </w:pPr>
      <w:r w:rsidRPr="00941BB0">
        <w:rPr>
          <w:rFonts w:ascii="Times New Roman" w:eastAsia="Times New Roman" w:hAnsi="Times New Roman"/>
          <w:b/>
          <w:sz w:val="24"/>
          <w:szCs w:val="24"/>
          <w:bdr w:val="none" w:sz="0" w:space="0" w:color="auto" w:frame="1"/>
          <w:lang w:eastAsia="en-GB"/>
        </w:rPr>
        <w:t xml:space="preserve">Because if it falls on you and you are not one of His children, it will only destroy you…Let God arise and His enemies be scattered and Jesus Christ says those who are not for me are against me, </w:t>
      </w:r>
      <w:r w:rsidRPr="00941BB0">
        <w:rPr>
          <w:rFonts w:ascii="Times New Roman" w:eastAsia="Times New Roman" w:hAnsi="Times New Roman"/>
          <w:b/>
          <w:sz w:val="24"/>
          <w:szCs w:val="24"/>
          <w:u w:val="single"/>
          <w:bdr w:val="none" w:sz="0" w:space="0" w:color="auto" w:frame="1"/>
          <w:lang w:eastAsia="en-GB"/>
        </w:rPr>
        <w:t>if you are not born again, if all your sins have not been watch away by the blood of the lamb and you say let the fire fall, how are you going to handle it?</w:t>
      </w:r>
    </w:p>
    <w:p w:rsidR="006668D9" w:rsidRPr="00941BB0" w:rsidRDefault="006668D9" w:rsidP="007A6597">
      <w:pPr>
        <w:numPr>
          <w:ilvl w:val="0"/>
          <w:numId w:val="3"/>
        </w:numPr>
        <w:autoSpaceDE w:val="0"/>
        <w:autoSpaceDN w:val="0"/>
        <w:adjustRightInd w:val="0"/>
        <w:spacing w:after="0" w:line="480" w:lineRule="auto"/>
        <w:jc w:val="both"/>
        <w:rPr>
          <w:rFonts w:ascii="Times New Roman" w:hAnsi="Times New Roman"/>
          <w:sz w:val="24"/>
          <w:szCs w:val="24"/>
        </w:rPr>
      </w:pPr>
      <w:r w:rsidRPr="00941BB0">
        <w:rPr>
          <w:rFonts w:ascii="Times New Roman" w:eastAsia="Times New Roman" w:hAnsi="Times New Roman"/>
          <w:bCs/>
          <w:sz w:val="24"/>
          <w:szCs w:val="24"/>
        </w:rPr>
        <w:t>That everyone has to know enough in order to decide:</w:t>
      </w:r>
    </w:p>
    <w:p w:rsidR="006668D9" w:rsidRPr="00941BB0" w:rsidRDefault="006668D9" w:rsidP="007A6597">
      <w:pPr>
        <w:shd w:val="clear" w:color="auto" w:fill="FFFFFF"/>
        <w:spacing w:after="0" w:line="240" w:lineRule="auto"/>
        <w:ind w:left="1500"/>
        <w:jc w:val="both"/>
        <w:rPr>
          <w:rFonts w:ascii="Times New Roman" w:eastAsia="Times New Roman" w:hAnsi="Times New Roman"/>
          <w:b/>
          <w:sz w:val="24"/>
          <w:szCs w:val="24"/>
          <w:u w:val="single"/>
          <w:bdr w:val="none" w:sz="0" w:space="0" w:color="auto" w:frame="1"/>
          <w:lang w:eastAsia="en-GB"/>
        </w:rPr>
      </w:pPr>
      <w:r w:rsidRPr="00941BB0">
        <w:rPr>
          <w:rFonts w:ascii="Times New Roman" w:eastAsia="Times New Roman" w:hAnsi="Times New Roman"/>
          <w:b/>
          <w:sz w:val="24"/>
          <w:szCs w:val="24"/>
          <w:u w:val="single"/>
          <w:bdr w:val="none" w:sz="0" w:space="0" w:color="auto" w:frame="1"/>
          <w:vertAlign w:val="superscript"/>
          <w:lang w:eastAsia="en-GB"/>
        </w:rPr>
        <w:t>4</w:t>
      </w:r>
      <w:r w:rsidRPr="00941BB0">
        <w:rPr>
          <w:rFonts w:ascii="Times New Roman" w:eastAsia="Times New Roman" w:hAnsi="Times New Roman"/>
          <w:b/>
          <w:sz w:val="24"/>
          <w:szCs w:val="24"/>
          <w:u w:val="single"/>
          <w:bdr w:val="none" w:sz="0" w:space="0" w:color="auto" w:frame="1"/>
          <w:lang w:eastAsia="en-GB"/>
        </w:rPr>
        <w:t>Tonight, we are going to pray in a moment, we are going to call on the fire of God to fall, it is already falling but it is about to fall down even heavier.</w:t>
      </w:r>
    </w:p>
    <w:p w:rsidR="006668D9" w:rsidRPr="00941BB0" w:rsidRDefault="006668D9" w:rsidP="005E3CFD">
      <w:pPr>
        <w:autoSpaceDE w:val="0"/>
        <w:autoSpaceDN w:val="0"/>
        <w:adjustRightInd w:val="0"/>
        <w:spacing w:before="240" w:line="480" w:lineRule="auto"/>
        <w:jc w:val="both"/>
        <w:rPr>
          <w:rFonts w:ascii="Times New Roman" w:hAnsi="Times New Roman"/>
          <w:sz w:val="24"/>
          <w:szCs w:val="24"/>
        </w:rPr>
      </w:pPr>
      <w:r w:rsidRPr="00941BB0">
        <w:rPr>
          <w:rFonts w:ascii="Times New Roman" w:hAnsi="Times New Roman"/>
          <w:sz w:val="24"/>
          <w:szCs w:val="24"/>
        </w:rPr>
        <w:lastRenderedPageBreak/>
        <w:t xml:space="preserve">These steps to decision-making designed and implemented by Pastor Adeboye in the HGS sermon Peroratio are important because, when it comes to the issue of one’s ‘soul’ and ‘the Hereafter’, the task is compounded by the persistent questioning of how anyone can plausibly know the best choice to make? Thus, Pastor Adeboye implies that </w:t>
      </w:r>
      <w:r w:rsidRPr="00941BB0">
        <w:rPr>
          <w:rFonts w:ascii="Times New Roman" w:eastAsia="Times New Roman" w:hAnsi="Times New Roman"/>
          <w:bCs/>
          <w:sz w:val="24"/>
          <w:szCs w:val="24"/>
        </w:rPr>
        <w:t>b</w:t>
      </w:r>
      <w:r w:rsidRPr="00941BB0">
        <w:rPr>
          <w:rFonts w:ascii="Times New Roman" w:hAnsi="Times New Roman"/>
          <w:sz w:val="24"/>
          <w:szCs w:val="24"/>
        </w:rPr>
        <w:t xml:space="preserve">efore anyone makes such a major decision and prays that the ‘Fire Falls’, such a one must first truly be ‘born again’. Thus, Adeboye provides all the needed practical information for the audience. </w:t>
      </w:r>
    </w:p>
    <w:p w:rsidR="006668D9" w:rsidRPr="00941BB0" w:rsidRDefault="006668D9" w:rsidP="005E3CFD">
      <w:pPr>
        <w:pStyle w:val="IntenseQuote"/>
        <w:spacing w:before="240" w:after="160"/>
        <w:rPr>
          <w:i w:val="0"/>
          <w:color w:val="auto"/>
        </w:rPr>
      </w:pPr>
    </w:p>
    <w:p w:rsidR="006668D9" w:rsidRPr="00941BB0" w:rsidRDefault="00961D7B" w:rsidP="005E3CFD">
      <w:pPr>
        <w:shd w:val="clear" w:color="auto" w:fill="FFFFFF"/>
        <w:spacing w:before="240" w:line="240" w:lineRule="auto"/>
        <w:ind w:left="720" w:hanging="720"/>
        <w:jc w:val="both"/>
        <w:rPr>
          <w:rFonts w:ascii="Times New Roman" w:eastAsia="Times New Roman" w:hAnsi="Times New Roman"/>
          <w:b/>
          <w:bCs/>
          <w:sz w:val="24"/>
          <w:szCs w:val="24"/>
          <w:u w:val="single"/>
          <w:lang w:eastAsia="en-GB"/>
        </w:rPr>
      </w:pPr>
      <w:r w:rsidRPr="00941BB0">
        <w:rPr>
          <w:rFonts w:ascii="Times New Roman" w:eastAsia="Times New Roman" w:hAnsi="Times New Roman"/>
          <w:b/>
          <w:sz w:val="24"/>
          <w:szCs w:val="24"/>
          <w:lang w:eastAsia="en-GB"/>
        </w:rPr>
        <w:t>6</w:t>
      </w:r>
      <w:r w:rsidR="006668D9" w:rsidRPr="00941BB0">
        <w:rPr>
          <w:rFonts w:ascii="Times New Roman" w:eastAsia="Times New Roman" w:hAnsi="Times New Roman"/>
          <w:b/>
          <w:sz w:val="24"/>
          <w:szCs w:val="24"/>
          <w:lang w:eastAsia="en-GB"/>
        </w:rPr>
        <w:t>.</w:t>
      </w:r>
      <w:r w:rsidR="006668D9" w:rsidRPr="00941BB0">
        <w:rPr>
          <w:rFonts w:ascii="Times New Roman" w:eastAsia="Times New Roman" w:hAnsi="Times New Roman"/>
          <w:b/>
          <w:sz w:val="24"/>
          <w:szCs w:val="24"/>
          <w:lang w:eastAsia="en-GB"/>
        </w:rPr>
        <w:tab/>
        <w:t>People have asked me why do you keep hammering on holiness? Holiness is the master key. That is the master key to signs and wonder.</w:t>
      </w:r>
      <w:r w:rsidR="006668D9" w:rsidRPr="00941BB0">
        <w:rPr>
          <w:rFonts w:ascii="Times New Roman" w:eastAsia="Times New Roman" w:hAnsi="Times New Roman"/>
          <w:sz w:val="24"/>
          <w:szCs w:val="24"/>
          <w:lang w:eastAsia="en-GB"/>
        </w:rPr>
        <w:t xml:space="preserve"> That is why I want to encourage you tonight, because you are going to pray in a moment and whatever prayer you pray here tonight, God is going to answer it. Be it unto you according to your faith. </w:t>
      </w:r>
      <w:r w:rsidR="006668D9" w:rsidRPr="00941BB0">
        <w:rPr>
          <w:rFonts w:ascii="Times New Roman" w:eastAsia="Times New Roman" w:hAnsi="Times New Roman"/>
          <w:b/>
          <w:sz w:val="24"/>
          <w:szCs w:val="24"/>
          <w:lang w:eastAsia="en-GB"/>
        </w:rPr>
        <w:t>Before we pray, get out of your sins! Give your life to Jesus Christ, let His blood wash you clean, let His blood wipe away your sins and then you can cry to him and he will hear.</w:t>
      </w:r>
      <w:r w:rsidR="006668D9" w:rsidRPr="00941BB0">
        <w:rPr>
          <w:rFonts w:ascii="Times New Roman" w:eastAsia="Times New Roman" w:hAnsi="Times New Roman"/>
          <w:sz w:val="24"/>
          <w:szCs w:val="24"/>
          <w:lang w:eastAsia="en-GB"/>
        </w:rPr>
        <w:t xml:space="preserve"> </w:t>
      </w:r>
      <w:r w:rsidR="006668D9" w:rsidRPr="00941BB0">
        <w:rPr>
          <w:rFonts w:ascii="Times New Roman" w:eastAsia="Times New Roman" w:hAnsi="Times New Roman"/>
          <w:b/>
          <w:bCs/>
          <w:sz w:val="24"/>
          <w:szCs w:val="24"/>
          <w:u w:val="single"/>
          <w:lang w:eastAsia="en-GB"/>
        </w:rPr>
        <w:t>David said, if I regard iniquity in my heart, the Lord will not hear me, the Bible says the Hand of the Lord is not shorten that He cannot save, neither is His Ear is heavy that He cannot hear, but He said sin can block the way between you and your God, that even when you are crying, He won't hear, if He doesn't hear, how can he answer?</w:t>
      </w:r>
    </w:p>
    <w:p w:rsidR="006668D9" w:rsidRPr="00941BB0" w:rsidRDefault="006668D9" w:rsidP="005E3CFD">
      <w:pPr>
        <w:pStyle w:val="IntenseQuote"/>
        <w:spacing w:before="240" w:after="160"/>
        <w:rPr>
          <w:i w:val="0"/>
          <w:color w:val="auto"/>
        </w:rPr>
      </w:pPr>
    </w:p>
    <w:p w:rsidR="006668D9" w:rsidRPr="00941BB0" w:rsidRDefault="006668D9" w:rsidP="005C21FE">
      <w:pPr>
        <w:pStyle w:val="BodyText4"/>
        <w:shd w:val="clear" w:color="auto" w:fill="auto"/>
        <w:autoSpaceDE w:val="0"/>
        <w:autoSpaceDN w:val="0"/>
        <w:adjustRightInd w:val="0"/>
        <w:spacing w:line="480" w:lineRule="auto"/>
        <w:ind w:firstLine="0"/>
        <w:rPr>
          <w:sz w:val="24"/>
          <w:szCs w:val="24"/>
        </w:rPr>
      </w:pPr>
      <w:r w:rsidRPr="00941BB0">
        <w:rPr>
          <w:sz w:val="24"/>
          <w:szCs w:val="24"/>
        </w:rPr>
        <w:t>Pastor Adeboye</w:t>
      </w:r>
      <w:r w:rsidR="00575C8C" w:rsidRPr="00941BB0">
        <w:rPr>
          <w:sz w:val="24"/>
          <w:szCs w:val="24"/>
        </w:rPr>
        <w:t>, in excerpt 6</w:t>
      </w:r>
      <w:r w:rsidRPr="00941BB0">
        <w:rPr>
          <w:sz w:val="24"/>
          <w:szCs w:val="24"/>
        </w:rPr>
        <w:t>, nestles the decision prompt between two steps which he identifies for the audience to effect their decision-making on:</w:t>
      </w:r>
    </w:p>
    <w:p w:rsidR="006668D9" w:rsidRPr="00941BB0" w:rsidRDefault="006668D9" w:rsidP="005C21FE">
      <w:pPr>
        <w:numPr>
          <w:ilvl w:val="0"/>
          <w:numId w:val="4"/>
        </w:numPr>
        <w:spacing w:after="0" w:line="480" w:lineRule="auto"/>
        <w:rPr>
          <w:rFonts w:ascii="Times New Roman" w:eastAsia="Times New Roman" w:hAnsi="Times New Roman"/>
          <w:sz w:val="24"/>
          <w:szCs w:val="24"/>
        </w:rPr>
      </w:pPr>
      <w:r w:rsidRPr="00941BB0">
        <w:rPr>
          <w:rFonts w:ascii="Times New Roman" w:eastAsia="Times New Roman" w:hAnsi="Times New Roman"/>
          <w:b/>
          <w:bCs/>
          <w:sz w:val="24"/>
          <w:szCs w:val="24"/>
        </w:rPr>
        <w:t>weighing the evidence</w:t>
      </w:r>
      <w:r w:rsidRPr="00941BB0">
        <w:rPr>
          <w:rFonts w:ascii="Times New Roman" w:eastAsia="Times New Roman" w:hAnsi="Times New Roman"/>
          <w:bCs/>
          <w:sz w:val="24"/>
          <w:szCs w:val="24"/>
        </w:rPr>
        <w:t xml:space="preserve"> (s): do not underestimate the power of a right decision- </w:t>
      </w:r>
    </w:p>
    <w:p w:rsidR="006668D9" w:rsidRPr="00941BB0" w:rsidRDefault="006668D9" w:rsidP="005C21FE">
      <w:pPr>
        <w:pStyle w:val="NoSpacing"/>
        <w:ind w:left="720"/>
        <w:jc w:val="both"/>
        <w:rPr>
          <w:rFonts w:ascii="Times New Roman" w:eastAsia="Times New Roman" w:hAnsi="Times New Roman"/>
          <w:b/>
          <w:bCs/>
          <w:sz w:val="24"/>
          <w:szCs w:val="24"/>
          <w:u w:val="single"/>
          <w:lang w:eastAsia="en-GB"/>
        </w:rPr>
      </w:pPr>
      <w:r w:rsidRPr="00941BB0">
        <w:rPr>
          <w:rFonts w:ascii="Times New Roman" w:eastAsia="Times New Roman" w:hAnsi="Times New Roman"/>
          <w:b/>
          <w:bCs/>
          <w:sz w:val="24"/>
          <w:szCs w:val="24"/>
          <w:u w:val="single"/>
          <w:lang w:eastAsia="en-GB"/>
        </w:rPr>
        <w:t>David said, if I regard iniquity in my heart, the Lord will not hear me, the Bible says the Hand of the Lord is not shorten that He cannot save, neither is His Ear is heavy that He cannot hear, but He said sin can block the way between you and your God, that even when you are crying, He won't hear, if He doesn't hear, how can he answer?</w:t>
      </w:r>
    </w:p>
    <w:p w:rsidR="006668D9" w:rsidRPr="00941BB0" w:rsidRDefault="006668D9" w:rsidP="00904F10">
      <w:pPr>
        <w:spacing w:after="0" w:line="480" w:lineRule="auto"/>
        <w:jc w:val="both"/>
        <w:rPr>
          <w:rFonts w:ascii="Times New Roman" w:eastAsia="Times New Roman" w:hAnsi="Times New Roman"/>
          <w:sz w:val="24"/>
          <w:szCs w:val="24"/>
        </w:rPr>
      </w:pPr>
      <w:r w:rsidRPr="00941BB0">
        <w:rPr>
          <w:rFonts w:ascii="Times New Roman" w:hAnsi="Times New Roman"/>
          <w:spacing w:val="4"/>
          <w:sz w:val="24"/>
          <w:szCs w:val="24"/>
        </w:rPr>
        <w:t>Thus, Adeboye submits that David, a Biblical character, as well the invoked authority of the Bible, should combine to guide the audience into the right decision. The decision prompt here aims to guide the audience to t</w:t>
      </w:r>
      <w:r w:rsidRPr="00941BB0">
        <w:rPr>
          <w:rFonts w:ascii="Times New Roman" w:hAnsi="Times New Roman"/>
          <w:sz w:val="24"/>
          <w:szCs w:val="24"/>
        </w:rPr>
        <w:t xml:space="preserve">ake </w:t>
      </w:r>
      <w:r w:rsidRPr="00941BB0">
        <w:rPr>
          <w:rFonts w:ascii="Times New Roman" w:hAnsi="Times New Roman"/>
          <w:spacing w:val="4"/>
          <w:sz w:val="24"/>
          <w:szCs w:val="24"/>
        </w:rPr>
        <w:t xml:space="preserve">some positive actions by beginning to implement the alternative they have been persuaded to choose by Pastor Adeboye. </w:t>
      </w:r>
    </w:p>
    <w:p w:rsidR="006668D9" w:rsidRPr="00941BB0" w:rsidRDefault="006668D9" w:rsidP="00CD5797">
      <w:pPr>
        <w:pStyle w:val="NoSpacing"/>
        <w:numPr>
          <w:ilvl w:val="0"/>
          <w:numId w:val="4"/>
        </w:numPr>
        <w:spacing w:line="480" w:lineRule="auto"/>
        <w:jc w:val="both"/>
        <w:rPr>
          <w:rFonts w:ascii="Times New Roman" w:hAnsi="Times New Roman"/>
          <w:spacing w:val="4"/>
          <w:sz w:val="24"/>
          <w:szCs w:val="24"/>
        </w:rPr>
      </w:pPr>
      <w:r w:rsidRPr="00941BB0">
        <w:rPr>
          <w:rFonts w:ascii="Times New Roman" w:hAnsi="Times New Roman"/>
          <w:b/>
          <w:spacing w:val="4"/>
          <w:sz w:val="24"/>
          <w:szCs w:val="24"/>
        </w:rPr>
        <w:lastRenderedPageBreak/>
        <w:t xml:space="preserve">select only the alternative that is assumed to be the best </w:t>
      </w:r>
      <w:r w:rsidRPr="00941BB0">
        <w:rPr>
          <w:rFonts w:ascii="Times New Roman" w:hAnsi="Times New Roman"/>
          <w:b/>
          <w:sz w:val="24"/>
          <w:szCs w:val="24"/>
        </w:rPr>
        <w:t>decision</w:t>
      </w:r>
      <w:r w:rsidRPr="00941BB0">
        <w:rPr>
          <w:rFonts w:ascii="Times New Roman" w:hAnsi="Times New Roman"/>
          <w:sz w:val="24"/>
          <w:szCs w:val="24"/>
        </w:rPr>
        <w:t xml:space="preserve">: As everyone is constantly on the verge of making decisions one way or the other, there is the compelling reason to </w:t>
      </w:r>
      <w:r w:rsidRPr="00941BB0">
        <w:rPr>
          <w:rFonts w:ascii="Times New Roman" w:hAnsi="Times New Roman"/>
          <w:spacing w:val="4"/>
          <w:sz w:val="24"/>
          <w:szCs w:val="24"/>
        </w:rPr>
        <w:t xml:space="preserve">weigh all the evidences, and then to select only the alternative that seems to be best. </w:t>
      </w:r>
      <w:r w:rsidRPr="00941BB0">
        <w:rPr>
          <w:rFonts w:ascii="Times New Roman" w:eastAsia="Times New Roman" w:hAnsi="Times New Roman"/>
          <w:sz w:val="24"/>
          <w:szCs w:val="24"/>
        </w:rPr>
        <w:t>Pastor Adeboye persuasively argues that once one decides for God by being ‘</w:t>
      </w:r>
      <w:r w:rsidRPr="00941BB0">
        <w:rPr>
          <w:rFonts w:ascii="Times New Roman" w:eastAsia="Times New Roman" w:hAnsi="Times New Roman"/>
          <w:b/>
          <w:bCs/>
          <w:sz w:val="24"/>
          <w:szCs w:val="24"/>
        </w:rPr>
        <w:t>washed in the blood’</w:t>
      </w:r>
      <w:r w:rsidRPr="00941BB0">
        <w:rPr>
          <w:rFonts w:ascii="Times New Roman" w:eastAsia="Times New Roman" w:hAnsi="Times New Roman"/>
          <w:sz w:val="24"/>
          <w:szCs w:val="24"/>
        </w:rPr>
        <w:t xml:space="preserve"> or ‘</w:t>
      </w:r>
      <w:r w:rsidRPr="00941BB0">
        <w:rPr>
          <w:rFonts w:ascii="Times New Roman" w:eastAsia="Times New Roman" w:hAnsi="Times New Roman"/>
          <w:b/>
          <w:bCs/>
          <w:sz w:val="24"/>
          <w:szCs w:val="24"/>
        </w:rPr>
        <w:t>born again’</w:t>
      </w:r>
      <w:r w:rsidRPr="00941BB0">
        <w:rPr>
          <w:rFonts w:ascii="Times New Roman" w:eastAsia="Times New Roman" w:hAnsi="Times New Roman"/>
          <w:sz w:val="24"/>
          <w:szCs w:val="24"/>
        </w:rPr>
        <w:t xml:space="preserve">; God activates His power to do the miraculous for one as </w:t>
      </w:r>
      <w:r w:rsidRPr="00941BB0">
        <w:rPr>
          <w:rFonts w:ascii="Times New Roman" w:eastAsia="Times New Roman" w:hAnsi="Times New Roman"/>
          <w:b/>
          <w:sz w:val="24"/>
          <w:szCs w:val="24"/>
        </w:rPr>
        <w:t>‘‘</w:t>
      </w:r>
      <w:r w:rsidRPr="00941BB0">
        <w:rPr>
          <w:rFonts w:ascii="Times New Roman" w:eastAsia="Times New Roman" w:hAnsi="Times New Roman"/>
          <w:b/>
          <w:sz w:val="24"/>
          <w:szCs w:val="24"/>
          <w:lang w:eastAsia="en-GB"/>
        </w:rPr>
        <w:t>you can cry to Him and He will hear’’</w:t>
      </w:r>
      <w:r w:rsidRPr="00941BB0">
        <w:rPr>
          <w:rFonts w:ascii="Times New Roman" w:eastAsia="Times New Roman" w:hAnsi="Times New Roman"/>
          <w:sz w:val="24"/>
          <w:szCs w:val="24"/>
          <w:lang w:eastAsia="en-GB"/>
        </w:rPr>
        <w:t>:</w:t>
      </w:r>
      <w:r w:rsidRPr="00941BB0">
        <w:rPr>
          <w:rFonts w:ascii="Times New Roman" w:eastAsia="Times New Roman" w:hAnsi="Times New Roman"/>
          <w:sz w:val="24"/>
          <w:szCs w:val="24"/>
        </w:rPr>
        <w:t> </w:t>
      </w:r>
    </w:p>
    <w:p w:rsidR="006668D9" w:rsidRPr="00941BB0" w:rsidRDefault="006668D9" w:rsidP="00CD5797">
      <w:pPr>
        <w:spacing w:after="0" w:line="240" w:lineRule="auto"/>
        <w:ind w:left="720"/>
        <w:rPr>
          <w:rFonts w:ascii="Times New Roman" w:eastAsia="Times New Roman" w:hAnsi="Times New Roman"/>
          <w:sz w:val="24"/>
          <w:szCs w:val="24"/>
          <w:lang w:eastAsia="en-GB"/>
        </w:rPr>
      </w:pPr>
      <w:r w:rsidRPr="00941BB0">
        <w:rPr>
          <w:rFonts w:ascii="Times New Roman" w:eastAsia="Times New Roman" w:hAnsi="Times New Roman"/>
          <w:b/>
          <w:sz w:val="24"/>
          <w:szCs w:val="24"/>
          <w:lang w:eastAsia="en-GB"/>
        </w:rPr>
        <w:t xml:space="preserve">…Before we pray, </w:t>
      </w:r>
      <w:r w:rsidRPr="00941BB0">
        <w:rPr>
          <w:rFonts w:ascii="Times New Roman" w:eastAsia="Times New Roman" w:hAnsi="Times New Roman"/>
          <w:b/>
          <w:sz w:val="24"/>
          <w:szCs w:val="24"/>
          <w:u w:val="single"/>
          <w:lang w:eastAsia="en-GB"/>
        </w:rPr>
        <w:t>get out of your sins! Give your life to Jesus Christ, let His blood wash you clean, let His blood wipe away your sins</w:t>
      </w:r>
      <w:r w:rsidRPr="00941BB0">
        <w:rPr>
          <w:rFonts w:ascii="Times New Roman" w:eastAsia="Times New Roman" w:hAnsi="Times New Roman"/>
          <w:b/>
          <w:sz w:val="24"/>
          <w:szCs w:val="24"/>
          <w:lang w:eastAsia="en-GB"/>
        </w:rPr>
        <w:t xml:space="preserve"> and then you can cry to Him and He will hear.</w:t>
      </w:r>
      <w:r w:rsidRPr="00941BB0">
        <w:rPr>
          <w:rFonts w:ascii="Times New Roman" w:eastAsia="Times New Roman" w:hAnsi="Times New Roman"/>
          <w:sz w:val="24"/>
          <w:szCs w:val="24"/>
          <w:lang w:eastAsia="en-GB"/>
        </w:rPr>
        <w:t xml:space="preserve"> </w:t>
      </w:r>
    </w:p>
    <w:p w:rsidR="006668D9" w:rsidRPr="00941BB0" w:rsidRDefault="006668D9" w:rsidP="005E3CFD">
      <w:pPr>
        <w:pStyle w:val="BodyText4"/>
        <w:shd w:val="clear" w:color="auto" w:fill="auto"/>
        <w:autoSpaceDE w:val="0"/>
        <w:autoSpaceDN w:val="0"/>
        <w:adjustRightInd w:val="0"/>
        <w:spacing w:before="240" w:after="160" w:line="480" w:lineRule="auto"/>
        <w:ind w:firstLine="0"/>
        <w:rPr>
          <w:sz w:val="24"/>
          <w:szCs w:val="24"/>
        </w:rPr>
      </w:pPr>
      <w:r w:rsidRPr="00941BB0">
        <w:rPr>
          <w:sz w:val="24"/>
          <w:szCs w:val="24"/>
          <w:lang w:eastAsia="en-GB"/>
        </w:rPr>
        <w:t xml:space="preserve">  </w:t>
      </w:r>
      <w:r w:rsidRPr="00941BB0">
        <w:rPr>
          <w:sz w:val="24"/>
          <w:szCs w:val="24"/>
        </w:rPr>
        <w:t>In order words, e</w:t>
      </w:r>
      <w:r w:rsidRPr="00941BB0">
        <w:rPr>
          <w:bCs/>
          <w:sz w:val="24"/>
          <w:szCs w:val="24"/>
        </w:rPr>
        <w:t xml:space="preserve">veryone has the power to decide whether to ‘‘give or not to give one’s life to Jesus’’. </w:t>
      </w:r>
      <w:r w:rsidRPr="00941BB0">
        <w:rPr>
          <w:sz w:val="24"/>
          <w:szCs w:val="24"/>
        </w:rPr>
        <w:t>Once such a decision is made, each alone, of necessity, determines and bears the consequences that go along with the decision.</w:t>
      </w:r>
    </w:p>
    <w:p w:rsidR="006668D9" w:rsidRPr="00941BB0" w:rsidRDefault="006668D9" w:rsidP="00173B97">
      <w:pPr>
        <w:pStyle w:val="BodyText4"/>
        <w:shd w:val="clear" w:color="auto" w:fill="auto"/>
        <w:autoSpaceDE w:val="0"/>
        <w:autoSpaceDN w:val="0"/>
        <w:adjustRightInd w:val="0"/>
        <w:spacing w:line="480" w:lineRule="auto"/>
        <w:ind w:firstLine="720"/>
        <w:rPr>
          <w:sz w:val="24"/>
          <w:szCs w:val="24"/>
        </w:rPr>
      </w:pPr>
      <w:r w:rsidRPr="00941BB0">
        <w:rPr>
          <w:sz w:val="24"/>
          <w:szCs w:val="24"/>
        </w:rPr>
        <w:t>Our study of decision prompts in Pastor Adeboye’s HGS sermon Peroratio foregrounds that reason and logic are the sine qua non of intelligent decision-making:</w:t>
      </w:r>
    </w:p>
    <w:p w:rsidR="006668D9" w:rsidRPr="00941BB0" w:rsidRDefault="006668D9" w:rsidP="00173B97">
      <w:pPr>
        <w:pStyle w:val="BodyText4"/>
        <w:numPr>
          <w:ilvl w:val="0"/>
          <w:numId w:val="5"/>
        </w:numPr>
        <w:shd w:val="clear" w:color="auto" w:fill="auto"/>
        <w:autoSpaceDE w:val="0"/>
        <w:autoSpaceDN w:val="0"/>
        <w:adjustRightInd w:val="0"/>
        <w:spacing w:line="480" w:lineRule="auto"/>
        <w:rPr>
          <w:sz w:val="24"/>
          <w:szCs w:val="24"/>
        </w:rPr>
      </w:pPr>
      <w:r w:rsidRPr="00941BB0">
        <w:rPr>
          <w:sz w:val="24"/>
          <w:szCs w:val="24"/>
        </w:rPr>
        <w:t xml:space="preserve">That while decisions would always be made by the sermon audience themselves, inevitably Pastor Adeboye’s guidance and direction is most crucial in the management of the overall decisions taken by the audience in the sermon performances; </w:t>
      </w:r>
    </w:p>
    <w:p w:rsidR="006668D9" w:rsidRPr="00941BB0" w:rsidRDefault="006668D9" w:rsidP="0001778D">
      <w:pPr>
        <w:pStyle w:val="BodyText4"/>
        <w:numPr>
          <w:ilvl w:val="0"/>
          <w:numId w:val="5"/>
        </w:numPr>
        <w:shd w:val="clear" w:color="auto" w:fill="auto"/>
        <w:autoSpaceDE w:val="0"/>
        <w:autoSpaceDN w:val="0"/>
        <w:adjustRightInd w:val="0"/>
        <w:spacing w:line="480" w:lineRule="auto"/>
        <w:rPr>
          <w:sz w:val="24"/>
          <w:szCs w:val="24"/>
        </w:rPr>
      </w:pPr>
      <w:r w:rsidRPr="00941BB0">
        <w:rPr>
          <w:sz w:val="24"/>
          <w:szCs w:val="24"/>
        </w:rPr>
        <w:t xml:space="preserve">That ultimately the decision(s) made by the audience is consciously designed and implemented by Pastor Adeboye not to be spontaneous but to always be met with applause by all the participants. </w:t>
      </w:r>
    </w:p>
    <w:p w:rsidR="00A12CB3" w:rsidRPr="00941BB0" w:rsidRDefault="00A12CB3" w:rsidP="0001778D">
      <w:pPr>
        <w:pStyle w:val="BodyText4"/>
        <w:shd w:val="clear" w:color="auto" w:fill="auto"/>
        <w:autoSpaceDE w:val="0"/>
        <w:autoSpaceDN w:val="0"/>
        <w:adjustRightInd w:val="0"/>
        <w:spacing w:line="480" w:lineRule="auto"/>
        <w:ind w:firstLine="0"/>
        <w:rPr>
          <w:b/>
          <w:sz w:val="24"/>
          <w:szCs w:val="24"/>
        </w:rPr>
      </w:pPr>
      <w:r w:rsidRPr="00941BB0">
        <w:rPr>
          <w:b/>
          <w:sz w:val="24"/>
          <w:szCs w:val="24"/>
        </w:rPr>
        <w:t>Conclusion</w:t>
      </w:r>
    </w:p>
    <w:p w:rsidR="006668D9" w:rsidRPr="00941BB0" w:rsidRDefault="00A12CB3" w:rsidP="00452708">
      <w:pPr>
        <w:pStyle w:val="BodyText4"/>
        <w:shd w:val="clear" w:color="auto" w:fill="auto"/>
        <w:autoSpaceDE w:val="0"/>
        <w:autoSpaceDN w:val="0"/>
        <w:adjustRightInd w:val="0"/>
        <w:spacing w:line="480" w:lineRule="auto"/>
        <w:ind w:firstLine="720"/>
        <w:rPr>
          <w:sz w:val="24"/>
          <w:szCs w:val="24"/>
        </w:rPr>
      </w:pPr>
      <w:r w:rsidRPr="00941BB0">
        <w:rPr>
          <w:sz w:val="24"/>
          <w:szCs w:val="24"/>
        </w:rPr>
        <w:t>W</w:t>
      </w:r>
      <w:r w:rsidR="006668D9" w:rsidRPr="00941BB0">
        <w:rPr>
          <w:sz w:val="24"/>
          <w:szCs w:val="24"/>
        </w:rPr>
        <w:t xml:space="preserve">ithout the pervasive use of decision prompts by Pastor Adeboye, it is arguable if the HGS sermon would yet be a sermon as the oracular performance genre is centred principally on eliciting a pre-determined decision-making process. All the HGS corpus are indeed characterised by decision prompts. The study findings also indicate that Pastor Adeboye enacts altar-calls immediately after the decision prompts. Within the HGS sermon macro-structure </w:t>
      </w:r>
      <w:r w:rsidR="006668D9" w:rsidRPr="00941BB0">
        <w:rPr>
          <w:sz w:val="24"/>
          <w:szCs w:val="24"/>
        </w:rPr>
        <w:lastRenderedPageBreak/>
        <w:t xml:space="preserve">decision prompts are precedent to ‘the invitation for salvation’ or the ‘altar call’. One of the most intriguing aspects of the HGS sermon is the way Pastor Adeboye construes, via decision prompts, how God is believed to deal with the audience to give it the privilege, responsibility, opportunity and obligation to choose their eternal destiny.  </w:t>
      </w:r>
    </w:p>
    <w:p w:rsidR="006668D9" w:rsidRDefault="00442468" w:rsidP="005E3CFD">
      <w:pPr>
        <w:autoSpaceDE w:val="0"/>
        <w:autoSpaceDN w:val="0"/>
        <w:adjustRightInd w:val="0"/>
        <w:spacing w:before="240" w:line="480" w:lineRule="auto"/>
        <w:jc w:val="both"/>
        <w:rPr>
          <w:rFonts w:ascii="Times New Roman" w:hAnsi="Times New Roman"/>
          <w:sz w:val="24"/>
          <w:szCs w:val="24"/>
          <w:bdr w:val="none" w:sz="0" w:space="0" w:color="auto" w:frame="1"/>
          <w:lang w:eastAsia="en-GB"/>
        </w:rPr>
      </w:pPr>
      <w:r w:rsidRPr="00442468">
        <w:rPr>
          <w:rFonts w:ascii="Times New Roman" w:hAnsi="Times New Roman"/>
          <w:sz w:val="24"/>
          <w:szCs w:val="24"/>
          <w:bdr w:val="none" w:sz="0" w:space="0" w:color="auto" w:frame="1"/>
          <w:lang w:eastAsia="en-GB"/>
        </w:rPr>
        <w:t>References</w:t>
      </w:r>
    </w:p>
    <w:p w:rsidR="00442468" w:rsidRPr="00772483" w:rsidRDefault="00442468" w:rsidP="00442468">
      <w:pPr>
        <w:spacing w:after="0" w:line="480" w:lineRule="auto"/>
        <w:ind w:left="740" w:right="280" w:hanging="720"/>
        <w:jc w:val="both"/>
        <w:rPr>
          <w:rFonts w:ascii="Times New Roman" w:hAnsi="Times New Roman"/>
          <w:sz w:val="24"/>
          <w:szCs w:val="24"/>
        </w:rPr>
      </w:pPr>
      <w:r w:rsidRPr="00772483">
        <w:rPr>
          <w:rFonts w:ascii="Times New Roman" w:hAnsi="Times New Roman"/>
          <w:sz w:val="24"/>
          <w:szCs w:val="24"/>
        </w:rPr>
        <w:t>Aristotle.</w:t>
      </w:r>
      <w:r w:rsidRPr="00772483">
        <w:rPr>
          <w:rStyle w:val="BodytextItalic"/>
          <w:rFonts w:eastAsia="Palatino Linotype"/>
          <w:i w:val="0"/>
        </w:rPr>
        <w:t xml:space="preserve"> </w:t>
      </w:r>
      <w:r w:rsidRPr="00772483">
        <w:rPr>
          <w:rStyle w:val="BodytextItalic"/>
          <w:rFonts w:eastAsia="Palatino Linotype"/>
        </w:rPr>
        <w:t>On Rhetoric: A Theory of Civic Discourse</w:t>
      </w:r>
      <w:r w:rsidRPr="00772483">
        <w:rPr>
          <w:rStyle w:val="BodytextItalic"/>
          <w:rFonts w:eastAsia="Palatino Linotype"/>
          <w:i w:val="0"/>
        </w:rPr>
        <w:t>.</w:t>
      </w:r>
      <w:r w:rsidRPr="00772483">
        <w:rPr>
          <w:rFonts w:ascii="Times New Roman" w:hAnsi="Times New Roman"/>
          <w:sz w:val="24"/>
          <w:szCs w:val="24"/>
        </w:rPr>
        <w:t xml:space="preserve"> 4 cent. BCE. 2</w:t>
      </w:r>
      <w:r w:rsidRPr="00772483">
        <w:rPr>
          <w:rFonts w:ascii="Times New Roman" w:hAnsi="Times New Roman"/>
          <w:sz w:val="24"/>
          <w:szCs w:val="24"/>
          <w:vertAlign w:val="superscript"/>
        </w:rPr>
        <w:t>nd</w:t>
      </w:r>
      <w:r w:rsidRPr="00772483">
        <w:rPr>
          <w:rFonts w:ascii="Times New Roman" w:hAnsi="Times New Roman"/>
          <w:sz w:val="24"/>
          <w:szCs w:val="24"/>
        </w:rPr>
        <w:t xml:space="preserve"> ed. trans. George A. Kennedy. New York: Oxford UP, 2007. Print.</w:t>
      </w:r>
    </w:p>
    <w:p w:rsidR="00442468" w:rsidRPr="00772483" w:rsidRDefault="00442468" w:rsidP="00442468">
      <w:pPr>
        <w:spacing w:after="0" w:line="480" w:lineRule="auto"/>
        <w:ind w:left="720" w:hanging="700"/>
        <w:jc w:val="both"/>
        <w:rPr>
          <w:rFonts w:ascii="Times New Roman" w:hAnsi="Times New Roman"/>
          <w:sz w:val="24"/>
          <w:szCs w:val="24"/>
          <w:shd w:val="clear" w:color="auto" w:fill="FFFFFF"/>
        </w:rPr>
      </w:pPr>
      <w:r w:rsidRPr="00772483">
        <w:rPr>
          <w:rStyle w:val="Emphasis"/>
          <w:rFonts w:ascii="Times New Roman" w:hAnsi="Times New Roman"/>
          <w:bCs/>
          <w:sz w:val="24"/>
          <w:szCs w:val="24"/>
        </w:rPr>
        <w:t>Austin, John</w:t>
      </w:r>
      <w:r w:rsidRPr="00772483">
        <w:rPr>
          <w:rFonts w:ascii="Times New Roman" w:hAnsi="Times New Roman"/>
          <w:sz w:val="24"/>
          <w:szCs w:val="24"/>
          <w:shd w:val="clear" w:color="auto" w:fill="FFFFFF"/>
        </w:rPr>
        <w:t xml:space="preserve"> Langshaw. </w:t>
      </w:r>
      <w:r w:rsidRPr="00772483">
        <w:rPr>
          <w:rFonts w:ascii="Times New Roman" w:hAnsi="Times New Roman"/>
          <w:i/>
          <w:sz w:val="24"/>
          <w:szCs w:val="24"/>
          <w:shd w:val="clear" w:color="auto" w:fill="FFFFFF"/>
        </w:rPr>
        <w:t>How to Do Things with Words</w:t>
      </w:r>
      <w:r w:rsidRPr="00772483">
        <w:rPr>
          <w:rFonts w:ascii="Times New Roman" w:hAnsi="Times New Roman"/>
          <w:sz w:val="24"/>
          <w:szCs w:val="24"/>
          <w:shd w:val="clear" w:color="auto" w:fill="FFFFFF"/>
        </w:rPr>
        <w:t>. Oxford: Oxford University Press,1962.Print </w:t>
      </w:r>
    </w:p>
    <w:p w:rsidR="00442468" w:rsidRPr="00772483" w:rsidRDefault="00442468" w:rsidP="00442468">
      <w:pPr>
        <w:pStyle w:val="NoSpacing"/>
        <w:spacing w:line="480" w:lineRule="auto"/>
        <w:ind w:left="720" w:hanging="720"/>
        <w:jc w:val="both"/>
        <w:rPr>
          <w:rFonts w:ascii="Times New Roman" w:hAnsi="Times New Roman"/>
          <w:sz w:val="24"/>
          <w:szCs w:val="24"/>
        </w:rPr>
      </w:pPr>
      <w:r w:rsidRPr="00772483">
        <w:rPr>
          <w:rFonts w:ascii="Times New Roman" w:hAnsi="Times New Roman"/>
          <w:sz w:val="24"/>
          <w:szCs w:val="24"/>
        </w:rPr>
        <w:t xml:space="preserve">Babatunde,Sola Timothy. ‘‘A Speech Act Analysis of Christian Religious Speeches’’ in Akin Odebunmi and Babajide Adeyemi ed. </w:t>
      </w:r>
      <w:r w:rsidRPr="00772483">
        <w:rPr>
          <w:rFonts w:ascii="Times New Roman" w:hAnsi="Times New Roman"/>
          <w:i/>
          <w:sz w:val="24"/>
          <w:szCs w:val="24"/>
        </w:rPr>
        <w:t>Style in Religious Communication in Nigeria</w:t>
      </w:r>
      <w:r w:rsidRPr="00772483">
        <w:rPr>
          <w:rFonts w:ascii="Times New Roman" w:hAnsi="Times New Roman"/>
          <w:sz w:val="24"/>
          <w:szCs w:val="24"/>
        </w:rPr>
        <w:t xml:space="preserve">. Munchen: Lincom Europa.48-49.Print. </w:t>
      </w:r>
    </w:p>
    <w:p w:rsidR="00442468" w:rsidRPr="00772483" w:rsidRDefault="00442468" w:rsidP="00442468">
      <w:pPr>
        <w:spacing w:after="0" w:line="480" w:lineRule="auto"/>
        <w:ind w:left="20"/>
        <w:jc w:val="both"/>
        <w:rPr>
          <w:rFonts w:ascii="Times New Roman" w:hAnsi="Times New Roman"/>
          <w:sz w:val="24"/>
          <w:szCs w:val="24"/>
        </w:rPr>
      </w:pPr>
      <w:r w:rsidRPr="00772483">
        <w:rPr>
          <w:rStyle w:val="FootnoteBold"/>
          <w:rFonts w:ascii="Times New Roman" w:hAnsi="Times New Roman" w:cs="Times New Roman"/>
          <w:sz w:val="24"/>
          <w:szCs w:val="24"/>
        </w:rPr>
        <w:t xml:space="preserve">Barth, Ken. </w:t>
      </w:r>
      <w:r w:rsidRPr="00772483">
        <w:rPr>
          <w:rStyle w:val="BodytextItalic"/>
          <w:rFonts w:eastAsia="Calibri"/>
        </w:rPr>
        <w:t>Homiletics</w:t>
      </w:r>
      <w:r w:rsidRPr="00772483">
        <w:rPr>
          <w:rStyle w:val="BodytextItalic"/>
          <w:rFonts w:eastAsia="Calibri"/>
          <w:i w:val="0"/>
        </w:rPr>
        <w:t xml:space="preserve">. </w:t>
      </w:r>
      <w:r w:rsidRPr="00772483">
        <w:rPr>
          <w:rFonts w:ascii="Times New Roman" w:hAnsi="Times New Roman"/>
          <w:sz w:val="24"/>
          <w:szCs w:val="24"/>
        </w:rPr>
        <w:t>Louisville:John Knox Press,1991.Print</w:t>
      </w:r>
    </w:p>
    <w:p w:rsidR="00442468" w:rsidRPr="00772483" w:rsidRDefault="00442468" w:rsidP="00442468">
      <w:pPr>
        <w:spacing w:after="0" w:line="480" w:lineRule="auto"/>
        <w:ind w:left="720" w:right="40" w:hanging="720"/>
        <w:jc w:val="both"/>
        <w:rPr>
          <w:rFonts w:ascii="Times New Roman" w:hAnsi="Times New Roman"/>
          <w:sz w:val="24"/>
          <w:szCs w:val="24"/>
        </w:rPr>
      </w:pPr>
      <w:r w:rsidRPr="00772483">
        <w:rPr>
          <w:rFonts w:ascii="Times New Roman" w:hAnsi="Times New Roman"/>
          <w:sz w:val="24"/>
          <w:szCs w:val="24"/>
        </w:rPr>
        <w:t xml:space="preserve">Beaugrande, Robert. ‘‘Text Linguistics in Discourse Analysis’’ in T. A. Van Dijk </w:t>
      </w:r>
      <w:r w:rsidRPr="00772483">
        <w:rPr>
          <w:rStyle w:val="BodytextItalic"/>
          <w:rFonts w:eastAsia="Palatino Linotype"/>
          <w:i w:val="0"/>
        </w:rPr>
        <w:t xml:space="preserve">ed. </w:t>
      </w:r>
      <w:r w:rsidRPr="00772483">
        <w:rPr>
          <w:rStyle w:val="BodytextItalic"/>
          <w:rFonts w:eastAsia="Palatino Linotype"/>
        </w:rPr>
        <w:t>A Handbook of Discourse Analysis 1</w:t>
      </w:r>
      <w:r w:rsidRPr="00772483">
        <w:rPr>
          <w:rStyle w:val="BodytextItalic"/>
          <w:rFonts w:eastAsia="Palatino Linotype"/>
          <w:i w:val="0"/>
        </w:rPr>
        <w:t xml:space="preserve">. </w:t>
      </w:r>
      <w:r w:rsidRPr="00772483">
        <w:rPr>
          <w:rFonts w:ascii="Times New Roman" w:hAnsi="Times New Roman"/>
          <w:sz w:val="24"/>
          <w:szCs w:val="24"/>
        </w:rPr>
        <w:t>London: London Academic Press,1985.Print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Style w:val="Bodytext3NotItalic"/>
          <w:rFonts w:eastAsia="Microsoft Sans Serif"/>
          <w:sz w:val="24"/>
          <w:szCs w:val="24"/>
        </w:rPr>
        <w:t xml:space="preserve">Bhatia, Vijay. K. </w:t>
      </w:r>
      <w:r w:rsidRPr="00772483">
        <w:rPr>
          <w:rStyle w:val="Bodytext3"/>
          <w:rFonts w:eastAsia="Microsoft Sans Serif"/>
          <w:i/>
          <w:sz w:val="24"/>
          <w:szCs w:val="24"/>
        </w:rPr>
        <w:t>Analyzing Genre: Language Use in Professional Settings</w:t>
      </w:r>
      <w:r w:rsidRPr="00772483">
        <w:rPr>
          <w:rStyle w:val="Bodytext3"/>
          <w:rFonts w:eastAsia="Microsoft Sans Serif"/>
          <w:sz w:val="24"/>
          <w:szCs w:val="24"/>
        </w:rPr>
        <w:t>.</w:t>
      </w:r>
      <w:r w:rsidRPr="00772483">
        <w:rPr>
          <w:rStyle w:val="Bodytext3NotItalic"/>
          <w:rFonts w:eastAsia="Microsoft Sans Serif"/>
          <w:sz w:val="24"/>
          <w:szCs w:val="24"/>
        </w:rPr>
        <w:t xml:space="preserve"> London: Longman, 1993.Print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 xml:space="preserve">---. </w:t>
      </w:r>
      <w:r w:rsidRPr="00772483">
        <w:rPr>
          <w:rFonts w:ascii="Times New Roman" w:hAnsi="Times New Roman"/>
          <w:sz w:val="24"/>
          <w:szCs w:val="24"/>
        </w:rPr>
        <w:tab/>
      </w:r>
      <w:r w:rsidRPr="00772483">
        <w:rPr>
          <w:rStyle w:val="BodytextItalic"/>
          <w:rFonts w:eastAsia="Calibri"/>
        </w:rPr>
        <w:t>Worlds of Written Discourse-A Genre Based View</w:t>
      </w:r>
      <w:r w:rsidRPr="00772483">
        <w:rPr>
          <w:rStyle w:val="BodytextItalic"/>
          <w:rFonts w:eastAsia="Calibri"/>
          <w:i w:val="0"/>
        </w:rPr>
        <w:t xml:space="preserve">. </w:t>
      </w:r>
      <w:r w:rsidRPr="00772483">
        <w:rPr>
          <w:rFonts w:ascii="Times New Roman" w:hAnsi="Times New Roman"/>
          <w:sz w:val="24"/>
          <w:szCs w:val="24"/>
        </w:rPr>
        <w:t xml:space="preserve">London/New York: Continuum, 2004.Print </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 xml:space="preserve">Bible-Edwards, Rebecca. </w:t>
      </w:r>
      <w:r w:rsidRPr="00772483">
        <w:rPr>
          <w:rFonts w:ascii="Times New Roman" w:hAnsi="Times New Roman"/>
          <w:i/>
          <w:sz w:val="24"/>
          <w:szCs w:val="24"/>
        </w:rPr>
        <w:t>Enoch Adeboye: Father of Nations</w:t>
      </w:r>
      <w:r w:rsidRPr="00772483">
        <w:rPr>
          <w:rFonts w:ascii="Times New Roman" w:hAnsi="Times New Roman"/>
          <w:sz w:val="24"/>
          <w:szCs w:val="24"/>
        </w:rPr>
        <w:t>. London: Biblos Publshers,2009. Print</w:t>
      </w:r>
    </w:p>
    <w:p w:rsidR="00442468" w:rsidRPr="00772483" w:rsidRDefault="00442468" w:rsidP="00442468">
      <w:pPr>
        <w:spacing w:after="0" w:line="480" w:lineRule="auto"/>
        <w:ind w:left="720" w:hanging="720"/>
        <w:jc w:val="both"/>
        <w:rPr>
          <w:rFonts w:ascii="Times New Roman" w:hAnsi="Times New Roman"/>
          <w:strike/>
          <w:sz w:val="24"/>
          <w:szCs w:val="24"/>
        </w:rPr>
      </w:pPr>
      <w:r w:rsidRPr="00772483">
        <w:rPr>
          <w:rFonts w:ascii="Times New Roman" w:hAnsi="Times New Roman"/>
          <w:sz w:val="24"/>
          <w:szCs w:val="24"/>
        </w:rPr>
        <w:t>Black, David A., Katharine Barnwell, and Stephen Levinsohn, eds.</w:t>
      </w:r>
      <w:r w:rsidRPr="00772483">
        <w:rPr>
          <w:rFonts w:ascii="Times New Roman" w:hAnsi="Times New Roman"/>
          <w:sz w:val="24"/>
          <w:szCs w:val="24"/>
        </w:rPr>
        <w:tab/>
        <w:t xml:space="preserve"> </w:t>
      </w:r>
      <w:r w:rsidRPr="00772483">
        <w:rPr>
          <w:rFonts w:ascii="Times New Roman" w:hAnsi="Times New Roman"/>
          <w:i/>
          <w:sz w:val="24"/>
          <w:szCs w:val="24"/>
        </w:rPr>
        <w:t>Linguistics and New Testament Interpretation: Essays on Discourse Analysis.</w:t>
      </w:r>
      <w:r w:rsidRPr="00772483">
        <w:rPr>
          <w:rFonts w:ascii="Times New Roman" w:hAnsi="Times New Roman"/>
          <w:sz w:val="24"/>
          <w:szCs w:val="24"/>
        </w:rPr>
        <w:t xml:space="preserve"> Nashville, TN: Broadman Press, 1992. Print</w:t>
      </w:r>
    </w:p>
    <w:p w:rsidR="00442468" w:rsidRPr="00772483" w:rsidRDefault="00442468" w:rsidP="00442468">
      <w:pPr>
        <w:spacing w:after="0" w:line="480" w:lineRule="auto"/>
        <w:ind w:left="720" w:hanging="720"/>
        <w:jc w:val="both"/>
        <w:rPr>
          <w:rFonts w:ascii="Times New Roman" w:hAnsi="Times New Roman"/>
          <w:sz w:val="24"/>
          <w:szCs w:val="24"/>
        </w:rPr>
      </w:pPr>
      <w:r w:rsidRPr="00BA5266">
        <w:rPr>
          <w:rStyle w:val="Bodytext3NotItalic"/>
          <w:rFonts w:eastAsia="Calibri"/>
          <w:i w:val="0"/>
          <w:sz w:val="24"/>
          <w:szCs w:val="24"/>
        </w:rPr>
        <w:lastRenderedPageBreak/>
        <w:t>Booth, Wayne</w:t>
      </w:r>
      <w:r w:rsidRPr="00772483">
        <w:rPr>
          <w:rStyle w:val="Bodytext3NotItalic"/>
          <w:rFonts w:eastAsia="Calibri"/>
          <w:sz w:val="24"/>
          <w:szCs w:val="24"/>
        </w:rPr>
        <w:t>.</w:t>
      </w:r>
      <w:r w:rsidRPr="00772483">
        <w:rPr>
          <w:rStyle w:val="Bodytext3"/>
          <w:rFonts w:eastAsia="Calibri"/>
          <w:sz w:val="24"/>
          <w:szCs w:val="24"/>
        </w:rPr>
        <w:t xml:space="preserve"> </w:t>
      </w:r>
      <w:r w:rsidRPr="00772483">
        <w:rPr>
          <w:rStyle w:val="Bodytext3"/>
          <w:rFonts w:eastAsia="Calibri"/>
          <w:i/>
          <w:sz w:val="24"/>
          <w:szCs w:val="24"/>
        </w:rPr>
        <w:t>The Rhetoric of Rhetoric: The Quest for Effective Communication</w:t>
      </w:r>
      <w:r w:rsidRPr="00772483">
        <w:rPr>
          <w:rStyle w:val="Bodytext3"/>
          <w:rFonts w:eastAsia="Calibri"/>
          <w:sz w:val="24"/>
          <w:szCs w:val="24"/>
        </w:rPr>
        <w:t>.</w:t>
      </w:r>
      <w:r w:rsidRPr="00772483">
        <w:rPr>
          <w:rStyle w:val="Bodytext3NotItalic"/>
          <w:rFonts w:eastAsia="Calibri"/>
          <w:sz w:val="24"/>
          <w:szCs w:val="24"/>
        </w:rPr>
        <w:t xml:space="preserve"> Malden, MA: Blackwell, 2004. 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Broadus, John.</w:t>
      </w:r>
      <w:r w:rsidRPr="00772483">
        <w:rPr>
          <w:rStyle w:val="BodytextItalic"/>
          <w:rFonts w:eastAsia="Palatino Linotype"/>
          <w:i w:val="0"/>
        </w:rPr>
        <w:t xml:space="preserve"> A. </w:t>
      </w:r>
      <w:r w:rsidRPr="00772483">
        <w:rPr>
          <w:rStyle w:val="BodytextItalic"/>
          <w:rFonts w:eastAsia="Palatino Linotype"/>
        </w:rPr>
        <w:t>Treatise on the Preparation and Delivery of Sermons</w:t>
      </w:r>
      <w:r w:rsidRPr="00772483">
        <w:rPr>
          <w:rStyle w:val="BodytextItalic"/>
          <w:rFonts w:eastAsia="Palatino Linotype"/>
          <w:i w:val="0"/>
        </w:rPr>
        <w:t>.</w:t>
      </w:r>
      <w:r w:rsidRPr="00772483">
        <w:rPr>
          <w:rFonts w:ascii="Times New Roman" w:hAnsi="Times New Roman"/>
          <w:sz w:val="24"/>
          <w:szCs w:val="24"/>
        </w:rPr>
        <w:t xml:space="preserve"> 1870. New York: George H. Doran, 1926. Print.</w:t>
      </w:r>
    </w:p>
    <w:p w:rsidR="00442468" w:rsidRPr="00772483" w:rsidRDefault="00442468" w:rsidP="00442468">
      <w:pPr>
        <w:jc w:val="both"/>
        <w:rPr>
          <w:rFonts w:ascii="Times New Roman" w:hAnsi="Times New Roman"/>
          <w:sz w:val="24"/>
          <w:szCs w:val="24"/>
        </w:rPr>
      </w:pPr>
      <w:r w:rsidRPr="00772483">
        <w:rPr>
          <w:rFonts w:ascii="Times New Roman" w:hAnsi="Times New Roman"/>
          <w:sz w:val="24"/>
          <w:szCs w:val="24"/>
        </w:rPr>
        <w:t>Brooks, Phillips.</w:t>
      </w:r>
      <w:r w:rsidRPr="00772483">
        <w:rPr>
          <w:rStyle w:val="BodytextItalic"/>
          <w:rFonts w:eastAsia="Palatino Linotype"/>
          <w:i w:val="0"/>
        </w:rPr>
        <w:t xml:space="preserve"> </w:t>
      </w:r>
      <w:r w:rsidRPr="00772483">
        <w:rPr>
          <w:rStyle w:val="BodytextItalic"/>
          <w:rFonts w:eastAsia="Palatino Linotype"/>
        </w:rPr>
        <w:t>The Joy of Preaching</w:t>
      </w:r>
      <w:r w:rsidRPr="00772483">
        <w:rPr>
          <w:rStyle w:val="BodytextItalic"/>
          <w:rFonts w:eastAsia="Palatino Linotype"/>
          <w:i w:val="0"/>
        </w:rPr>
        <w:t>.</w:t>
      </w:r>
      <w:r w:rsidRPr="00772483">
        <w:rPr>
          <w:rFonts w:ascii="Times New Roman" w:hAnsi="Times New Roman"/>
          <w:sz w:val="24"/>
          <w:szCs w:val="24"/>
        </w:rPr>
        <w:t xml:space="preserve"> 1877. Grand Rapids, MI: Kregel, 1989. Print.</w:t>
      </w:r>
    </w:p>
    <w:p w:rsidR="00442468" w:rsidRPr="00772483" w:rsidRDefault="00442468" w:rsidP="00442468">
      <w:pPr>
        <w:spacing w:after="0" w:line="480" w:lineRule="auto"/>
        <w:ind w:left="720" w:right="40" w:hanging="720"/>
        <w:jc w:val="both"/>
        <w:rPr>
          <w:rFonts w:ascii="Times New Roman" w:hAnsi="Times New Roman"/>
          <w:sz w:val="24"/>
          <w:szCs w:val="24"/>
        </w:rPr>
      </w:pPr>
      <w:r w:rsidRPr="00772483">
        <w:rPr>
          <w:rFonts w:ascii="Times New Roman" w:hAnsi="Times New Roman"/>
          <w:sz w:val="24"/>
          <w:szCs w:val="24"/>
        </w:rPr>
        <w:t xml:space="preserve">Brown, Gillian and George Yule. </w:t>
      </w:r>
      <w:r w:rsidRPr="00772483">
        <w:rPr>
          <w:rStyle w:val="BodytextItalic"/>
          <w:rFonts w:eastAsia="Palatino Linotype"/>
        </w:rPr>
        <w:t>Discourse Analysis</w:t>
      </w:r>
      <w:r w:rsidRPr="00772483">
        <w:rPr>
          <w:rStyle w:val="BodytextItalic"/>
          <w:rFonts w:eastAsia="Palatino Linotype"/>
          <w:i w:val="0"/>
        </w:rPr>
        <w:t>.</w:t>
      </w:r>
      <w:r w:rsidRPr="00772483">
        <w:rPr>
          <w:rFonts w:ascii="Times New Roman" w:hAnsi="Times New Roman"/>
          <w:sz w:val="24"/>
          <w:szCs w:val="24"/>
        </w:rPr>
        <w:t xml:space="preserve"> Cambridge: Cambridge University Press, 1983.Print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 xml:space="preserve">Bunton, David. ‘‘Generic Moves in PhD Thesis Introductions’’ in J. Flowerdew  ed. </w:t>
      </w:r>
      <w:r w:rsidRPr="00772483">
        <w:rPr>
          <w:rStyle w:val="BodytextItalic"/>
          <w:rFonts w:eastAsia="Calibri"/>
        </w:rPr>
        <w:t>Academic Discourse</w:t>
      </w:r>
      <w:r w:rsidRPr="00772483">
        <w:rPr>
          <w:rStyle w:val="BodytextItalic"/>
          <w:rFonts w:eastAsia="Calibri"/>
          <w:i w:val="0"/>
        </w:rPr>
        <w:t>.</w:t>
      </w:r>
      <w:r w:rsidRPr="00772483">
        <w:rPr>
          <w:rFonts w:ascii="Times New Roman" w:hAnsi="Times New Roman"/>
          <w:sz w:val="24"/>
          <w:szCs w:val="24"/>
        </w:rPr>
        <w:t xml:space="preserve"> Harlow, England: Longman, 2002.57-75.Print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    ‘‘The structure of PhD Conclusion Chapters’’.</w:t>
      </w:r>
      <w:r w:rsidRPr="00772483">
        <w:rPr>
          <w:rStyle w:val="BodytextItalic"/>
          <w:rFonts w:eastAsia="Calibri"/>
          <w:i w:val="0"/>
        </w:rPr>
        <w:t xml:space="preserve"> Journal of English for Academic Purposes</w:t>
      </w:r>
      <w:r w:rsidRPr="00772483">
        <w:rPr>
          <w:rFonts w:ascii="Times New Roman" w:hAnsi="Times New Roman"/>
          <w:sz w:val="24"/>
          <w:szCs w:val="24"/>
        </w:rPr>
        <w:t>, 4 .3 (2005). 207-224.Print</w:t>
      </w:r>
    </w:p>
    <w:p w:rsidR="00442468" w:rsidRPr="00772483" w:rsidRDefault="00442468" w:rsidP="00442468">
      <w:pPr>
        <w:spacing w:after="0" w:line="480" w:lineRule="auto"/>
        <w:ind w:left="720" w:right="320" w:hanging="700"/>
        <w:jc w:val="both"/>
        <w:rPr>
          <w:rFonts w:ascii="Times New Roman" w:hAnsi="Times New Roman"/>
          <w:sz w:val="24"/>
          <w:szCs w:val="24"/>
        </w:rPr>
      </w:pPr>
      <w:r w:rsidRPr="00BA5266">
        <w:rPr>
          <w:rStyle w:val="Bodytext4NotBold"/>
          <w:rFonts w:eastAsia="Calibri"/>
          <w:b w:val="0"/>
          <w:i w:val="0"/>
          <w:sz w:val="24"/>
          <w:szCs w:val="24"/>
        </w:rPr>
        <w:t>Butler, Judith.‘‘</w:t>
      </w:r>
      <w:r w:rsidRPr="00772483">
        <w:rPr>
          <w:rFonts w:ascii="Times New Roman" w:hAnsi="Times New Roman"/>
          <w:i/>
          <w:sz w:val="24"/>
          <w:szCs w:val="24"/>
        </w:rPr>
        <w:t>Excitable Speech:A Politics of the Performative</w:t>
      </w:r>
      <w:r w:rsidRPr="00772483">
        <w:rPr>
          <w:rFonts w:ascii="Times New Roman" w:hAnsi="Times New Roman"/>
          <w:sz w:val="24"/>
          <w:szCs w:val="24"/>
        </w:rPr>
        <w:t xml:space="preserve">’’. </w:t>
      </w:r>
      <w:r w:rsidRPr="00772483">
        <w:rPr>
          <w:rStyle w:val="Bodytext13NotItalic"/>
          <w:rFonts w:eastAsia="Calibri"/>
          <w:i w:val="0"/>
          <w:sz w:val="24"/>
          <w:szCs w:val="24"/>
        </w:rPr>
        <w:t>New York:</w:t>
      </w:r>
      <w:r w:rsidRPr="00772483">
        <w:rPr>
          <w:rStyle w:val="Bodytext13NotItalic"/>
          <w:rFonts w:eastAsia="Calibri"/>
          <w:i w:val="0"/>
          <w:sz w:val="24"/>
          <w:szCs w:val="24"/>
        </w:rPr>
        <w:br/>
        <w:t>Routledge,1997.</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 xml:space="preserve">Burton, Gregory. ‘‘Twentieth-Century Mormon Eloquence: A Stylistic Analysis of Two Sermons by Neal A. Maxwell’’.  </w:t>
      </w:r>
      <w:r w:rsidRPr="00772483">
        <w:rPr>
          <w:rFonts w:ascii="Times New Roman" w:hAnsi="Times New Roman"/>
          <w:iCs/>
          <w:sz w:val="24"/>
          <w:szCs w:val="24"/>
        </w:rPr>
        <w:t>A Paper presented at Deseret Linguistic and Language Association Symposium</w:t>
      </w:r>
      <w:r w:rsidRPr="00772483">
        <w:rPr>
          <w:rFonts w:ascii="Times New Roman" w:hAnsi="Times New Roman"/>
          <w:sz w:val="24"/>
          <w:szCs w:val="24"/>
        </w:rPr>
        <w:t>, 1997.Print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 xml:space="preserve">Buttrick, David. </w:t>
      </w:r>
      <w:r w:rsidRPr="00772483">
        <w:rPr>
          <w:rFonts w:ascii="Times New Roman" w:hAnsi="Times New Roman"/>
          <w:i/>
          <w:sz w:val="24"/>
          <w:szCs w:val="24"/>
        </w:rPr>
        <w:t>Homiletic:Moves and Structures</w:t>
      </w:r>
      <w:r w:rsidRPr="00772483">
        <w:rPr>
          <w:rFonts w:ascii="Times New Roman" w:hAnsi="Times New Roman"/>
          <w:sz w:val="24"/>
          <w:szCs w:val="24"/>
        </w:rPr>
        <w:t>. Philadelphia: Fortress Press,1987.Print</w:t>
      </w:r>
    </w:p>
    <w:p w:rsidR="00442468" w:rsidRPr="00772483" w:rsidRDefault="00442468" w:rsidP="00442468">
      <w:pPr>
        <w:spacing w:after="0" w:line="480" w:lineRule="auto"/>
        <w:ind w:left="740" w:right="280" w:hanging="720"/>
        <w:rPr>
          <w:rFonts w:ascii="Times New Roman" w:hAnsi="Times New Roman"/>
          <w:sz w:val="24"/>
          <w:szCs w:val="24"/>
        </w:rPr>
      </w:pPr>
      <w:r w:rsidRPr="00772483">
        <w:rPr>
          <w:rFonts w:ascii="Times New Roman" w:hAnsi="Times New Roman"/>
          <w:sz w:val="24"/>
          <w:szCs w:val="24"/>
        </w:rPr>
        <w:t>Chatteris-Black,Jonathan.</w:t>
      </w:r>
      <w:r w:rsidRPr="00772483">
        <w:rPr>
          <w:rFonts w:ascii="Times New Roman" w:hAnsi="Times New Roman"/>
          <w:i/>
          <w:sz w:val="24"/>
          <w:szCs w:val="24"/>
        </w:rPr>
        <w:t>Analysing Political Speeches</w:t>
      </w:r>
      <w:r w:rsidRPr="00772483">
        <w:rPr>
          <w:rFonts w:ascii="Times New Roman" w:hAnsi="Times New Roman"/>
          <w:sz w:val="24"/>
          <w:szCs w:val="24"/>
        </w:rPr>
        <w:t>:Rhetoric, Discourse and Metaphor.  London:Palgrave/Macmilan,2014.Print.</w:t>
      </w:r>
    </w:p>
    <w:p w:rsidR="00442468" w:rsidRPr="00772483" w:rsidRDefault="00442468" w:rsidP="00442468">
      <w:pPr>
        <w:spacing w:after="0" w:line="480" w:lineRule="auto"/>
        <w:ind w:left="740" w:right="280" w:hanging="720"/>
        <w:jc w:val="both"/>
        <w:rPr>
          <w:rFonts w:ascii="Times New Roman" w:hAnsi="Times New Roman"/>
          <w:sz w:val="24"/>
          <w:szCs w:val="24"/>
        </w:rPr>
      </w:pPr>
      <w:r w:rsidRPr="00772483">
        <w:rPr>
          <w:rFonts w:ascii="Times New Roman" w:hAnsi="Times New Roman"/>
          <w:sz w:val="24"/>
          <w:szCs w:val="24"/>
        </w:rPr>
        <w:t>Cicero.</w:t>
      </w:r>
      <w:r w:rsidRPr="00772483">
        <w:rPr>
          <w:rStyle w:val="BodytextItalic"/>
          <w:rFonts w:eastAsia="Palatino Linotype"/>
          <w:i w:val="0"/>
        </w:rPr>
        <w:t xml:space="preserve"> de Oratore (</w:t>
      </w:r>
      <w:r w:rsidRPr="00772483">
        <w:rPr>
          <w:rStyle w:val="BodytextItalic"/>
          <w:rFonts w:eastAsia="Palatino Linotype"/>
        </w:rPr>
        <w:t>On Oratory and Orators</w:t>
      </w:r>
      <w:r w:rsidRPr="00772483">
        <w:rPr>
          <w:rStyle w:val="BodytextItalic"/>
          <w:rFonts w:eastAsia="Palatino Linotype"/>
          <w:i w:val="0"/>
        </w:rPr>
        <w:t>).</w:t>
      </w:r>
      <w:r w:rsidRPr="00772483">
        <w:rPr>
          <w:rFonts w:ascii="Times New Roman" w:hAnsi="Times New Roman"/>
          <w:sz w:val="24"/>
          <w:szCs w:val="24"/>
        </w:rPr>
        <w:t xml:space="preserve"> 55 BCE. trans. J.S. Watson. Carbondale:</w:t>
      </w:r>
      <w:r w:rsidRPr="00772483">
        <w:rPr>
          <w:rFonts w:ascii="Times New Roman" w:hAnsi="Times New Roman"/>
          <w:sz w:val="24"/>
          <w:szCs w:val="24"/>
        </w:rPr>
        <w:br/>
        <w:t>Southern Illinois UP, 1970. 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Cotterell, Peter and Max Turner. Linguistics and Biblical Interpretation. Illinois: Intervasity,1989. 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 xml:space="preserve">Coulthard, Malcolm and Martin Montgomery. </w:t>
      </w:r>
      <w:r w:rsidRPr="00772483">
        <w:rPr>
          <w:rFonts w:ascii="Times New Roman" w:hAnsi="Times New Roman"/>
          <w:i/>
          <w:iCs/>
          <w:sz w:val="24"/>
          <w:szCs w:val="24"/>
        </w:rPr>
        <w:t>Studies in Discourse Analysis</w:t>
      </w:r>
      <w:r w:rsidRPr="00772483">
        <w:rPr>
          <w:rFonts w:ascii="Times New Roman" w:hAnsi="Times New Roman"/>
          <w:iCs/>
          <w:sz w:val="24"/>
          <w:szCs w:val="24"/>
        </w:rPr>
        <w:t xml:space="preserve">. </w:t>
      </w:r>
      <w:r w:rsidRPr="00772483">
        <w:rPr>
          <w:rFonts w:ascii="Times New Roman" w:hAnsi="Times New Roman"/>
          <w:sz w:val="24"/>
          <w:szCs w:val="24"/>
        </w:rPr>
        <w:t>London: Routledge, 1981.Print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lastRenderedPageBreak/>
        <w:t>Coulthard, Malcolm.</w:t>
      </w:r>
      <w:r w:rsidRPr="00772483">
        <w:rPr>
          <w:rFonts w:ascii="Times New Roman" w:hAnsi="Times New Roman"/>
          <w:sz w:val="24"/>
          <w:szCs w:val="24"/>
        </w:rPr>
        <w:tab/>
      </w:r>
      <w:r w:rsidRPr="00772483">
        <w:rPr>
          <w:rStyle w:val="BodytextItalic"/>
          <w:rFonts w:eastAsia="Palatino Linotype"/>
        </w:rPr>
        <w:t>An Introduction to Discourse Analysis</w:t>
      </w:r>
      <w:r w:rsidRPr="00772483">
        <w:rPr>
          <w:rStyle w:val="BodytextItalic"/>
          <w:rFonts w:eastAsia="Palatino Linotype"/>
          <w:i w:val="0"/>
        </w:rPr>
        <w:t>.</w:t>
      </w:r>
      <w:r w:rsidRPr="00772483">
        <w:rPr>
          <w:rFonts w:ascii="Times New Roman" w:hAnsi="Times New Roman"/>
          <w:sz w:val="24"/>
          <w:szCs w:val="24"/>
        </w:rPr>
        <w:t xml:space="preserve"> New York: Longman Inc.,1985. Print</w:t>
      </w:r>
    </w:p>
    <w:p w:rsidR="00442468" w:rsidRPr="00772483" w:rsidRDefault="00442468" w:rsidP="00442468">
      <w:pPr>
        <w:spacing w:after="0" w:line="480" w:lineRule="auto"/>
        <w:ind w:left="740" w:right="20" w:hanging="720"/>
        <w:jc w:val="both"/>
        <w:rPr>
          <w:rFonts w:ascii="Times New Roman" w:hAnsi="Times New Roman"/>
          <w:sz w:val="24"/>
          <w:szCs w:val="24"/>
        </w:rPr>
      </w:pPr>
      <w:r w:rsidRPr="00772483">
        <w:rPr>
          <w:rFonts w:ascii="Times New Roman" w:hAnsi="Times New Roman"/>
          <w:sz w:val="24"/>
          <w:szCs w:val="24"/>
        </w:rPr>
        <w:t>---.</w:t>
      </w:r>
      <w:r w:rsidRPr="00772483">
        <w:rPr>
          <w:rFonts w:ascii="Times New Roman" w:hAnsi="Times New Roman"/>
          <w:sz w:val="24"/>
          <w:szCs w:val="24"/>
        </w:rPr>
        <w:tab/>
        <w:t xml:space="preserve">ed. </w:t>
      </w:r>
      <w:r w:rsidRPr="00772483">
        <w:rPr>
          <w:rStyle w:val="BodytextItalic"/>
          <w:rFonts w:eastAsia="Palatino Linotype"/>
        </w:rPr>
        <w:t>Discussing Discourse</w:t>
      </w:r>
      <w:r w:rsidRPr="00772483">
        <w:rPr>
          <w:rFonts w:ascii="Times New Roman" w:hAnsi="Times New Roman"/>
          <w:sz w:val="24"/>
          <w:szCs w:val="24"/>
        </w:rPr>
        <w:t>. Birmingham: English Language Research. 1987. Print</w:t>
      </w:r>
    </w:p>
    <w:p w:rsidR="00442468" w:rsidRPr="00772483" w:rsidRDefault="00442468" w:rsidP="00442468">
      <w:pPr>
        <w:spacing w:after="0" w:line="480" w:lineRule="auto"/>
        <w:ind w:right="420"/>
        <w:jc w:val="both"/>
        <w:rPr>
          <w:rFonts w:ascii="Times New Roman" w:hAnsi="Times New Roman"/>
          <w:sz w:val="24"/>
          <w:szCs w:val="24"/>
        </w:rPr>
      </w:pPr>
      <w:r w:rsidRPr="00772483">
        <w:rPr>
          <w:rFonts w:ascii="Times New Roman" w:hAnsi="Times New Roman"/>
          <w:sz w:val="24"/>
          <w:szCs w:val="24"/>
        </w:rPr>
        <w:t>Craddock, Fred.</w:t>
      </w:r>
      <w:r w:rsidRPr="00772483">
        <w:rPr>
          <w:rStyle w:val="BodytextItalic"/>
          <w:rFonts w:eastAsia="Palatino Linotype"/>
          <w:i w:val="0"/>
        </w:rPr>
        <w:t xml:space="preserve"> </w:t>
      </w:r>
      <w:r w:rsidRPr="00772483">
        <w:rPr>
          <w:rStyle w:val="BodytextItalic"/>
          <w:rFonts w:eastAsia="Palatino Linotype"/>
        </w:rPr>
        <w:t>Preaching.</w:t>
      </w:r>
      <w:r w:rsidRPr="00772483">
        <w:rPr>
          <w:rFonts w:ascii="Times New Roman" w:hAnsi="Times New Roman"/>
          <w:sz w:val="24"/>
          <w:szCs w:val="24"/>
        </w:rPr>
        <w:t xml:space="preserve"> Nashville: Abingdon, 1985. Print.</w:t>
      </w:r>
    </w:p>
    <w:p w:rsidR="00442468" w:rsidRPr="00772483" w:rsidRDefault="00442468" w:rsidP="00442468">
      <w:pPr>
        <w:tabs>
          <w:tab w:val="left" w:pos="0"/>
        </w:tabs>
        <w:spacing w:after="0" w:line="480" w:lineRule="auto"/>
        <w:ind w:left="1440" w:right="720" w:hanging="1440"/>
        <w:jc w:val="both"/>
        <w:rPr>
          <w:rFonts w:ascii="Times New Roman" w:hAnsi="Times New Roman"/>
          <w:sz w:val="24"/>
          <w:szCs w:val="24"/>
        </w:rPr>
      </w:pPr>
      <w:r w:rsidRPr="00772483">
        <w:rPr>
          <w:rFonts w:ascii="Times New Roman" w:hAnsi="Times New Roman"/>
          <w:sz w:val="24"/>
          <w:szCs w:val="24"/>
        </w:rPr>
        <w:t>Crystal, David. (1966) “</w:t>
      </w:r>
      <w:r w:rsidRPr="00772483">
        <w:rPr>
          <w:rFonts w:ascii="Times New Roman" w:hAnsi="Times New Roman"/>
          <w:i/>
          <w:sz w:val="24"/>
          <w:szCs w:val="24"/>
        </w:rPr>
        <w:t>Language of Religion</w:t>
      </w:r>
      <w:r w:rsidRPr="00772483">
        <w:rPr>
          <w:rFonts w:ascii="Times New Roman" w:hAnsi="Times New Roman"/>
          <w:sz w:val="24"/>
          <w:szCs w:val="24"/>
        </w:rPr>
        <w:t xml:space="preserve">” in David Crystal ed. </w:t>
      </w:r>
      <w:r w:rsidRPr="00772483">
        <w:rPr>
          <w:rFonts w:ascii="Times New Roman" w:hAnsi="Times New Roman"/>
          <w:i/>
          <w:sz w:val="24"/>
          <w:szCs w:val="24"/>
        </w:rPr>
        <w:t>Investigating English Styles</w:t>
      </w:r>
      <w:r w:rsidRPr="00772483">
        <w:rPr>
          <w:rFonts w:ascii="Times New Roman" w:hAnsi="Times New Roman"/>
          <w:sz w:val="24"/>
          <w:szCs w:val="24"/>
        </w:rPr>
        <w:t>. London: Longman Press. 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Daramola,  Adeyemi.</w:t>
      </w:r>
      <w:r w:rsidRPr="00772483">
        <w:rPr>
          <w:rFonts w:ascii="Times New Roman" w:hAnsi="Times New Roman"/>
          <w:sz w:val="24"/>
          <w:szCs w:val="24"/>
        </w:rPr>
        <w:tab/>
        <w:t xml:space="preserve">‘‘Directions in Creativity: A Discourse Analysis of Church Choruses in Nigeria’’ </w:t>
      </w:r>
      <w:r w:rsidRPr="00772483">
        <w:rPr>
          <w:rFonts w:ascii="Times New Roman" w:hAnsi="Times New Roman"/>
          <w:iCs/>
          <w:sz w:val="24"/>
          <w:szCs w:val="24"/>
        </w:rPr>
        <w:t>UNAD Studies in Language and Literature</w:t>
      </w:r>
      <w:r w:rsidRPr="00772483">
        <w:rPr>
          <w:rFonts w:ascii="Times New Roman" w:hAnsi="Times New Roman"/>
          <w:sz w:val="24"/>
          <w:szCs w:val="24"/>
        </w:rPr>
        <w:t>. 2.1 (2006). 39 – 60.Print</w:t>
      </w:r>
    </w:p>
    <w:p w:rsidR="00442468" w:rsidRPr="00772483" w:rsidRDefault="00442468" w:rsidP="00442468">
      <w:pPr>
        <w:spacing w:after="0" w:line="480" w:lineRule="auto"/>
        <w:ind w:left="740" w:right="20" w:hanging="720"/>
        <w:jc w:val="both"/>
        <w:rPr>
          <w:rFonts w:ascii="Times New Roman" w:hAnsi="Times New Roman"/>
          <w:sz w:val="24"/>
          <w:szCs w:val="24"/>
        </w:rPr>
      </w:pPr>
      <w:r w:rsidRPr="00772483">
        <w:rPr>
          <w:rFonts w:ascii="Times New Roman" w:hAnsi="Times New Roman"/>
          <w:sz w:val="24"/>
          <w:szCs w:val="24"/>
        </w:rPr>
        <w:t xml:space="preserve">De Beaugrande, Robert and Wolfgang Dressier. </w:t>
      </w:r>
      <w:r w:rsidRPr="00772483">
        <w:rPr>
          <w:rStyle w:val="BodytextItalic"/>
          <w:rFonts w:eastAsia="Palatino Linotype"/>
        </w:rPr>
        <w:t>Introduction to Text Linguistics</w:t>
      </w:r>
      <w:r w:rsidRPr="00772483">
        <w:rPr>
          <w:rStyle w:val="BodytextItalic"/>
          <w:rFonts w:eastAsia="Palatino Linotype"/>
          <w:i w:val="0"/>
        </w:rPr>
        <w:t>.</w:t>
      </w:r>
      <w:r w:rsidRPr="00772483">
        <w:rPr>
          <w:rFonts w:ascii="Times New Roman" w:hAnsi="Times New Roman"/>
          <w:sz w:val="24"/>
          <w:szCs w:val="24"/>
        </w:rPr>
        <w:t xml:space="preserve"> London: Longman,1981.Print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Dzameshie, Alexander.K. ‘‘</w:t>
      </w:r>
      <w:r w:rsidR="00BA5266">
        <w:rPr>
          <w:rFonts w:ascii="Times New Roman" w:hAnsi="Times New Roman"/>
          <w:iCs/>
          <w:sz w:val="24"/>
          <w:szCs w:val="24"/>
        </w:rPr>
        <w:t>Motivations for the U</w:t>
      </w:r>
      <w:r w:rsidRPr="00772483">
        <w:rPr>
          <w:rFonts w:ascii="Times New Roman" w:hAnsi="Times New Roman"/>
          <w:iCs/>
          <w:sz w:val="24"/>
          <w:szCs w:val="24"/>
        </w:rPr>
        <w:t xml:space="preserve">se of </w:t>
      </w:r>
      <w:r w:rsidR="00BA5266">
        <w:rPr>
          <w:rFonts w:ascii="Times New Roman" w:hAnsi="Times New Roman"/>
          <w:iCs/>
          <w:sz w:val="24"/>
          <w:szCs w:val="24"/>
        </w:rPr>
        <w:t>Politeness S</w:t>
      </w:r>
      <w:r w:rsidRPr="00772483">
        <w:rPr>
          <w:rFonts w:ascii="Times New Roman" w:hAnsi="Times New Roman"/>
          <w:iCs/>
          <w:sz w:val="24"/>
          <w:szCs w:val="24"/>
        </w:rPr>
        <w:t xml:space="preserve">trategies in Christian Sermonic Discourse’’. </w:t>
      </w:r>
      <w:r w:rsidRPr="00772483">
        <w:rPr>
          <w:rFonts w:ascii="Times New Roman" w:hAnsi="Times New Roman"/>
          <w:sz w:val="24"/>
          <w:szCs w:val="24"/>
        </w:rPr>
        <w:t>Unpublished Doctoral Dissertation, University of South Carolina. (1992). Print</w:t>
      </w:r>
    </w:p>
    <w:p w:rsidR="00442468" w:rsidRPr="00772483" w:rsidRDefault="00442468" w:rsidP="00442468">
      <w:pPr>
        <w:spacing w:after="0" w:line="480" w:lineRule="auto"/>
        <w:ind w:left="740" w:right="20" w:hanging="720"/>
        <w:jc w:val="both"/>
        <w:rPr>
          <w:rFonts w:ascii="Times New Roman" w:hAnsi="Times New Roman"/>
          <w:sz w:val="24"/>
          <w:szCs w:val="24"/>
        </w:rPr>
      </w:pPr>
      <w:r w:rsidRPr="00772483">
        <w:rPr>
          <w:rFonts w:ascii="Times New Roman" w:hAnsi="Times New Roman"/>
          <w:sz w:val="24"/>
          <w:szCs w:val="24"/>
        </w:rPr>
        <w:t xml:space="preserve">Edmondson, Willis. </w:t>
      </w:r>
      <w:r w:rsidRPr="00772483">
        <w:rPr>
          <w:rStyle w:val="BodytextItalic"/>
          <w:rFonts w:eastAsia="Palatino Linotype"/>
        </w:rPr>
        <w:t>Spoken Discourse: A Model of Analysis</w:t>
      </w:r>
      <w:r w:rsidRPr="00772483">
        <w:rPr>
          <w:rStyle w:val="BodytextItalic"/>
          <w:rFonts w:eastAsia="Palatino Linotype"/>
          <w:i w:val="0"/>
        </w:rPr>
        <w:t>.</w:t>
      </w:r>
      <w:r w:rsidRPr="00772483">
        <w:rPr>
          <w:rFonts w:ascii="Times New Roman" w:hAnsi="Times New Roman"/>
          <w:sz w:val="24"/>
          <w:szCs w:val="24"/>
        </w:rPr>
        <w:t xml:space="preserve"> New York: Longman Publishers, 1986.Print</w:t>
      </w:r>
    </w:p>
    <w:p w:rsidR="00442468" w:rsidRPr="00772483" w:rsidRDefault="00442468" w:rsidP="00442468">
      <w:pPr>
        <w:spacing w:after="0" w:line="480" w:lineRule="auto"/>
        <w:ind w:left="720" w:right="620" w:hanging="720"/>
        <w:jc w:val="both"/>
        <w:rPr>
          <w:rFonts w:ascii="Times New Roman" w:hAnsi="Times New Roman"/>
          <w:sz w:val="24"/>
          <w:szCs w:val="24"/>
        </w:rPr>
      </w:pPr>
      <w:r w:rsidRPr="00772483">
        <w:rPr>
          <w:rFonts w:ascii="Times New Roman" w:hAnsi="Times New Roman"/>
          <w:sz w:val="24"/>
          <w:szCs w:val="24"/>
        </w:rPr>
        <w:t xml:space="preserve">Foss, Silas K. </w:t>
      </w:r>
      <w:r w:rsidRPr="00772483">
        <w:rPr>
          <w:rStyle w:val="BodytextItalic"/>
          <w:rFonts w:eastAsia="Palatino Linotype"/>
        </w:rPr>
        <w:t>Rhetorical Criticism: Exploration and Practice</w:t>
      </w:r>
      <w:r w:rsidRPr="00772483">
        <w:rPr>
          <w:rStyle w:val="BodytextItalic"/>
          <w:rFonts w:eastAsia="Palatino Linotype"/>
          <w:i w:val="0"/>
        </w:rPr>
        <w:t>.</w:t>
      </w:r>
      <w:r w:rsidRPr="00772483">
        <w:rPr>
          <w:rFonts w:ascii="Times New Roman" w:hAnsi="Times New Roman"/>
          <w:sz w:val="24"/>
          <w:szCs w:val="24"/>
        </w:rPr>
        <w:t xml:space="preserve"> Prospect Heights,IL:</w:t>
      </w:r>
      <w:r w:rsidRPr="00772483">
        <w:rPr>
          <w:rFonts w:ascii="Times New Roman" w:hAnsi="Times New Roman"/>
          <w:sz w:val="24"/>
          <w:szCs w:val="24"/>
        </w:rPr>
        <w:br/>
        <w:t>Waveland Press, Inc., 1996.Print</w:t>
      </w:r>
    </w:p>
    <w:p w:rsidR="00442468" w:rsidRPr="00772483" w:rsidRDefault="00442468" w:rsidP="00442468">
      <w:pPr>
        <w:spacing w:after="0" w:line="480" w:lineRule="auto"/>
        <w:ind w:left="20" w:right="220"/>
        <w:jc w:val="both"/>
        <w:rPr>
          <w:rFonts w:ascii="Times New Roman" w:hAnsi="Times New Roman"/>
          <w:sz w:val="24"/>
          <w:szCs w:val="24"/>
        </w:rPr>
      </w:pPr>
      <w:r w:rsidRPr="00A37382">
        <w:rPr>
          <w:rStyle w:val="FootnoteBold"/>
          <w:rFonts w:ascii="Times New Roman" w:hAnsi="Times New Roman" w:cs="Times New Roman"/>
          <w:b w:val="0"/>
          <w:i w:val="0"/>
          <w:sz w:val="24"/>
          <w:szCs w:val="24"/>
        </w:rPr>
        <w:t>Goffman, Ervin.</w:t>
      </w:r>
      <w:r w:rsidRPr="00772483">
        <w:rPr>
          <w:rFonts w:ascii="Times New Roman" w:hAnsi="Times New Roman"/>
          <w:sz w:val="24"/>
          <w:szCs w:val="24"/>
        </w:rPr>
        <w:t xml:space="preserve"> </w:t>
      </w:r>
      <w:r w:rsidRPr="00772483">
        <w:rPr>
          <w:rStyle w:val="BodytextItalic"/>
          <w:rFonts w:eastAsia="Calibri"/>
        </w:rPr>
        <w:t>Forms of Talk</w:t>
      </w:r>
      <w:r w:rsidRPr="00772483">
        <w:rPr>
          <w:rStyle w:val="BodytextItalic"/>
          <w:rFonts w:eastAsia="Calibri"/>
          <w:i w:val="0"/>
        </w:rPr>
        <w:t xml:space="preserve">. </w:t>
      </w:r>
      <w:r w:rsidRPr="00772483">
        <w:rPr>
          <w:rFonts w:ascii="Times New Roman" w:hAnsi="Times New Roman"/>
          <w:sz w:val="24"/>
          <w:szCs w:val="24"/>
        </w:rPr>
        <w:t>Philadelphia: University of Pennsylvania Press,1981.Print</w:t>
      </w:r>
      <w:r w:rsidRPr="00772483">
        <w:rPr>
          <w:rStyle w:val="BodytextItalic"/>
          <w:rFonts w:eastAsia="Calibri"/>
          <w:i w:val="0"/>
        </w:rPr>
        <w:t xml:space="preserve"> </w:t>
      </w:r>
      <w:r w:rsidRPr="00772483">
        <w:rPr>
          <w:rFonts w:ascii="Times New Roman" w:hAnsi="Times New Roman"/>
          <w:sz w:val="24"/>
          <w:szCs w:val="24"/>
        </w:rPr>
        <w:t xml:space="preserve"> ---. </w:t>
      </w:r>
      <w:r w:rsidRPr="00772483">
        <w:rPr>
          <w:rStyle w:val="BodytextItalic"/>
          <w:rFonts w:eastAsia="Calibri"/>
        </w:rPr>
        <w:t xml:space="preserve">            The Presentation of Self in Everyday Life</w:t>
      </w:r>
      <w:r w:rsidRPr="00772483">
        <w:rPr>
          <w:rStyle w:val="BodytextItalic"/>
          <w:rFonts w:eastAsia="Calibri"/>
          <w:i w:val="0"/>
        </w:rPr>
        <w:t>.</w:t>
      </w:r>
      <w:r w:rsidRPr="00772483">
        <w:rPr>
          <w:rFonts w:ascii="Times New Roman" w:hAnsi="Times New Roman"/>
          <w:sz w:val="24"/>
          <w:szCs w:val="24"/>
        </w:rPr>
        <w:t xml:space="preserve"> London: Penguin Books, 1990.Print.</w:t>
      </w:r>
    </w:p>
    <w:p w:rsidR="00442468" w:rsidRPr="00772483" w:rsidRDefault="00442468" w:rsidP="00442468">
      <w:pPr>
        <w:spacing w:after="0" w:line="480" w:lineRule="auto"/>
        <w:ind w:left="1440" w:right="360" w:hanging="1440"/>
        <w:jc w:val="both"/>
        <w:rPr>
          <w:rFonts w:ascii="Times New Roman" w:hAnsi="Times New Roman"/>
          <w:sz w:val="24"/>
          <w:szCs w:val="24"/>
        </w:rPr>
      </w:pPr>
      <w:r w:rsidRPr="00772483">
        <w:rPr>
          <w:rFonts w:ascii="Times New Roman" w:hAnsi="Times New Roman"/>
          <w:sz w:val="24"/>
          <w:szCs w:val="24"/>
        </w:rPr>
        <w:t xml:space="preserve">Grice, Paul H. </w:t>
      </w:r>
      <w:r w:rsidRPr="00772483">
        <w:rPr>
          <w:rFonts w:ascii="Times New Roman" w:hAnsi="Times New Roman"/>
          <w:sz w:val="24"/>
          <w:szCs w:val="24"/>
        </w:rPr>
        <w:tab/>
        <w:t>‘‘</w:t>
      </w:r>
      <w:r w:rsidRPr="00772483">
        <w:rPr>
          <w:rFonts w:ascii="Times New Roman" w:hAnsi="Times New Roman"/>
          <w:i/>
          <w:sz w:val="24"/>
          <w:szCs w:val="24"/>
        </w:rPr>
        <w:t>Logic and Conversation</w:t>
      </w:r>
      <w:r w:rsidRPr="00772483">
        <w:rPr>
          <w:rFonts w:ascii="Times New Roman" w:hAnsi="Times New Roman"/>
          <w:sz w:val="24"/>
          <w:szCs w:val="24"/>
        </w:rPr>
        <w:t>. in P. Cole &amp; J. Morgan eds.</w:t>
      </w:r>
      <w:r w:rsidRPr="00772483">
        <w:rPr>
          <w:rStyle w:val="BodytextItalic"/>
          <w:rFonts w:eastAsia="Calibri"/>
          <w:i w:val="0"/>
        </w:rPr>
        <w:t xml:space="preserve"> Syntax and Semantics: Speech Acts.</w:t>
      </w:r>
      <w:r w:rsidRPr="00772483">
        <w:rPr>
          <w:rFonts w:ascii="Times New Roman" w:hAnsi="Times New Roman"/>
          <w:sz w:val="24"/>
          <w:szCs w:val="24"/>
        </w:rPr>
        <w:t xml:space="preserve"> New York: Academic, 1975.41-58.Print</w:t>
      </w:r>
    </w:p>
    <w:p w:rsidR="00442468" w:rsidRPr="00772483" w:rsidRDefault="00442468" w:rsidP="00442468">
      <w:pPr>
        <w:tabs>
          <w:tab w:val="left" w:pos="0"/>
        </w:tabs>
        <w:spacing w:after="0" w:line="480" w:lineRule="auto"/>
        <w:ind w:left="1440" w:right="720" w:hanging="1440"/>
        <w:jc w:val="both"/>
        <w:rPr>
          <w:rFonts w:ascii="Times New Roman" w:hAnsi="Times New Roman"/>
          <w:sz w:val="24"/>
          <w:szCs w:val="24"/>
        </w:rPr>
      </w:pPr>
      <w:r w:rsidRPr="00772483">
        <w:rPr>
          <w:rFonts w:ascii="Times New Roman" w:hAnsi="Times New Roman"/>
          <w:sz w:val="24"/>
          <w:szCs w:val="24"/>
        </w:rPr>
        <w:t xml:space="preserve">Gullik, Syl.L. </w:t>
      </w:r>
      <w:r w:rsidRPr="00772483">
        <w:rPr>
          <w:rFonts w:ascii="Times New Roman" w:hAnsi="Times New Roman"/>
          <w:sz w:val="24"/>
          <w:szCs w:val="24"/>
        </w:rPr>
        <w:tab/>
      </w:r>
      <w:r w:rsidRPr="00772483">
        <w:rPr>
          <w:rFonts w:ascii="Times New Roman" w:hAnsi="Times New Roman"/>
          <w:i/>
          <w:sz w:val="24"/>
          <w:szCs w:val="24"/>
        </w:rPr>
        <w:t>The East and the West.</w:t>
      </w:r>
      <w:r w:rsidRPr="00772483">
        <w:rPr>
          <w:rFonts w:ascii="Times New Roman" w:hAnsi="Times New Roman"/>
          <w:sz w:val="24"/>
          <w:szCs w:val="24"/>
        </w:rPr>
        <w:t xml:space="preserve"> Ruthland,Vermont: Charles E. Turtle, 1962.Print</w:t>
      </w:r>
    </w:p>
    <w:p w:rsidR="00442468" w:rsidRPr="00772483" w:rsidRDefault="00442468" w:rsidP="00442468">
      <w:pPr>
        <w:spacing w:line="480" w:lineRule="auto"/>
        <w:ind w:left="720" w:hanging="720"/>
        <w:jc w:val="both"/>
        <w:rPr>
          <w:rFonts w:ascii="Times New Roman" w:hAnsi="Times New Roman"/>
          <w:sz w:val="24"/>
          <w:szCs w:val="24"/>
        </w:rPr>
      </w:pPr>
      <w:r w:rsidRPr="00772483">
        <w:rPr>
          <w:rFonts w:ascii="Times New Roman" w:hAnsi="Times New Roman"/>
          <w:sz w:val="24"/>
          <w:szCs w:val="24"/>
        </w:rPr>
        <w:t>Hadden, Jeffrey K. and Douglas E. Cowan.</w:t>
      </w:r>
      <w:r w:rsidRPr="00772483">
        <w:rPr>
          <w:rFonts w:ascii="Times New Roman" w:hAnsi="Times New Roman"/>
          <w:sz w:val="24"/>
          <w:szCs w:val="24"/>
        </w:rPr>
        <w:tab/>
        <w:t>‘‘Religion on the Internet: Research Prospects and Promises’’. Religion on the Internet  8.Print</w:t>
      </w:r>
    </w:p>
    <w:p w:rsidR="00442468" w:rsidRPr="00772483" w:rsidRDefault="00442468" w:rsidP="00442468">
      <w:pPr>
        <w:tabs>
          <w:tab w:val="left" w:pos="0"/>
        </w:tabs>
        <w:spacing w:after="0" w:line="480" w:lineRule="auto"/>
        <w:ind w:left="2160" w:right="720" w:hanging="2160"/>
        <w:jc w:val="both"/>
        <w:rPr>
          <w:rFonts w:ascii="Times New Roman" w:hAnsi="Times New Roman"/>
          <w:sz w:val="24"/>
          <w:szCs w:val="24"/>
        </w:rPr>
      </w:pPr>
      <w:r w:rsidRPr="00772483">
        <w:rPr>
          <w:rFonts w:ascii="Times New Roman" w:hAnsi="Times New Roman"/>
          <w:sz w:val="24"/>
          <w:szCs w:val="24"/>
        </w:rPr>
        <w:t xml:space="preserve">Halliday, Michael Alex  K. </w:t>
      </w:r>
      <w:r w:rsidRPr="00772483">
        <w:rPr>
          <w:rFonts w:ascii="Times New Roman" w:hAnsi="Times New Roman"/>
          <w:i/>
          <w:sz w:val="24"/>
          <w:szCs w:val="24"/>
        </w:rPr>
        <w:t>Language as Sociosemiotic</w:t>
      </w:r>
      <w:r w:rsidRPr="00772483">
        <w:rPr>
          <w:rFonts w:ascii="Times New Roman" w:hAnsi="Times New Roman"/>
          <w:sz w:val="24"/>
          <w:szCs w:val="24"/>
        </w:rPr>
        <w:t>. London: Longman, 1985.Print</w:t>
      </w:r>
    </w:p>
    <w:p w:rsidR="00442468" w:rsidRPr="00772483" w:rsidRDefault="00442468" w:rsidP="00442468">
      <w:pPr>
        <w:tabs>
          <w:tab w:val="left" w:pos="0"/>
        </w:tabs>
        <w:spacing w:after="0" w:line="480" w:lineRule="auto"/>
        <w:ind w:left="1440" w:right="720" w:hanging="1440"/>
        <w:jc w:val="both"/>
        <w:rPr>
          <w:rFonts w:ascii="Times New Roman" w:hAnsi="Times New Roman"/>
          <w:sz w:val="24"/>
          <w:szCs w:val="24"/>
        </w:rPr>
      </w:pPr>
      <w:r w:rsidRPr="00772483">
        <w:rPr>
          <w:rFonts w:ascii="Times New Roman" w:hAnsi="Times New Roman"/>
          <w:sz w:val="24"/>
          <w:szCs w:val="24"/>
        </w:rPr>
        <w:lastRenderedPageBreak/>
        <w:t xml:space="preserve">Hart, Kevin. </w:t>
      </w:r>
      <w:r w:rsidRPr="00772483">
        <w:rPr>
          <w:rFonts w:ascii="Times New Roman" w:hAnsi="Times New Roman"/>
          <w:sz w:val="24"/>
          <w:szCs w:val="24"/>
        </w:rPr>
        <w:tab/>
      </w:r>
      <w:r w:rsidRPr="00772483">
        <w:rPr>
          <w:rFonts w:ascii="Times New Roman" w:hAnsi="Times New Roman"/>
          <w:i/>
          <w:sz w:val="24"/>
          <w:szCs w:val="24"/>
        </w:rPr>
        <w:t>Trespass of the Sign</w:t>
      </w:r>
      <w:r w:rsidRPr="00772483">
        <w:rPr>
          <w:rFonts w:ascii="Times New Roman" w:hAnsi="Times New Roman"/>
          <w:sz w:val="24"/>
          <w:szCs w:val="24"/>
          <w:u w:val="single"/>
        </w:rPr>
        <w:t>.</w:t>
      </w:r>
      <w:r w:rsidRPr="00772483">
        <w:rPr>
          <w:rFonts w:ascii="Times New Roman" w:hAnsi="Times New Roman"/>
          <w:sz w:val="24"/>
          <w:szCs w:val="24"/>
        </w:rPr>
        <w:t xml:space="preserve"> Cambridge: Univ. Press, 1993.Print</w:t>
      </w:r>
    </w:p>
    <w:p w:rsidR="00442468" w:rsidRPr="00772483" w:rsidRDefault="00442468" w:rsidP="00442468">
      <w:pPr>
        <w:tabs>
          <w:tab w:val="left" w:pos="0"/>
        </w:tabs>
        <w:spacing w:after="0" w:line="480" w:lineRule="auto"/>
        <w:ind w:left="1440" w:right="720" w:hanging="1440"/>
        <w:jc w:val="both"/>
        <w:rPr>
          <w:rFonts w:ascii="Times New Roman" w:hAnsi="Times New Roman"/>
          <w:sz w:val="24"/>
          <w:szCs w:val="24"/>
        </w:rPr>
      </w:pPr>
      <w:r w:rsidRPr="00772483">
        <w:rPr>
          <w:rFonts w:ascii="Times New Roman" w:hAnsi="Times New Roman"/>
          <w:sz w:val="24"/>
          <w:szCs w:val="24"/>
        </w:rPr>
        <w:t xml:space="preserve">Helon, Paul. </w:t>
      </w:r>
      <w:r w:rsidRPr="00772483">
        <w:rPr>
          <w:rFonts w:ascii="Times New Roman" w:hAnsi="Times New Roman"/>
          <w:sz w:val="24"/>
          <w:szCs w:val="24"/>
        </w:rPr>
        <w:tab/>
      </w:r>
      <w:r w:rsidRPr="00772483">
        <w:rPr>
          <w:rFonts w:ascii="Times New Roman" w:hAnsi="Times New Roman"/>
          <w:i/>
          <w:sz w:val="24"/>
          <w:szCs w:val="24"/>
        </w:rPr>
        <w:t>Variety of Belief.</w:t>
      </w:r>
      <w:r w:rsidRPr="00772483">
        <w:rPr>
          <w:rFonts w:ascii="Times New Roman" w:hAnsi="Times New Roman"/>
          <w:sz w:val="24"/>
          <w:szCs w:val="24"/>
        </w:rPr>
        <w:t xml:space="preserve"> London: George, Allen &amp; Unwin.1973.Print</w:t>
      </w:r>
    </w:p>
    <w:p w:rsidR="00442468" w:rsidRPr="00772483" w:rsidRDefault="00442468" w:rsidP="00442468">
      <w:pPr>
        <w:tabs>
          <w:tab w:val="left" w:pos="0"/>
        </w:tabs>
        <w:spacing w:after="0" w:line="480" w:lineRule="auto"/>
        <w:ind w:left="1440" w:right="720" w:hanging="1440"/>
        <w:jc w:val="both"/>
        <w:rPr>
          <w:rFonts w:ascii="Times New Roman" w:hAnsi="Times New Roman"/>
          <w:sz w:val="24"/>
          <w:szCs w:val="24"/>
        </w:rPr>
      </w:pPr>
      <w:r w:rsidRPr="00772483">
        <w:rPr>
          <w:rFonts w:ascii="Times New Roman" w:hAnsi="Times New Roman"/>
          <w:sz w:val="24"/>
          <w:szCs w:val="24"/>
        </w:rPr>
        <w:t>Hester, Stephen. “Reality Analysis in a Classroom Story Telling”. British Journal of Sociology.48. (1997): 95-111.Print</w:t>
      </w:r>
    </w:p>
    <w:p w:rsidR="00442468" w:rsidRPr="00772483" w:rsidRDefault="00442468" w:rsidP="00442468">
      <w:pPr>
        <w:tabs>
          <w:tab w:val="left" w:pos="0"/>
        </w:tabs>
        <w:spacing w:after="0" w:line="480" w:lineRule="auto"/>
        <w:ind w:left="1440" w:right="720" w:hanging="1440"/>
        <w:jc w:val="both"/>
        <w:rPr>
          <w:rFonts w:ascii="Times New Roman" w:hAnsi="Times New Roman"/>
          <w:sz w:val="24"/>
          <w:szCs w:val="24"/>
        </w:rPr>
      </w:pPr>
      <w:r w:rsidRPr="00772483">
        <w:rPr>
          <w:rFonts w:ascii="Times New Roman" w:hAnsi="Times New Roman"/>
          <w:sz w:val="24"/>
          <w:szCs w:val="24"/>
        </w:rPr>
        <w:t xml:space="preserve">Hesselgrave, David.J. </w:t>
      </w:r>
      <w:r w:rsidRPr="00772483">
        <w:rPr>
          <w:rFonts w:ascii="Times New Roman" w:hAnsi="Times New Roman"/>
          <w:i/>
          <w:sz w:val="24"/>
          <w:szCs w:val="24"/>
        </w:rPr>
        <w:t>Communicating Christ Cross Culturally: An Introduction to Missionary Communication</w:t>
      </w:r>
      <w:r w:rsidRPr="00772483">
        <w:rPr>
          <w:rFonts w:ascii="Times New Roman" w:hAnsi="Times New Roman"/>
          <w:sz w:val="24"/>
          <w:szCs w:val="24"/>
        </w:rPr>
        <w:t>. Michigan: Academic Books. 1978.Print</w:t>
      </w:r>
    </w:p>
    <w:p w:rsidR="00442468" w:rsidRPr="00772483" w:rsidRDefault="00442468" w:rsidP="00442468">
      <w:pPr>
        <w:spacing w:after="0" w:line="480" w:lineRule="auto"/>
        <w:ind w:left="1440" w:right="560" w:hanging="1440"/>
        <w:jc w:val="both"/>
        <w:rPr>
          <w:rFonts w:ascii="Times New Roman" w:hAnsi="Times New Roman"/>
          <w:sz w:val="24"/>
          <w:szCs w:val="24"/>
        </w:rPr>
      </w:pPr>
      <w:r w:rsidRPr="00772483">
        <w:rPr>
          <w:rFonts w:ascii="Times New Roman" w:hAnsi="Times New Roman"/>
          <w:sz w:val="24"/>
          <w:szCs w:val="24"/>
        </w:rPr>
        <w:t xml:space="preserve">Hoefler, Richard C. </w:t>
      </w:r>
      <w:r w:rsidRPr="00772483">
        <w:rPr>
          <w:rStyle w:val="BodytextItalic"/>
          <w:rFonts w:eastAsia="Palatino Linotype"/>
        </w:rPr>
        <w:t>Creative Preaching and Oral Writing</w:t>
      </w:r>
      <w:r w:rsidRPr="00772483">
        <w:rPr>
          <w:rStyle w:val="BodytextItalic"/>
          <w:rFonts w:eastAsia="Palatino Linotype"/>
          <w:i w:val="0"/>
        </w:rPr>
        <w:t>.</w:t>
      </w:r>
      <w:r w:rsidRPr="00772483">
        <w:rPr>
          <w:rFonts w:ascii="Times New Roman" w:hAnsi="Times New Roman"/>
          <w:sz w:val="24"/>
          <w:szCs w:val="24"/>
        </w:rPr>
        <w:t xml:space="preserve"> Lima, OH: The C.S.S. Publishing Company, 1984.Print</w:t>
      </w:r>
    </w:p>
    <w:p w:rsidR="00442468" w:rsidRPr="00772483" w:rsidRDefault="00442468" w:rsidP="00442468">
      <w:pPr>
        <w:spacing w:after="0" w:line="480" w:lineRule="auto"/>
        <w:ind w:left="740" w:right="280" w:hanging="740"/>
        <w:jc w:val="both"/>
        <w:rPr>
          <w:rFonts w:ascii="Times New Roman" w:hAnsi="Times New Roman"/>
          <w:sz w:val="24"/>
          <w:szCs w:val="24"/>
        </w:rPr>
      </w:pPr>
      <w:r w:rsidRPr="00772483">
        <w:rPr>
          <w:rFonts w:ascii="Times New Roman" w:hAnsi="Times New Roman"/>
          <w:sz w:val="24"/>
          <w:szCs w:val="24"/>
        </w:rPr>
        <w:t xml:space="preserve">Hoey,  Michael.  </w:t>
      </w:r>
      <w:r w:rsidRPr="00772483">
        <w:rPr>
          <w:rStyle w:val="BodytextItalic"/>
          <w:rFonts w:eastAsia="Calibri"/>
        </w:rPr>
        <w:t>On the Surface of  Discourse</w:t>
      </w:r>
      <w:r w:rsidRPr="00772483">
        <w:rPr>
          <w:rStyle w:val="BodytextItalic"/>
          <w:rFonts w:eastAsia="Calibri"/>
          <w:i w:val="0"/>
        </w:rPr>
        <w:t>.</w:t>
      </w:r>
      <w:r w:rsidRPr="00772483">
        <w:rPr>
          <w:rFonts w:ascii="Times New Roman" w:hAnsi="Times New Roman"/>
          <w:sz w:val="24"/>
          <w:szCs w:val="24"/>
        </w:rPr>
        <w:t xml:space="preserve"> London: George Allen &amp; Unwin, 1983.</w:t>
      </w:r>
      <w:r w:rsidRPr="00772483">
        <w:rPr>
          <w:rStyle w:val="BodytextItalic"/>
          <w:rFonts w:eastAsia="Calibri"/>
          <w:i w:val="0"/>
        </w:rPr>
        <w:t xml:space="preserve"> </w:t>
      </w:r>
      <w:r w:rsidRPr="00772483">
        <w:rPr>
          <w:rFonts w:ascii="Times New Roman" w:hAnsi="Times New Roman"/>
          <w:sz w:val="24"/>
          <w:szCs w:val="24"/>
        </w:rPr>
        <w:t>Print</w:t>
      </w:r>
    </w:p>
    <w:p w:rsidR="00442468" w:rsidRPr="00772483" w:rsidRDefault="00442468" w:rsidP="00442468">
      <w:pPr>
        <w:spacing w:after="0" w:line="480" w:lineRule="auto"/>
        <w:ind w:left="720" w:right="260" w:hanging="720"/>
        <w:jc w:val="both"/>
        <w:rPr>
          <w:rFonts w:ascii="Times New Roman" w:hAnsi="Times New Roman"/>
          <w:sz w:val="24"/>
          <w:szCs w:val="24"/>
        </w:rPr>
      </w:pPr>
      <w:r w:rsidRPr="00772483">
        <w:rPr>
          <w:rFonts w:ascii="Times New Roman" w:hAnsi="Times New Roman"/>
          <w:sz w:val="24"/>
          <w:szCs w:val="24"/>
        </w:rPr>
        <w:t>Hyon, Sunny. ‘‘Genre in Three Traditions: Implications for ESL’’.</w:t>
      </w:r>
      <w:r w:rsidRPr="00772483">
        <w:rPr>
          <w:rStyle w:val="BodytextItalic"/>
          <w:rFonts w:eastAsia="Calibri"/>
          <w:i w:val="0"/>
        </w:rPr>
        <w:t xml:space="preserve"> TESOL Quarterly.</w:t>
      </w:r>
      <w:r w:rsidRPr="00772483">
        <w:rPr>
          <w:rFonts w:ascii="Times New Roman" w:hAnsi="Times New Roman"/>
          <w:sz w:val="24"/>
          <w:szCs w:val="24"/>
        </w:rPr>
        <w:t>30.4. (1996). 693-722. Print</w:t>
      </w:r>
    </w:p>
    <w:p w:rsidR="00442468" w:rsidRPr="00772483" w:rsidRDefault="00442468" w:rsidP="00442468">
      <w:pPr>
        <w:spacing w:after="0" w:line="480" w:lineRule="auto"/>
        <w:ind w:left="720" w:right="460" w:hanging="700"/>
        <w:jc w:val="both"/>
        <w:rPr>
          <w:rFonts w:ascii="Times New Roman" w:hAnsi="Times New Roman"/>
          <w:sz w:val="24"/>
          <w:szCs w:val="24"/>
        </w:rPr>
      </w:pPr>
      <w:r w:rsidRPr="00A37382">
        <w:rPr>
          <w:rStyle w:val="Bodytext4NotBold"/>
          <w:rFonts w:eastAsia="Calibri"/>
          <w:b w:val="0"/>
          <w:i w:val="0"/>
          <w:sz w:val="24"/>
          <w:szCs w:val="24"/>
        </w:rPr>
        <w:t>Hymes, Dell.</w:t>
      </w:r>
      <w:r w:rsidRPr="00772483">
        <w:rPr>
          <w:rFonts w:ascii="Times New Roman" w:hAnsi="Times New Roman"/>
          <w:sz w:val="24"/>
          <w:szCs w:val="24"/>
        </w:rPr>
        <w:t xml:space="preserve"> </w:t>
      </w:r>
      <w:r w:rsidRPr="00772483">
        <w:rPr>
          <w:rFonts w:ascii="Times New Roman" w:hAnsi="Times New Roman"/>
          <w:sz w:val="24"/>
          <w:szCs w:val="24"/>
        </w:rPr>
        <w:tab/>
      </w:r>
      <w:r w:rsidRPr="00772483">
        <w:rPr>
          <w:rFonts w:ascii="Times New Roman" w:hAnsi="Times New Roman"/>
          <w:i/>
          <w:sz w:val="24"/>
          <w:szCs w:val="24"/>
        </w:rPr>
        <w:t>Ethnography, Linguistics, Narrative Inequality: Towards an Understanding of Voice.</w:t>
      </w:r>
      <w:r w:rsidRPr="00772483">
        <w:rPr>
          <w:rStyle w:val="Bodytext13NotItalic"/>
          <w:rFonts w:eastAsia="Calibri"/>
          <w:i w:val="0"/>
          <w:sz w:val="24"/>
          <w:szCs w:val="24"/>
        </w:rPr>
        <w:t xml:space="preserve"> London: Taylor and Francis.2007. 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Indermark, John.‘‘Teaching from the Pulpit: Preaching as Information, Formation, and</w:t>
      </w:r>
    </w:p>
    <w:p w:rsidR="00442468" w:rsidRPr="00772483" w:rsidRDefault="00442468" w:rsidP="00442468">
      <w:pPr>
        <w:spacing w:after="0" w:line="480" w:lineRule="auto"/>
        <w:ind w:left="720" w:right="560"/>
        <w:jc w:val="both"/>
        <w:rPr>
          <w:rFonts w:ascii="Times New Roman" w:hAnsi="Times New Roman"/>
          <w:sz w:val="24"/>
          <w:szCs w:val="24"/>
        </w:rPr>
      </w:pPr>
      <w:r w:rsidRPr="00772483">
        <w:rPr>
          <w:rFonts w:ascii="Times New Roman" w:hAnsi="Times New Roman"/>
          <w:sz w:val="24"/>
          <w:szCs w:val="24"/>
        </w:rPr>
        <w:t>Provocation’’.</w:t>
      </w:r>
      <w:r w:rsidRPr="00772483">
        <w:rPr>
          <w:rStyle w:val="BodytextItalic"/>
          <w:rFonts w:eastAsia="Palatino Linotype"/>
          <w:i w:val="0"/>
        </w:rPr>
        <w:t>The Clergy Journal</w:t>
      </w:r>
      <w:r w:rsidRPr="00772483">
        <w:rPr>
          <w:rFonts w:ascii="Times New Roman" w:hAnsi="Times New Roman"/>
          <w:sz w:val="24"/>
          <w:szCs w:val="24"/>
        </w:rPr>
        <w:t xml:space="preserve"> (March 2004). 11-13.</w:t>
      </w:r>
      <w:r w:rsidRPr="00772483">
        <w:rPr>
          <w:rStyle w:val="Bodytext13NotItalic"/>
          <w:rFonts w:eastAsia="Calibri"/>
          <w:i w:val="0"/>
          <w:sz w:val="24"/>
          <w:szCs w:val="24"/>
        </w:rPr>
        <w:t>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Isocrates (d. 338 BCE).</w:t>
      </w:r>
      <w:r w:rsidRPr="00772483">
        <w:rPr>
          <w:rStyle w:val="BodytextItalic"/>
          <w:rFonts w:eastAsia="Palatino Linotype"/>
          <w:i w:val="0"/>
        </w:rPr>
        <w:t xml:space="preserve"> </w:t>
      </w:r>
      <w:r w:rsidRPr="00772483">
        <w:rPr>
          <w:rStyle w:val="BodytextItalic"/>
          <w:rFonts w:eastAsia="Palatino Linotype"/>
        </w:rPr>
        <w:t>Against the Sophists</w:t>
      </w:r>
      <w:r w:rsidRPr="00772483">
        <w:rPr>
          <w:rStyle w:val="BodytextItalic"/>
          <w:rFonts w:eastAsia="Palatino Linotype"/>
          <w:i w:val="0"/>
        </w:rPr>
        <w:t>.</w:t>
      </w:r>
      <w:r w:rsidRPr="00772483">
        <w:rPr>
          <w:rFonts w:ascii="Times New Roman" w:hAnsi="Times New Roman"/>
          <w:sz w:val="24"/>
          <w:szCs w:val="24"/>
        </w:rPr>
        <w:t xml:space="preserve"> Norlin 160-177.Print</w:t>
      </w:r>
    </w:p>
    <w:p w:rsidR="00442468" w:rsidRPr="00772483" w:rsidRDefault="00442468" w:rsidP="00442468">
      <w:pPr>
        <w:pStyle w:val="NoSpacing"/>
        <w:spacing w:line="480" w:lineRule="auto"/>
        <w:ind w:left="720" w:hanging="720"/>
        <w:jc w:val="both"/>
        <w:rPr>
          <w:rFonts w:ascii="Times New Roman" w:hAnsi="Times New Roman"/>
          <w:sz w:val="24"/>
          <w:szCs w:val="24"/>
          <w:shd w:val="clear" w:color="auto" w:fill="FFFFFF"/>
        </w:rPr>
      </w:pPr>
      <w:r w:rsidRPr="00772483">
        <w:rPr>
          <w:rFonts w:ascii="Times New Roman" w:hAnsi="Times New Roman"/>
          <w:sz w:val="24"/>
          <w:szCs w:val="24"/>
          <w:shd w:val="clear" w:color="auto" w:fill="FFFFFF"/>
        </w:rPr>
        <w:t xml:space="preserve">Janvier,George E. </w:t>
      </w:r>
      <w:r w:rsidRPr="00772483">
        <w:rPr>
          <w:rFonts w:ascii="Times New Roman" w:hAnsi="Times New Roman"/>
          <w:i/>
          <w:sz w:val="24"/>
          <w:szCs w:val="24"/>
          <w:shd w:val="clear" w:color="auto" w:fill="FFFFFF"/>
        </w:rPr>
        <w:t>Biblical Preaching in Africa:A Guidebook for Christian Preacher</w:t>
      </w:r>
      <w:r w:rsidRPr="00772483">
        <w:rPr>
          <w:rFonts w:ascii="Times New Roman" w:hAnsi="Times New Roman"/>
          <w:sz w:val="24"/>
          <w:szCs w:val="24"/>
          <w:shd w:val="clear" w:color="auto" w:fill="FFFFFF"/>
        </w:rPr>
        <w:t>s. Jos-Nigeria: ACTS Books,2002.Print.</w:t>
      </w:r>
    </w:p>
    <w:p w:rsidR="00442468" w:rsidRPr="00772483" w:rsidRDefault="00442468" w:rsidP="00442468">
      <w:pPr>
        <w:pStyle w:val="Title"/>
        <w:spacing w:line="480" w:lineRule="auto"/>
        <w:ind w:left="720" w:hanging="720"/>
        <w:jc w:val="both"/>
        <w:rPr>
          <w:rFonts w:ascii="Times New Roman" w:hAnsi="Times New Roman"/>
          <w:b w:val="0"/>
          <w:bCs w:val="0"/>
          <w:sz w:val="24"/>
          <w:szCs w:val="24"/>
        </w:rPr>
      </w:pPr>
      <w:r w:rsidRPr="00772483">
        <w:rPr>
          <w:rFonts w:ascii="Times New Roman" w:hAnsi="Times New Roman"/>
          <w:b w:val="0"/>
          <w:bCs w:val="0"/>
          <w:sz w:val="24"/>
          <w:szCs w:val="24"/>
        </w:rPr>
        <w:t>Keller, Dale. ‘‘The Preacher &amp; The Sermon: What Link?’’.</w:t>
      </w:r>
      <w:r w:rsidRPr="00772483">
        <w:rPr>
          <w:rFonts w:ascii="Times New Roman" w:hAnsi="Times New Roman"/>
          <w:sz w:val="24"/>
          <w:szCs w:val="24"/>
        </w:rPr>
        <w:t xml:space="preserve"> </w:t>
      </w:r>
      <w:r w:rsidRPr="00772483">
        <w:rPr>
          <w:rFonts w:ascii="Times New Roman" w:hAnsi="Times New Roman"/>
          <w:b w:val="0"/>
          <w:sz w:val="24"/>
          <w:szCs w:val="24"/>
        </w:rPr>
        <w:t>Evangelican Homiletics Society</w:t>
      </w:r>
      <w:r w:rsidRPr="00772483">
        <w:rPr>
          <w:rFonts w:ascii="Times New Roman" w:hAnsi="Times New Roman"/>
          <w:b w:val="0"/>
          <w:bCs w:val="0"/>
          <w:sz w:val="24"/>
          <w:szCs w:val="24"/>
        </w:rPr>
        <w:t xml:space="preserve"> Papers of the 2002 Meeting: Preaching to Listeners-Communicating with Contemporary Listeners’.</w:t>
      </w:r>
      <w:r w:rsidRPr="00772483">
        <w:rPr>
          <w:rFonts w:ascii="Times New Roman" w:hAnsi="Times New Roman"/>
          <w:sz w:val="24"/>
          <w:szCs w:val="24"/>
        </w:rPr>
        <w:t xml:space="preserve"> </w:t>
      </w:r>
      <w:r w:rsidRPr="00772483">
        <w:rPr>
          <w:rFonts w:ascii="Times New Roman" w:hAnsi="Times New Roman"/>
          <w:b w:val="0"/>
          <w:sz w:val="24"/>
          <w:szCs w:val="24"/>
        </w:rPr>
        <w:t>26.4 (2002). 22-45.Print</w:t>
      </w:r>
    </w:p>
    <w:p w:rsidR="00442468" w:rsidRPr="00772483" w:rsidRDefault="00442468" w:rsidP="00442468">
      <w:pPr>
        <w:spacing w:after="0" w:line="480" w:lineRule="auto"/>
        <w:ind w:left="720" w:right="560" w:hanging="720"/>
        <w:jc w:val="both"/>
        <w:rPr>
          <w:rFonts w:ascii="Times New Roman" w:hAnsi="Times New Roman"/>
          <w:sz w:val="24"/>
          <w:szCs w:val="24"/>
        </w:rPr>
      </w:pPr>
      <w:r w:rsidRPr="00772483">
        <w:rPr>
          <w:rFonts w:ascii="Times New Roman" w:hAnsi="Times New Roman"/>
          <w:sz w:val="24"/>
          <w:szCs w:val="24"/>
        </w:rPr>
        <w:t>Kinneavy, James L.</w:t>
      </w:r>
      <w:r w:rsidRPr="00772483">
        <w:rPr>
          <w:rStyle w:val="BodytextItalic"/>
          <w:rFonts w:eastAsia="Palatino Linotype"/>
          <w:i w:val="0"/>
        </w:rPr>
        <w:t xml:space="preserve"> </w:t>
      </w:r>
      <w:r w:rsidRPr="00772483">
        <w:rPr>
          <w:rStyle w:val="BodytextItalic"/>
          <w:rFonts w:eastAsia="Palatino Linotype"/>
        </w:rPr>
        <w:t>Greek Rhetorical Origins of Christian Faith: An Inquiry</w:t>
      </w:r>
      <w:r w:rsidRPr="00772483">
        <w:rPr>
          <w:rStyle w:val="BodytextItalic"/>
          <w:rFonts w:eastAsia="Palatino Linotype"/>
          <w:i w:val="0"/>
        </w:rPr>
        <w:t>.</w:t>
      </w:r>
      <w:r w:rsidRPr="00772483">
        <w:rPr>
          <w:rFonts w:ascii="Times New Roman" w:hAnsi="Times New Roman"/>
          <w:sz w:val="24"/>
          <w:szCs w:val="24"/>
        </w:rPr>
        <w:t xml:space="preserve"> New York: Oxford UP, 1987. Print.</w:t>
      </w:r>
    </w:p>
    <w:p w:rsidR="00442468" w:rsidRPr="00772483" w:rsidRDefault="00442468" w:rsidP="00442468">
      <w:pPr>
        <w:spacing w:after="0" w:line="480" w:lineRule="auto"/>
        <w:ind w:left="740" w:hanging="720"/>
        <w:jc w:val="both"/>
        <w:rPr>
          <w:rFonts w:ascii="Times New Roman" w:hAnsi="Times New Roman"/>
          <w:sz w:val="24"/>
          <w:szCs w:val="24"/>
        </w:rPr>
      </w:pPr>
      <w:r w:rsidRPr="00772483">
        <w:rPr>
          <w:rFonts w:ascii="Times New Roman" w:hAnsi="Times New Roman"/>
          <w:sz w:val="24"/>
          <w:szCs w:val="24"/>
        </w:rPr>
        <w:t xml:space="preserve">Kinneavy, James. </w:t>
      </w:r>
      <w:r w:rsidRPr="00772483">
        <w:rPr>
          <w:rStyle w:val="BodytextItalic"/>
          <w:rFonts w:eastAsia="Calibri"/>
        </w:rPr>
        <w:t>A Theory of Discourse</w:t>
      </w:r>
      <w:r w:rsidRPr="00772483">
        <w:rPr>
          <w:rStyle w:val="BodytextItalic"/>
          <w:rFonts w:eastAsia="Calibri"/>
          <w:i w:val="0"/>
        </w:rPr>
        <w:t>.</w:t>
      </w:r>
      <w:r w:rsidRPr="00772483">
        <w:rPr>
          <w:rFonts w:ascii="Times New Roman" w:hAnsi="Times New Roman"/>
          <w:sz w:val="24"/>
          <w:szCs w:val="24"/>
        </w:rPr>
        <w:t xml:space="preserve"> New York: Norton. 1971.</w:t>
      </w:r>
      <w:r w:rsidRPr="00772483">
        <w:rPr>
          <w:rStyle w:val="BodytextItalic"/>
          <w:rFonts w:eastAsia="Calibri"/>
          <w:i w:val="0"/>
        </w:rPr>
        <w:t xml:space="preserve"> </w:t>
      </w:r>
      <w:r w:rsidRPr="00772483">
        <w:rPr>
          <w:rFonts w:ascii="Times New Roman" w:hAnsi="Times New Roman"/>
          <w:sz w:val="24"/>
          <w:szCs w:val="24"/>
        </w:rPr>
        <w:t>Print</w:t>
      </w:r>
    </w:p>
    <w:p w:rsidR="00442468" w:rsidRPr="00772483" w:rsidRDefault="00442468" w:rsidP="00442468">
      <w:pPr>
        <w:spacing w:after="0" w:line="480" w:lineRule="auto"/>
        <w:jc w:val="both"/>
        <w:rPr>
          <w:rFonts w:ascii="Times New Roman" w:hAnsi="Times New Roman"/>
          <w:sz w:val="24"/>
          <w:szCs w:val="24"/>
        </w:rPr>
      </w:pPr>
      <w:r w:rsidRPr="00772483">
        <w:rPr>
          <w:rFonts w:ascii="Times New Roman" w:hAnsi="Times New Roman"/>
          <w:sz w:val="24"/>
          <w:szCs w:val="24"/>
        </w:rPr>
        <w:lastRenderedPageBreak/>
        <w:t>Lakoff, Robin. ‘‘</w:t>
      </w:r>
      <w:r w:rsidRPr="00772483">
        <w:rPr>
          <w:rFonts w:ascii="Times New Roman" w:hAnsi="Times New Roman"/>
          <w:i/>
          <w:sz w:val="24"/>
          <w:szCs w:val="24"/>
        </w:rPr>
        <w:t>Persuasive Discourse and Ordinary Conversation, with Examples from</w:t>
      </w:r>
      <w:r w:rsidRPr="00772483">
        <w:rPr>
          <w:rFonts w:ascii="Times New Roman" w:hAnsi="Times New Roman"/>
          <w:i/>
          <w:sz w:val="24"/>
          <w:szCs w:val="24"/>
        </w:rPr>
        <w:tab/>
        <w:t>Advertising</w:t>
      </w:r>
      <w:r w:rsidRPr="00772483">
        <w:rPr>
          <w:rFonts w:ascii="Times New Roman" w:hAnsi="Times New Roman"/>
          <w:sz w:val="24"/>
          <w:szCs w:val="24"/>
        </w:rPr>
        <w:t>’’ in Deborah Tannen (ed) Analyzing Discourse: Text and Talk.</w:t>
      </w:r>
      <w:r w:rsidRPr="00772483">
        <w:rPr>
          <w:rFonts w:ascii="Times New Roman" w:hAnsi="Times New Roman"/>
          <w:sz w:val="24"/>
          <w:szCs w:val="24"/>
        </w:rPr>
        <w:tab/>
        <w:t>Washingtong, DC: GU Press. 1982. Print</w:t>
      </w:r>
    </w:p>
    <w:p w:rsidR="00442468" w:rsidRPr="00772483" w:rsidRDefault="00442468" w:rsidP="00442468">
      <w:pPr>
        <w:spacing w:after="0" w:line="480" w:lineRule="auto"/>
        <w:jc w:val="both"/>
        <w:rPr>
          <w:rFonts w:ascii="Times New Roman" w:hAnsi="Times New Roman"/>
          <w:sz w:val="24"/>
          <w:szCs w:val="24"/>
        </w:rPr>
      </w:pPr>
      <w:r w:rsidRPr="00772483">
        <w:rPr>
          <w:rFonts w:ascii="Times New Roman" w:hAnsi="Times New Roman"/>
          <w:sz w:val="24"/>
          <w:szCs w:val="24"/>
        </w:rPr>
        <w:t xml:space="preserve">Larsen, David L. </w:t>
      </w:r>
      <w:r w:rsidRPr="00772483">
        <w:rPr>
          <w:rFonts w:ascii="Times New Roman" w:hAnsi="Times New Roman"/>
          <w:i/>
          <w:sz w:val="24"/>
          <w:szCs w:val="24"/>
        </w:rPr>
        <w:t>The Anatomy of Preaching: Identifying the Issues in Preaching Today</w:t>
      </w:r>
      <w:r w:rsidRPr="00772483">
        <w:rPr>
          <w:rFonts w:ascii="Times New Roman" w:hAnsi="Times New Roman"/>
          <w:sz w:val="24"/>
          <w:szCs w:val="24"/>
        </w:rPr>
        <w:t>. Grand Rapids: Kregel Publishers,1999.Print.</w:t>
      </w:r>
    </w:p>
    <w:p w:rsidR="00442468" w:rsidRPr="00772483" w:rsidRDefault="00442468" w:rsidP="00442468">
      <w:pPr>
        <w:spacing w:after="0" w:line="480" w:lineRule="auto"/>
        <w:jc w:val="both"/>
        <w:rPr>
          <w:rFonts w:ascii="Times New Roman" w:hAnsi="Times New Roman"/>
          <w:sz w:val="24"/>
          <w:szCs w:val="24"/>
        </w:rPr>
      </w:pPr>
      <w:r w:rsidRPr="00772483">
        <w:rPr>
          <w:rFonts w:ascii="Times New Roman" w:hAnsi="Times New Roman"/>
          <w:sz w:val="24"/>
          <w:szCs w:val="24"/>
        </w:rPr>
        <w:t xml:space="preserve">Levinson, Stephen. </w:t>
      </w:r>
      <w:r w:rsidRPr="00772483">
        <w:rPr>
          <w:rFonts w:ascii="Times New Roman" w:hAnsi="Times New Roman"/>
          <w:i/>
          <w:sz w:val="24"/>
          <w:szCs w:val="24"/>
        </w:rPr>
        <w:t>Pragmatics</w:t>
      </w:r>
      <w:r w:rsidRPr="00772483">
        <w:rPr>
          <w:rFonts w:ascii="Times New Roman" w:hAnsi="Times New Roman"/>
          <w:sz w:val="24"/>
          <w:szCs w:val="24"/>
        </w:rPr>
        <w:t>. Cambridge: University Press. 1983. Print</w:t>
      </w:r>
    </w:p>
    <w:p w:rsidR="00442468" w:rsidRPr="00A37382" w:rsidRDefault="00442468" w:rsidP="00442468">
      <w:pPr>
        <w:pStyle w:val="NormalWeb"/>
        <w:spacing w:before="0" w:beforeAutospacing="0" w:after="0" w:afterAutospacing="0"/>
        <w:jc w:val="both"/>
      </w:pPr>
      <w:r w:rsidRPr="00A37382">
        <w:t xml:space="preserve">Lucas, Stephen E. </w:t>
      </w:r>
      <w:r w:rsidRPr="00A37382">
        <w:rPr>
          <w:i/>
          <w:iCs/>
        </w:rPr>
        <w:t>The Art of Public Speaking.</w:t>
      </w:r>
      <w:r w:rsidRPr="00A37382">
        <w:t> New York: Academy Press,1992. Print </w:t>
      </w:r>
    </w:p>
    <w:p w:rsidR="00442468" w:rsidRPr="006857CF" w:rsidRDefault="00442468" w:rsidP="00442468">
      <w:pPr>
        <w:pStyle w:val="Heading2"/>
        <w:spacing w:before="0" w:line="480" w:lineRule="auto"/>
        <w:jc w:val="both"/>
        <w:rPr>
          <w:rFonts w:ascii="Times New Roman" w:hAnsi="Times New Roman"/>
          <w:b w:val="0"/>
          <w:i w:val="0"/>
          <w:sz w:val="24"/>
          <w:szCs w:val="24"/>
        </w:rPr>
      </w:pPr>
      <w:hyperlink r:id="rId14" w:history="1">
        <w:r w:rsidRPr="006857CF">
          <w:rPr>
            <w:rStyle w:val="Hyperlink"/>
            <w:rFonts w:ascii="Times New Roman" w:hAnsi="Times New Roman"/>
            <w:b w:val="0"/>
            <w:i w:val="0"/>
            <w:color w:val="auto"/>
            <w:sz w:val="24"/>
            <w:szCs w:val="24"/>
            <w:u w:val="none"/>
            <w:bdr w:val="none" w:sz="0" w:space="0" w:color="auto" w:frame="1"/>
          </w:rPr>
          <w:t>Malmström</w:t>
        </w:r>
      </w:hyperlink>
      <w:r w:rsidRPr="006857CF">
        <w:rPr>
          <w:rFonts w:ascii="Times New Roman" w:hAnsi="Times New Roman"/>
          <w:b w:val="0"/>
          <w:i w:val="0"/>
          <w:sz w:val="24"/>
          <w:szCs w:val="24"/>
        </w:rPr>
        <w:t>, Hans. ‘‘Engaging the Congregation: The Place of Metadiscourse in Contemporary Preaching’’.</w:t>
      </w:r>
      <w:r w:rsidRPr="006857CF">
        <w:rPr>
          <w:rFonts w:ascii="Times New Roman" w:hAnsi="Times New Roman"/>
          <w:b w:val="0"/>
          <w:i w:val="0"/>
          <w:sz w:val="24"/>
          <w:szCs w:val="24"/>
          <w:bdr w:val="none" w:sz="0" w:space="0" w:color="auto" w:frame="1"/>
          <w:shd w:val="clear" w:color="auto" w:fill="FFFFFF"/>
        </w:rPr>
        <w:t xml:space="preserve"> </w:t>
      </w:r>
      <w:r w:rsidRPr="006857CF">
        <w:rPr>
          <w:rStyle w:val="Emphasis"/>
          <w:rFonts w:ascii="Times New Roman" w:hAnsi="Times New Roman"/>
          <w:b w:val="0"/>
          <w:i/>
          <w:sz w:val="24"/>
          <w:szCs w:val="24"/>
          <w:bdr w:val="none" w:sz="0" w:space="0" w:color="auto" w:frame="1"/>
        </w:rPr>
        <w:t xml:space="preserve">Applied Linguistics. </w:t>
      </w:r>
      <w:r w:rsidRPr="006857CF">
        <w:rPr>
          <w:rFonts w:ascii="Times New Roman" w:hAnsi="Times New Roman"/>
          <w:b w:val="0"/>
          <w:i w:val="0"/>
          <w:sz w:val="24"/>
          <w:szCs w:val="24"/>
          <w:shd w:val="clear" w:color="auto" w:fill="FFFFFF"/>
        </w:rPr>
        <w:t>37. 4 (2016). 561–582.Print</w:t>
      </w:r>
    </w:p>
    <w:p w:rsidR="00442468" w:rsidRPr="00772483" w:rsidRDefault="00442468" w:rsidP="00442468">
      <w:pPr>
        <w:shd w:val="clear" w:color="auto" w:fill="FFFFFF"/>
        <w:spacing w:after="0" w:line="480" w:lineRule="auto"/>
        <w:ind w:left="720" w:hanging="720"/>
        <w:jc w:val="both"/>
        <w:rPr>
          <w:rFonts w:ascii="Times New Roman" w:eastAsia="Times New Roman" w:hAnsi="Times New Roman"/>
          <w:sz w:val="24"/>
          <w:szCs w:val="24"/>
        </w:rPr>
      </w:pPr>
      <w:r w:rsidRPr="00772483">
        <w:rPr>
          <w:rFonts w:ascii="Times New Roman" w:eastAsia="Times New Roman" w:hAnsi="Times New Roman"/>
          <w:sz w:val="24"/>
          <w:szCs w:val="24"/>
        </w:rPr>
        <w:t>Medhurst, Martin J. ‘‘Rhetorical Dimensions in Biblical Criticism: Beyond Style and Genre’’, Quarterly Journal of Speech, 77:2 (1991). 214-226.Print</w:t>
      </w:r>
    </w:p>
    <w:p w:rsidR="00442468" w:rsidRPr="00772483" w:rsidRDefault="00442468" w:rsidP="00442468">
      <w:pPr>
        <w:tabs>
          <w:tab w:val="left" w:pos="2616"/>
        </w:tabs>
        <w:spacing w:line="480" w:lineRule="auto"/>
        <w:ind w:left="720" w:hanging="720"/>
        <w:jc w:val="both"/>
        <w:rPr>
          <w:rFonts w:ascii="Times New Roman" w:hAnsi="Times New Roman"/>
          <w:sz w:val="24"/>
          <w:szCs w:val="24"/>
        </w:rPr>
      </w:pPr>
      <w:r w:rsidRPr="00772483">
        <w:rPr>
          <w:rFonts w:ascii="Times New Roman" w:hAnsi="Times New Roman"/>
          <w:sz w:val="24"/>
          <w:szCs w:val="24"/>
        </w:rPr>
        <w:t>Mekiliuwa, Adeduntan O.‘‘</w:t>
      </w:r>
      <w:r w:rsidRPr="00772483">
        <w:rPr>
          <w:rFonts w:ascii="Times New Roman" w:hAnsi="Times New Roman"/>
          <w:iCs/>
          <w:sz w:val="24"/>
          <w:szCs w:val="24"/>
        </w:rPr>
        <w:t>A Discourse Analysis of Christian Pentecostal Sermons in Lagos, Nigeria’’,</w:t>
      </w:r>
      <w:r w:rsidRPr="00772483">
        <w:rPr>
          <w:rFonts w:ascii="Times New Roman" w:hAnsi="Times New Roman"/>
          <w:sz w:val="24"/>
          <w:szCs w:val="24"/>
        </w:rPr>
        <w:t>Unpublished Doctoral Dissertation, University of Lagos, Lagos, Nigeria. (2009).Print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 xml:space="preserve">McCarthy,Michael and Carter, Ronald. </w:t>
      </w:r>
      <w:r w:rsidRPr="00772483">
        <w:rPr>
          <w:rFonts w:ascii="Times New Roman" w:hAnsi="Times New Roman"/>
          <w:i/>
          <w:sz w:val="24"/>
          <w:szCs w:val="24"/>
        </w:rPr>
        <w:t>Language as Discourse: Perspectives for Language Teaching</w:t>
      </w:r>
      <w:r w:rsidRPr="00772483">
        <w:rPr>
          <w:rFonts w:ascii="Times New Roman" w:hAnsi="Times New Roman"/>
          <w:sz w:val="24"/>
          <w:szCs w:val="24"/>
        </w:rPr>
        <w:t>. Longman: New York. 1994. 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 xml:space="preserve">Mitchell,Francis T. ‘‘The Language of Buying and Selling in Cyreanica: A Situation Report’’. Hesperis 44.31-71 reprinted in T.F. Mitchell ed. </w:t>
      </w:r>
      <w:r w:rsidRPr="00772483">
        <w:rPr>
          <w:rFonts w:ascii="Times New Roman" w:hAnsi="Times New Roman"/>
          <w:i/>
          <w:sz w:val="24"/>
          <w:szCs w:val="24"/>
        </w:rPr>
        <w:t>Principles of Firthian Linguistics</w:t>
      </w:r>
      <w:r w:rsidRPr="00772483">
        <w:rPr>
          <w:rFonts w:ascii="Times New Roman" w:hAnsi="Times New Roman"/>
          <w:sz w:val="24"/>
          <w:szCs w:val="24"/>
        </w:rPr>
        <w:t>. London: Longman, 1975.167-200.Print.</w:t>
      </w:r>
    </w:p>
    <w:p w:rsidR="00442468" w:rsidRPr="00772483" w:rsidRDefault="00442468" w:rsidP="00442468">
      <w:pPr>
        <w:spacing w:after="0" w:line="480" w:lineRule="auto"/>
        <w:ind w:left="720" w:right="20" w:hanging="700"/>
        <w:jc w:val="both"/>
        <w:rPr>
          <w:rFonts w:ascii="Times New Roman" w:hAnsi="Times New Roman"/>
          <w:sz w:val="24"/>
          <w:szCs w:val="24"/>
        </w:rPr>
      </w:pPr>
      <w:r w:rsidRPr="00772483">
        <w:rPr>
          <w:rStyle w:val="Bodytext17NotItalic"/>
          <w:rFonts w:eastAsia="Calibri"/>
          <w:sz w:val="24"/>
          <w:szCs w:val="24"/>
        </w:rPr>
        <w:t xml:space="preserve">Ojo, Tony. </w:t>
      </w:r>
      <w:r w:rsidRPr="00772483">
        <w:rPr>
          <w:rStyle w:val="Bodytext170"/>
          <w:rFonts w:eastAsia="Calibri"/>
          <w:sz w:val="24"/>
          <w:szCs w:val="24"/>
        </w:rPr>
        <w:t xml:space="preserve">The Redeemed Christian Church of God in Prophecy: The Explosive Story. </w:t>
      </w:r>
      <w:r w:rsidRPr="00772483">
        <w:rPr>
          <w:rStyle w:val="Bodytext17NotItalic"/>
          <w:rFonts w:eastAsia="Calibri"/>
          <w:sz w:val="24"/>
          <w:szCs w:val="24"/>
        </w:rPr>
        <w:t>Lagos: Redemption Light Publishers. 1997. Print</w:t>
      </w:r>
    </w:p>
    <w:p w:rsidR="00442468" w:rsidRPr="00772483" w:rsidRDefault="00442468" w:rsidP="00442468">
      <w:pPr>
        <w:spacing w:after="0" w:line="480" w:lineRule="auto"/>
        <w:ind w:left="720" w:right="20" w:hanging="700"/>
        <w:jc w:val="both"/>
        <w:rPr>
          <w:rFonts w:ascii="Times New Roman" w:hAnsi="Times New Roman"/>
          <w:sz w:val="24"/>
          <w:szCs w:val="24"/>
        </w:rPr>
      </w:pPr>
      <w:r w:rsidRPr="00772483">
        <w:rPr>
          <w:rStyle w:val="Bodytext17NotItalic"/>
          <w:rFonts w:eastAsia="Calibri"/>
          <w:sz w:val="24"/>
          <w:szCs w:val="24"/>
        </w:rPr>
        <w:t xml:space="preserve">Ojo, Tony. </w:t>
      </w:r>
      <w:r w:rsidRPr="00772483">
        <w:rPr>
          <w:rStyle w:val="Bodytext170"/>
          <w:rFonts w:eastAsia="Calibri"/>
          <w:sz w:val="24"/>
          <w:szCs w:val="24"/>
        </w:rPr>
        <w:t>Let Somebody Shout Hallelujah! The Life and Ministry of Pastor Enoch Adejare Adeboye.</w:t>
      </w:r>
      <w:r w:rsidRPr="00772483">
        <w:rPr>
          <w:rStyle w:val="Bodytext17NotItalic"/>
          <w:rFonts w:eastAsia="Calibri"/>
          <w:sz w:val="24"/>
          <w:szCs w:val="24"/>
        </w:rPr>
        <w:t xml:space="preserve"> Lagos: Honeycombs Cards and Prints, 2001.Print</w:t>
      </w:r>
    </w:p>
    <w:p w:rsidR="00442468" w:rsidRPr="00772483" w:rsidRDefault="00442468" w:rsidP="00442468">
      <w:pPr>
        <w:tabs>
          <w:tab w:val="center" w:pos="4680"/>
        </w:tabs>
        <w:spacing w:after="0" w:line="480" w:lineRule="auto"/>
        <w:ind w:left="720" w:hanging="720"/>
        <w:jc w:val="both"/>
        <w:rPr>
          <w:rFonts w:ascii="Times New Roman" w:hAnsi="Times New Roman"/>
          <w:sz w:val="24"/>
          <w:szCs w:val="24"/>
        </w:rPr>
      </w:pPr>
      <w:r w:rsidRPr="00772483">
        <w:rPr>
          <w:rFonts w:ascii="Times New Roman" w:hAnsi="Times New Roman"/>
          <w:sz w:val="24"/>
          <w:szCs w:val="24"/>
        </w:rPr>
        <w:t xml:space="preserve">Omartian, Stormie. </w:t>
      </w:r>
      <w:r w:rsidRPr="00772483">
        <w:rPr>
          <w:rFonts w:ascii="Times New Roman" w:hAnsi="Times New Roman"/>
          <w:sz w:val="24"/>
          <w:szCs w:val="24"/>
        </w:rPr>
        <w:tab/>
        <w:t xml:space="preserve"> </w:t>
      </w:r>
      <w:r w:rsidRPr="00772483">
        <w:rPr>
          <w:rFonts w:ascii="Times New Roman" w:hAnsi="Times New Roman"/>
          <w:i/>
          <w:sz w:val="24"/>
          <w:szCs w:val="24"/>
        </w:rPr>
        <w:t>The Power of a Praying Wife</w:t>
      </w:r>
      <w:r w:rsidRPr="00772483">
        <w:rPr>
          <w:rFonts w:ascii="Times New Roman" w:hAnsi="Times New Roman"/>
          <w:sz w:val="24"/>
          <w:szCs w:val="24"/>
        </w:rPr>
        <w:t>. Oregon:Harvest House Publishers, 2001.Print</w:t>
      </w:r>
    </w:p>
    <w:p w:rsidR="00442468" w:rsidRPr="00772483" w:rsidRDefault="00442468" w:rsidP="00442468">
      <w:pPr>
        <w:tabs>
          <w:tab w:val="center" w:pos="4680"/>
        </w:tabs>
        <w:spacing w:after="0" w:line="480" w:lineRule="auto"/>
        <w:ind w:left="720" w:hanging="720"/>
        <w:jc w:val="both"/>
        <w:rPr>
          <w:rFonts w:ascii="Times New Roman" w:hAnsi="Times New Roman"/>
          <w:sz w:val="24"/>
          <w:szCs w:val="24"/>
        </w:rPr>
      </w:pPr>
      <w:r w:rsidRPr="00772483">
        <w:rPr>
          <w:rFonts w:ascii="Times New Roman" w:hAnsi="Times New Roman"/>
          <w:sz w:val="24"/>
          <w:szCs w:val="24"/>
        </w:rPr>
        <w:lastRenderedPageBreak/>
        <w:t>Omoniyi,Tope and Joshua Fishman</w:t>
      </w:r>
      <w:r w:rsidRPr="00772483">
        <w:rPr>
          <w:rFonts w:ascii="Times New Roman" w:hAnsi="Times New Roman"/>
          <w:i/>
          <w:sz w:val="24"/>
          <w:szCs w:val="24"/>
        </w:rPr>
        <w:t>.Explorations in the Sociology of Language and Religion</w:t>
      </w:r>
      <w:r w:rsidRPr="00772483">
        <w:rPr>
          <w:rFonts w:ascii="Times New Roman" w:hAnsi="Times New Roman"/>
          <w:sz w:val="24"/>
          <w:szCs w:val="24"/>
        </w:rPr>
        <w:t>. Amsterdam: John Benjamin Pub.Com,2006.Print</w:t>
      </w:r>
    </w:p>
    <w:p w:rsidR="00442468" w:rsidRPr="00772483" w:rsidRDefault="00442468" w:rsidP="00442468">
      <w:pPr>
        <w:tabs>
          <w:tab w:val="center" w:pos="4680"/>
        </w:tabs>
        <w:spacing w:after="0" w:line="480" w:lineRule="auto"/>
        <w:ind w:left="720" w:hanging="720"/>
        <w:jc w:val="both"/>
        <w:rPr>
          <w:rFonts w:ascii="Times New Roman" w:hAnsi="Times New Roman"/>
          <w:sz w:val="24"/>
          <w:szCs w:val="24"/>
        </w:rPr>
      </w:pPr>
      <w:r w:rsidRPr="00772483">
        <w:rPr>
          <w:rFonts w:ascii="Times New Roman" w:hAnsi="Times New Roman"/>
          <w:sz w:val="24"/>
          <w:szCs w:val="24"/>
        </w:rPr>
        <w:t xml:space="preserve">Overstreet, Richard L. </w:t>
      </w:r>
      <w:r w:rsidRPr="00772483">
        <w:rPr>
          <w:rFonts w:ascii="Times New Roman" w:hAnsi="Times New Roman"/>
          <w:sz w:val="24"/>
          <w:szCs w:val="24"/>
        </w:rPr>
        <w:tab/>
        <w:t>‘‘The Priority Of Persuasive Preaching Part I: Foundation’’ Evangelican Homiletics Society</w:t>
      </w:r>
      <w:r w:rsidRPr="00772483">
        <w:rPr>
          <w:rFonts w:ascii="Times New Roman" w:hAnsi="Times New Roman"/>
          <w:b/>
          <w:bCs/>
          <w:sz w:val="24"/>
          <w:szCs w:val="24"/>
        </w:rPr>
        <w:t xml:space="preserve"> </w:t>
      </w:r>
      <w:r w:rsidRPr="00772483">
        <w:rPr>
          <w:rFonts w:ascii="Times New Roman" w:hAnsi="Times New Roman"/>
          <w:sz w:val="24"/>
          <w:szCs w:val="24"/>
        </w:rPr>
        <w:t>Papers of the 2002 Meeting: Preaching to Listeners-Communicating with Contemporary Listeners’.145-225</w:t>
      </w:r>
    </w:p>
    <w:p w:rsidR="00442468" w:rsidRPr="00772483" w:rsidRDefault="00442468" w:rsidP="00442468">
      <w:pPr>
        <w:spacing w:after="0" w:line="480" w:lineRule="auto"/>
        <w:ind w:left="720" w:right="560" w:hanging="720"/>
        <w:jc w:val="both"/>
        <w:rPr>
          <w:rFonts w:ascii="Times New Roman" w:hAnsi="Times New Roman"/>
          <w:sz w:val="24"/>
          <w:szCs w:val="24"/>
        </w:rPr>
      </w:pPr>
      <w:r w:rsidRPr="00772483">
        <w:rPr>
          <w:rFonts w:ascii="Times New Roman" w:hAnsi="Times New Roman"/>
          <w:i/>
          <w:sz w:val="24"/>
          <w:szCs w:val="24"/>
        </w:rPr>
        <w:t>Plato</w:t>
      </w:r>
      <w:r w:rsidRPr="00772483">
        <w:rPr>
          <w:rFonts w:ascii="Times New Roman" w:hAnsi="Times New Roman"/>
          <w:sz w:val="24"/>
          <w:szCs w:val="24"/>
        </w:rPr>
        <w:t xml:space="preserve"> (380 BCE). Gorgias. Trans. W.C. Hembold. New York: MacMillan, 1952. Print.</w:t>
      </w:r>
    </w:p>
    <w:p w:rsidR="00442468" w:rsidRPr="00772483" w:rsidRDefault="00442468" w:rsidP="00442468">
      <w:pPr>
        <w:spacing w:after="0" w:line="480" w:lineRule="auto"/>
        <w:ind w:left="720" w:right="560" w:hanging="720"/>
        <w:jc w:val="both"/>
        <w:rPr>
          <w:rFonts w:ascii="Times New Roman" w:hAnsi="Times New Roman"/>
          <w:sz w:val="24"/>
          <w:szCs w:val="24"/>
        </w:rPr>
      </w:pPr>
      <w:r w:rsidRPr="00772483">
        <w:rPr>
          <w:rFonts w:ascii="Times New Roman" w:hAnsi="Times New Roman"/>
          <w:sz w:val="24"/>
          <w:szCs w:val="24"/>
        </w:rPr>
        <w:t>--- (370 BCE).</w:t>
      </w:r>
      <w:r w:rsidRPr="00772483">
        <w:rPr>
          <w:rStyle w:val="BodytextItalic"/>
          <w:rFonts w:eastAsia="Palatino Linotype"/>
          <w:i w:val="0"/>
        </w:rPr>
        <w:t xml:space="preserve"> </w:t>
      </w:r>
      <w:r w:rsidRPr="00772483">
        <w:rPr>
          <w:rStyle w:val="BodytextItalic"/>
          <w:rFonts w:eastAsia="Palatino Linotype"/>
        </w:rPr>
        <w:t>Phaedrus</w:t>
      </w:r>
      <w:r w:rsidRPr="00772483">
        <w:rPr>
          <w:rStyle w:val="BodytextItalic"/>
          <w:rFonts w:eastAsia="Palatino Linotype"/>
          <w:i w:val="0"/>
        </w:rPr>
        <w:t>.</w:t>
      </w:r>
      <w:r w:rsidRPr="00772483">
        <w:rPr>
          <w:rFonts w:ascii="Times New Roman" w:hAnsi="Times New Roman"/>
          <w:sz w:val="24"/>
          <w:szCs w:val="24"/>
        </w:rPr>
        <w:t xml:space="preserve"> Trans. H. N. Fowler. London: Bizzell and Herzberg. 138-168.Print</w:t>
      </w:r>
    </w:p>
    <w:p w:rsidR="00442468" w:rsidRPr="00772483" w:rsidRDefault="00442468" w:rsidP="00442468">
      <w:pPr>
        <w:tabs>
          <w:tab w:val="left" w:pos="0"/>
        </w:tabs>
        <w:spacing w:after="0" w:line="480" w:lineRule="auto"/>
        <w:ind w:left="1440" w:right="720" w:hanging="1440"/>
        <w:jc w:val="both"/>
        <w:rPr>
          <w:rFonts w:ascii="Times New Roman" w:hAnsi="Times New Roman"/>
          <w:sz w:val="24"/>
          <w:szCs w:val="24"/>
        </w:rPr>
      </w:pPr>
      <w:r w:rsidRPr="00772483">
        <w:rPr>
          <w:rFonts w:ascii="Times New Roman" w:hAnsi="Times New Roman"/>
          <w:sz w:val="24"/>
          <w:szCs w:val="24"/>
        </w:rPr>
        <w:t xml:space="preserve">Prickett, Stephen. </w:t>
      </w:r>
      <w:r w:rsidRPr="00772483">
        <w:rPr>
          <w:rFonts w:ascii="Times New Roman" w:hAnsi="Times New Roman"/>
          <w:i/>
          <w:sz w:val="24"/>
          <w:szCs w:val="24"/>
        </w:rPr>
        <w:t xml:space="preserve">Words and the Word. </w:t>
      </w:r>
      <w:r w:rsidRPr="00772483">
        <w:rPr>
          <w:rFonts w:ascii="Times New Roman" w:hAnsi="Times New Roman"/>
          <w:sz w:val="24"/>
          <w:szCs w:val="24"/>
        </w:rPr>
        <w:t xml:space="preserve"> Cambridge: Univ. Press, 1986.Print</w:t>
      </w:r>
    </w:p>
    <w:p w:rsidR="00442468" w:rsidRPr="00772483" w:rsidRDefault="00442468" w:rsidP="00BD2424">
      <w:pPr>
        <w:pStyle w:val="Heading1"/>
        <w:shd w:val="clear" w:color="auto" w:fill="FFFFFF"/>
        <w:spacing w:before="0" w:after="240" w:line="480" w:lineRule="auto"/>
        <w:rPr>
          <w:rFonts w:ascii="Times New Roman" w:hAnsi="Times New Roman"/>
          <w:sz w:val="24"/>
          <w:szCs w:val="24"/>
        </w:rPr>
      </w:pPr>
      <w:r w:rsidRPr="00772483">
        <w:rPr>
          <w:rFonts w:ascii="Times New Roman" w:hAnsi="Times New Roman"/>
          <w:b w:val="0"/>
          <w:sz w:val="24"/>
          <w:szCs w:val="24"/>
        </w:rPr>
        <w:t xml:space="preserve">Richards,Ivor, Armstrong. </w:t>
      </w:r>
      <w:r w:rsidRPr="00772483">
        <w:rPr>
          <w:rStyle w:val="BodytextItalic"/>
          <w:rFonts w:eastAsia="Palatino Linotype"/>
          <w:b w:val="0"/>
        </w:rPr>
        <w:t>The Philosophy of Rhetoric</w:t>
      </w:r>
      <w:r w:rsidRPr="00772483">
        <w:rPr>
          <w:rStyle w:val="BodytextItalic"/>
          <w:rFonts w:eastAsia="Palatino Linotype"/>
          <w:b w:val="0"/>
          <w:i w:val="0"/>
        </w:rPr>
        <w:t>.</w:t>
      </w:r>
      <w:r w:rsidRPr="00772483">
        <w:rPr>
          <w:rFonts w:ascii="Times New Roman" w:hAnsi="Times New Roman"/>
          <w:b w:val="0"/>
          <w:sz w:val="24"/>
          <w:szCs w:val="24"/>
        </w:rPr>
        <w:t xml:space="preserve"> New York: Oxford UP, 1936. Print.</w:t>
      </w:r>
      <w:r w:rsidRPr="00772483">
        <w:rPr>
          <w:rFonts w:ascii="Times New Roman" w:hAnsi="Times New Roman"/>
          <w:b w:val="0"/>
          <w:strike/>
          <w:sz w:val="24"/>
          <w:szCs w:val="24"/>
        </w:rPr>
        <w:br/>
      </w:r>
      <w:r w:rsidRPr="00772483">
        <w:rPr>
          <w:rFonts w:ascii="Times New Roman" w:hAnsi="Times New Roman"/>
          <w:b w:val="0"/>
          <w:sz w:val="24"/>
          <w:szCs w:val="24"/>
        </w:rPr>
        <w:t>Robinson, Haddon, and Craig Brian Larson, eds.  The Art and Craft of Biblical Preaching. Grand Rapids, MI: Zondervan, 2005. Print.</w:t>
      </w:r>
      <w:r w:rsidRPr="00772483">
        <w:rPr>
          <w:rFonts w:ascii="Times New Roman" w:hAnsi="Times New Roman"/>
          <w:b w:val="0"/>
          <w:sz w:val="24"/>
          <w:szCs w:val="24"/>
        </w:rPr>
        <w:br/>
        <w:t>Robinson, Haddon. ‘‘The Relevance of Expository Preaching’’. Gibson 79-94.Print</w:t>
      </w:r>
      <w:r w:rsidRPr="00772483">
        <w:rPr>
          <w:rFonts w:ascii="Times New Roman" w:hAnsi="Times New Roman"/>
          <w:b w:val="0"/>
          <w:sz w:val="24"/>
          <w:szCs w:val="24"/>
        </w:rPr>
        <w:br/>
      </w:r>
      <w:r w:rsidRPr="00BD2424">
        <w:rPr>
          <w:rFonts w:ascii="Times New Roman" w:hAnsi="Times New Roman"/>
          <w:b w:val="0"/>
          <w:sz w:val="24"/>
          <w:szCs w:val="24"/>
        </w:rPr>
        <w:t xml:space="preserve">Rotimi, Taiwo.‘‘Tenor in Electronic Media Christian Discourse in      Nigeria’’. </w:t>
      </w:r>
      <w:r w:rsidRPr="00BD2424">
        <w:rPr>
          <w:rFonts w:ascii="Times New Roman" w:hAnsi="Times New Roman"/>
          <w:b w:val="0"/>
          <w:sz w:val="24"/>
          <w:szCs w:val="24"/>
        </w:rPr>
        <w:tab/>
      </w:r>
      <w:r w:rsidRPr="00BD2424">
        <w:rPr>
          <w:rFonts w:ascii="Times New Roman" w:hAnsi="Times New Roman"/>
          <w:b w:val="0"/>
          <w:sz w:val="24"/>
          <w:szCs w:val="24"/>
        </w:rPr>
        <w:tab/>
      </w:r>
      <w:r w:rsidRPr="00BD2424">
        <w:rPr>
          <w:rFonts w:ascii="Times New Roman" w:hAnsi="Times New Roman"/>
          <w:b w:val="0"/>
          <w:sz w:val="24"/>
          <w:szCs w:val="24"/>
        </w:rPr>
        <w:tab/>
        <w:t>International of Language, Society and Culture 20 (2007). 1-9. Print</w:t>
      </w:r>
      <w:r w:rsidRPr="00772483">
        <w:rPr>
          <w:rFonts w:ascii="Times New Roman" w:hAnsi="Times New Roman"/>
          <w:sz w:val="24"/>
          <w:szCs w:val="24"/>
        </w:rPr>
        <w:t xml:space="preserve"> </w:t>
      </w:r>
    </w:p>
    <w:p w:rsidR="00442468" w:rsidRPr="00772483" w:rsidRDefault="00442468" w:rsidP="00442468">
      <w:pPr>
        <w:spacing w:after="0" w:line="480" w:lineRule="auto"/>
        <w:ind w:left="720" w:right="560" w:hanging="720"/>
        <w:jc w:val="both"/>
        <w:rPr>
          <w:rFonts w:ascii="Times New Roman" w:hAnsi="Times New Roman"/>
          <w:sz w:val="24"/>
          <w:szCs w:val="24"/>
        </w:rPr>
      </w:pPr>
      <w:r w:rsidRPr="00772483">
        <w:rPr>
          <w:rFonts w:ascii="Times New Roman" w:hAnsi="Times New Roman"/>
          <w:sz w:val="24"/>
          <w:szCs w:val="24"/>
        </w:rPr>
        <w:t>Saddok,Jerrold.</w:t>
      </w:r>
      <w:r w:rsidRPr="00772483">
        <w:rPr>
          <w:rFonts w:ascii="Times New Roman" w:hAnsi="Times New Roman"/>
          <w:i/>
          <w:sz w:val="24"/>
          <w:szCs w:val="24"/>
        </w:rPr>
        <w:t>Towards a Linguistic Theory of Speech Acts</w:t>
      </w:r>
      <w:r w:rsidRPr="00772483">
        <w:rPr>
          <w:rFonts w:ascii="Times New Roman" w:hAnsi="Times New Roman"/>
          <w:sz w:val="24"/>
          <w:szCs w:val="24"/>
        </w:rPr>
        <w:t>. New York, Academy Press,2004.Print.</w:t>
      </w:r>
    </w:p>
    <w:p w:rsidR="00442468" w:rsidRPr="00772483" w:rsidRDefault="00442468" w:rsidP="00442468">
      <w:pPr>
        <w:pStyle w:val="Heading1"/>
        <w:shd w:val="clear" w:color="auto" w:fill="FFFFFF"/>
        <w:spacing w:before="0"/>
        <w:ind w:left="720" w:hanging="720"/>
        <w:rPr>
          <w:rFonts w:ascii="Times New Roman" w:hAnsi="Times New Roman"/>
          <w:b w:val="0"/>
          <w:sz w:val="24"/>
          <w:szCs w:val="24"/>
        </w:rPr>
      </w:pPr>
      <w:r w:rsidRPr="00772483">
        <w:rPr>
          <w:rFonts w:ascii="Times New Roman" w:hAnsi="Times New Roman"/>
          <w:b w:val="0"/>
          <w:sz w:val="24"/>
          <w:szCs w:val="24"/>
        </w:rPr>
        <w:t xml:space="preserve">Sangster, William. E. </w:t>
      </w:r>
      <w:r w:rsidRPr="00772483">
        <w:rPr>
          <w:rFonts w:ascii="Times New Roman" w:hAnsi="Times New Roman"/>
          <w:b w:val="0"/>
          <w:sz w:val="24"/>
          <w:szCs w:val="24"/>
        </w:rPr>
        <w:tab/>
      </w:r>
      <w:r w:rsidRPr="00772483">
        <w:rPr>
          <w:rFonts w:ascii="Times New Roman" w:hAnsi="Times New Roman"/>
          <w:b w:val="0"/>
          <w:i/>
          <w:sz w:val="24"/>
          <w:szCs w:val="24"/>
        </w:rPr>
        <w:t>The Craft of Sermon Construction</w:t>
      </w:r>
      <w:r w:rsidRPr="00772483">
        <w:rPr>
          <w:rFonts w:ascii="Times New Roman" w:hAnsi="Times New Roman"/>
          <w:b w:val="0"/>
          <w:sz w:val="24"/>
          <w:szCs w:val="24"/>
        </w:rPr>
        <w:t>. Philadelphia: Westminster Press, 1951.Print</w:t>
      </w:r>
    </w:p>
    <w:p w:rsidR="00442468" w:rsidRPr="00772483" w:rsidRDefault="00442468" w:rsidP="00442468">
      <w:pPr>
        <w:pStyle w:val="Title"/>
        <w:spacing w:line="480" w:lineRule="auto"/>
        <w:ind w:left="720" w:hanging="700"/>
        <w:jc w:val="both"/>
        <w:rPr>
          <w:rStyle w:val="Emphasis"/>
          <w:rFonts w:ascii="Times New Roman" w:hAnsi="Times New Roman"/>
          <w:b w:val="0"/>
          <w:bCs w:val="0"/>
          <w:i w:val="0"/>
          <w:iCs w:val="0"/>
          <w:sz w:val="24"/>
          <w:szCs w:val="24"/>
        </w:rPr>
      </w:pPr>
      <w:r w:rsidRPr="00E33600">
        <w:rPr>
          <w:rStyle w:val="Emphasis"/>
          <w:rFonts w:ascii="Times New Roman" w:hAnsi="Times New Roman"/>
          <w:b w:val="0"/>
          <w:bCs w:val="0"/>
          <w:i w:val="0"/>
          <w:sz w:val="24"/>
          <w:szCs w:val="24"/>
        </w:rPr>
        <w:t>Searle,John R.</w:t>
      </w:r>
      <w:r w:rsidRPr="00772483">
        <w:rPr>
          <w:rStyle w:val="Emphasis"/>
          <w:rFonts w:ascii="Times New Roman" w:hAnsi="Times New Roman"/>
          <w:b w:val="0"/>
          <w:bCs w:val="0"/>
          <w:sz w:val="24"/>
          <w:szCs w:val="24"/>
        </w:rPr>
        <w:t xml:space="preserve"> Speech Acts:An Essay in the Philosophy of Language.Cambridge:University Press, 1969.Print</w:t>
      </w:r>
    </w:p>
    <w:p w:rsidR="00442468" w:rsidRPr="00772483" w:rsidRDefault="00442468" w:rsidP="00442468">
      <w:pPr>
        <w:spacing w:after="0" w:line="480" w:lineRule="auto"/>
        <w:ind w:left="720" w:hanging="700"/>
        <w:jc w:val="both"/>
        <w:rPr>
          <w:rFonts w:ascii="Times New Roman" w:hAnsi="Times New Roman"/>
          <w:sz w:val="24"/>
          <w:szCs w:val="24"/>
        </w:rPr>
      </w:pPr>
      <w:r w:rsidRPr="00772483">
        <w:rPr>
          <w:rFonts w:ascii="Times New Roman" w:hAnsi="Times New Roman"/>
          <w:sz w:val="24"/>
          <w:szCs w:val="24"/>
        </w:rPr>
        <w:t>Scarcella, Rose. ‘‘How Writers Orient their Readers in Expository Essays: A Comparative Study of Native and Non-native English Writers’’.</w:t>
      </w:r>
      <w:r w:rsidRPr="00772483">
        <w:rPr>
          <w:rStyle w:val="BodytextItalic"/>
          <w:rFonts w:eastAsia="Calibri"/>
        </w:rPr>
        <w:t xml:space="preserve"> </w:t>
      </w:r>
      <w:r w:rsidRPr="00772483">
        <w:rPr>
          <w:rStyle w:val="BodytextItalic"/>
          <w:rFonts w:eastAsia="Calibri"/>
          <w:i w:val="0"/>
        </w:rPr>
        <w:t>TESOL Quarterly</w:t>
      </w:r>
      <w:r w:rsidRPr="00772483">
        <w:rPr>
          <w:rStyle w:val="BodytextItalic"/>
          <w:rFonts w:eastAsia="Calibri"/>
        </w:rPr>
        <w:t>,</w:t>
      </w:r>
      <w:r w:rsidRPr="00772483">
        <w:rPr>
          <w:rFonts w:ascii="Times New Roman" w:hAnsi="Times New Roman"/>
          <w:sz w:val="24"/>
          <w:szCs w:val="24"/>
        </w:rPr>
        <w:t xml:space="preserve"> 17 (1984).165-187.Print</w:t>
      </w:r>
    </w:p>
    <w:p w:rsidR="00442468" w:rsidRPr="00772483" w:rsidRDefault="00442468" w:rsidP="00442468">
      <w:pPr>
        <w:spacing w:line="480" w:lineRule="auto"/>
        <w:ind w:left="720" w:hanging="720"/>
        <w:rPr>
          <w:rFonts w:ascii="Times New Roman" w:hAnsi="Times New Roman"/>
          <w:sz w:val="24"/>
          <w:szCs w:val="24"/>
        </w:rPr>
      </w:pPr>
      <w:r w:rsidRPr="00772483">
        <w:rPr>
          <w:rFonts w:ascii="Times New Roman" w:hAnsi="Times New Roman"/>
          <w:sz w:val="24"/>
          <w:szCs w:val="24"/>
        </w:rPr>
        <w:lastRenderedPageBreak/>
        <w:t xml:space="preserve">Shami, Jeanne. ‘‘The Sermon’’ in Andrew Hiscock and Helen Wilcox  (eds) </w:t>
      </w:r>
      <w:hyperlink r:id="rId15" w:history="1">
        <w:r w:rsidRPr="00E33600">
          <w:rPr>
            <w:rStyle w:val="Hyperlink"/>
            <w:i/>
            <w:color w:val="auto"/>
            <w:u w:val="none"/>
          </w:rPr>
          <w:t>The Oxford Handbook of Early Modern English Literature and Religion</w:t>
        </w:r>
      </w:hyperlink>
      <w:r w:rsidRPr="00E33600">
        <w:rPr>
          <w:rFonts w:ascii="Times New Roman" w:hAnsi="Times New Roman"/>
          <w:i/>
          <w:sz w:val="24"/>
          <w:szCs w:val="24"/>
        </w:rPr>
        <w:t>.</w:t>
      </w:r>
      <w:r w:rsidRPr="00772483">
        <w:rPr>
          <w:rFonts w:ascii="Times New Roman" w:hAnsi="Times New Roman"/>
          <w:i/>
          <w:sz w:val="24"/>
          <w:szCs w:val="24"/>
        </w:rPr>
        <w:t xml:space="preserve"> </w:t>
      </w:r>
      <w:r w:rsidRPr="00772483">
        <w:rPr>
          <w:rFonts w:ascii="Times New Roman" w:hAnsi="Times New Roman"/>
          <w:sz w:val="24"/>
          <w:szCs w:val="24"/>
        </w:rPr>
        <w:t>Oxford: Unversity Press, 2017 DOI: 10.1093/oxfordhb/9780199672806.013.11</w:t>
      </w:r>
    </w:p>
    <w:p w:rsidR="00442468" w:rsidRPr="00772483" w:rsidRDefault="00442468" w:rsidP="00442468">
      <w:pPr>
        <w:pStyle w:val="Title"/>
        <w:spacing w:line="480" w:lineRule="auto"/>
        <w:ind w:left="20"/>
        <w:jc w:val="both"/>
        <w:rPr>
          <w:rFonts w:ascii="Times New Roman" w:hAnsi="Times New Roman"/>
          <w:b w:val="0"/>
          <w:bCs w:val="0"/>
          <w:sz w:val="24"/>
          <w:szCs w:val="24"/>
        </w:rPr>
      </w:pPr>
      <w:r w:rsidRPr="00772483">
        <w:rPr>
          <w:rFonts w:ascii="Times New Roman" w:hAnsi="Times New Roman"/>
          <w:b w:val="0"/>
          <w:sz w:val="24"/>
          <w:szCs w:val="24"/>
        </w:rPr>
        <w:t>Sleeth, Ronald E.</w:t>
      </w:r>
      <w:r w:rsidRPr="00772483">
        <w:rPr>
          <w:rStyle w:val="BodytextItalic"/>
          <w:rFonts w:eastAsia="Palatino Linotype"/>
          <w:b w:val="0"/>
          <w:i w:val="0"/>
        </w:rPr>
        <w:t xml:space="preserve"> </w:t>
      </w:r>
      <w:r w:rsidRPr="00772483">
        <w:rPr>
          <w:rStyle w:val="BodytextItalic"/>
          <w:rFonts w:eastAsia="Palatino Linotype"/>
          <w:b w:val="0"/>
        </w:rPr>
        <w:t>Persuasive Preaching</w:t>
      </w:r>
      <w:r w:rsidRPr="00772483">
        <w:rPr>
          <w:rStyle w:val="BodytextItalic"/>
          <w:rFonts w:eastAsia="Palatino Linotype"/>
          <w:b w:val="0"/>
          <w:i w:val="0"/>
        </w:rPr>
        <w:t>.</w:t>
      </w:r>
      <w:r w:rsidRPr="00772483">
        <w:rPr>
          <w:rFonts w:ascii="Times New Roman" w:hAnsi="Times New Roman"/>
          <w:b w:val="0"/>
          <w:sz w:val="24"/>
          <w:szCs w:val="24"/>
        </w:rPr>
        <w:t xml:space="preserve"> Berrian Springs,MI:Andrews UP,1981.Print.</w:t>
      </w:r>
      <w:r w:rsidRPr="00772483">
        <w:rPr>
          <w:rFonts w:ascii="Times New Roman" w:hAnsi="Times New Roman"/>
          <w:b w:val="0"/>
          <w:sz w:val="24"/>
          <w:szCs w:val="24"/>
        </w:rPr>
        <w:br/>
      </w:r>
      <w:r w:rsidRPr="00772483">
        <w:rPr>
          <w:rFonts w:ascii="Times New Roman" w:hAnsi="Times New Roman"/>
          <w:b w:val="0"/>
          <w:bCs w:val="0"/>
          <w:sz w:val="24"/>
          <w:szCs w:val="24"/>
        </w:rPr>
        <w:t>Smith, Argile and Eddie Campbell.</w:t>
      </w:r>
      <w:r w:rsidRPr="00772483">
        <w:rPr>
          <w:rFonts w:ascii="Times New Roman" w:hAnsi="Times New Roman"/>
          <w:b w:val="0"/>
          <w:bCs w:val="0"/>
          <w:sz w:val="24"/>
          <w:szCs w:val="24"/>
        </w:rPr>
        <w:tab/>
        <w:t>‘</w:t>
      </w:r>
      <w:r w:rsidRPr="00772483">
        <w:rPr>
          <w:rFonts w:ascii="Times New Roman" w:hAnsi="Times New Roman"/>
          <w:sz w:val="24"/>
          <w:szCs w:val="24"/>
        </w:rPr>
        <w:t>‘</w:t>
      </w:r>
      <w:r w:rsidRPr="00772483">
        <w:rPr>
          <w:rFonts w:ascii="Times New Roman" w:hAnsi="Times New Roman"/>
          <w:b w:val="0"/>
          <w:bCs w:val="0"/>
          <w:sz w:val="24"/>
          <w:szCs w:val="24"/>
        </w:rPr>
        <w:t>Rethinking The Value Of Metaphors In Listener-    Sensitive Homiletics’</w:t>
      </w:r>
      <w:r w:rsidRPr="00772483">
        <w:rPr>
          <w:rFonts w:ascii="Times New Roman" w:hAnsi="Times New Roman"/>
          <w:sz w:val="24"/>
          <w:szCs w:val="24"/>
        </w:rPr>
        <w:t xml:space="preserve"> </w:t>
      </w:r>
      <w:r w:rsidRPr="00772483">
        <w:rPr>
          <w:rFonts w:ascii="Times New Roman" w:hAnsi="Times New Roman"/>
          <w:b w:val="0"/>
          <w:sz w:val="24"/>
          <w:szCs w:val="24"/>
        </w:rPr>
        <w:t>Evangelical Homiletical Society,</w:t>
      </w:r>
      <w:r w:rsidRPr="00772483">
        <w:rPr>
          <w:rFonts w:ascii="Times New Roman" w:hAnsi="Times New Roman"/>
          <w:b w:val="0"/>
          <w:bCs w:val="0"/>
          <w:sz w:val="24"/>
          <w:szCs w:val="24"/>
        </w:rPr>
        <w:t xml:space="preserve"> Papers of the 2002 Meeting: Preaching to Listeners-CommuKnicating with Contemporary Listeners’.150-175.Print</w:t>
      </w:r>
    </w:p>
    <w:p w:rsidR="00442468" w:rsidRPr="00772483" w:rsidRDefault="00442468" w:rsidP="00442468">
      <w:pPr>
        <w:spacing w:after="0" w:line="480" w:lineRule="auto"/>
        <w:ind w:left="720" w:right="340" w:hanging="700"/>
        <w:jc w:val="both"/>
        <w:rPr>
          <w:rFonts w:ascii="Times New Roman" w:hAnsi="Times New Roman"/>
          <w:sz w:val="24"/>
          <w:szCs w:val="24"/>
        </w:rPr>
      </w:pPr>
      <w:r w:rsidRPr="00772483">
        <w:rPr>
          <w:rFonts w:ascii="Times New Roman" w:hAnsi="Times New Roman"/>
          <w:sz w:val="24"/>
          <w:szCs w:val="24"/>
        </w:rPr>
        <w:t>Smith, Charles W.F.</w:t>
      </w:r>
      <w:r w:rsidRPr="00772483">
        <w:rPr>
          <w:rStyle w:val="BodytextItalic"/>
          <w:rFonts w:eastAsia="Palatino Linotype"/>
          <w:i w:val="0"/>
        </w:rPr>
        <w:t xml:space="preserve"> </w:t>
      </w:r>
      <w:r w:rsidRPr="00772483">
        <w:rPr>
          <w:rStyle w:val="BodytextItalic"/>
          <w:rFonts w:eastAsia="Palatino Linotype"/>
          <w:i w:val="0"/>
        </w:rPr>
        <w:tab/>
      </w:r>
      <w:r w:rsidRPr="00772483">
        <w:rPr>
          <w:rStyle w:val="BodytextItalic"/>
          <w:rFonts w:eastAsia="Palatino Linotype"/>
          <w:i w:val="0"/>
        </w:rPr>
        <w:tab/>
      </w:r>
      <w:r w:rsidRPr="00772483">
        <w:rPr>
          <w:rStyle w:val="BodytextItalic"/>
          <w:rFonts w:eastAsia="Palatino Linotype"/>
        </w:rPr>
        <w:t>Biblical Authority for Modern Preaching</w:t>
      </w:r>
      <w:r w:rsidRPr="00772483">
        <w:rPr>
          <w:rStyle w:val="BodytextItalic"/>
          <w:rFonts w:eastAsia="Palatino Linotype"/>
          <w:i w:val="0"/>
        </w:rPr>
        <w:t>.</w:t>
      </w:r>
      <w:r w:rsidRPr="00772483">
        <w:rPr>
          <w:rFonts w:ascii="Times New Roman" w:hAnsi="Times New Roman"/>
          <w:sz w:val="24"/>
          <w:szCs w:val="24"/>
        </w:rPr>
        <w:t xml:space="preserve"> Philadelphia: Westminster,1960. Print.</w:t>
      </w:r>
    </w:p>
    <w:p w:rsidR="00442468" w:rsidRPr="00772483" w:rsidRDefault="00442468" w:rsidP="00442468">
      <w:pPr>
        <w:tabs>
          <w:tab w:val="left" w:pos="0"/>
        </w:tabs>
        <w:spacing w:after="0" w:line="480" w:lineRule="auto"/>
        <w:ind w:left="1440" w:right="720" w:hanging="1440"/>
        <w:jc w:val="both"/>
        <w:rPr>
          <w:rFonts w:ascii="Times New Roman" w:hAnsi="Times New Roman"/>
          <w:sz w:val="24"/>
          <w:szCs w:val="24"/>
        </w:rPr>
      </w:pPr>
      <w:r w:rsidRPr="00772483">
        <w:rPr>
          <w:rFonts w:ascii="Times New Roman" w:hAnsi="Times New Roman"/>
          <w:i/>
          <w:sz w:val="24"/>
          <w:szCs w:val="24"/>
        </w:rPr>
        <w:t>Steps towards Peace</w:t>
      </w:r>
      <w:r w:rsidRPr="00772483">
        <w:rPr>
          <w:rFonts w:ascii="Times New Roman" w:hAnsi="Times New Roman"/>
          <w:sz w:val="24"/>
          <w:szCs w:val="24"/>
        </w:rPr>
        <w:t xml:space="preserve"> (n.d) Tehran: Islamic Republic of Iran/A/-Balagh Foundation English Department. Print</w:t>
      </w:r>
    </w:p>
    <w:p w:rsidR="00442468" w:rsidRPr="00772483" w:rsidRDefault="00442468" w:rsidP="00FF5C91">
      <w:pPr>
        <w:spacing w:after="0" w:line="480" w:lineRule="auto"/>
        <w:ind w:left="720" w:right="880" w:hanging="720"/>
        <w:jc w:val="both"/>
        <w:rPr>
          <w:rFonts w:ascii="Times New Roman" w:hAnsi="Times New Roman"/>
          <w:sz w:val="24"/>
          <w:szCs w:val="24"/>
        </w:rPr>
      </w:pPr>
      <w:r w:rsidRPr="00772483">
        <w:rPr>
          <w:rFonts w:ascii="Times New Roman" w:hAnsi="Times New Roman"/>
          <w:sz w:val="24"/>
          <w:szCs w:val="24"/>
        </w:rPr>
        <w:t xml:space="preserve">Swales, John. M. </w:t>
      </w:r>
      <w:r w:rsidRPr="00772483">
        <w:rPr>
          <w:rStyle w:val="BodytextItalic"/>
          <w:rFonts w:eastAsia="Calibri"/>
        </w:rPr>
        <w:t>Genre Analysis: English in Academic and Research Settings</w:t>
      </w:r>
      <w:r w:rsidRPr="00772483">
        <w:rPr>
          <w:rStyle w:val="BodytextItalic"/>
          <w:rFonts w:eastAsia="Calibri"/>
          <w:i w:val="0"/>
        </w:rPr>
        <w:t xml:space="preserve">. </w:t>
      </w:r>
      <w:r w:rsidRPr="00772483">
        <w:rPr>
          <w:rFonts w:ascii="Times New Roman" w:hAnsi="Times New Roman"/>
          <w:sz w:val="24"/>
          <w:szCs w:val="24"/>
        </w:rPr>
        <w:t>Cambridge: Cambridge University Press, 1990a.</w:t>
      </w:r>
    </w:p>
    <w:p w:rsidR="00442468" w:rsidRPr="00772483" w:rsidRDefault="00442468" w:rsidP="008E5AFB">
      <w:pPr>
        <w:spacing w:after="0" w:line="480" w:lineRule="auto"/>
        <w:ind w:left="720" w:hanging="700"/>
        <w:jc w:val="both"/>
        <w:rPr>
          <w:rFonts w:ascii="Times New Roman" w:hAnsi="Times New Roman"/>
          <w:sz w:val="24"/>
          <w:szCs w:val="24"/>
        </w:rPr>
      </w:pPr>
      <w:r w:rsidRPr="00772483">
        <w:rPr>
          <w:rFonts w:ascii="Times New Roman" w:hAnsi="Times New Roman"/>
          <w:sz w:val="24"/>
          <w:szCs w:val="24"/>
        </w:rPr>
        <w:t xml:space="preserve">Taylor, Patrick W. </w:t>
      </w:r>
      <w:r w:rsidRPr="00772483">
        <w:rPr>
          <w:rFonts w:ascii="Times New Roman" w:hAnsi="Times New Roman"/>
          <w:i/>
          <w:sz w:val="24"/>
          <w:szCs w:val="24"/>
        </w:rPr>
        <w:t>Normative Discourse</w:t>
      </w:r>
      <w:r w:rsidRPr="00772483">
        <w:rPr>
          <w:rFonts w:ascii="Times New Roman" w:hAnsi="Times New Roman"/>
          <w:sz w:val="24"/>
          <w:szCs w:val="24"/>
        </w:rPr>
        <w:t>. Connecticut: Greenwood Press, 1961.Print</w:t>
      </w:r>
    </w:p>
    <w:p w:rsidR="00442468" w:rsidRPr="00772483" w:rsidRDefault="00442468" w:rsidP="00442468">
      <w:pPr>
        <w:spacing w:after="0" w:line="480" w:lineRule="auto"/>
        <w:ind w:left="720" w:hanging="720"/>
        <w:jc w:val="both"/>
        <w:rPr>
          <w:rFonts w:ascii="Times New Roman" w:hAnsi="Times New Roman"/>
          <w:sz w:val="24"/>
          <w:szCs w:val="24"/>
        </w:rPr>
      </w:pPr>
      <w:r w:rsidRPr="00772483">
        <w:rPr>
          <w:rFonts w:ascii="Times New Roman" w:hAnsi="Times New Roman"/>
          <w:sz w:val="24"/>
          <w:szCs w:val="24"/>
        </w:rPr>
        <w:t>Trosborg, Anna. ‘‘Text Typology: Register, Genre and Text Type’’. in Anna  Trosborg</w:t>
      </w:r>
    </w:p>
    <w:p w:rsidR="00442468" w:rsidRPr="00772483" w:rsidRDefault="00442468" w:rsidP="00442468">
      <w:pPr>
        <w:spacing w:after="0" w:line="480" w:lineRule="auto"/>
        <w:ind w:left="720" w:right="440"/>
        <w:jc w:val="both"/>
        <w:rPr>
          <w:rFonts w:ascii="Times New Roman" w:hAnsi="Times New Roman"/>
          <w:sz w:val="24"/>
          <w:szCs w:val="24"/>
        </w:rPr>
      </w:pPr>
      <w:r w:rsidRPr="00772483">
        <w:rPr>
          <w:rFonts w:ascii="Times New Roman" w:hAnsi="Times New Roman"/>
          <w:sz w:val="24"/>
          <w:szCs w:val="24"/>
        </w:rPr>
        <w:t>(ed.),</w:t>
      </w:r>
      <w:r w:rsidRPr="00772483">
        <w:rPr>
          <w:rStyle w:val="BodytextItalic"/>
          <w:rFonts w:eastAsia="Calibri"/>
          <w:i w:val="0"/>
        </w:rPr>
        <w:t xml:space="preserve"> </w:t>
      </w:r>
      <w:r w:rsidRPr="00772483">
        <w:rPr>
          <w:rStyle w:val="BodytextItalic"/>
          <w:rFonts w:eastAsia="Calibri"/>
        </w:rPr>
        <w:t>Text Typology and Translation.</w:t>
      </w:r>
      <w:r w:rsidRPr="00772483">
        <w:rPr>
          <w:rFonts w:ascii="Times New Roman" w:hAnsi="Times New Roman"/>
          <w:sz w:val="24"/>
          <w:szCs w:val="24"/>
        </w:rPr>
        <w:t xml:space="preserve"> Amsterdam/Philadelphia: John Benjamins Publishing Company, 1997. 3-24.Print</w:t>
      </w:r>
    </w:p>
    <w:p w:rsidR="00442468" w:rsidRPr="00772483" w:rsidRDefault="00442468" w:rsidP="00442468">
      <w:pPr>
        <w:spacing w:after="0" w:line="480" w:lineRule="auto"/>
        <w:ind w:left="720" w:right="40" w:hanging="700"/>
        <w:jc w:val="both"/>
        <w:rPr>
          <w:rFonts w:ascii="Times New Roman" w:hAnsi="Times New Roman"/>
          <w:sz w:val="24"/>
          <w:szCs w:val="24"/>
        </w:rPr>
      </w:pPr>
      <w:r w:rsidRPr="00772483">
        <w:rPr>
          <w:rFonts w:ascii="Times New Roman" w:hAnsi="Times New Roman"/>
          <w:sz w:val="24"/>
          <w:szCs w:val="24"/>
        </w:rPr>
        <w:t>Ukah, Asonzeh Franklin-Kennedy.‘‘Religious Vitality and the Expansion of Pentecostalism in Nigeria: The Case of the Redeemed Christian Church of God (RCCG)’’. Paper delivered at the Conference on</w:t>
      </w:r>
      <w:r w:rsidRPr="00772483">
        <w:rPr>
          <w:rStyle w:val="BodytextItalic"/>
          <w:rFonts w:eastAsia="Calibri"/>
          <w:i w:val="0"/>
        </w:rPr>
        <w:t xml:space="preserve"> Local Vitality and the Localisation of the Global, </w:t>
      </w:r>
      <w:r w:rsidRPr="00772483">
        <w:rPr>
          <w:rFonts w:ascii="Times New Roman" w:hAnsi="Times New Roman"/>
          <w:sz w:val="24"/>
          <w:szCs w:val="24"/>
        </w:rPr>
        <w:t>University of Bayreuth, Germany, May 30-June 1, 2002.Print</w:t>
      </w:r>
    </w:p>
    <w:p w:rsidR="00442468" w:rsidRPr="00772483" w:rsidRDefault="00442468" w:rsidP="00442468">
      <w:pPr>
        <w:pStyle w:val="Default"/>
        <w:spacing w:line="480" w:lineRule="auto"/>
        <w:ind w:left="720" w:hanging="720"/>
        <w:rPr>
          <w:color w:val="auto"/>
        </w:rPr>
      </w:pPr>
      <w:r w:rsidRPr="00772483">
        <w:rPr>
          <w:color w:val="auto"/>
        </w:rPr>
        <w:t xml:space="preserve">---.  </w:t>
      </w:r>
      <w:r w:rsidRPr="00772483">
        <w:rPr>
          <w:color w:val="auto"/>
        </w:rPr>
        <w:tab/>
        <w:t>‘‘</w:t>
      </w:r>
      <w:r w:rsidRPr="00772483">
        <w:rPr>
          <w:bCs/>
          <w:color w:val="auto"/>
        </w:rPr>
        <w:t>The Redeemed Christian Church of God (RCCG), Nigeria. Local Identities and Global Processes in African Pentecostalism’’.Dissertation Zur Erlangung Des Doktorgrades an Der Kulturwissenschaftlich Fakultät Der Universität Bayreuth/</w:t>
      </w:r>
      <w:r w:rsidRPr="00772483">
        <w:rPr>
          <w:b/>
          <w:bCs/>
          <w:color w:val="auto"/>
        </w:rPr>
        <w:t xml:space="preserve"> </w:t>
      </w:r>
      <w:r w:rsidRPr="00772483">
        <w:rPr>
          <w:bCs/>
          <w:color w:val="auto"/>
        </w:rPr>
        <w:t>PhD Thesis, 2003. Print</w:t>
      </w:r>
    </w:p>
    <w:p w:rsidR="00442468" w:rsidRPr="00772483" w:rsidRDefault="00442468" w:rsidP="00442468">
      <w:pPr>
        <w:shd w:val="clear" w:color="auto" w:fill="FFFFFF"/>
        <w:spacing w:after="0" w:line="480" w:lineRule="auto"/>
        <w:ind w:left="720" w:hanging="720"/>
        <w:jc w:val="both"/>
        <w:rPr>
          <w:rFonts w:ascii="Times New Roman" w:eastAsia="Times New Roman" w:hAnsi="Times New Roman"/>
          <w:sz w:val="24"/>
          <w:szCs w:val="24"/>
          <w:lang w:val="en-US"/>
        </w:rPr>
      </w:pPr>
      <w:hyperlink r:id="rId16" w:history="1">
        <w:r w:rsidRPr="008E5AFB">
          <w:rPr>
            <w:rStyle w:val="Hyperlink"/>
            <w:color w:val="auto"/>
            <w:u w:val="none"/>
            <w:bdr w:val="none" w:sz="0" w:space="0" w:color="auto" w:frame="1"/>
          </w:rPr>
          <w:t>Wharry, </w:t>
        </w:r>
      </w:hyperlink>
      <w:r w:rsidRPr="00772483">
        <w:rPr>
          <w:rFonts w:ascii="Times New Roman" w:hAnsi="Times New Roman"/>
          <w:sz w:val="24"/>
          <w:szCs w:val="24"/>
        </w:rPr>
        <w:t xml:space="preserve"> Cheryl. ‘</w:t>
      </w:r>
      <w:r w:rsidRPr="00772483">
        <w:rPr>
          <w:rFonts w:ascii="Times New Roman" w:hAnsi="Times New Roman"/>
          <w:sz w:val="24"/>
          <w:szCs w:val="24"/>
          <w:shd w:val="clear" w:color="auto" w:fill="FFFFFF"/>
        </w:rPr>
        <w:t>Amen and Hallelujah Preaching: Discourse Functions in African American Sermons’’.</w:t>
      </w:r>
      <w:r w:rsidRPr="00772483">
        <w:rPr>
          <w:rFonts w:ascii="Times New Roman" w:hAnsi="Times New Roman"/>
          <w:sz w:val="24"/>
          <w:szCs w:val="24"/>
        </w:rPr>
        <w:t xml:space="preserve"> </w:t>
      </w:r>
      <w:r w:rsidRPr="00772483">
        <w:rPr>
          <w:rFonts w:ascii="Times New Roman" w:eastAsia="Times New Roman" w:hAnsi="Times New Roman"/>
          <w:sz w:val="24"/>
          <w:szCs w:val="24"/>
          <w:lang w:val="en-US"/>
        </w:rPr>
        <w:t>Language in Society 32.2: April 2003.203 – 225.Print</w:t>
      </w:r>
    </w:p>
    <w:p w:rsidR="00BF4D81" w:rsidRPr="00941BB0" w:rsidRDefault="00BF4D81" w:rsidP="005E3CFD">
      <w:pPr>
        <w:spacing w:before="240"/>
        <w:rPr>
          <w:rFonts w:ascii="Times New Roman" w:hAnsi="Times New Roman"/>
          <w:sz w:val="24"/>
          <w:szCs w:val="24"/>
        </w:rPr>
      </w:pPr>
    </w:p>
    <w:sectPr w:rsidR="00BF4D81" w:rsidRPr="00941BB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D47" w:rsidRDefault="008C5D47" w:rsidP="00EF50C6">
      <w:pPr>
        <w:spacing w:after="0" w:line="240" w:lineRule="auto"/>
      </w:pPr>
      <w:r>
        <w:separator/>
      </w:r>
    </w:p>
  </w:endnote>
  <w:endnote w:type="continuationSeparator" w:id="0">
    <w:p w:rsidR="008C5D47" w:rsidRDefault="008C5D47" w:rsidP="00EF5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DOLEI+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UPC">
    <w:charset w:val="DE"/>
    <w:family w:val="roman"/>
    <w:pitch w:val="variable"/>
    <w:sig w:usb0="81000003" w:usb1="00000000" w:usb2="00000000" w:usb3="00000000" w:csb0="00010001" w:csb1="00000000"/>
  </w:font>
  <w:font w:name="Sylfaen">
    <w:panose1 w:val="010A0502050306030303"/>
    <w:charset w:val="00"/>
    <w:family w:val="roman"/>
    <w:pitch w:val="variable"/>
    <w:sig w:usb0="04000687" w:usb1="00000000"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Perpetua">
    <w:panose1 w:val="02020502060401020303"/>
    <w:charset w:val="00"/>
    <w:family w:val="roman"/>
    <w:pitch w:val="variable"/>
    <w:sig w:usb0="00000003" w:usb1="00000000" w:usb2="00000000" w:usb3="00000000" w:csb0="00000001" w:csb1="00000000"/>
  </w:font>
  <w:font w:name="Gotham">
    <w:altName w:val="Gotham"/>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EBBGAA+TimesNew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D47" w:rsidRDefault="008C5D47" w:rsidP="00EF50C6">
      <w:pPr>
        <w:spacing w:after="0" w:line="240" w:lineRule="auto"/>
      </w:pPr>
      <w:r>
        <w:separator/>
      </w:r>
    </w:p>
  </w:footnote>
  <w:footnote w:type="continuationSeparator" w:id="0">
    <w:p w:rsidR="008C5D47" w:rsidRDefault="008C5D47" w:rsidP="00EF50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A4868"/>
    <w:multiLevelType w:val="hybridMultilevel"/>
    <w:tmpl w:val="DFD804BA"/>
    <w:lvl w:ilvl="0" w:tplc="EE7A3D36">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7E106E"/>
    <w:multiLevelType w:val="hybridMultilevel"/>
    <w:tmpl w:val="E78225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5923D5"/>
    <w:multiLevelType w:val="hybridMultilevel"/>
    <w:tmpl w:val="8586C5D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3013BD"/>
    <w:multiLevelType w:val="hybridMultilevel"/>
    <w:tmpl w:val="CE985A8C"/>
    <w:lvl w:ilvl="0" w:tplc="31D058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13450E"/>
    <w:multiLevelType w:val="hybridMultilevel"/>
    <w:tmpl w:val="E7B22546"/>
    <w:lvl w:ilvl="0" w:tplc="75CCABE0">
      <w:start w:val="1"/>
      <w:numFmt w:val="lowerRoman"/>
      <w:lvlText w:val="%1."/>
      <w:lvlJc w:val="left"/>
      <w:pPr>
        <w:ind w:left="1440" w:hanging="360"/>
      </w:pPr>
      <w:rPr>
        <w:rFonts w:ascii="Times New Roman" w:eastAsia="Calibri" w:hAnsi="Times New Roman" w:cs="Times New Roman"/>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99B5902"/>
    <w:multiLevelType w:val="hybridMultilevel"/>
    <w:tmpl w:val="97A64F14"/>
    <w:lvl w:ilvl="0" w:tplc="6E505102">
      <w:start w:val="1"/>
      <w:numFmt w:val="lowerRoman"/>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46168A"/>
    <w:multiLevelType w:val="hybridMultilevel"/>
    <w:tmpl w:val="DF7E7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5F2E08"/>
    <w:multiLevelType w:val="hybridMultilevel"/>
    <w:tmpl w:val="6914ACD2"/>
    <w:lvl w:ilvl="0" w:tplc="957404F4">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nsid w:val="59F96746"/>
    <w:multiLevelType w:val="hybridMultilevel"/>
    <w:tmpl w:val="EA5C5F2C"/>
    <w:lvl w:ilvl="0" w:tplc="916ECB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B542F4"/>
    <w:multiLevelType w:val="hybridMultilevel"/>
    <w:tmpl w:val="8C6CA1A4"/>
    <w:lvl w:ilvl="0" w:tplc="B5C0F7EA">
      <w:start w:val="1"/>
      <w:numFmt w:val="lowerRoman"/>
      <w:lvlText w:val="(%1)"/>
      <w:lvlJc w:val="left"/>
      <w:pPr>
        <w:ind w:left="1080" w:hanging="360"/>
      </w:pPr>
      <w:rPr>
        <w:rFonts w:ascii="Times New Roman" w:eastAsia="Calibri" w:hAnsi="Times New Roman" w:cs="Times New Roman"/>
        <w:color w:val="0070C0"/>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5E244B4E"/>
    <w:multiLevelType w:val="hybridMultilevel"/>
    <w:tmpl w:val="2AB011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623B11"/>
    <w:multiLevelType w:val="hybridMultilevel"/>
    <w:tmpl w:val="5832009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ED416E"/>
    <w:multiLevelType w:val="hybridMultilevel"/>
    <w:tmpl w:val="0F9E692C"/>
    <w:lvl w:ilvl="0" w:tplc="A56810DC">
      <w:start w:val="1"/>
      <w:numFmt w:val="low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845F6E"/>
    <w:multiLevelType w:val="hybridMultilevel"/>
    <w:tmpl w:val="92241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D4239B1"/>
    <w:multiLevelType w:val="hybridMultilevel"/>
    <w:tmpl w:val="FBAEE2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EA516C"/>
    <w:multiLevelType w:val="hybridMultilevel"/>
    <w:tmpl w:val="E8B4E05C"/>
    <w:lvl w:ilvl="0" w:tplc="83BADB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E8A3760"/>
    <w:multiLevelType w:val="hybridMultilevel"/>
    <w:tmpl w:val="3C029876"/>
    <w:lvl w:ilvl="0" w:tplc="1228CA10">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EBF3A35"/>
    <w:multiLevelType w:val="hybridMultilevel"/>
    <w:tmpl w:val="55F4CD44"/>
    <w:lvl w:ilvl="0" w:tplc="E948F0C4">
      <w:start w:val="1"/>
      <w:numFmt w:val="low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8">
    <w:nsid w:val="7F7A48C7"/>
    <w:multiLevelType w:val="hybridMultilevel"/>
    <w:tmpl w:val="9C0885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15"/>
  </w:num>
  <w:num w:numId="4">
    <w:abstractNumId w:val="3"/>
  </w:num>
  <w:num w:numId="5">
    <w:abstractNumId w:val="0"/>
  </w:num>
  <w:num w:numId="6">
    <w:abstractNumId w:val="4"/>
  </w:num>
  <w:num w:numId="7">
    <w:abstractNumId w:val="1"/>
  </w:num>
  <w:num w:numId="8">
    <w:abstractNumId w:val="13"/>
  </w:num>
  <w:num w:numId="9">
    <w:abstractNumId w:val="8"/>
  </w:num>
  <w:num w:numId="10">
    <w:abstractNumId w:val="18"/>
  </w:num>
  <w:num w:numId="11">
    <w:abstractNumId w:val="6"/>
  </w:num>
  <w:num w:numId="12">
    <w:abstractNumId w:val="17"/>
  </w:num>
  <w:num w:numId="13">
    <w:abstractNumId w:val="2"/>
  </w:num>
  <w:num w:numId="14">
    <w:abstractNumId w:val="14"/>
  </w:num>
  <w:num w:numId="15">
    <w:abstractNumId w:val="16"/>
  </w:num>
  <w:num w:numId="16">
    <w:abstractNumId w:val="5"/>
  </w:num>
  <w:num w:numId="17">
    <w:abstractNumId w:val="9"/>
  </w:num>
  <w:num w:numId="18">
    <w:abstractNumId w:val="7"/>
  </w:num>
  <w:num w:numId="19">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SyMAHSFiZGBiamxko6SsGpxcWZ+XkgBYa1ALRVHKAsAAAA"/>
  </w:docVars>
  <w:rsids>
    <w:rsidRoot w:val="006668D9"/>
    <w:rsid w:val="0001226A"/>
    <w:rsid w:val="0001778D"/>
    <w:rsid w:val="00033AE2"/>
    <w:rsid w:val="00035D21"/>
    <w:rsid w:val="000421C6"/>
    <w:rsid w:val="0008178F"/>
    <w:rsid w:val="000D4870"/>
    <w:rsid w:val="00133E49"/>
    <w:rsid w:val="001407D5"/>
    <w:rsid w:val="0014541C"/>
    <w:rsid w:val="00173B97"/>
    <w:rsid w:val="00181299"/>
    <w:rsid w:val="00183F7A"/>
    <w:rsid w:val="0019150B"/>
    <w:rsid w:val="0019644E"/>
    <w:rsid w:val="001B0C85"/>
    <w:rsid w:val="001C250B"/>
    <w:rsid w:val="001C4DF9"/>
    <w:rsid w:val="001D1847"/>
    <w:rsid w:val="001F327C"/>
    <w:rsid w:val="001F699F"/>
    <w:rsid w:val="001F6BFE"/>
    <w:rsid w:val="002165EC"/>
    <w:rsid w:val="002628A0"/>
    <w:rsid w:val="0028727A"/>
    <w:rsid w:val="0029106F"/>
    <w:rsid w:val="002F2B8B"/>
    <w:rsid w:val="00306AB4"/>
    <w:rsid w:val="00316ECE"/>
    <w:rsid w:val="00320F4F"/>
    <w:rsid w:val="003322E0"/>
    <w:rsid w:val="0035537D"/>
    <w:rsid w:val="00376CC9"/>
    <w:rsid w:val="003773E5"/>
    <w:rsid w:val="003922F0"/>
    <w:rsid w:val="00393FC2"/>
    <w:rsid w:val="003952C8"/>
    <w:rsid w:val="00397B2F"/>
    <w:rsid w:val="003A58C6"/>
    <w:rsid w:val="003C0B11"/>
    <w:rsid w:val="003F07FB"/>
    <w:rsid w:val="003F1584"/>
    <w:rsid w:val="003F2EA0"/>
    <w:rsid w:val="004233F8"/>
    <w:rsid w:val="00442468"/>
    <w:rsid w:val="00451231"/>
    <w:rsid w:val="00452708"/>
    <w:rsid w:val="00456D6C"/>
    <w:rsid w:val="00467EB5"/>
    <w:rsid w:val="00476D1D"/>
    <w:rsid w:val="00481517"/>
    <w:rsid w:val="00486695"/>
    <w:rsid w:val="00492192"/>
    <w:rsid w:val="004A4E7E"/>
    <w:rsid w:val="004D091C"/>
    <w:rsid w:val="004E173A"/>
    <w:rsid w:val="004E2468"/>
    <w:rsid w:val="005324AB"/>
    <w:rsid w:val="00552B1C"/>
    <w:rsid w:val="0057291C"/>
    <w:rsid w:val="00575C8C"/>
    <w:rsid w:val="00576FB3"/>
    <w:rsid w:val="0059780C"/>
    <w:rsid w:val="005B4576"/>
    <w:rsid w:val="005C21FE"/>
    <w:rsid w:val="005D0CE0"/>
    <w:rsid w:val="005D5794"/>
    <w:rsid w:val="005E3CFD"/>
    <w:rsid w:val="005F5F9A"/>
    <w:rsid w:val="00602D44"/>
    <w:rsid w:val="00607CEE"/>
    <w:rsid w:val="00647998"/>
    <w:rsid w:val="00652632"/>
    <w:rsid w:val="006668D9"/>
    <w:rsid w:val="006857CF"/>
    <w:rsid w:val="006B25EB"/>
    <w:rsid w:val="00724B8D"/>
    <w:rsid w:val="00752AF8"/>
    <w:rsid w:val="0077405B"/>
    <w:rsid w:val="007871EB"/>
    <w:rsid w:val="007A6597"/>
    <w:rsid w:val="007B29E2"/>
    <w:rsid w:val="007B7259"/>
    <w:rsid w:val="007C03B7"/>
    <w:rsid w:val="007C6A3C"/>
    <w:rsid w:val="007E0394"/>
    <w:rsid w:val="007F0BC6"/>
    <w:rsid w:val="008025A1"/>
    <w:rsid w:val="0080616E"/>
    <w:rsid w:val="0083791A"/>
    <w:rsid w:val="0085609F"/>
    <w:rsid w:val="00870E56"/>
    <w:rsid w:val="008755E7"/>
    <w:rsid w:val="008B1D64"/>
    <w:rsid w:val="008C5D47"/>
    <w:rsid w:val="008D60A0"/>
    <w:rsid w:val="008E5AFB"/>
    <w:rsid w:val="008F7F6A"/>
    <w:rsid w:val="00904F10"/>
    <w:rsid w:val="00941BB0"/>
    <w:rsid w:val="009550C0"/>
    <w:rsid w:val="00961D7B"/>
    <w:rsid w:val="00972BCA"/>
    <w:rsid w:val="00973AAF"/>
    <w:rsid w:val="009C6DE2"/>
    <w:rsid w:val="00A12CB3"/>
    <w:rsid w:val="00A37382"/>
    <w:rsid w:val="00A46540"/>
    <w:rsid w:val="00A53265"/>
    <w:rsid w:val="00A554A0"/>
    <w:rsid w:val="00A56BEF"/>
    <w:rsid w:val="00A85CF1"/>
    <w:rsid w:val="00A94C89"/>
    <w:rsid w:val="00AD0897"/>
    <w:rsid w:val="00B057BB"/>
    <w:rsid w:val="00B06482"/>
    <w:rsid w:val="00B31917"/>
    <w:rsid w:val="00B57381"/>
    <w:rsid w:val="00B85B22"/>
    <w:rsid w:val="00B90655"/>
    <w:rsid w:val="00B91F2A"/>
    <w:rsid w:val="00BA1049"/>
    <w:rsid w:val="00BA5266"/>
    <w:rsid w:val="00BA7A89"/>
    <w:rsid w:val="00BD2424"/>
    <w:rsid w:val="00BD53CB"/>
    <w:rsid w:val="00BF4D81"/>
    <w:rsid w:val="00C012E4"/>
    <w:rsid w:val="00C03488"/>
    <w:rsid w:val="00C71C8A"/>
    <w:rsid w:val="00C8639B"/>
    <w:rsid w:val="00CA50E4"/>
    <w:rsid w:val="00CD5797"/>
    <w:rsid w:val="00CF357F"/>
    <w:rsid w:val="00D01178"/>
    <w:rsid w:val="00D26A4D"/>
    <w:rsid w:val="00D407A0"/>
    <w:rsid w:val="00D959C7"/>
    <w:rsid w:val="00D963C9"/>
    <w:rsid w:val="00DC5431"/>
    <w:rsid w:val="00DD1568"/>
    <w:rsid w:val="00DF0A82"/>
    <w:rsid w:val="00E1103B"/>
    <w:rsid w:val="00E174B8"/>
    <w:rsid w:val="00E33600"/>
    <w:rsid w:val="00E37D4A"/>
    <w:rsid w:val="00E410F0"/>
    <w:rsid w:val="00E82256"/>
    <w:rsid w:val="00E84AED"/>
    <w:rsid w:val="00E90198"/>
    <w:rsid w:val="00EA6195"/>
    <w:rsid w:val="00EC1BE2"/>
    <w:rsid w:val="00EF50C6"/>
    <w:rsid w:val="00F32D1E"/>
    <w:rsid w:val="00F506E6"/>
    <w:rsid w:val="00F95927"/>
    <w:rsid w:val="00FB3BCC"/>
    <w:rsid w:val="00FB4C5D"/>
    <w:rsid w:val="00FF2FD7"/>
    <w:rsid w:val="00FF5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0B3BD7-97EE-4B1C-AFFF-2DCAABB1D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8D9"/>
    <w:rPr>
      <w:rFonts w:ascii="Calibri" w:eastAsia="Calibri" w:hAnsi="Calibri" w:cs="Times New Roman"/>
    </w:rPr>
  </w:style>
  <w:style w:type="paragraph" w:styleId="Heading1">
    <w:name w:val="heading 1"/>
    <w:basedOn w:val="Normal"/>
    <w:next w:val="Normal"/>
    <w:link w:val="Heading1Char"/>
    <w:uiPriority w:val="9"/>
    <w:qFormat/>
    <w:rsid w:val="006668D9"/>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6668D9"/>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6668D9"/>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6668D9"/>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unhideWhenUsed/>
    <w:qFormat/>
    <w:rsid w:val="006668D9"/>
    <w:pPr>
      <w:spacing w:before="240" w:after="60"/>
      <w:outlineLvl w:val="4"/>
    </w:pPr>
    <w:rPr>
      <w:rFonts w:eastAsia="Times New Roman"/>
      <w:b/>
      <w:bCs/>
      <w:i/>
      <w:iCs/>
      <w:sz w:val="26"/>
      <w:szCs w:val="26"/>
    </w:rPr>
  </w:style>
  <w:style w:type="paragraph" w:styleId="Heading7">
    <w:name w:val="heading 7"/>
    <w:basedOn w:val="Normal"/>
    <w:next w:val="Normal"/>
    <w:link w:val="Heading7Char"/>
    <w:uiPriority w:val="99"/>
    <w:qFormat/>
    <w:rsid w:val="006668D9"/>
    <w:pPr>
      <w:widowControl w:val="0"/>
      <w:autoSpaceDE w:val="0"/>
      <w:autoSpaceDN w:val="0"/>
      <w:adjustRightInd w:val="0"/>
      <w:spacing w:before="240" w:after="60" w:line="240" w:lineRule="auto"/>
      <w:outlineLvl w:val="6"/>
    </w:pPr>
    <w:rPr>
      <w:rFonts w:ascii="Times New Roman" w:eastAsia="Times New Roman" w:hAnsi="Times New Roman"/>
      <w:sz w:val="24"/>
      <w:szCs w:val="24"/>
      <w:lang w:val="en-US"/>
    </w:rPr>
  </w:style>
  <w:style w:type="paragraph" w:styleId="Heading8">
    <w:name w:val="heading 8"/>
    <w:basedOn w:val="Normal"/>
    <w:next w:val="Normal"/>
    <w:link w:val="Heading8Char"/>
    <w:uiPriority w:val="99"/>
    <w:qFormat/>
    <w:rsid w:val="006668D9"/>
    <w:pPr>
      <w:widowControl w:val="0"/>
      <w:autoSpaceDE w:val="0"/>
      <w:autoSpaceDN w:val="0"/>
      <w:adjustRightInd w:val="0"/>
      <w:spacing w:before="240" w:after="60" w:line="240" w:lineRule="auto"/>
      <w:outlineLvl w:val="7"/>
    </w:pPr>
    <w:rPr>
      <w:rFonts w:ascii="Times New Roman" w:eastAsia="Times New Roman" w:hAnsi="Times New Roman"/>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8D9"/>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6668D9"/>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6668D9"/>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6668D9"/>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6668D9"/>
    <w:rPr>
      <w:rFonts w:ascii="Calibri" w:eastAsia="Times New Roman" w:hAnsi="Calibri" w:cs="Times New Roman"/>
      <w:b/>
      <w:bCs/>
      <w:i/>
      <w:iCs/>
      <w:sz w:val="26"/>
      <w:szCs w:val="26"/>
    </w:rPr>
  </w:style>
  <w:style w:type="character" w:customStyle="1" w:styleId="Heading7Char">
    <w:name w:val="Heading 7 Char"/>
    <w:basedOn w:val="DefaultParagraphFont"/>
    <w:link w:val="Heading7"/>
    <w:uiPriority w:val="99"/>
    <w:rsid w:val="006668D9"/>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uiPriority w:val="99"/>
    <w:rsid w:val="006668D9"/>
    <w:rPr>
      <w:rFonts w:ascii="Times New Roman" w:eastAsia="Times New Roman" w:hAnsi="Times New Roman" w:cs="Times New Roman"/>
      <w:i/>
      <w:iCs/>
      <w:sz w:val="24"/>
      <w:szCs w:val="24"/>
      <w:lang w:val="en-US"/>
    </w:rPr>
  </w:style>
  <w:style w:type="character" w:customStyle="1" w:styleId="Bodytext">
    <w:name w:val="Body text_"/>
    <w:link w:val="BodyText4"/>
    <w:locked/>
    <w:rsid w:val="006668D9"/>
    <w:rPr>
      <w:rFonts w:ascii="Times New Roman" w:eastAsia="Times New Roman" w:hAnsi="Times New Roman" w:cs="Times New Roman"/>
      <w:sz w:val="23"/>
      <w:szCs w:val="23"/>
      <w:shd w:val="clear" w:color="auto" w:fill="FFFFFF"/>
    </w:rPr>
  </w:style>
  <w:style w:type="paragraph" w:customStyle="1" w:styleId="BodyText4">
    <w:name w:val="Body Text4"/>
    <w:basedOn w:val="Normal"/>
    <w:link w:val="Bodytext"/>
    <w:rsid w:val="006668D9"/>
    <w:pPr>
      <w:shd w:val="clear" w:color="auto" w:fill="FFFFFF"/>
      <w:spacing w:after="0" w:line="552" w:lineRule="exact"/>
      <w:ind w:hanging="360"/>
      <w:jc w:val="both"/>
    </w:pPr>
    <w:rPr>
      <w:rFonts w:ascii="Times New Roman" w:eastAsia="Times New Roman" w:hAnsi="Times New Roman"/>
      <w:sz w:val="23"/>
      <w:szCs w:val="23"/>
    </w:rPr>
  </w:style>
  <w:style w:type="character" w:styleId="Hyperlink">
    <w:name w:val="Hyperlink"/>
    <w:unhideWhenUsed/>
    <w:rsid w:val="006668D9"/>
    <w:rPr>
      <w:color w:val="0000FF"/>
      <w:u w:val="single"/>
    </w:rPr>
  </w:style>
  <w:style w:type="character" w:customStyle="1" w:styleId="BodytextItalic">
    <w:name w:val="Body text + Italic"/>
    <w:aliases w:val="Spacing 1 pt"/>
    <w:rsid w:val="006668D9"/>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Bodytext2">
    <w:name w:val="Body text (2)"/>
    <w:rsid w:val="006668D9"/>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Heading20">
    <w:name w:val="Heading #2"/>
    <w:rsid w:val="006668D9"/>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Tablecaption">
    <w:name w:val="Table caption"/>
    <w:rsid w:val="006668D9"/>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Bodytext2NotBold">
    <w:name w:val="Body text (2) + Not Bold"/>
    <w:rsid w:val="006668D9"/>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character" w:customStyle="1" w:styleId="Heading30">
    <w:name w:val="Heading #3"/>
    <w:rsid w:val="006668D9"/>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Bodytext3">
    <w:name w:val="Body text (3)"/>
    <w:rsid w:val="006668D9"/>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BodyText1">
    <w:name w:val="Body Text1"/>
    <w:rsid w:val="006668D9"/>
    <w:rPr>
      <w:rFonts w:ascii="Times New Roman" w:eastAsia="Times New Roman" w:hAnsi="Times New Roman" w:cs="Times New Roman" w:hint="default"/>
      <w:b w:val="0"/>
      <w:bCs w:val="0"/>
      <w:i w:val="0"/>
      <w:iCs w:val="0"/>
      <w:smallCaps w:val="0"/>
      <w:spacing w:val="0"/>
      <w:sz w:val="23"/>
      <w:szCs w:val="23"/>
      <w:u w:val="single"/>
    </w:rPr>
  </w:style>
  <w:style w:type="character" w:customStyle="1" w:styleId="BodytextSpacing1pt">
    <w:name w:val="Body text + Spacing 1 pt"/>
    <w:rsid w:val="006668D9"/>
    <w:rPr>
      <w:rFonts w:ascii="Times New Roman" w:eastAsia="Times New Roman" w:hAnsi="Times New Roman" w:cs="Times New Roman" w:hint="default"/>
      <w:b w:val="0"/>
      <w:bCs w:val="0"/>
      <w:i w:val="0"/>
      <w:iCs w:val="0"/>
      <w:smallCaps w:val="0"/>
      <w:strike w:val="0"/>
      <w:dstrike w:val="0"/>
      <w:spacing w:val="30"/>
      <w:sz w:val="23"/>
      <w:szCs w:val="23"/>
      <w:u w:val="none"/>
      <w:effect w:val="none"/>
    </w:rPr>
  </w:style>
  <w:style w:type="paragraph" w:customStyle="1" w:styleId="Bodytext111">
    <w:name w:val="Body text (11)1"/>
    <w:basedOn w:val="Normal"/>
    <w:uiPriority w:val="99"/>
    <w:rsid w:val="006668D9"/>
    <w:pPr>
      <w:shd w:val="clear" w:color="auto" w:fill="FFFFFF"/>
      <w:spacing w:after="1740" w:line="278" w:lineRule="exact"/>
      <w:ind w:hanging="980"/>
      <w:jc w:val="center"/>
    </w:pPr>
    <w:rPr>
      <w:rFonts w:ascii="Times New Roman" w:hAnsi="Times New Roman"/>
      <w:sz w:val="23"/>
      <w:szCs w:val="23"/>
    </w:rPr>
  </w:style>
  <w:style w:type="character" w:customStyle="1" w:styleId="Bodytext11Italic">
    <w:name w:val="Body text (11) + Italic"/>
    <w:uiPriority w:val="99"/>
    <w:rsid w:val="006668D9"/>
    <w:rPr>
      <w:rFonts w:ascii="Times New Roman" w:hAnsi="Times New Roman" w:cs="Times New Roman" w:hint="default"/>
      <w:i/>
      <w:iCs/>
      <w:spacing w:val="0"/>
      <w:sz w:val="23"/>
      <w:szCs w:val="23"/>
      <w:shd w:val="clear" w:color="auto" w:fill="FFFFFF"/>
    </w:rPr>
  </w:style>
  <w:style w:type="paragraph" w:styleId="Header">
    <w:name w:val="header"/>
    <w:basedOn w:val="Normal"/>
    <w:link w:val="HeaderChar"/>
    <w:uiPriority w:val="99"/>
    <w:unhideWhenUsed/>
    <w:rsid w:val="006668D9"/>
    <w:pPr>
      <w:tabs>
        <w:tab w:val="center" w:pos="4513"/>
        <w:tab w:val="right" w:pos="9026"/>
      </w:tabs>
    </w:pPr>
    <w:rPr>
      <w:sz w:val="20"/>
      <w:szCs w:val="20"/>
    </w:rPr>
  </w:style>
  <w:style w:type="character" w:customStyle="1" w:styleId="HeaderChar">
    <w:name w:val="Header Char"/>
    <w:basedOn w:val="DefaultParagraphFont"/>
    <w:link w:val="Header"/>
    <w:uiPriority w:val="99"/>
    <w:rsid w:val="006668D9"/>
    <w:rPr>
      <w:rFonts w:ascii="Calibri" w:eastAsia="Calibri" w:hAnsi="Calibri" w:cs="Times New Roman"/>
      <w:sz w:val="20"/>
      <w:szCs w:val="20"/>
    </w:rPr>
  </w:style>
  <w:style w:type="paragraph" w:styleId="Footer">
    <w:name w:val="footer"/>
    <w:basedOn w:val="Normal"/>
    <w:link w:val="FooterChar"/>
    <w:uiPriority w:val="99"/>
    <w:unhideWhenUsed/>
    <w:rsid w:val="006668D9"/>
    <w:pPr>
      <w:tabs>
        <w:tab w:val="center" w:pos="4513"/>
        <w:tab w:val="right" w:pos="9026"/>
      </w:tabs>
    </w:pPr>
    <w:rPr>
      <w:sz w:val="20"/>
      <w:szCs w:val="20"/>
    </w:rPr>
  </w:style>
  <w:style w:type="character" w:customStyle="1" w:styleId="FooterChar">
    <w:name w:val="Footer Char"/>
    <w:basedOn w:val="DefaultParagraphFont"/>
    <w:link w:val="Footer"/>
    <w:uiPriority w:val="99"/>
    <w:rsid w:val="006668D9"/>
    <w:rPr>
      <w:rFonts w:ascii="Calibri" w:eastAsia="Calibri" w:hAnsi="Calibri" w:cs="Times New Roman"/>
      <w:sz w:val="20"/>
      <w:szCs w:val="20"/>
    </w:rPr>
  </w:style>
  <w:style w:type="paragraph" w:customStyle="1" w:styleId="BodyText20">
    <w:name w:val="Body Text2"/>
    <w:basedOn w:val="Normal"/>
    <w:rsid w:val="006668D9"/>
    <w:pPr>
      <w:shd w:val="clear" w:color="auto" w:fill="FFFFFF"/>
      <w:spacing w:before="300" w:after="600" w:line="0" w:lineRule="atLeast"/>
      <w:ind w:hanging="360"/>
      <w:jc w:val="center"/>
    </w:pPr>
    <w:rPr>
      <w:rFonts w:ascii="Times New Roman" w:eastAsia="Times New Roman" w:hAnsi="Times New Roman"/>
      <w:spacing w:val="4"/>
      <w:sz w:val="20"/>
      <w:szCs w:val="20"/>
      <w:lang w:eastAsia="en-GB"/>
    </w:rPr>
  </w:style>
  <w:style w:type="paragraph" w:customStyle="1" w:styleId="BodyText30">
    <w:name w:val="Body Text3"/>
    <w:basedOn w:val="Normal"/>
    <w:rsid w:val="006668D9"/>
    <w:pPr>
      <w:shd w:val="clear" w:color="auto" w:fill="FFFFFF"/>
      <w:spacing w:after="540" w:line="552" w:lineRule="exact"/>
      <w:ind w:hanging="360"/>
      <w:jc w:val="center"/>
    </w:pPr>
    <w:rPr>
      <w:rFonts w:ascii="Times New Roman" w:eastAsia="Times New Roman" w:hAnsi="Times New Roman"/>
      <w:sz w:val="23"/>
      <w:szCs w:val="23"/>
    </w:rPr>
  </w:style>
  <w:style w:type="paragraph" w:customStyle="1" w:styleId="Standard">
    <w:name w:val="Standard"/>
    <w:basedOn w:val="Normal"/>
    <w:next w:val="Normal"/>
    <w:uiPriority w:val="99"/>
    <w:rsid w:val="006668D9"/>
    <w:pPr>
      <w:autoSpaceDE w:val="0"/>
      <w:autoSpaceDN w:val="0"/>
      <w:adjustRightInd w:val="0"/>
      <w:spacing w:after="0" w:line="240" w:lineRule="auto"/>
    </w:pPr>
    <w:rPr>
      <w:rFonts w:ascii="EDOLEI+TimesNewRoman" w:hAnsi="EDOLEI+TimesNewRoman"/>
      <w:sz w:val="24"/>
      <w:szCs w:val="24"/>
      <w:lang w:eastAsia="en-GB"/>
    </w:rPr>
  </w:style>
  <w:style w:type="character" w:customStyle="1" w:styleId="Bodytext21">
    <w:name w:val="Body text (2)_"/>
    <w:rsid w:val="006668D9"/>
    <w:rPr>
      <w:rFonts w:ascii="Arial" w:eastAsia="Arial" w:hAnsi="Arial" w:cs="Arial"/>
      <w:b w:val="0"/>
      <w:bCs w:val="0"/>
      <w:i w:val="0"/>
      <w:iCs w:val="0"/>
      <w:smallCaps w:val="0"/>
      <w:strike w:val="0"/>
      <w:spacing w:val="0"/>
      <w:sz w:val="13"/>
      <w:szCs w:val="13"/>
    </w:rPr>
  </w:style>
  <w:style w:type="character" w:customStyle="1" w:styleId="Bodytext31">
    <w:name w:val="Body text (3)_"/>
    <w:rsid w:val="006668D9"/>
    <w:rPr>
      <w:rFonts w:ascii="Arial" w:eastAsia="Arial" w:hAnsi="Arial" w:cs="Arial"/>
      <w:b w:val="0"/>
      <w:bCs w:val="0"/>
      <w:i w:val="0"/>
      <w:iCs w:val="0"/>
      <w:smallCaps w:val="0"/>
      <w:strike w:val="0"/>
      <w:spacing w:val="0"/>
      <w:sz w:val="9"/>
      <w:szCs w:val="9"/>
    </w:rPr>
  </w:style>
  <w:style w:type="character" w:customStyle="1" w:styleId="Bodytext365pt">
    <w:name w:val="Body text (3) + 6.5 pt"/>
    <w:rsid w:val="006668D9"/>
    <w:rPr>
      <w:rFonts w:ascii="Arial" w:eastAsia="Arial" w:hAnsi="Arial" w:cs="Arial"/>
      <w:b w:val="0"/>
      <w:bCs w:val="0"/>
      <w:i w:val="0"/>
      <w:iCs w:val="0"/>
      <w:smallCaps w:val="0"/>
      <w:strike w:val="0"/>
      <w:spacing w:val="0"/>
      <w:sz w:val="13"/>
      <w:szCs w:val="13"/>
    </w:rPr>
  </w:style>
  <w:style w:type="character" w:customStyle="1" w:styleId="Bodytext245pt">
    <w:name w:val="Body text (2) + 4.5 pt"/>
    <w:rsid w:val="006668D9"/>
    <w:rPr>
      <w:rFonts w:ascii="Arial" w:eastAsia="Arial" w:hAnsi="Arial" w:cs="Arial"/>
      <w:b w:val="0"/>
      <w:bCs w:val="0"/>
      <w:i w:val="0"/>
      <w:iCs w:val="0"/>
      <w:smallCaps w:val="0"/>
      <w:strike w:val="0"/>
      <w:spacing w:val="0"/>
      <w:sz w:val="9"/>
      <w:szCs w:val="9"/>
    </w:rPr>
  </w:style>
  <w:style w:type="character" w:customStyle="1" w:styleId="Bodytext40">
    <w:name w:val="Body text (4)_"/>
    <w:link w:val="Bodytext41"/>
    <w:rsid w:val="006668D9"/>
    <w:rPr>
      <w:rFonts w:ascii="Times New Roman" w:eastAsia="Times New Roman" w:hAnsi="Times New Roman"/>
      <w:sz w:val="15"/>
      <w:szCs w:val="15"/>
      <w:shd w:val="clear" w:color="auto" w:fill="FFFFFF"/>
    </w:rPr>
  </w:style>
  <w:style w:type="paragraph" w:customStyle="1" w:styleId="Bodytext41">
    <w:name w:val="Body text (4)"/>
    <w:basedOn w:val="Normal"/>
    <w:link w:val="Bodytext40"/>
    <w:rsid w:val="006668D9"/>
    <w:pPr>
      <w:shd w:val="clear" w:color="auto" w:fill="FFFFFF"/>
      <w:spacing w:before="420" w:after="240" w:line="0" w:lineRule="atLeast"/>
    </w:pPr>
    <w:rPr>
      <w:rFonts w:ascii="Times New Roman" w:eastAsia="Times New Roman" w:hAnsi="Times New Roman" w:cstheme="minorBidi"/>
      <w:sz w:val="15"/>
      <w:szCs w:val="15"/>
    </w:rPr>
  </w:style>
  <w:style w:type="paragraph" w:styleId="Caption">
    <w:name w:val="caption"/>
    <w:basedOn w:val="Normal"/>
    <w:next w:val="Normal"/>
    <w:uiPriority w:val="35"/>
    <w:unhideWhenUsed/>
    <w:qFormat/>
    <w:rsid w:val="006668D9"/>
    <w:rPr>
      <w:b/>
      <w:bCs/>
      <w:sz w:val="20"/>
      <w:szCs w:val="20"/>
    </w:rPr>
  </w:style>
  <w:style w:type="character" w:customStyle="1" w:styleId="Bodytext10">
    <w:name w:val="Body text (10)_"/>
    <w:link w:val="Bodytext100"/>
    <w:rsid w:val="006668D9"/>
    <w:rPr>
      <w:rFonts w:ascii="AngsanaUPC" w:eastAsia="AngsanaUPC" w:hAnsi="AngsanaUPC" w:cs="AngsanaUPC"/>
      <w:sz w:val="32"/>
      <w:szCs w:val="32"/>
      <w:shd w:val="clear" w:color="auto" w:fill="FFFFFF"/>
    </w:rPr>
  </w:style>
  <w:style w:type="character" w:customStyle="1" w:styleId="Bodytext10NotItalic">
    <w:name w:val="Body text (10) + Not Italic"/>
    <w:rsid w:val="006668D9"/>
    <w:rPr>
      <w:rFonts w:ascii="AngsanaUPC" w:eastAsia="AngsanaUPC" w:hAnsi="AngsanaUPC" w:cs="AngsanaUPC"/>
      <w:b w:val="0"/>
      <w:bCs w:val="0"/>
      <w:i/>
      <w:iCs/>
      <w:smallCaps w:val="0"/>
      <w:strike w:val="0"/>
      <w:spacing w:val="0"/>
      <w:sz w:val="32"/>
      <w:szCs w:val="32"/>
    </w:rPr>
  </w:style>
  <w:style w:type="paragraph" w:customStyle="1" w:styleId="Bodytext100">
    <w:name w:val="Body text (10)"/>
    <w:basedOn w:val="Normal"/>
    <w:link w:val="Bodytext10"/>
    <w:rsid w:val="006668D9"/>
    <w:pPr>
      <w:shd w:val="clear" w:color="auto" w:fill="FFFFFF"/>
      <w:spacing w:after="0" w:line="240" w:lineRule="exact"/>
      <w:ind w:hanging="720"/>
    </w:pPr>
    <w:rPr>
      <w:rFonts w:ascii="AngsanaUPC" w:eastAsia="AngsanaUPC" w:hAnsi="AngsanaUPC" w:cs="AngsanaUPC"/>
      <w:sz w:val="32"/>
      <w:szCs w:val="32"/>
    </w:rPr>
  </w:style>
  <w:style w:type="paragraph" w:customStyle="1" w:styleId="Default">
    <w:name w:val="Default"/>
    <w:rsid w:val="006668D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8">
    <w:name w:val="Body text (8)_"/>
    <w:link w:val="Bodytext80"/>
    <w:rsid w:val="006668D9"/>
    <w:rPr>
      <w:rFonts w:ascii="Times New Roman" w:eastAsia="Times New Roman" w:hAnsi="Times New Roman"/>
      <w:sz w:val="17"/>
      <w:szCs w:val="17"/>
      <w:shd w:val="clear" w:color="auto" w:fill="FFFFFF"/>
    </w:rPr>
  </w:style>
  <w:style w:type="character" w:customStyle="1" w:styleId="Bodytext6">
    <w:name w:val="Body text (6)_"/>
    <w:link w:val="Bodytext60"/>
    <w:rsid w:val="006668D9"/>
    <w:rPr>
      <w:rFonts w:ascii="Sylfaen" w:eastAsia="Sylfaen" w:hAnsi="Sylfaen" w:cs="Sylfaen"/>
      <w:sz w:val="16"/>
      <w:szCs w:val="16"/>
      <w:shd w:val="clear" w:color="auto" w:fill="FFFFFF"/>
    </w:rPr>
  </w:style>
  <w:style w:type="character" w:customStyle="1" w:styleId="Tablecaption0">
    <w:name w:val="Table caption_"/>
    <w:rsid w:val="006668D9"/>
    <w:rPr>
      <w:rFonts w:ascii="Sylfaen" w:eastAsia="Sylfaen" w:hAnsi="Sylfaen" w:cs="Sylfaen"/>
      <w:sz w:val="16"/>
      <w:szCs w:val="16"/>
      <w:shd w:val="clear" w:color="auto" w:fill="FFFFFF"/>
    </w:rPr>
  </w:style>
  <w:style w:type="character" w:customStyle="1" w:styleId="TablecaptionTimesNewRoman">
    <w:name w:val="Table caption + Times New Roman"/>
    <w:aliases w:val="8.5 pt,Body text (22) + Garamond,Bold"/>
    <w:rsid w:val="006668D9"/>
    <w:rPr>
      <w:rFonts w:ascii="Times New Roman" w:eastAsia="Times New Roman" w:hAnsi="Times New Roman" w:cs="Times New Roman"/>
      <w:b w:val="0"/>
      <w:bCs w:val="0"/>
      <w:i w:val="0"/>
      <w:iCs w:val="0"/>
      <w:smallCaps w:val="0"/>
      <w:strike w:val="0"/>
      <w:spacing w:val="0"/>
      <w:sz w:val="17"/>
      <w:szCs w:val="17"/>
    </w:rPr>
  </w:style>
  <w:style w:type="character" w:customStyle="1" w:styleId="Bodytext9">
    <w:name w:val="Body text (9)_"/>
    <w:link w:val="Bodytext90"/>
    <w:rsid w:val="006668D9"/>
    <w:rPr>
      <w:rFonts w:ascii="Times New Roman" w:eastAsia="Times New Roman" w:hAnsi="Times New Roman"/>
      <w:sz w:val="15"/>
      <w:szCs w:val="15"/>
      <w:shd w:val="clear" w:color="auto" w:fill="FFFFFF"/>
    </w:rPr>
  </w:style>
  <w:style w:type="paragraph" w:customStyle="1" w:styleId="Bodytext80">
    <w:name w:val="Body text (8)"/>
    <w:basedOn w:val="Normal"/>
    <w:link w:val="Bodytext8"/>
    <w:rsid w:val="006668D9"/>
    <w:pPr>
      <w:shd w:val="clear" w:color="auto" w:fill="FFFFFF"/>
      <w:spacing w:after="0" w:line="0" w:lineRule="atLeast"/>
    </w:pPr>
    <w:rPr>
      <w:rFonts w:ascii="Times New Roman" w:eastAsia="Times New Roman" w:hAnsi="Times New Roman" w:cstheme="minorBidi"/>
      <w:sz w:val="17"/>
      <w:szCs w:val="17"/>
    </w:rPr>
  </w:style>
  <w:style w:type="paragraph" w:customStyle="1" w:styleId="Bodytext60">
    <w:name w:val="Body text (6)"/>
    <w:basedOn w:val="Normal"/>
    <w:link w:val="Bodytext6"/>
    <w:rsid w:val="006668D9"/>
    <w:pPr>
      <w:shd w:val="clear" w:color="auto" w:fill="FFFFFF"/>
      <w:spacing w:before="1260" w:after="0" w:line="0" w:lineRule="atLeast"/>
      <w:ind w:hanging="300"/>
    </w:pPr>
    <w:rPr>
      <w:rFonts w:ascii="Sylfaen" w:eastAsia="Sylfaen" w:hAnsi="Sylfaen" w:cs="Sylfaen"/>
      <w:sz w:val="16"/>
      <w:szCs w:val="16"/>
    </w:rPr>
  </w:style>
  <w:style w:type="paragraph" w:customStyle="1" w:styleId="Bodytext90">
    <w:name w:val="Body text (9)"/>
    <w:basedOn w:val="Normal"/>
    <w:link w:val="Bodytext9"/>
    <w:rsid w:val="006668D9"/>
    <w:pPr>
      <w:shd w:val="clear" w:color="auto" w:fill="FFFFFF"/>
      <w:spacing w:after="0" w:line="0" w:lineRule="atLeast"/>
      <w:ind w:hanging="300"/>
    </w:pPr>
    <w:rPr>
      <w:rFonts w:ascii="Times New Roman" w:eastAsia="Times New Roman" w:hAnsi="Times New Roman" w:cstheme="minorBidi"/>
      <w:sz w:val="15"/>
      <w:szCs w:val="15"/>
    </w:rPr>
  </w:style>
  <w:style w:type="table" w:styleId="MediumList2-Accent1">
    <w:name w:val="Medium List 2 Accent 1"/>
    <w:basedOn w:val="TableNormal"/>
    <w:uiPriority w:val="66"/>
    <w:rsid w:val="006668D9"/>
    <w:pPr>
      <w:spacing w:after="0" w:line="240" w:lineRule="auto"/>
    </w:pPr>
    <w:rPr>
      <w:rFonts w:ascii="Calibri Light" w:eastAsia="Times New Roman" w:hAnsi="Calibri Light" w:cs="Times New Roman"/>
      <w:color w:val="000000"/>
      <w:sz w:val="20"/>
      <w:szCs w:val="20"/>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paragraph" w:styleId="IntenseQuote">
    <w:name w:val="Intense Quote"/>
    <w:basedOn w:val="Normal"/>
    <w:next w:val="Normal"/>
    <w:link w:val="IntenseQuoteChar"/>
    <w:uiPriority w:val="30"/>
    <w:qFormat/>
    <w:rsid w:val="006668D9"/>
    <w:pPr>
      <w:widowControl w:val="0"/>
      <w:pBdr>
        <w:top w:val="single" w:sz="4" w:space="10" w:color="4472C4"/>
        <w:bottom w:val="single" w:sz="4" w:space="10" w:color="4472C4"/>
      </w:pBdr>
      <w:autoSpaceDE w:val="0"/>
      <w:autoSpaceDN w:val="0"/>
      <w:adjustRightInd w:val="0"/>
      <w:spacing w:before="360" w:after="360" w:line="240" w:lineRule="auto"/>
      <w:ind w:left="864" w:right="864"/>
      <w:jc w:val="center"/>
    </w:pPr>
    <w:rPr>
      <w:rFonts w:ascii="Times New Roman" w:eastAsia="Times New Roman" w:hAnsi="Times New Roman"/>
      <w:i/>
      <w:iCs/>
      <w:color w:val="4472C4"/>
      <w:sz w:val="24"/>
      <w:szCs w:val="24"/>
    </w:rPr>
  </w:style>
  <w:style w:type="character" w:customStyle="1" w:styleId="IntenseQuoteChar">
    <w:name w:val="Intense Quote Char"/>
    <w:basedOn w:val="DefaultParagraphFont"/>
    <w:link w:val="IntenseQuote"/>
    <w:uiPriority w:val="30"/>
    <w:rsid w:val="006668D9"/>
    <w:rPr>
      <w:rFonts w:ascii="Times New Roman" w:eastAsia="Times New Roman" w:hAnsi="Times New Roman" w:cs="Times New Roman"/>
      <w:i/>
      <w:iCs/>
      <w:color w:val="4472C4"/>
      <w:sz w:val="24"/>
      <w:szCs w:val="24"/>
    </w:rPr>
  </w:style>
  <w:style w:type="character" w:styleId="HTMLCite">
    <w:name w:val="HTML Cite"/>
    <w:uiPriority w:val="99"/>
    <w:semiHidden/>
    <w:unhideWhenUsed/>
    <w:rsid w:val="006668D9"/>
    <w:rPr>
      <w:i/>
      <w:iCs/>
    </w:rPr>
  </w:style>
  <w:style w:type="character" w:customStyle="1" w:styleId="datetime">
    <w:name w:val="datetime"/>
    <w:rsid w:val="006668D9"/>
  </w:style>
  <w:style w:type="paragraph" w:customStyle="1" w:styleId="comment-content">
    <w:name w:val="comment-content"/>
    <w:basedOn w:val="Normal"/>
    <w:rsid w:val="006668D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Bodytext10pt">
    <w:name w:val="Body text + 10 pt"/>
    <w:rsid w:val="006668D9"/>
    <w:rPr>
      <w:rFonts w:ascii="Times New Roman" w:eastAsia="Times New Roman" w:hAnsi="Times New Roman" w:cs="Times New Roman"/>
      <w:b w:val="0"/>
      <w:bCs w:val="0"/>
      <w:i w:val="0"/>
      <w:iCs w:val="0"/>
      <w:smallCaps w:val="0"/>
      <w:strike w:val="0"/>
      <w:spacing w:val="0"/>
      <w:sz w:val="20"/>
      <w:szCs w:val="20"/>
      <w:shd w:val="clear" w:color="auto" w:fill="FFFFFF"/>
    </w:rPr>
  </w:style>
  <w:style w:type="paragraph" w:styleId="NoSpacing">
    <w:name w:val="No Spacing"/>
    <w:link w:val="NoSpacingChar"/>
    <w:uiPriority w:val="1"/>
    <w:qFormat/>
    <w:rsid w:val="006668D9"/>
    <w:pPr>
      <w:spacing w:after="0" w:line="240" w:lineRule="auto"/>
    </w:pPr>
    <w:rPr>
      <w:rFonts w:ascii="Calibri" w:eastAsia="Calibri" w:hAnsi="Calibri" w:cs="Times New Roman"/>
      <w:lang w:val="en-US"/>
    </w:rPr>
  </w:style>
  <w:style w:type="character" w:customStyle="1" w:styleId="Heading31">
    <w:name w:val="Heading #3_"/>
    <w:rsid w:val="006668D9"/>
    <w:rPr>
      <w:rFonts w:ascii="Times New Roman" w:eastAsia="Times New Roman" w:hAnsi="Times New Roman" w:cs="Times New Roman"/>
      <w:b w:val="0"/>
      <w:bCs w:val="0"/>
      <w:i w:val="0"/>
      <w:iCs w:val="0"/>
      <w:smallCaps w:val="0"/>
      <w:strike w:val="0"/>
      <w:spacing w:val="0"/>
      <w:sz w:val="23"/>
      <w:szCs w:val="23"/>
    </w:rPr>
  </w:style>
  <w:style w:type="character" w:customStyle="1" w:styleId="Bodytext7">
    <w:name w:val="Body text (7)_"/>
    <w:link w:val="Bodytext70"/>
    <w:rsid w:val="006668D9"/>
    <w:rPr>
      <w:rFonts w:ascii="Times New Roman" w:eastAsia="Times New Roman" w:hAnsi="Times New Roman"/>
      <w:sz w:val="21"/>
      <w:szCs w:val="21"/>
      <w:shd w:val="clear" w:color="auto" w:fill="FFFFFF"/>
    </w:rPr>
  </w:style>
  <w:style w:type="paragraph" w:customStyle="1" w:styleId="Bodytext70">
    <w:name w:val="Body text (7)"/>
    <w:basedOn w:val="Normal"/>
    <w:link w:val="Bodytext7"/>
    <w:rsid w:val="006668D9"/>
    <w:pPr>
      <w:shd w:val="clear" w:color="auto" w:fill="FFFFFF"/>
      <w:spacing w:after="0" w:line="0" w:lineRule="atLeast"/>
    </w:pPr>
    <w:rPr>
      <w:rFonts w:ascii="Times New Roman" w:eastAsia="Times New Roman" w:hAnsi="Times New Roman" w:cstheme="minorBidi"/>
      <w:sz w:val="21"/>
      <w:szCs w:val="21"/>
    </w:rPr>
  </w:style>
  <w:style w:type="character" w:customStyle="1" w:styleId="BodytextSpacing-1pt">
    <w:name w:val="Body text + Spacing -1 pt"/>
    <w:rsid w:val="006668D9"/>
    <w:rPr>
      <w:rFonts w:ascii="Arial" w:eastAsia="Arial" w:hAnsi="Arial" w:cs="Arial" w:hint="default"/>
      <w:b w:val="0"/>
      <w:bCs w:val="0"/>
      <w:i w:val="0"/>
      <w:iCs w:val="0"/>
      <w:smallCaps w:val="0"/>
      <w:strike w:val="0"/>
      <w:dstrike w:val="0"/>
      <w:spacing w:val="-30"/>
      <w:sz w:val="25"/>
      <w:szCs w:val="25"/>
      <w:u w:val="none"/>
      <w:effect w:val="none"/>
    </w:rPr>
  </w:style>
  <w:style w:type="character" w:customStyle="1" w:styleId="Headerorfooter">
    <w:name w:val="Header or footer_"/>
    <w:link w:val="Headerorfooter0"/>
    <w:uiPriority w:val="99"/>
    <w:rsid w:val="006668D9"/>
    <w:rPr>
      <w:rFonts w:ascii="Times New Roman" w:eastAsia="Times New Roman" w:hAnsi="Times New Roman"/>
      <w:shd w:val="clear" w:color="auto" w:fill="FFFFFF"/>
    </w:rPr>
  </w:style>
  <w:style w:type="character" w:customStyle="1" w:styleId="HeaderorfooterArial">
    <w:name w:val="Header or footer + Arial"/>
    <w:aliases w:val="7 pt"/>
    <w:rsid w:val="006668D9"/>
    <w:rPr>
      <w:rFonts w:ascii="Arial" w:eastAsia="Arial" w:hAnsi="Arial" w:cs="Arial"/>
      <w:spacing w:val="0"/>
      <w:sz w:val="14"/>
      <w:szCs w:val="14"/>
      <w:shd w:val="clear" w:color="auto" w:fill="FFFFFF"/>
    </w:rPr>
  </w:style>
  <w:style w:type="character" w:customStyle="1" w:styleId="Heading21">
    <w:name w:val="Heading #2_"/>
    <w:uiPriority w:val="99"/>
    <w:rsid w:val="006668D9"/>
    <w:rPr>
      <w:rFonts w:ascii="Arial" w:eastAsia="Arial" w:hAnsi="Arial" w:cs="Arial"/>
      <w:sz w:val="23"/>
      <w:szCs w:val="23"/>
      <w:shd w:val="clear" w:color="auto" w:fill="FFFFFF"/>
    </w:rPr>
  </w:style>
  <w:style w:type="character" w:customStyle="1" w:styleId="TablecaptionNotItalic">
    <w:name w:val="Table caption + Not Italic"/>
    <w:rsid w:val="006668D9"/>
    <w:rPr>
      <w:rFonts w:ascii="Arial" w:eastAsia="Arial" w:hAnsi="Arial" w:cs="Arial"/>
      <w:i/>
      <w:iCs/>
      <w:spacing w:val="0"/>
      <w:sz w:val="18"/>
      <w:szCs w:val="18"/>
      <w:shd w:val="clear" w:color="auto" w:fill="FFFFFF"/>
    </w:rPr>
  </w:style>
  <w:style w:type="character" w:customStyle="1" w:styleId="Bodytext5">
    <w:name w:val="Body text (5)_"/>
    <w:link w:val="Bodytext50"/>
    <w:rsid w:val="006668D9"/>
    <w:rPr>
      <w:rFonts w:ascii="Arial" w:eastAsia="Arial" w:hAnsi="Arial" w:cs="Arial"/>
      <w:sz w:val="8"/>
      <w:szCs w:val="8"/>
      <w:shd w:val="clear" w:color="auto" w:fill="FFFFFF"/>
    </w:rPr>
  </w:style>
  <w:style w:type="character" w:customStyle="1" w:styleId="Bodytext2NotItalic">
    <w:name w:val="Body text (2) + Not Italic"/>
    <w:rsid w:val="006668D9"/>
    <w:rPr>
      <w:rFonts w:ascii="Arial" w:eastAsia="Arial" w:hAnsi="Arial" w:cs="Arial"/>
      <w:i/>
      <w:iCs/>
      <w:spacing w:val="0"/>
      <w:sz w:val="18"/>
      <w:szCs w:val="18"/>
      <w:shd w:val="clear" w:color="auto" w:fill="FFFFFF"/>
    </w:rPr>
  </w:style>
  <w:style w:type="paragraph" w:customStyle="1" w:styleId="Headerorfooter0">
    <w:name w:val="Header or footer"/>
    <w:basedOn w:val="Normal"/>
    <w:link w:val="Headerorfooter"/>
    <w:uiPriority w:val="99"/>
    <w:rsid w:val="006668D9"/>
    <w:pPr>
      <w:shd w:val="clear" w:color="auto" w:fill="FFFFFF"/>
      <w:spacing w:after="0" w:line="240" w:lineRule="auto"/>
    </w:pPr>
    <w:rPr>
      <w:rFonts w:ascii="Times New Roman" w:eastAsia="Times New Roman" w:hAnsi="Times New Roman" w:cstheme="minorBidi"/>
    </w:rPr>
  </w:style>
  <w:style w:type="paragraph" w:customStyle="1" w:styleId="Bodytext50">
    <w:name w:val="Body text (5)"/>
    <w:basedOn w:val="Normal"/>
    <w:link w:val="Bodytext5"/>
    <w:rsid w:val="006668D9"/>
    <w:pPr>
      <w:shd w:val="clear" w:color="auto" w:fill="FFFFFF"/>
      <w:spacing w:after="0" w:line="0" w:lineRule="atLeast"/>
    </w:pPr>
    <w:rPr>
      <w:rFonts w:ascii="Arial" w:eastAsia="Arial" w:hAnsi="Arial" w:cs="Arial"/>
      <w:sz w:val="8"/>
      <w:szCs w:val="8"/>
    </w:rPr>
  </w:style>
  <w:style w:type="character" w:customStyle="1" w:styleId="FootnoteBold">
    <w:name w:val="Footnote + Bold"/>
    <w:aliases w:val="Italic,Body text + Bold,Body text (5) + Not Bold,Body text (7) + 9.5 pt,Body text + Times New Roman,9.5 pt,Footnote (3) + 9.5 pt,Spacing 2 pt,Body text (3) + Bold"/>
    <w:rsid w:val="006668D9"/>
    <w:rPr>
      <w:rFonts w:ascii="Angsana New" w:eastAsia="Angsana New" w:hAnsi="Angsana New" w:cs="Angsana New"/>
      <w:b/>
      <w:bCs/>
      <w:i/>
      <w:iCs/>
      <w:sz w:val="29"/>
      <w:szCs w:val="29"/>
      <w:shd w:val="clear" w:color="auto" w:fill="FFFFFF"/>
    </w:rPr>
  </w:style>
  <w:style w:type="paragraph" w:styleId="ListParagraph">
    <w:name w:val="List Paragraph"/>
    <w:basedOn w:val="Normal"/>
    <w:link w:val="ListParagraphChar"/>
    <w:uiPriority w:val="34"/>
    <w:qFormat/>
    <w:rsid w:val="006668D9"/>
    <w:pPr>
      <w:widowControl w:val="0"/>
      <w:autoSpaceDE w:val="0"/>
      <w:autoSpaceDN w:val="0"/>
      <w:adjustRightInd w:val="0"/>
      <w:spacing w:after="0" w:line="240" w:lineRule="auto"/>
      <w:ind w:left="720"/>
      <w:contextualSpacing/>
    </w:pPr>
    <w:rPr>
      <w:rFonts w:ascii="Times New Roman" w:eastAsia="Times New Roman" w:hAnsi="Times New Roman"/>
      <w:sz w:val="24"/>
      <w:szCs w:val="24"/>
    </w:rPr>
  </w:style>
  <w:style w:type="character" w:customStyle="1" w:styleId="ListParagraphChar">
    <w:name w:val="List Paragraph Char"/>
    <w:link w:val="ListParagraph"/>
    <w:uiPriority w:val="34"/>
    <w:rsid w:val="006668D9"/>
    <w:rPr>
      <w:rFonts w:ascii="Times New Roman" w:eastAsia="Times New Roman" w:hAnsi="Times New Roman" w:cs="Times New Roman"/>
      <w:sz w:val="24"/>
      <w:szCs w:val="24"/>
    </w:rPr>
  </w:style>
  <w:style w:type="paragraph" w:customStyle="1" w:styleId="NJAS-ekakappale">
    <w:name w:val="NJAS - eka kappale"/>
    <w:basedOn w:val="Default"/>
    <w:next w:val="Default"/>
    <w:uiPriority w:val="99"/>
    <w:rsid w:val="006668D9"/>
    <w:rPr>
      <w:color w:val="auto"/>
      <w:lang w:eastAsia="en-GB"/>
    </w:rPr>
  </w:style>
  <w:style w:type="paragraph" w:customStyle="1" w:styleId="NJAS-teksti">
    <w:name w:val="NJAS-teksti"/>
    <w:basedOn w:val="Default"/>
    <w:next w:val="Default"/>
    <w:uiPriority w:val="99"/>
    <w:rsid w:val="006668D9"/>
    <w:rPr>
      <w:color w:val="auto"/>
      <w:lang w:eastAsia="en-GB"/>
    </w:rPr>
  </w:style>
  <w:style w:type="table" w:styleId="LightList-Accent3">
    <w:name w:val="Light List Accent 3"/>
    <w:basedOn w:val="TableNormal"/>
    <w:uiPriority w:val="61"/>
    <w:rsid w:val="006668D9"/>
    <w:pPr>
      <w:spacing w:after="0" w:line="240" w:lineRule="auto"/>
    </w:pPr>
    <w:rPr>
      <w:rFonts w:ascii="Calibri" w:eastAsia="Times New Roman" w:hAnsi="Calibri" w:cs="Times New Roman"/>
      <w:sz w:val="20"/>
      <w:szCs w:val="20"/>
      <w:lang w:val="en-US"/>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character" w:customStyle="1" w:styleId="Footnote">
    <w:name w:val="Footnote_"/>
    <w:link w:val="Footnote0"/>
    <w:rsid w:val="006668D9"/>
    <w:rPr>
      <w:rFonts w:ascii="Times New Roman" w:eastAsia="Times New Roman" w:hAnsi="Times New Roman"/>
      <w:sz w:val="19"/>
      <w:szCs w:val="19"/>
      <w:shd w:val="clear" w:color="auto" w:fill="FFFFFF"/>
    </w:rPr>
  </w:style>
  <w:style w:type="character" w:customStyle="1" w:styleId="FootnoteItalic">
    <w:name w:val="Footnote + Italic"/>
    <w:rsid w:val="006668D9"/>
    <w:rPr>
      <w:rFonts w:ascii="Times New Roman" w:eastAsia="Times New Roman" w:hAnsi="Times New Roman" w:cs="Times New Roman"/>
      <w:b w:val="0"/>
      <w:bCs w:val="0"/>
      <w:i/>
      <w:iCs/>
      <w:smallCaps w:val="0"/>
      <w:strike w:val="0"/>
      <w:spacing w:val="0"/>
      <w:sz w:val="19"/>
      <w:szCs w:val="19"/>
    </w:rPr>
  </w:style>
  <w:style w:type="paragraph" w:customStyle="1" w:styleId="Footnote0">
    <w:name w:val="Footnote"/>
    <w:basedOn w:val="Normal"/>
    <w:link w:val="Footnote"/>
    <w:rsid w:val="006668D9"/>
    <w:pPr>
      <w:shd w:val="clear" w:color="auto" w:fill="FFFFFF"/>
      <w:spacing w:after="0" w:line="230" w:lineRule="exact"/>
      <w:jc w:val="both"/>
    </w:pPr>
    <w:rPr>
      <w:rFonts w:ascii="Times New Roman" w:eastAsia="Times New Roman" w:hAnsi="Times New Roman" w:cstheme="minorBidi"/>
      <w:sz w:val="19"/>
      <w:szCs w:val="19"/>
    </w:rPr>
  </w:style>
  <w:style w:type="character" w:customStyle="1" w:styleId="FootnoteSmallCaps">
    <w:name w:val="Footnote + Small Caps"/>
    <w:rsid w:val="006668D9"/>
    <w:rPr>
      <w:rFonts w:ascii="Times New Roman" w:eastAsia="Times New Roman" w:hAnsi="Times New Roman" w:cs="Times New Roman"/>
      <w:b w:val="0"/>
      <w:bCs w:val="0"/>
      <w:i w:val="0"/>
      <w:iCs w:val="0"/>
      <w:smallCaps/>
      <w:strike w:val="0"/>
      <w:spacing w:val="0"/>
      <w:sz w:val="19"/>
      <w:szCs w:val="19"/>
    </w:rPr>
  </w:style>
  <w:style w:type="character" w:customStyle="1" w:styleId="Footnote2">
    <w:name w:val="Footnote (2)_"/>
    <w:link w:val="Footnote20"/>
    <w:uiPriority w:val="99"/>
    <w:rsid w:val="006668D9"/>
    <w:rPr>
      <w:rFonts w:ascii="Times New Roman" w:eastAsia="Times New Roman" w:hAnsi="Times New Roman"/>
      <w:sz w:val="19"/>
      <w:szCs w:val="19"/>
      <w:shd w:val="clear" w:color="auto" w:fill="FFFFFF"/>
    </w:rPr>
  </w:style>
  <w:style w:type="character" w:customStyle="1" w:styleId="Footnote2NotItalic">
    <w:name w:val="Footnote (2) + Not Italic"/>
    <w:rsid w:val="006668D9"/>
    <w:rPr>
      <w:rFonts w:ascii="Times New Roman" w:eastAsia="Times New Roman" w:hAnsi="Times New Roman" w:cs="Times New Roman"/>
      <w:b w:val="0"/>
      <w:bCs w:val="0"/>
      <w:i/>
      <w:iCs/>
      <w:smallCaps w:val="0"/>
      <w:strike w:val="0"/>
      <w:spacing w:val="0"/>
      <w:sz w:val="19"/>
      <w:szCs w:val="19"/>
    </w:rPr>
  </w:style>
  <w:style w:type="character" w:customStyle="1" w:styleId="Footnote3">
    <w:name w:val="Footnote (3)_"/>
    <w:link w:val="Footnote30"/>
    <w:rsid w:val="006668D9"/>
    <w:rPr>
      <w:rFonts w:ascii="Times New Roman" w:eastAsia="Times New Roman" w:hAnsi="Times New Roman"/>
      <w:sz w:val="15"/>
      <w:szCs w:val="15"/>
      <w:shd w:val="clear" w:color="auto" w:fill="FFFFFF"/>
    </w:rPr>
  </w:style>
  <w:style w:type="character" w:customStyle="1" w:styleId="Heading10">
    <w:name w:val="Heading #1_"/>
    <w:link w:val="Heading11"/>
    <w:rsid w:val="006668D9"/>
    <w:rPr>
      <w:rFonts w:ascii="Times New Roman" w:eastAsia="Times New Roman" w:hAnsi="Times New Roman"/>
      <w:sz w:val="30"/>
      <w:szCs w:val="30"/>
      <w:shd w:val="clear" w:color="auto" w:fill="FFFFFF"/>
    </w:rPr>
  </w:style>
  <w:style w:type="character" w:customStyle="1" w:styleId="Headerorfooter105pt">
    <w:name w:val="Header or footer + 10.5 pt"/>
    <w:rsid w:val="006668D9"/>
    <w:rPr>
      <w:rFonts w:ascii="Times New Roman" w:eastAsia="Times New Roman" w:hAnsi="Times New Roman" w:cs="Times New Roman"/>
      <w:b w:val="0"/>
      <w:bCs w:val="0"/>
      <w:i w:val="0"/>
      <w:iCs w:val="0"/>
      <w:smallCaps w:val="0"/>
      <w:strike w:val="0"/>
      <w:spacing w:val="0"/>
      <w:sz w:val="21"/>
      <w:szCs w:val="21"/>
    </w:rPr>
  </w:style>
  <w:style w:type="character" w:customStyle="1" w:styleId="TOC1Char">
    <w:name w:val="TOC 1 Char"/>
    <w:link w:val="TOC1"/>
    <w:rsid w:val="006668D9"/>
    <w:rPr>
      <w:rFonts w:ascii="Times New Roman" w:eastAsia="Times New Roman" w:hAnsi="Times New Roman"/>
      <w:sz w:val="23"/>
      <w:szCs w:val="23"/>
      <w:shd w:val="clear" w:color="auto" w:fill="FFFFFF"/>
    </w:rPr>
  </w:style>
  <w:style w:type="character" w:customStyle="1" w:styleId="Heading12">
    <w:name w:val="Heading #1 (2)_"/>
    <w:link w:val="Heading120"/>
    <w:rsid w:val="006668D9"/>
    <w:rPr>
      <w:rFonts w:ascii="Times New Roman" w:eastAsia="Times New Roman" w:hAnsi="Times New Roman"/>
      <w:sz w:val="27"/>
      <w:szCs w:val="27"/>
      <w:shd w:val="clear" w:color="auto" w:fill="FFFFFF"/>
    </w:rPr>
  </w:style>
  <w:style w:type="character" w:customStyle="1" w:styleId="Bodytext4NotItalic">
    <w:name w:val="Body text (4) + Not Italic"/>
    <w:rsid w:val="006668D9"/>
    <w:rPr>
      <w:rFonts w:ascii="Times New Roman" w:eastAsia="Times New Roman" w:hAnsi="Times New Roman" w:cs="Times New Roman"/>
      <w:b w:val="0"/>
      <w:bCs w:val="0"/>
      <w:i/>
      <w:iCs/>
      <w:smallCaps w:val="0"/>
      <w:strike w:val="0"/>
      <w:spacing w:val="0"/>
      <w:sz w:val="23"/>
      <w:szCs w:val="23"/>
    </w:rPr>
  </w:style>
  <w:style w:type="character" w:customStyle="1" w:styleId="Bodytext4NotBold">
    <w:name w:val="Body text (4) + Not Bold"/>
    <w:aliases w:val="Not Italic,Body text (2) + Bold,Body text (13) + Bold"/>
    <w:rsid w:val="006668D9"/>
    <w:rPr>
      <w:rFonts w:ascii="Times New Roman" w:eastAsia="Times New Roman" w:hAnsi="Times New Roman" w:cs="Times New Roman"/>
      <w:b/>
      <w:bCs/>
      <w:i/>
      <w:iCs/>
      <w:smallCaps w:val="0"/>
      <w:strike w:val="0"/>
      <w:spacing w:val="0"/>
      <w:sz w:val="23"/>
      <w:szCs w:val="23"/>
    </w:rPr>
  </w:style>
  <w:style w:type="character" w:customStyle="1" w:styleId="Heading13">
    <w:name w:val="Heading #1 (3)_"/>
    <w:link w:val="Heading130"/>
    <w:rsid w:val="006668D9"/>
    <w:rPr>
      <w:rFonts w:ascii="Times New Roman" w:eastAsia="Times New Roman" w:hAnsi="Times New Roman"/>
      <w:sz w:val="23"/>
      <w:szCs w:val="23"/>
      <w:shd w:val="clear" w:color="auto" w:fill="FFFFFF"/>
    </w:rPr>
  </w:style>
  <w:style w:type="character" w:customStyle="1" w:styleId="Heading13NotBold">
    <w:name w:val="Heading #1 (3) + Not Bold"/>
    <w:rsid w:val="006668D9"/>
    <w:rPr>
      <w:rFonts w:ascii="Times New Roman" w:eastAsia="Times New Roman" w:hAnsi="Times New Roman" w:cs="Times New Roman"/>
      <w:b/>
      <w:bCs/>
      <w:i w:val="0"/>
      <w:iCs w:val="0"/>
      <w:smallCaps w:val="0"/>
      <w:strike w:val="0"/>
      <w:spacing w:val="0"/>
      <w:sz w:val="23"/>
      <w:szCs w:val="23"/>
    </w:rPr>
  </w:style>
  <w:style w:type="paragraph" w:customStyle="1" w:styleId="Footnote20">
    <w:name w:val="Footnote (2)"/>
    <w:basedOn w:val="Normal"/>
    <w:link w:val="Footnote2"/>
    <w:uiPriority w:val="99"/>
    <w:rsid w:val="006668D9"/>
    <w:pPr>
      <w:shd w:val="clear" w:color="auto" w:fill="FFFFFF"/>
      <w:spacing w:after="0" w:line="547" w:lineRule="exact"/>
    </w:pPr>
    <w:rPr>
      <w:rFonts w:ascii="Times New Roman" w:eastAsia="Times New Roman" w:hAnsi="Times New Roman" w:cstheme="minorBidi"/>
      <w:sz w:val="19"/>
      <w:szCs w:val="19"/>
    </w:rPr>
  </w:style>
  <w:style w:type="paragraph" w:customStyle="1" w:styleId="Footnote30">
    <w:name w:val="Footnote (3)"/>
    <w:basedOn w:val="Normal"/>
    <w:link w:val="Footnote3"/>
    <w:rsid w:val="006668D9"/>
    <w:pPr>
      <w:shd w:val="clear" w:color="auto" w:fill="FFFFFF"/>
      <w:spacing w:after="0" w:line="0" w:lineRule="atLeast"/>
    </w:pPr>
    <w:rPr>
      <w:rFonts w:ascii="Times New Roman" w:eastAsia="Times New Roman" w:hAnsi="Times New Roman" w:cstheme="minorBidi"/>
      <w:sz w:val="15"/>
      <w:szCs w:val="15"/>
    </w:rPr>
  </w:style>
  <w:style w:type="paragraph" w:customStyle="1" w:styleId="Heading11">
    <w:name w:val="Heading #1"/>
    <w:basedOn w:val="Normal"/>
    <w:link w:val="Heading10"/>
    <w:rsid w:val="006668D9"/>
    <w:pPr>
      <w:shd w:val="clear" w:color="auto" w:fill="FFFFFF"/>
      <w:spacing w:after="900" w:line="0" w:lineRule="atLeast"/>
      <w:jc w:val="center"/>
      <w:outlineLvl w:val="0"/>
    </w:pPr>
    <w:rPr>
      <w:rFonts w:ascii="Times New Roman" w:eastAsia="Times New Roman" w:hAnsi="Times New Roman" w:cstheme="minorBidi"/>
      <w:sz w:val="30"/>
      <w:szCs w:val="30"/>
    </w:rPr>
  </w:style>
  <w:style w:type="paragraph" w:styleId="TOC1">
    <w:name w:val="toc 1"/>
    <w:basedOn w:val="Normal"/>
    <w:link w:val="TOC1Char"/>
    <w:autoRedefine/>
    <w:rsid w:val="006668D9"/>
    <w:pPr>
      <w:shd w:val="clear" w:color="auto" w:fill="FFFFFF"/>
      <w:spacing w:before="240" w:after="0" w:line="413" w:lineRule="exact"/>
    </w:pPr>
    <w:rPr>
      <w:rFonts w:ascii="Times New Roman" w:eastAsia="Times New Roman" w:hAnsi="Times New Roman" w:cstheme="minorBidi"/>
      <w:sz w:val="23"/>
      <w:szCs w:val="23"/>
    </w:rPr>
  </w:style>
  <w:style w:type="paragraph" w:customStyle="1" w:styleId="Heading120">
    <w:name w:val="Heading #1 (2)"/>
    <w:basedOn w:val="Normal"/>
    <w:link w:val="Heading12"/>
    <w:rsid w:val="006668D9"/>
    <w:pPr>
      <w:shd w:val="clear" w:color="auto" w:fill="FFFFFF"/>
      <w:spacing w:before="300" w:after="300" w:line="720" w:lineRule="exact"/>
      <w:jc w:val="center"/>
      <w:outlineLvl w:val="0"/>
    </w:pPr>
    <w:rPr>
      <w:rFonts w:ascii="Times New Roman" w:eastAsia="Times New Roman" w:hAnsi="Times New Roman" w:cstheme="minorBidi"/>
      <w:sz w:val="27"/>
      <w:szCs w:val="27"/>
    </w:rPr>
  </w:style>
  <w:style w:type="paragraph" w:customStyle="1" w:styleId="Heading130">
    <w:name w:val="Heading #1 (3)"/>
    <w:basedOn w:val="Normal"/>
    <w:link w:val="Heading13"/>
    <w:rsid w:val="006668D9"/>
    <w:pPr>
      <w:shd w:val="clear" w:color="auto" w:fill="FFFFFF"/>
      <w:spacing w:after="0" w:line="552" w:lineRule="exact"/>
      <w:jc w:val="both"/>
      <w:outlineLvl w:val="0"/>
    </w:pPr>
    <w:rPr>
      <w:rFonts w:ascii="Times New Roman" w:eastAsia="Times New Roman" w:hAnsi="Times New Roman" w:cstheme="minorBidi"/>
      <w:sz w:val="23"/>
      <w:szCs w:val="23"/>
    </w:rPr>
  </w:style>
  <w:style w:type="paragraph" w:styleId="BalloonText">
    <w:name w:val="Balloon Text"/>
    <w:basedOn w:val="Normal"/>
    <w:link w:val="BalloonTextChar"/>
    <w:uiPriority w:val="99"/>
    <w:semiHidden/>
    <w:unhideWhenUsed/>
    <w:rsid w:val="006668D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6668D9"/>
    <w:rPr>
      <w:rFonts w:ascii="Tahoma" w:eastAsia="Calibri" w:hAnsi="Tahoma" w:cs="Times New Roman"/>
      <w:sz w:val="16"/>
      <w:szCs w:val="16"/>
    </w:rPr>
  </w:style>
  <w:style w:type="character" w:customStyle="1" w:styleId="Bodytext3NotItalic">
    <w:name w:val="Body text (3) + Not Italic"/>
    <w:rsid w:val="006668D9"/>
    <w:rPr>
      <w:rFonts w:ascii="Times New Roman" w:eastAsia="Times New Roman" w:hAnsi="Times New Roman" w:cs="Times New Roman"/>
      <w:i/>
      <w:iCs/>
      <w:sz w:val="23"/>
      <w:szCs w:val="23"/>
      <w:shd w:val="clear" w:color="auto" w:fill="FFFFFF"/>
    </w:rPr>
  </w:style>
  <w:style w:type="table" w:customStyle="1" w:styleId="LightList1">
    <w:name w:val="Light List1"/>
    <w:basedOn w:val="TableNormal"/>
    <w:uiPriority w:val="61"/>
    <w:rsid w:val="006668D9"/>
    <w:pPr>
      <w:spacing w:after="0" w:line="240" w:lineRule="auto"/>
    </w:pPr>
    <w:rPr>
      <w:rFonts w:ascii="Calibri" w:eastAsia="MS Mincho" w:hAnsi="Calibri" w:cs="Arial"/>
      <w:sz w:val="20"/>
      <w:szCs w:val="20"/>
      <w:lang w:val="en-US" w:eastAsia="ja-JP"/>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SubtleEmphasis">
    <w:name w:val="Subtle Emphasis"/>
    <w:uiPriority w:val="19"/>
    <w:qFormat/>
    <w:rsid w:val="006668D9"/>
    <w:rPr>
      <w:i/>
      <w:iCs/>
      <w:color w:val="808080"/>
    </w:rPr>
  </w:style>
  <w:style w:type="paragraph" w:customStyle="1" w:styleId="Pa21">
    <w:name w:val="Pa2+1"/>
    <w:basedOn w:val="Default"/>
    <w:next w:val="Default"/>
    <w:uiPriority w:val="99"/>
    <w:rsid w:val="006668D9"/>
    <w:pPr>
      <w:spacing w:line="241" w:lineRule="atLeast"/>
    </w:pPr>
    <w:rPr>
      <w:rFonts w:ascii="Perpetua" w:hAnsi="Perpetua"/>
      <w:color w:val="auto"/>
      <w:lang w:eastAsia="en-GB"/>
    </w:rPr>
  </w:style>
  <w:style w:type="character" w:customStyle="1" w:styleId="A62">
    <w:name w:val="A6+2"/>
    <w:uiPriority w:val="99"/>
    <w:rsid w:val="006668D9"/>
    <w:rPr>
      <w:rFonts w:ascii="Gotham" w:hAnsi="Gotham" w:cs="Gotham"/>
      <w:b/>
      <w:bCs/>
      <w:color w:val="000000"/>
    </w:rPr>
  </w:style>
  <w:style w:type="paragraph" w:customStyle="1" w:styleId="Pa22">
    <w:name w:val="Pa2+2"/>
    <w:basedOn w:val="Default"/>
    <w:next w:val="Default"/>
    <w:uiPriority w:val="99"/>
    <w:rsid w:val="006668D9"/>
    <w:pPr>
      <w:spacing w:line="241" w:lineRule="atLeast"/>
    </w:pPr>
    <w:rPr>
      <w:rFonts w:ascii="Perpetua" w:hAnsi="Perpetua"/>
      <w:color w:val="auto"/>
      <w:lang w:eastAsia="en-GB"/>
    </w:rPr>
  </w:style>
  <w:style w:type="paragraph" w:customStyle="1" w:styleId="DecimalAligned">
    <w:name w:val="Decimal Aligned"/>
    <w:basedOn w:val="Normal"/>
    <w:uiPriority w:val="40"/>
    <w:qFormat/>
    <w:rsid w:val="006668D9"/>
    <w:pPr>
      <w:tabs>
        <w:tab w:val="decimal" w:pos="360"/>
      </w:tabs>
      <w:spacing w:after="200" w:line="276" w:lineRule="auto"/>
    </w:pPr>
    <w:rPr>
      <w:rFonts w:cs="Arial"/>
      <w:lang w:val="en-US" w:eastAsia="ja-JP"/>
    </w:rPr>
  </w:style>
  <w:style w:type="paragraph" w:styleId="FootnoteText">
    <w:name w:val="footnote text"/>
    <w:basedOn w:val="Normal"/>
    <w:link w:val="FootnoteTextChar"/>
    <w:uiPriority w:val="99"/>
    <w:unhideWhenUsed/>
    <w:rsid w:val="006668D9"/>
    <w:pPr>
      <w:spacing w:after="0" w:line="240" w:lineRule="auto"/>
    </w:pPr>
    <w:rPr>
      <w:rFonts w:eastAsia="MS Mincho"/>
      <w:sz w:val="20"/>
      <w:szCs w:val="20"/>
      <w:lang w:eastAsia="ja-JP"/>
    </w:rPr>
  </w:style>
  <w:style w:type="character" w:customStyle="1" w:styleId="FootnoteTextChar">
    <w:name w:val="Footnote Text Char"/>
    <w:basedOn w:val="DefaultParagraphFont"/>
    <w:link w:val="FootnoteText"/>
    <w:uiPriority w:val="99"/>
    <w:rsid w:val="006668D9"/>
    <w:rPr>
      <w:rFonts w:ascii="Calibri" w:eastAsia="MS Mincho" w:hAnsi="Calibri" w:cs="Times New Roman"/>
      <w:sz w:val="20"/>
      <w:szCs w:val="20"/>
      <w:lang w:eastAsia="ja-JP"/>
    </w:rPr>
  </w:style>
  <w:style w:type="table" w:customStyle="1" w:styleId="LightShading-Accent11">
    <w:name w:val="Light Shading - Accent 11"/>
    <w:basedOn w:val="TableNormal"/>
    <w:uiPriority w:val="60"/>
    <w:rsid w:val="006668D9"/>
    <w:pPr>
      <w:spacing w:after="0" w:line="240" w:lineRule="auto"/>
    </w:pPr>
    <w:rPr>
      <w:rFonts w:ascii="Calibri" w:eastAsia="MS Mincho" w:hAnsi="Calibri" w:cs="Arial"/>
      <w:color w:val="4F81BD"/>
      <w:sz w:val="20"/>
      <w:szCs w:val="20"/>
      <w:lang w:val="en-US" w:eastAsia="ja-JP"/>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BodytextItalic7">
    <w:name w:val="Body text + Italic7"/>
    <w:uiPriority w:val="99"/>
    <w:rsid w:val="006668D9"/>
    <w:rPr>
      <w:rFonts w:ascii="Garamond" w:hAnsi="Garamond" w:cs="Garamond"/>
      <w:i/>
      <w:iCs/>
      <w:sz w:val="19"/>
      <w:szCs w:val="19"/>
      <w:shd w:val="clear" w:color="auto" w:fill="FFFFFF"/>
    </w:rPr>
  </w:style>
  <w:style w:type="character" w:customStyle="1" w:styleId="Heading2185pt">
    <w:name w:val="Heading #2 + 18.5 pt"/>
    <w:uiPriority w:val="99"/>
    <w:rsid w:val="006668D9"/>
    <w:rPr>
      <w:rFonts w:ascii="Times New Roman" w:eastAsia="Arial" w:hAnsi="Times New Roman" w:cs="Times New Roman"/>
      <w:spacing w:val="0"/>
      <w:sz w:val="37"/>
      <w:szCs w:val="37"/>
      <w:shd w:val="clear" w:color="auto" w:fill="FFFFFF"/>
    </w:rPr>
  </w:style>
  <w:style w:type="character" w:customStyle="1" w:styleId="Heading32">
    <w:name w:val="Heading #3 (2)_"/>
    <w:link w:val="Heading321"/>
    <w:locked/>
    <w:rsid w:val="006668D9"/>
    <w:rPr>
      <w:rFonts w:ascii="Garamond" w:hAnsi="Garamond" w:cs="Garamond"/>
      <w:shd w:val="clear" w:color="auto" w:fill="FFFFFF"/>
    </w:rPr>
  </w:style>
  <w:style w:type="character" w:customStyle="1" w:styleId="Heading320">
    <w:name w:val="Heading #3 (2)"/>
    <w:uiPriority w:val="99"/>
    <w:rsid w:val="006668D9"/>
    <w:rPr>
      <w:rFonts w:ascii="Garamond" w:hAnsi="Garamond" w:cs="Garamond"/>
      <w:u w:val="single"/>
      <w:shd w:val="clear" w:color="auto" w:fill="FFFFFF"/>
    </w:rPr>
  </w:style>
  <w:style w:type="paragraph" w:customStyle="1" w:styleId="Heading321">
    <w:name w:val="Heading #3 (2)1"/>
    <w:basedOn w:val="Normal"/>
    <w:link w:val="Heading32"/>
    <w:rsid w:val="006668D9"/>
    <w:pPr>
      <w:shd w:val="clear" w:color="auto" w:fill="FFFFFF"/>
      <w:spacing w:before="240" w:after="240" w:line="240" w:lineRule="atLeast"/>
      <w:outlineLvl w:val="2"/>
    </w:pPr>
    <w:rPr>
      <w:rFonts w:ascii="Garamond" w:eastAsiaTheme="minorHAnsi" w:hAnsi="Garamond" w:cs="Garamond"/>
    </w:rPr>
  </w:style>
  <w:style w:type="paragraph" w:customStyle="1" w:styleId="Normaali">
    <w:name w:val="Normaali"/>
    <w:basedOn w:val="Default"/>
    <w:next w:val="Default"/>
    <w:uiPriority w:val="99"/>
    <w:rsid w:val="006668D9"/>
    <w:rPr>
      <w:color w:val="auto"/>
      <w:lang w:eastAsia="en-GB"/>
    </w:rPr>
  </w:style>
  <w:style w:type="table" w:styleId="TableGrid">
    <w:name w:val="Table Grid"/>
    <w:basedOn w:val="TableNormal"/>
    <w:uiPriority w:val="39"/>
    <w:rsid w:val="006668D9"/>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4NotItalic">
    <w:name w:val="Footnote (4) + Not Italic"/>
    <w:rsid w:val="006668D9"/>
    <w:rPr>
      <w:rFonts w:ascii="Times New Roman" w:eastAsia="Times New Roman" w:hAnsi="Times New Roman" w:cs="Times New Roman"/>
      <w:b w:val="0"/>
      <w:bCs w:val="0"/>
      <w:i/>
      <w:iCs/>
      <w:smallCaps w:val="0"/>
      <w:strike w:val="0"/>
      <w:spacing w:val="0"/>
      <w:sz w:val="18"/>
      <w:szCs w:val="18"/>
    </w:rPr>
  </w:style>
  <w:style w:type="character" w:customStyle="1" w:styleId="Footnote3Italic">
    <w:name w:val="Footnote (3) + Italic"/>
    <w:rsid w:val="006668D9"/>
    <w:rPr>
      <w:rFonts w:ascii="Times New Roman" w:eastAsia="Times New Roman" w:hAnsi="Times New Roman" w:cs="Times New Roman"/>
      <w:b w:val="0"/>
      <w:bCs w:val="0"/>
      <w:i/>
      <w:iCs/>
      <w:smallCaps w:val="0"/>
      <w:strike w:val="0"/>
      <w:spacing w:val="0"/>
      <w:sz w:val="18"/>
      <w:szCs w:val="18"/>
    </w:rPr>
  </w:style>
  <w:style w:type="character" w:customStyle="1" w:styleId="Footnote4">
    <w:name w:val="Footnote (4)_"/>
    <w:link w:val="Footnote40"/>
    <w:rsid w:val="006668D9"/>
    <w:rPr>
      <w:rFonts w:ascii="Times New Roman" w:eastAsia="Times New Roman" w:hAnsi="Times New Roman"/>
      <w:sz w:val="18"/>
      <w:szCs w:val="18"/>
      <w:shd w:val="clear" w:color="auto" w:fill="FFFFFF"/>
    </w:rPr>
  </w:style>
  <w:style w:type="paragraph" w:customStyle="1" w:styleId="Footnote40">
    <w:name w:val="Footnote (4)"/>
    <w:basedOn w:val="Normal"/>
    <w:link w:val="Footnote4"/>
    <w:rsid w:val="006668D9"/>
    <w:pPr>
      <w:shd w:val="clear" w:color="auto" w:fill="FFFFFF"/>
      <w:spacing w:after="0" w:line="230" w:lineRule="exact"/>
      <w:ind w:firstLine="500"/>
    </w:pPr>
    <w:rPr>
      <w:rFonts w:ascii="Times New Roman" w:eastAsia="Times New Roman" w:hAnsi="Times New Roman" w:cstheme="minorBidi"/>
      <w:sz w:val="18"/>
      <w:szCs w:val="18"/>
    </w:rPr>
  </w:style>
  <w:style w:type="character" w:customStyle="1" w:styleId="Footnote6pt">
    <w:name w:val="Footnote + 6 pt"/>
    <w:aliases w:val="Small Caps,Heading #1 (3) + 14.5 pt"/>
    <w:rsid w:val="006668D9"/>
    <w:rPr>
      <w:rFonts w:ascii="Century Schoolbook" w:eastAsia="Century Schoolbook" w:hAnsi="Century Schoolbook" w:cs="Century Schoolbook"/>
      <w:smallCaps/>
      <w:sz w:val="12"/>
      <w:szCs w:val="12"/>
      <w:shd w:val="clear" w:color="auto" w:fill="FFFFFF"/>
    </w:rPr>
  </w:style>
  <w:style w:type="paragraph" w:styleId="BodyText0">
    <w:name w:val="Body Text"/>
    <w:basedOn w:val="Normal"/>
    <w:link w:val="BodyTextChar"/>
    <w:uiPriority w:val="99"/>
    <w:unhideWhenUsed/>
    <w:rsid w:val="006668D9"/>
    <w:pPr>
      <w:shd w:val="clear" w:color="auto" w:fill="FFFFFF"/>
      <w:spacing w:before="960" w:after="0" w:line="238" w:lineRule="exact"/>
      <w:jc w:val="both"/>
    </w:pPr>
    <w:rPr>
      <w:rFonts w:ascii="Palatino Linotype" w:eastAsia="Arial Unicode MS" w:hAnsi="Palatino Linotype"/>
      <w:sz w:val="19"/>
      <w:szCs w:val="19"/>
    </w:rPr>
  </w:style>
  <w:style w:type="character" w:customStyle="1" w:styleId="BodyTextChar">
    <w:name w:val="Body Text Char"/>
    <w:basedOn w:val="DefaultParagraphFont"/>
    <w:link w:val="BodyText0"/>
    <w:uiPriority w:val="99"/>
    <w:rsid w:val="006668D9"/>
    <w:rPr>
      <w:rFonts w:ascii="Palatino Linotype" w:eastAsia="Arial Unicode MS" w:hAnsi="Palatino Linotype" w:cs="Times New Roman"/>
      <w:sz w:val="19"/>
      <w:szCs w:val="19"/>
      <w:shd w:val="clear" w:color="auto" w:fill="FFFFFF"/>
    </w:rPr>
  </w:style>
  <w:style w:type="character" w:styleId="CommentReference">
    <w:name w:val="annotation reference"/>
    <w:uiPriority w:val="99"/>
    <w:semiHidden/>
    <w:unhideWhenUsed/>
    <w:rsid w:val="006668D9"/>
    <w:rPr>
      <w:sz w:val="16"/>
      <w:szCs w:val="16"/>
    </w:rPr>
  </w:style>
  <w:style w:type="paragraph" w:styleId="CommentText">
    <w:name w:val="annotation text"/>
    <w:basedOn w:val="Normal"/>
    <w:link w:val="CommentTextChar"/>
    <w:uiPriority w:val="99"/>
    <w:semiHidden/>
    <w:unhideWhenUsed/>
    <w:rsid w:val="006668D9"/>
    <w:rPr>
      <w:sz w:val="20"/>
      <w:szCs w:val="20"/>
    </w:rPr>
  </w:style>
  <w:style w:type="character" w:customStyle="1" w:styleId="CommentTextChar">
    <w:name w:val="Comment Text Char"/>
    <w:basedOn w:val="DefaultParagraphFont"/>
    <w:link w:val="CommentText"/>
    <w:uiPriority w:val="99"/>
    <w:semiHidden/>
    <w:rsid w:val="006668D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668D9"/>
    <w:rPr>
      <w:b/>
      <w:bCs/>
    </w:rPr>
  </w:style>
  <w:style w:type="character" w:customStyle="1" w:styleId="CommentSubjectChar">
    <w:name w:val="Comment Subject Char"/>
    <w:basedOn w:val="CommentTextChar"/>
    <w:link w:val="CommentSubject"/>
    <w:uiPriority w:val="99"/>
    <w:semiHidden/>
    <w:rsid w:val="006668D9"/>
    <w:rPr>
      <w:rFonts w:ascii="Calibri" w:eastAsia="Calibri" w:hAnsi="Calibri" w:cs="Times New Roman"/>
      <w:b/>
      <w:bCs/>
      <w:sz w:val="20"/>
      <w:szCs w:val="20"/>
    </w:rPr>
  </w:style>
  <w:style w:type="character" w:customStyle="1" w:styleId="Bodytext2Italic">
    <w:name w:val="Body text (2) + Italic"/>
    <w:uiPriority w:val="99"/>
    <w:rsid w:val="006668D9"/>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UnresolvedMention1">
    <w:name w:val="Unresolved Mention1"/>
    <w:uiPriority w:val="99"/>
    <w:semiHidden/>
    <w:unhideWhenUsed/>
    <w:rsid w:val="006668D9"/>
    <w:rPr>
      <w:color w:val="808080"/>
      <w:shd w:val="clear" w:color="auto" w:fill="E6E6E6"/>
    </w:rPr>
  </w:style>
  <w:style w:type="character" w:customStyle="1" w:styleId="BodytextItalic2">
    <w:name w:val="Body text + Italic2"/>
    <w:uiPriority w:val="99"/>
    <w:rsid w:val="006668D9"/>
    <w:rPr>
      <w:rFonts w:ascii="Times New Roman" w:eastAsia="Times New Roman" w:hAnsi="Times New Roman" w:cs="Times New Roman"/>
      <w:b w:val="0"/>
      <w:bCs w:val="0"/>
      <w:i/>
      <w:iCs/>
      <w:smallCaps w:val="0"/>
      <w:strike w:val="0"/>
      <w:spacing w:val="-2"/>
      <w:sz w:val="21"/>
      <w:szCs w:val="21"/>
    </w:rPr>
  </w:style>
  <w:style w:type="paragraph" w:customStyle="1" w:styleId="BodyText91">
    <w:name w:val="Body Text9"/>
    <w:basedOn w:val="Normal"/>
    <w:rsid w:val="006668D9"/>
    <w:pPr>
      <w:shd w:val="clear" w:color="auto" w:fill="FFFFFF"/>
      <w:spacing w:after="0" w:line="0" w:lineRule="atLeast"/>
      <w:ind w:hanging="820"/>
    </w:pPr>
    <w:rPr>
      <w:rFonts w:ascii="Times New Roman" w:eastAsia="Times New Roman" w:hAnsi="Times New Roman"/>
      <w:spacing w:val="4"/>
      <w:sz w:val="21"/>
      <w:szCs w:val="21"/>
      <w:lang w:val="en-US"/>
    </w:rPr>
  </w:style>
  <w:style w:type="character" w:customStyle="1" w:styleId="FootnoteItalic1">
    <w:name w:val="Footnote + Italic1"/>
    <w:rsid w:val="006668D9"/>
    <w:rPr>
      <w:rFonts w:ascii="Times New Roman" w:eastAsia="Times New Roman" w:hAnsi="Times New Roman" w:cs="Times New Roman"/>
      <w:b w:val="0"/>
      <w:bCs w:val="0"/>
      <w:i/>
      <w:iCs/>
      <w:smallCaps w:val="0"/>
      <w:strike w:val="0"/>
      <w:spacing w:val="1"/>
      <w:sz w:val="18"/>
      <w:szCs w:val="18"/>
    </w:rPr>
  </w:style>
  <w:style w:type="paragraph" w:styleId="Title">
    <w:name w:val="Title"/>
    <w:basedOn w:val="Normal"/>
    <w:next w:val="Normal"/>
    <w:link w:val="TitleChar"/>
    <w:uiPriority w:val="99"/>
    <w:qFormat/>
    <w:rsid w:val="006668D9"/>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basedOn w:val="DefaultParagraphFont"/>
    <w:link w:val="Title"/>
    <w:uiPriority w:val="99"/>
    <w:rsid w:val="006668D9"/>
    <w:rPr>
      <w:rFonts w:ascii="Calibri Light" w:eastAsia="Times New Roman" w:hAnsi="Calibri Light" w:cs="Times New Roman"/>
      <w:b/>
      <w:bCs/>
      <w:kern w:val="28"/>
      <w:sz w:val="32"/>
      <w:szCs w:val="32"/>
    </w:rPr>
  </w:style>
  <w:style w:type="paragraph" w:styleId="NormalWeb">
    <w:name w:val="Normal (Web)"/>
    <w:basedOn w:val="Normal"/>
    <w:uiPriority w:val="99"/>
    <w:unhideWhenUsed/>
    <w:rsid w:val="006668D9"/>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uiPriority w:val="20"/>
    <w:qFormat/>
    <w:rsid w:val="006668D9"/>
    <w:rPr>
      <w:i/>
      <w:iCs/>
    </w:rPr>
  </w:style>
  <w:style w:type="paragraph" w:customStyle="1" w:styleId="BodyText81">
    <w:name w:val="Body Text8"/>
    <w:basedOn w:val="Normal"/>
    <w:rsid w:val="006668D9"/>
    <w:pPr>
      <w:shd w:val="clear" w:color="auto" w:fill="FFFFFF"/>
      <w:spacing w:after="60" w:line="250" w:lineRule="exact"/>
      <w:ind w:hanging="380"/>
      <w:jc w:val="both"/>
    </w:pPr>
    <w:rPr>
      <w:rFonts w:ascii="Times New Roman" w:eastAsia="Times New Roman" w:hAnsi="Times New Roman"/>
      <w:color w:val="000000"/>
      <w:lang w:eastAsia="en-GB"/>
    </w:rPr>
  </w:style>
  <w:style w:type="character" w:customStyle="1" w:styleId="BodyTextChar1">
    <w:name w:val="Body Text Char1"/>
    <w:uiPriority w:val="99"/>
    <w:rsid w:val="006668D9"/>
    <w:rPr>
      <w:rFonts w:ascii="Palatino Linotype" w:hAnsi="Palatino Linotype" w:cs="Palatino Linotype"/>
      <w:sz w:val="19"/>
      <w:szCs w:val="19"/>
      <w:shd w:val="clear" w:color="auto" w:fill="FFFFFF"/>
    </w:rPr>
  </w:style>
  <w:style w:type="character" w:customStyle="1" w:styleId="BodytextItalic3">
    <w:name w:val="Body text + Italic3"/>
    <w:uiPriority w:val="99"/>
    <w:rsid w:val="006668D9"/>
    <w:rPr>
      <w:rFonts w:ascii="Times New Roman" w:hAnsi="Times New Roman" w:cs="Times New Roman"/>
      <w:i/>
      <w:iCs/>
      <w:spacing w:val="0"/>
      <w:sz w:val="22"/>
      <w:szCs w:val="22"/>
      <w:shd w:val="clear" w:color="auto" w:fill="FFFFFF"/>
    </w:rPr>
  </w:style>
  <w:style w:type="paragraph" w:customStyle="1" w:styleId="citation">
    <w:name w:val="citation"/>
    <w:basedOn w:val="Default"/>
    <w:next w:val="Default"/>
    <w:uiPriority w:val="99"/>
    <w:rsid w:val="006668D9"/>
    <w:rPr>
      <w:rFonts w:ascii="EBBGAA+TimesNewRoman" w:hAnsi="EBBGAA+TimesNewRoman"/>
      <w:color w:val="auto"/>
      <w:lang w:val="en-US"/>
    </w:rPr>
  </w:style>
  <w:style w:type="character" w:styleId="Strong">
    <w:name w:val="Strong"/>
    <w:uiPriority w:val="22"/>
    <w:qFormat/>
    <w:rsid w:val="006668D9"/>
    <w:rPr>
      <w:b/>
      <w:bCs/>
    </w:rPr>
  </w:style>
  <w:style w:type="character" w:customStyle="1" w:styleId="Footnote3NotItalic">
    <w:name w:val="Footnote (3) + Not Italic"/>
    <w:uiPriority w:val="99"/>
    <w:rsid w:val="006668D9"/>
    <w:rPr>
      <w:rFonts w:ascii="Times New Roman" w:hAnsi="Times New Roman" w:cs="Times New Roman"/>
      <w:i w:val="0"/>
      <w:iCs w:val="0"/>
      <w:spacing w:val="0"/>
      <w:sz w:val="19"/>
      <w:szCs w:val="19"/>
    </w:rPr>
  </w:style>
  <w:style w:type="character" w:customStyle="1" w:styleId="Footnote326">
    <w:name w:val="Footnote (3)26"/>
    <w:uiPriority w:val="99"/>
    <w:rsid w:val="006668D9"/>
  </w:style>
  <w:style w:type="paragraph" w:customStyle="1" w:styleId="Footnote31">
    <w:name w:val="Footnote (3)1"/>
    <w:basedOn w:val="Normal"/>
    <w:rsid w:val="006668D9"/>
    <w:pPr>
      <w:shd w:val="clear" w:color="auto" w:fill="FFFFFF"/>
      <w:spacing w:after="0" w:line="240" w:lineRule="atLeast"/>
    </w:pPr>
    <w:rPr>
      <w:rFonts w:ascii="Times New Roman" w:hAnsi="Times New Roman"/>
      <w:i/>
      <w:iCs/>
      <w:sz w:val="19"/>
      <w:szCs w:val="19"/>
      <w:lang w:val="en-US"/>
    </w:rPr>
  </w:style>
  <w:style w:type="paragraph" w:customStyle="1" w:styleId="BodyText11">
    <w:name w:val="Body Text11"/>
    <w:basedOn w:val="Normal"/>
    <w:rsid w:val="006668D9"/>
    <w:pPr>
      <w:shd w:val="clear" w:color="auto" w:fill="FFFFFF"/>
      <w:spacing w:after="120" w:line="235" w:lineRule="exact"/>
      <w:ind w:hanging="540"/>
      <w:jc w:val="both"/>
    </w:pPr>
    <w:rPr>
      <w:rFonts w:ascii="Arial" w:eastAsia="Arial" w:hAnsi="Arial" w:cs="Arial"/>
      <w:sz w:val="18"/>
      <w:szCs w:val="18"/>
      <w:lang w:val="en-US"/>
    </w:rPr>
  </w:style>
  <w:style w:type="character" w:customStyle="1" w:styleId="Bodytext6Italic">
    <w:name w:val="Body text (6) + Italic"/>
    <w:rsid w:val="006668D9"/>
    <w:rPr>
      <w:rFonts w:ascii="Century Schoolbook" w:eastAsia="Century Schoolbook" w:hAnsi="Century Schoolbook" w:cs="Century Schoolbook"/>
      <w:b w:val="0"/>
      <w:bCs w:val="0"/>
      <w:i/>
      <w:iCs/>
      <w:smallCaps w:val="0"/>
      <w:strike w:val="0"/>
      <w:spacing w:val="0"/>
      <w:sz w:val="15"/>
      <w:szCs w:val="15"/>
    </w:rPr>
  </w:style>
  <w:style w:type="character" w:customStyle="1" w:styleId="Bodytext7pt">
    <w:name w:val="Body text + 7 pt"/>
    <w:aliases w:val="Small Caps11"/>
    <w:rsid w:val="006668D9"/>
    <w:rPr>
      <w:rFonts w:ascii="Georgia" w:eastAsia="Georgia" w:hAnsi="Georgia" w:cs="Georgia" w:hint="default"/>
      <w:b w:val="0"/>
      <w:bCs w:val="0"/>
      <w:i w:val="0"/>
      <w:iCs w:val="0"/>
      <w:smallCaps/>
      <w:strike w:val="0"/>
      <w:dstrike w:val="0"/>
      <w:spacing w:val="0"/>
      <w:sz w:val="14"/>
      <w:szCs w:val="14"/>
      <w:u w:val="none"/>
      <w:effect w:val="none"/>
    </w:rPr>
  </w:style>
  <w:style w:type="character" w:customStyle="1" w:styleId="Heading33">
    <w:name w:val="Heading #3 (3)"/>
    <w:rsid w:val="006668D9"/>
    <w:rPr>
      <w:rFonts w:ascii="Times New Roman" w:eastAsia="Times New Roman" w:hAnsi="Times New Roman" w:cs="Times New Roman"/>
      <w:b w:val="0"/>
      <w:bCs w:val="0"/>
      <w:i w:val="0"/>
      <w:iCs w:val="0"/>
      <w:smallCaps w:val="0"/>
      <w:strike w:val="0"/>
      <w:spacing w:val="0"/>
      <w:sz w:val="20"/>
      <w:szCs w:val="20"/>
    </w:rPr>
  </w:style>
  <w:style w:type="character" w:customStyle="1" w:styleId="Heading330">
    <w:name w:val="Heading #3 (3)_"/>
    <w:rsid w:val="006668D9"/>
    <w:rPr>
      <w:rFonts w:ascii="Times New Roman" w:eastAsia="Times New Roman" w:hAnsi="Times New Roman" w:cs="Times New Roman"/>
      <w:b w:val="0"/>
      <w:bCs w:val="0"/>
      <w:i w:val="0"/>
      <w:iCs w:val="0"/>
      <w:smallCaps w:val="0"/>
      <w:strike w:val="0"/>
      <w:spacing w:val="0"/>
      <w:sz w:val="20"/>
      <w:szCs w:val="20"/>
    </w:rPr>
  </w:style>
  <w:style w:type="character" w:customStyle="1" w:styleId="Heading33NotItalic">
    <w:name w:val="Heading #3 (3) + Not Italic"/>
    <w:rsid w:val="006668D9"/>
    <w:rPr>
      <w:rFonts w:ascii="Times New Roman" w:eastAsia="Times New Roman" w:hAnsi="Times New Roman" w:cs="Times New Roman"/>
      <w:b w:val="0"/>
      <w:bCs w:val="0"/>
      <w:i/>
      <w:iCs/>
      <w:smallCaps w:val="0"/>
      <w:strike w:val="0"/>
      <w:spacing w:val="0"/>
      <w:sz w:val="20"/>
      <w:szCs w:val="20"/>
    </w:rPr>
  </w:style>
  <w:style w:type="character" w:customStyle="1" w:styleId="BodyText51">
    <w:name w:val="Body Text5"/>
    <w:rsid w:val="006668D9"/>
    <w:rPr>
      <w:rFonts w:ascii="Times New Roman" w:eastAsia="Times New Roman" w:hAnsi="Times New Roman" w:cs="Times New Roman"/>
      <w:b w:val="0"/>
      <w:bCs w:val="0"/>
      <w:i w:val="0"/>
      <w:iCs w:val="0"/>
      <w:smallCaps w:val="0"/>
      <w:strike w:val="0"/>
      <w:spacing w:val="0"/>
      <w:sz w:val="19"/>
      <w:szCs w:val="19"/>
      <w:shd w:val="clear" w:color="auto" w:fill="FFFFFF"/>
    </w:rPr>
  </w:style>
  <w:style w:type="character" w:customStyle="1" w:styleId="BodyText61">
    <w:name w:val="Body Text6"/>
    <w:rsid w:val="006668D9"/>
    <w:rPr>
      <w:rFonts w:ascii="Times New Roman" w:eastAsia="Times New Roman" w:hAnsi="Times New Roman" w:cs="Times New Roman"/>
      <w:b w:val="0"/>
      <w:bCs w:val="0"/>
      <w:i w:val="0"/>
      <w:iCs w:val="0"/>
      <w:smallCaps w:val="0"/>
      <w:strike w:val="0"/>
      <w:spacing w:val="0"/>
      <w:sz w:val="19"/>
      <w:szCs w:val="19"/>
      <w:shd w:val="clear" w:color="auto" w:fill="FFFFFF"/>
    </w:rPr>
  </w:style>
  <w:style w:type="character" w:customStyle="1" w:styleId="Bodytext110">
    <w:name w:val="Body text (11)_"/>
    <w:uiPriority w:val="99"/>
    <w:rsid w:val="006668D9"/>
    <w:rPr>
      <w:rFonts w:ascii="Times New Roman" w:eastAsia="Times New Roman" w:hAnsi="Times New Roman" w:cs="Times New Roman"/>
      <w:b w:val="0"/>
      <w:bCs w:val="0"/>
      <w:i w:val="0"/>
      <w:iCs w:val="0"/>
      <w:smallCaps w:val="0"/>
      <w:strike w:val="0"/>
      <w:spacing w:val="0"/>
      <w:sz w:val="16"/>
      <w:szCs w:val="16"/>
    </w:rPr>
  </w:style>
  <w:style w:type="character" w:customStyle="1" w:styleId="Bodytext112">
    <w:name w:val="Body text (11)"/>
    <w:rsid w:val="006668D9"/>
  </w:style>
  <w:style w:type="character" w:customStyle="1" w:styleId="BodyText71">
    <w:name w:val="Body Text7"/>
    <w:rsid w:val="006668D9"/>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BodyText12">
    <w:name w:val="Body Text12"/>
    <w:basedOn w:val="Normal"/>
    <w:rsid w:val="006668D9"/>
    <w:pPr>
      <w:shd w:val="clear" w:color="auto" w:fill="FFFFFF"/>
      <w:spacing w:before="2700" w:after="60" w:line="240" w:lineRule="exact"/>
    </w:pPr>
    <w:rPr>
      <w:rFonts w:ascii="Times New Roman" w:eastAsia="Times New Roman" w:hAnsi="Times New Roman"/>
      <w:color w:val="000000"/>
      <w:sz w:val="19"/>
      <w:szCs w:val="19"/>
      <w:lang w:val="en-US"/>
    </w:rPr>
  </w:style>
  <w:style w:type="paragraph" w:styleId="BodyTextIndent2">
    <w:name w:val="Body Text Indent 2"/>
    <w:basedOn w:val="Normal"/>
    <w:link w:val="BodyTextIndent2Char"/>
    <w:uiPriority w:val="99"/>
    <w:rsid w:val="006668D9"/>
    <w:pPr>
      <w:widowControl w:val="0"/>
      <w:autoSpaceDE w:val="0"/>
      <w:autoSpaceDN w:val="0"/>
      <w:adjustRightInd w:val="0"/>
      <w:spacing w:after="120" w:line="480" w:lineRule="auto"/>
      <w:ind w:left="283"/>
    </w:pPr>
    <w:rPr>
      <w:rFonts w:ascii="Times New Roman" w:eastAsia="Times New Roman" w:hAnsi="Times New Roman"/>
      <w:sz w:val="24"/>
      <w:szCs w:val="24"/>
      <w:lang w:val="en-US"/>
    </w:rPr>
  </w:style>
  <w:style w:type="character" w:customStyle="1" w:styleId="BodyTextIndent2Char">
    <w:name w:val="Body Text Indent 2 Char"/>
    <w:basedOn w:val="DefaultParagraphFont"/>
    <w:link w:val="BodyTextIndent2"/>
    <w:uiPriority w:val="99"/>
    <w:rsid w:val="006668D9"/>
    <w:rPr>
      <w:rFonts w:ascii="Times New Roman" w:eastAsia="Times New Roman" w:hAnsi="Times New Roman" w:cs="Times New Roman"/>
      <w:sz w:val="24"/>
      <w:szCs w:val="24"/>
      <w:lang w:val="en-US"/>
    </w:rPr>
  </w:style>
  <w:style w:type="character" w:customStyle="1" w:styleId="Heading40">
    <w:name w:val="Heading #4_"/>
    <w:link w:val="Heading41"/>
    <w:uiPriority w:val="99"/>
    <w:rsid w:val="006668D9"/>
    <w:rPr>
      <w:rFonts w:ascii="Times New Roman" w:hAnsi="Times New Roman"/>
      <w:b/>
      <w:bCs/>
      <w:i/>
      <w:iCs/>
      <w:sz w:val="23"/>
      <w:szCs w:val="23"/>
      <w:shd w:val="clear" w:color="auto" w:fill="FFFFFF"/>
    </w:rPr>
  </w:style>
  <w:style w:type="character" w:customStyle="1" w:styleId="Heading4NotItalic">
    <w:name w:val="Heading #4 + Not Italic"/>
    <w:uiPriority w:val="99"/>
    <w:rsid w:val="006668D9"/>
    <w:rPr>
      <w:rFonts w:ascii="Times New Roman" w:hAnsi="Times New Roman" w:cs="Times New Roman"/>
      <w:b/>
      <w:bCs/>
      <w:i w:val="0"/>
      <w:iCs w:val="0"/>
      <w:sz w:val="23"/>
      <w:szCs w:val="23"/>
      <w:shd w:val="clear" w:color="auto" w:fill="FFFFFF"/>
    </w:rPr>
  </w:style>
  <w:style w:type="paragraph" w:customStyle="1" w:styleId="Heading41">
    <w:name w:val="Heading #4"/>
    <w:basedOn w:val="Normal"/>
    <w:link w:val="Heading40"/>
    <w:uiPriority w:val="99"/>
    <w:rsid w:val="006668D9"/>
    <w:pPr>
      <w:shd w:val="clear" w:color="auto" w:fill="FFFFFF"/>
      <w:spacing w:before="180" w:after="0" w:line="1306" w:lineRule="exact"/>
      <w:ind w:hanging="720"/>
      <w:outlineLvl w:val="3"/>
    </w:pPr>
    <w:rPr>
      <w:rFonts w:ascii="Times New Roman" w:eastAsiaTheme="minorHAnsi" w:hAnsi="Times New Roman" w:cstheme="minorBidi"/>
      <w:b/>
      <w:bCs/>
      <w:i/>
      <w:iCs/>
      <w:sz w:val="23"/>
      <w:szCs w:val="23"/>
    </w:rPr>
  </w:style>
  <w:style w:type="character" w:customStyle="1" w:styleId="FootnoteItalic10">
    <w:name w:val="Footnote + Italic10"/>
    <w:uiPriority w:val="99"/>
    <w:rsid w:val="006668D9"/>
    <w:rPr>
      <w:rFonts w:ascii="Book Antiqua" w:hAnsi="Book Antiqua" w:cs="Book Antiqua"/>
      <w:i/>
      <w:iCs/>
      <w:sz w:val="16"/>
      <w:szCs w:val="16"/>
      <w:shd w:val="clear" w:color="auto" w:fill="FFFFFF"/>
    </w:rPr>
  </w:style>
  <w:style w:type="character" w:customStyle="1" w:styleId="Footnote2NotItalic8">
    <w:name w:val="Footnote (2) + Not Italic8"/>
    <w:uiPriority w:val="99"/>
    <w:rsid w:val="006668D9"/>
    <w:rPr>
      <w:rFonts w:ascii="Book Antiqua" w:hAnsi="Book Antiqua" w:cs="Book Antiqua"/>
      <w:i w:val="0"/>
      <w:iCs w:val="0"/>
      <w:sz w:val="16"/>
      <w:szCs w:val="16"/>
      <w:shd w:val="clear" w:color="auto" w:fill="FFFFFF"/>
    </w:rPr>
  </w:style>
  <w:style w:type="character" w:customStyle="1" w:styleId="Footnote2NotItalic7">
    <w:name w:val="Footnote (2) + Not Italic7"/>
    <w:uiPriority w:val="99"/>
    <w:rsid w:val="006668D9"/>
    <w:rPr>
      <w:rFonts w:ascii="Book Antiqua" w:hAnsi="Book Antiqua" w:cs="Book Antiqua"/>
      <w:i w:val="0"/>
      <w:iCs w:val="0"/>
      <w:sz w:val="16"/>
      <w:szCs w:val="16"/>
      <w:shd w:val="clear" w:color="auto" w:fill="FFFFFF"/>
    </w:rPr>
  </w:style>
  <w:style w:type="character" w:customStyle="1" w:styleId="Picturecaption">
    <w:name w:val="Picture caption_"/>
    <w:link w:val="Picturecaption0"/>
    <w:uiPriority w:val="99"/>
    <w:rsid w:val="006668D9"/>
    <w:rPr>
      <w:rFonts w:ascii="Book Antiqua" w:hAnsi="Book Antiqua" w:cs="Book Antiqua"/>
      <w:sz w:val="10"/>
      <w:szCs w:val="10"/>
      <w:shd w:val="clear" w:color="auto" w:fill="FFFFFF"/>
    </w:rPr>
  </w:style>
  <w:style w:type="character" w:customStyle="1" w:styleId="Bodytext58pt">
    <w:name w:val="Body text (5) + 8 pt"/>
    <w:uiPriority w:val="99"/>
    <w:rsid w:val="006668D9"/>
    <w:rPr>
      <w:rFonts w:ascii="Book Antiqua" w:hAnsi="Book Antiqua" w:cs="Book Antiqua"/>
      <w:b w:val="0"/>
      <w:bCs w:val="0"/>
      <w:spacing w:val="0"/>
      <w:sz w:val="16"/>
      <w:szCs w:val="16"/>
      <w:shd w:val="clear" w:color="auto" w:fill="FFFFFF"/>
    </w:rPr>
  </w:style>
  <w:style w:type="paragraph" w:customStyle="1" w:styleId="Bodytext410">
    <w:name w:val="Body text (4)1"/>
    <w:basedOn w:val="Normal"/>
    <w:uiPriority w:val="99"/>
    <w:rsid w:val="006668D9"/>
    <w:pPr>
      <w:shd w:val="clear" w:color="auto" w:fill="FFFFFF"/>
      <w:spacing w:before="420" w:after="0" w:line="240" w:lineRule="atLeast"/>
    </w:pPr>
    <w:rPr>
      <w:rFonts w:ascii="Book Antiqua" w:hAnsi="Book Antiqua" w:cs="Book Antiqua"/>
      <w:sz w:val="12"/>
      <w:szCs w:val="12"/>
    </w:rPr>
  </w:style>
  <w:style w:type="paragraph" w:customStyle="1" w:styleId="Picturecaption0">
    <w:name w:val="Picture caption"/>
    <w:basedOn w:val="Normal"/>
    <w:link w:val="Picturecaption"/>
    <w:uiPriority w:val="99"/>
    <w:rsid w:val="006668D9"/>
    <w:pPr>
      <w:shd w:val="clear" w:color="auto" w:fill="FFFFFF"/>
      <w:spacing w:after="0" w:line="134" w:lineRule="exact"/>
    </w:pPr>
    <w:rPr>
      <w:rFonts w:ascii="Book Antiqua" w:eastAsiaTheme="minorHAnsi" w:hAnsi="Book Antiqua" w:cs="Book Antiqua"/>
      <w:sz w:val="10"/>
      <w:szCs w:val="10"/>
    </w:rPr>
  </w:style>
  <w:style w:type="character" w:customStyle="1" w:styleId="FootnoteItalic2">
    <w:name w:val="Footnote + Italic2"/>
    <w:uiPriority w:val="99"/>
    <w:rsid w:val="006668D9"/>
    <w:rPr>
      <w:rFonts w:ascii="Times New Roman" w:hAnsi="Times New Roman" w:cs="Times New Roman"/>
      <w:i/>
      <w:iCs/>
      <w:spacing w:val="0"/>
      <w:sz w:val="16"/>
      <w:szCs w:val="16"/>
      <w:shd w:val="clear" w:color="auto" w:fill="FFFFFF"/>
    </w:rPr>
  </w:style>
  <w:style w:type="character" w:customStyle="1" w:styleId="FootnoteBold4">
    <w:name w:val="Footnote + Bold4"/>
    <w:uiPriority w:val="99"/>
    <w:rsid w:val="006668D9"/>
    <w:rPr>
      <w:rFonts w:ascii="Times New Roman" w:hAnsi="Times New Roman" w:cs="Times New Roman"/>
      <w:b/>
      <w:bCs/>
      <w:spacing w:val="0"/>
      <w:sz w:val="16"/>
      <w:szCs w:val="16"/>
      <w:shd w:val="clear" w:color="auto" w:fill="FFFFFF"/>
    </w:rPr>
  </w:style>
  <w:style w:type="paragraph" w:customStyle="1" w:styleId="Footnote1">
    <w:name w:val="Footnote1"/>
    <w:basedOn w:val="Normal"/>
    <w:uiPriority w:val="99"/>
    <w:rsid w:val="006668D9"/>
    <w:pPr>
      <w:shd w:val="clear" w:color="auto" w:fill="FFFFFF"/>
      <w:spacing w:after="0" w:line="199" w:lineRule="exact"/>
      <w:jc w:val="both"/>
    </w:pPr>
    <w:rPr>
      <w:rFonts w:ascii="Times New Roman" w:eastAsia="Arial Unicode MS" w:hAnsi="Times New Roman"/>
      <w:sz w:val="16"/>
      <w:szCs w:val="16"/>
      <w:lang w:eastAsia="en-GB"/>
    </w:rPr>
  </w:style>
  <w:style w:type="character" w:customStyle="1" w:styleId="BodytextItalic1">
    <w:name w:val="Body text + Italic1"/>
    <w:uiPriority w:val="99"/>
    <w:rsid w:val="006668D9"/>
    <w:rPr>
      <w:rFonts w:ascii="Times New Roman" w:hAnsi="Times New Roman" w:cs="Times New Roman"/>
      <w:i/>
      <w:iCs/>
      <w:spacing w:val="0"/>
      <w:sz w:val="23"/>
      <w:szCs w:val="23"/>
      <w:shd w:val="clear" w:color="auto" w:fill="FFFFFF"/>
    </w:rPr>
  </w:style>
  <w:style w:type="character" w:customStyle="1" w:styleId="Bodytext4NotItalic1">
    <w:name w:val="Body text (4) + Not Italic1"/>
    <w:uiPriority w:val="99"/>
    <w:rsid w:val="006668D9"/>
    <w:rPr>
      <w:rFonts w:ascii="Times New Roman" w:hAnsi="Times New Roman" w:cs="Times New Roman"/>
      <w:i w:val="0"/>
      <w:iCs w:val="0"/>
      <w:spacing w:val="0"/>
      <w:sz w:val="23"/>
      <w:szCs w:val="23"/>
      <w:shd w:val="clear" w:color="auto" w:fill="FFFFFF"/>
    </w:rPr>
  </w:style>
  <w:style w:type="character" w:customStyle="1" w:styleId="Bodytext3NotBold1">
    <w:name w:val="Body text (3) + Not Bold1"/>
    <w:aliases w:val="Not Italic1"/>
    <w:uiPriority w:val="99"/>
    <w:rsid w:val="006668D9"/>
    <w:rPr>
      <w:rFonts w:ascii="Times New Roman" w:hAnsi="Times New Roman"/>
      <w:b w:val="0"/>
      <w:bCs w:val="0"/>
      <w:i w:val="0"/>
      <w:iCs w:val="0"/>
      <w:sz w:val="23"/>
      <w:szCs w:val="23"/>
      <w:shd w:val="clear" w:color="auto" w:fill="FFFFFF"/>
    </w:rPr>
  </w:style>
  <w:style w:type="character" w:customStyle="1" w:styleId="BodytextItalic8">
    <w:name w:val="Body text + Italic8"/>
    <w:uiPriority w:val="99"/>
    <w:rsid w:val="006668D9"/>
    <w:rPr>
      <w:rFonts w:ascii="Garamond" w:hAnsi="Garamond" w:cs="Garamond"/>
      <w:i/>
      <w:iCs/>
      <w:spacing w:val="0"/>
      <w:sz w:val="19"/>
      <w:szCs w:val="19"/>
      <w:shd w:val="clear" w:color="auto" w:fill="FFFFFF"/>
    </w:rPr>
  </w:style>
  <w:style w:type="character" w:customStyle="1" w:styleId="FootnoteItalic19">
    <w:name w:val="Footnote + Italic19"/>
    <w:uiPriority w:val="99"/>
    <w:rsid w:val="006668D9"/>
    <w:rPr>
      <w:rFonts w:ascii="Times New Roman" w:hAnsi="Times New Roman" w:cs="Times New Roman"/>
      <w:i/>
      <w:iCs/>
      <w:spacing w:val="0"/>
      <w:sz w:val="17"/>
      <w:szCs w:val="17"/>
      <w:shd w:val="clear" w:color="auto" w:fill="FFFFFF"/>
    </w:rPr>
  </w:style>
  <w:style w:type="character" w:customStyle="1" w:styleId="Footnote5">
    <w:name w:val="Footnote5"/>
    <w:uiPriority w:val="99"/>
    <w:rsid w:val="006668D9"/>
    <w:rPr>
      <w:rFonts w:ascii="Times New Roman" w:hAnsi="Times New Roman" w:cs="Times New Roman"/>
      <w:noProof/>
      <w:spacing w:val="0"/>
      <w:sz w:val="17"/>
      <w:szCs w:val="17"/>
      <w:shd w:val="clear" w:color="auto" w:fill="FFFFFF"/>
    </w:rPr>
  </w:style>
  <w:style w:type="character" w:customStyle="1" w:styleId="FootnoteItalic18">
    <w:name w:val="Footnote + Italic18"/>
    <w:uiPriority w:val="99"/>
    <w:rsid w:val="006668D9"/>
    <w:rPr>
      <w:rFonts w:ascii="Times New Roman" w:hAnsi="Times New Roman" w:cs="Times New Roman"/>
      <w:i/>
      <w:iCs/>
      <w:spacing w:val="0"/>
      <w:sz w:val="17"/>
      <w:szCs w:val="17"/>
      <w:shd w:val="clear" w:color="auto" w:fill="FFFFFF"/>
    </w:rPr>
  </w:style>
  <w:style w:type="character" w:customStyle="1" w:styleId="BodytextItalic6">
    <w:name w:val="Body text + Italic6"/>
    <w:uiPriority w:val="99"/>
    <w:rsid w:val="006668D9"/>
    <w:rPr>
      <w:rFonts w:ascii="Garamond" w:hAnsi="Garamond" w:cs="Garamond"/>
      <w:i/>
      <w:iCs/>
      <w:spacing w:val="0"/>
      <w:sz w:val="19"/>
      <w:szCs w:val="19"/>
      <w:shd w:val="clear" w:color="auto" w:fill="FFFFFF"/>
    </w:rPr>
  </w:style>
  <w:style w:type="character" w:customStyle="1" w:styleId="Bodytext8pt">
    <w:name w:val="Body text + 8 pt"/>
    <w:uiPriority w:val="99"/>
    <w:rsid w:val="006668D9"/>
    <w:rPr>
      <w:rFonts w:ascii="Garamond" w:hAnsi="Garamond" w:cs="Garamond"/>
      <w:spacing w:val="0"/>
      <w:sz w:val="16"/>
      <w:szCs w:val="16"/>
      <w:shd w:val="clear" w:color="auto" w:fill="FFFFFF"/>
    </w:rPr>
  </w:style>
  <w:style w:type="character" w:customStyle="1" w:styleId="Bodytext8pt6">
    <w:name w:val="Body text + 8 pt6"/>
    <w:aliases w:val="Spacing 0 pt4"/>
    <w:uiPriority w:val="99"/>
    <w:rsid w:val="006668D9"/>
    <w:rPr>
      <w:rFonts w:ascii="Garamond" w:hAnsi="Garamond" w:cs="Garamond"/>
      <w:spacing w:val="10"/>
      <w:sz w:val="16"/>
      <w:szCs w:val="16"/>
      <w:shd w:val="clear" w:color="auto" w:fill="FFFFFF"/>
    </w:rPr>
  </w:style>
  <w:style w:type="paragraph" w:customStyle="1" w:styleId="Footnote21">
    <w:name w:val="Footnote (2)1"/>
    <w:basedOn w:val="Normal"/>
    <w:uiPriority w:val="99"/>
    <w:rsid w:val="006668D9"/>
    <w:pPr>
      <w:shd w:val="clear" w:color="auto" w:fill="FFFFFF"/>
      <w:spacing w:after="0" w:line="197" w:lineRule="exact"/>
      <w:ind w:hanging="1440"/>
    </w:pPr>
    <w:rPr>
      <w:rFonts w:ascii="Garamond" w:eastAsia="Arial Unicode MS" w:hAnsi="Garamond" w:cs="Garamond"/>
      <w:sz w:val="16"/>
      <w:szCs w:val="16"/>
      <w:lang w:eastAsia="en-GB"/>
    </w:rPr>
  </w:style>
  <w:style w:type="paragraph" w:customStyle="1" w:styleId="BodyText14">
    <w:name w:val="Body Text14"/>
    <w:basedOn w:val="Normal"/>
    <w:rsid w:val="006668D9"/>
    <w:pPr>
      <w:shd w:val="clear" w:color="auto" w:fill="FFFFFF"/>
      <w:spacing w:before="240" w:after="0" w:line="638" w:lineRule="exact"/>
      <w:ind w:hanging="420"/>
    </w:pPr>
    <w:rPr>
      <w:rFonts w:cs="Calibri"/>
    </w:rPr>
  </w:style>
  <w:style w:type="paragraph" w:customStyle="1" w:styleId="Bodytext13">
    <w:name w:val="Body text1"/>
    <w:basedOn w:val="Normal"/>
    <w:uiPriority w:val="99"/>
    <w:rsid w:val="006668D9"/>
    <w:pPr>
      <w:shd w:val="clear" w:color="auto" w:fill="FFFFFF"/>
      <w:spacing w:after="0" w:line="264" w:lineRule="exact"/>
      <w:ind w:hanging="680"/>
      <w:jc w:val="both"/>
    </w:pPr>
    <w:rPr>
      <w:rFonts w:ascii="Bookman Old Style" w:hAnsi="Bookman Old Style"/>
      <w:sz w:val="21"/>
      <w:szCs w:val="21"/>
    </w:rPr>
  </w:style>
  <w:style w:type="character" w:customStyle="1" w:styleId="BodytextItalic11">
    <w:name w:val="Body text + Italic11"/>
    <w:uiPriority w:val="99"/>
    <w:rsid w:val="006668D9"/>
    <w:rPr>
      <w:rFonts w:ascii="Bookman Old Style" w:hAnsi="Bookman Old Style" w:cs="Bookman Old Style"/>
      <w:i/>
      <w:iCs/>
      <w:spacing w:val="3"/>
      <w:sz w:val="21"/>
      <w:szCs w:val="21"/>
      <w:shd w:val="clear" w:color="auto" w:fill="FFFFFF"/>
    </w:rPr>
  </w:style>
  <w:style w:type="character" w:customStyle="1" w:styleId="NoSpacingChar">
    <w:name w:val="No Spacing Char"/>
    <w:link w:val="NoSpacing"/>
    <w:uiPriority w:val="1"/>
    <w:rsid w:val="006668D9"/>
    <w:rPr>
      <w:rFonts w:ascii="Calibri" w:eastAsia="Calibri" w:hAnsi="Calibri" w:cs="Times New Roman"/>
      <w:lang w:val="en-US"/>
    </w:rPr>
  </w:style>
  <w:style w:type="character" w:customStyle="1" w:styleId="f">
    <w:name w:val="f"/>
    <w:rsid w:val="006668D9"/>
  </w:style>
  <w:style w:type="paragraph" w:customStyle="1" w:styleId="BodyText101">
    <w:name w:val="Body Text10"/>
    <w:basedOn w:val="Normal"/>
    <w:rsid w:val="006668D9"/>
    <w:pPr>
      <w:shd w:val="clear" w:color="auto" w:fill="FFFFFF"/>
      <w:spacing w:before="300" w:after="600" w:line="0" w:lineRule="atLeast"/>
      <w:ind w:hanging="360"/>
      <w:jc w:val="center"/>
    </w:pPr>
    <w:rPr>
      <w:rFonts w:ascii="Times New Roman" w:eastAsia="Times New Roman" w:hAnsi="Times New Roman"/>
      <w:spacing w:val="4"/>
      <w:sz w:val="20"/>
      <w:szCs w:val="20"/>
      <w:lang w:eastAsia="en-GB"/>
    </w:rPr>
  </w:style>
  <w:style w:type="character" w:customStyle="1" w:styleId="Bodytext105pt">
    <w:name w:val="Body text + 10.5 pt"/>
    <w:rsid w:val="006668D9"/>
    <w:rPr>
      <w:rFonts w:ascii="Times New Roman" w:eastAsia="Times New Roman" w:hAnsi="Times New Roman" w:cs="Times New Roman"/>
      <w:b w:val="0"/>
      <w:bCs w:val="0"/>
      <w:i w:val="0"/>
      <w:iCs w:val="0"/>
      <w:smallCaps w:val="0"/>
      <w:strike w:val="0"/>
      <w:spacing w:val="2"/>
      <w:sz w:val="20"/>
      <w:szCs w:val="20"/>
      <w:shd w:val="clear" w:color="auto" w:fill="FFFFFF"/>
    </w:rPr>
  </w:style>
  <w:style w:type="character" w:customStyle="1" w:styleId="Heading6">
    <w:name w:val="Heading #6_"/>
    <w:link w:val="Heading60"/>
    <w:rsid w:val="006668D9"/>
    <w:rPr>
      <w:rFonts w:ascii="Times New Roman" w:eastAsia="Times New Roman" w:hAnsi="Times New Roman"/>
      <w:spacing w:val="3"/>
      <w:sz w:val="21"/>
      <w:szCs w:val="21"/>
      <w:shd w:val="clear" w:color="auto" w:fill="FFFFFF"/>
    </w:rPr>
  </w:style>
  <w:style w:type="paragraph" w:customStyle="1" w:styleId="Heading60">
    <w:name w:val="Heading #6"/>
    <w:basedOn w:val="Normal"/>
    <w:link w:val="Heading6"/>
    <w:rsid w:val="006668D9"/>
    <w:pPr>
      <w:shd w:val="clear" w:color="auto" w:fill="FFFFFF"/>
      <w:spacing w:before="1080" w:after="0" w:line="552" w:lineRule="exact"/>
      <w:outlineLvl w:val="5"/>
    </w:pPr>
    <w:rPr>
      <w:rFonts w:ascii="Times New Roman" w:eastAsia="Times New Roman" w:hAnsi="Times New Roman" w:cstheme="minorBidi"/>
      <w:spacing w:val="3"/>
      <w:sz w:val="21"/>
      <w:szCs w:val="21"/>
    </w:rPr>
  </w:style>
  <w:style w:type="character" w:customStyle="1" w:styleId="Bodytext130">
    <w:name w:val="Body text (13)_"/>
    <w:link w:val="Bodytext131"/>
    <w:rsid w:val="006668D9"/>
    <w:rPr>
      <w:rFonts w:ascii="Times New Roman" w:eastAsia="Times New Roman" w:hAnsi="Times New Roman"/>
      <w:spacing w:val="-1"/>
      <w:sz w:val="21"/>
      <w:szCs w:val="21"/>
      <w:shd w:val="clear" w:color="auto" w:fill="FFFFFF"/>
    </w:rPr>
  </w:style>
  <w:style w:type="paragraph" w:customStyle="1" w:styleId="Bodytext131">
    <w:name w:val="Body text (13)"/>
    <w:basedOn w:val="Normal"/>
    <w:link w:val="Bodytext130"/>
    <w:rsid w:val="006668D9"/>
    <w:pPr>
      <w:shd w:val="clear" w:color="auto" w:fill="FFFFFF"/>
      <w:spacing w:after="0" w:line="413" w:lineRule="exact"/>
    </w:pPr>
    <w:rPr>
      <w:rFonts w:ascii="Times New Roman" w:eastAsia="Times New Roman" w:hAnsi="Times New Roman" w:cstheme="minorBidi"/>
      <w:spacing w:val="-1"/>
      <w:sz w:val="21"/>
      <w:szCs w:val="21"/>
    </w:rPr>
  </w:style>
  <w:style w:type="character" w:customStyle="1" w:styleId="Bodytext13NotItalic">
    <w:name w:val="Body text (13) + Not Italic"/>
    <w:rsid w:val="006668D9"/>
    <w:rPr>
      <w:rFonts w:ascii="Times New Roman" w:eastAsia="Times New Roman" w:hAnsi="Times New Roman" w:cs="Times New Roman"/>
      <w:b w:val="0"/>
      <w:bCs w:val="0"/>
      <w:i/>
      <w:iCs/>
      <w:smallCaps w:val="0"/>
      <w:strike w:val="0"/>
      <w:spacing w:val="4"/>
      <w:sz w:val="21"/>
      <w:szCs w:val="21"/>
    </w:rPr>
  </w:style>
  <w:style w:type="paragraph" w:customStyle="1" w:styleId="FigureCaption">
    <w:name w:val="Figure Caption"/>
    <w:basedOn w:val="Normal"/>
    <w:link w:val="FigureCaptionChar"/>
    <w:autoRedefine/>
    <w:rsid w:val="006668D9"/>
    <w:pPr>
      <w:spacing w:before="200" w:after="200" w:line="240" w:lineRule="auto"/>
    </w:pPr>
    <w:rPr>
      <w:rFonts w:ascii="Times New Roman" w:eastAsia="Times New Roman" w:hAnsi="Times New Roman"/>
      <w:sz w:val="19"/>
      <w:szCs w:val="19"/>
      <w:lang w:val="en-US"/>
    </w:rPr>
  </w:style>
  <w:style w:type="paragraph" w:customStyle="1" w:styleId="FigureCentered">
    <w:name w:val="Figure Centered"/>
    <w:basedOn w:val="Normal"/>
    <w:autoRedefine/>
    <w:rsid w:val="006668D9"/>
    <w:pPr>
      <w:spacing w:after="0" w:line="264" w:lineRule="auto"/>
      <w:jc w:val="center"/>
    </w:pPr>
    <w:rPr>
      <w:rFonts w:ascii="Times New Roman" w:eastAsia="Times New Roman" w:hAnsi="Times New Roman"/>
      <w:sz w:val="21"/>
      <w:szCs w:val="20"/>
      <w:lang w:val="en-US"/>
    </w:rPr>
  </w:style>
  <w:style w:type="paragraph" w:customStyle="1" w:styleId="Source">
    <w:name w:val="Source"/>
    <w:basedOn w:val="Normal"/>
    <w:link w:val="SourceChar"/>
    <w:rsid w:val="006668D9"/>
    <w:pPr>
      <w:spacing w:after="0" w:line="264" w:lineRule="auto"/>
      <w:ind w:left="360" w:hanging="360"/>
      <w:jc w:val="both"/>
    </w:pPr>
    <w:rPr>
      <w:rFonts w:ascii="Times New Roman" w:eastAsia="Times New Roman" w:hAnsi="Times New Roman"/>
      <w:sz w:val="19"/>
      <w:szCs w:val="20"/>
      <w:lang w:val="en-US"/>
    </w:rPr>
  </w:style>
  <w:style w:type="character" w:customStyle="1" w:styleId="SourceChar">
    <w:name w:val="Source Char"/>
    <w:link w:val="Source"/>
    <w:rsid w:val="006668D9"/>
    <w:rPr>
      <w:rFonts w:ascii="Times New Roman" w:eastAsia="Times New Roman" w:hAnsi="Times New Roman" w:cs="Times New Roman"/>
      <w:sz w:val="19"/>
      <w:szCs w:val="20"/>
      <w:lang w:val="en-US"/>
    </w:rPr>
  </w:style>
  <w:style w:type="character" w:customStyle="1" w:styleId="FigureCaptionChar">
    <w:name w:val="Figure Caption Char"/>
    <w:link w:val="FigureCaption"/>
    <w:rsid w:val="006668D9"/>
    <w:rPr>
      <w:rFonts w:ascii="Times New Roman" w:eastAsia="Times New Roman" w:hAnsi="Times New Roman" w:cs="Times New Roman"/>
      <w:sz w:val="19"/>
      <w:szCs w:val="19"/>
      <w:lang w:val="en-US"/>
    </w:rPr>
  </w:style>
  <w:style w:type="paragraph" w:styleId="BodyTextIndent">
    <w:name w:val="Body Text Indent"/>
    <w:basedOn w:val="Normal"/>
    <w:link w:val="BodyTextIndentChar"/>
    <w:semiHidden/>
    <w:rsid w:val="006668D9"/>
    <w:pPr>
      <w:spacing w:after="0" w:line="240" w:lineRule="auto"/>
      <w:ind w:left="1500"/>
    </w:pPr>
    <w:rPr>
      <w:rFonts w:ascii="Times New Roman" w:eastAsia="Times New Roman" w:hAnsi="Times New Roman"/>
      <w:sz w:val="28"/>
      <w:szCs w:val="24"/>
      <w:lang w:val="en-US"/>
    </w:rPr>
  </w:style>
  <w:style w:type="character" w:customStyle="1" w:styleId="BodyTextIndentChar">
    <w:name w:val="Body Text Indent Char"/>
    <w:basedOn w:val="DefaultParagraphFont"/>
    <w:link w:val="BodyTextIndent"/>
    <w:semiHidden/>
    <w:rsid w:val="006668D9"/>
    <w:rPr>
      <w:rFonts w:ascii="Times New Roman" w:eastAsia="Times New Roman" w:hAnsi="Times New Roman" w:cs="Times New Roman"/>
      <w:sz w:val="28"/>
      <w:szCs w:val="24"/>
      <w:lang w:val="en-US"/>
    </w:rPr>
  </w:style>
  <w:style w:type="character" w:customStyle="1" w:styleId="exdous">
    <w:name w:val="exdous"/>
    <w:rsid w:val="006668D9"/>
  </w:style>
  <w:style w:type="character" w:customStyle="1" w:styleId="Bodytext6Bold">
    <w:name w:val="Body text (6) + Bold"/>
    <w:rsid w:val="006668D9"/>
    <w:rPr>
      <w:rFonts w:ascii="Arial" w:eastAsia="Arial" w:hAnsi="Arial" w:cs="Arial" w:hint="default"/>
      <w:b/>
      <w:bCs/>
      <w:sz w:val="46"/>
      <w:szCs w:val="46"/>
      <w:shd w:val="clear" w:color="auto" w:fill="FFFFFF"/>
    </w:rPr>
  </w:style>
  <w:style w:type="character" w:customStyle="1" w:styleId="Bodytext11Bold">
    <w:name w:val="Body text (11) + Bold"/>
    <w:rsid w:val="006668D9"/>
    <w:rPr>
      <w:rFonts w:ascii="Arial" w:eastAsia="Arial" w:hAnsi="Arial" w:cs="Arial" w:hint="default"/>
      <w:b/>
      <w:bCs/>
      <w:sz w:val="38"/>
      <w:szCs w:val="38"/>
      <w:shd w:val="clear" w:color="auto" w:fill="FFFFFF"/>
    </w:rPr>
  </w:style>
  <w:style w:type="paragraph" w:customStyle="1" w:styleId="BodyText23">
    <w:name w:val="Body Text23"/>
    <w:basedOn w:val="Normal"/>
    <w:rsid w:val="006668D9"/>
    <w:pPr>
      <w:shd w:val="clear" w:color="auto" w:fill="FFFFFF"/>
      <w:spacing w:before="360" w:after="360" w:line="0" w:lineRule="atLeast"/>
      <w:ind w:hanging="740"/>
    </w:pPr>
    <w:rPr>
      <w:rFonts w:ascii="Angsana New" w:eastAsia="Angsana New" w:hAnsi="Angsana New" w:cs="Angsana New" w:hint="cs"/>
      <w:sz w:val="37"/>
      <w:szCs w:val="37"/>
      <w:lang w:eastAsia="en-GB"/>
    </w:rPr>
  </w:style>
  <w:style w:type="character" w:customStyle="1" w:styleId="BodyText210">
    <w:name w:val="Body Text21"/>
    <w:rsid w:val="006668D9"/>
    <w:rPr>
      <w:rFonts w:ascii="Angsana New" w:eastAsia="Angsana New" w:hAnsi="Angsana New" w:cs="Angsana New" w:hint="cs"/>
      <w:b w:val="0"/>
      <w:bCs w:val="0"/>
      <w:i w:val="0"/>
      <w:iCs w:val="0"/>
      <w:smallCaps w:val="0"/>
      <w:strike w:val="0"/>
      <w:dstrike w:val="0"/>
      <w:spacing w:val="0"/>
      <w:sz w:val="37"/>
      <w:szCs w:val="37"/>
      <w:u w:val="none"/>
      <w:effect w:val="none"/>
    </w:rPr>
  </w:style>
  <w:style w:type="character" w:styleId="FootnoteReference">
    <w:name w:val="footnote reference"/>
    <w:uiPriority w:val="99"/>
    <w:semiHidden/>
    <w:unhideWhenUsed/>
    <w:rsid w:val="006668D9"/>
    <w:rPr>
      <w:vertAlign w:val="superscript"/>
    </w:rPr>
  </w:style>
  <w:style w:type="paragraph" w:styleId="EndnoteText">
    <w:name w:val="endnote text"/>
    <w:basedOn w:val="Normal"/>
    <w:link w:val="EndnoteTextChar"/>
    <w:uiPriority w:val="99"/>
    <w:semiHidden/>
    <w:unhideWhenUsed/>
    <w:rsid w:val="006668D9"/>
    <w:pPr>
      <w:widowControl w:val="0"/>
      <w:autoSpaceDE w:val="0"/>
      <w:autoSpaceDN w:val="0"/>
      <w:adjustRightInd w:val="0"/>
      <w:spacing w:after="0" w:line="240" w:lineRule="auto"/>
    </w:pPr>
    <w:rPr>
      <w:rFonts w:ascii="Times New Roman" w:eastAsia="Times New Roman" w:hAnsi="Times New Roman"/>
      <w:sz w:val="20"/>
      <w:szCs w:val="20"/>
      <w:lang w:val="en-US"/>
    </w:rPr>
  </w:style>
  <w:style w:type="character" w:customStyle="1" w:styleId="EndnoteTextChar">
    <w:name w:val="Endnote Text Char"/>
    <w:basedOn w:val="DefaultParagraphFont"/>
    <w:link w:val="EndnoteText"/>
    <w:uiPriority w:val="99"/>
    <w:semiHidden/>
    <w:rsid w:val="006668D9"/>
    <w:rPr>
      <w:rFonts w:ascii="Times New Roman" w:eastAsia="Times New Roman" w:hAnsi="Times New Roman" w:cs="Times New Roman"/>
      <w:sz w:val="20"/>
      <w:szCs w:val="20"/>
      <w:lang w:val="en-US"/>
    </w:rPr>
  </w:style>
  <w:style w:type="character" w:styleId="EndnoteReference">
    <w:name w:val="endnote reference"/>
    <w:uiPriority w:val="99"/>
    <w:semiHidden/>
    <w:unhideWhenUsed/>
    <w:rsid w:val="006668D9"/>
    <w:rPr>
      <w:vertAlign w:val="superscript"/>
    </w:rPr>
  </w:style>
  <w:style w:type="character" w:customStyle="1" w:styleId="Bodytext7NotItalic">
    <w:name w:val="Body text (7) + Not Italic"/>
    <w:rsid w:val="006668D9"/>
    <w:rPr>
      <w:rFonts w:ascii="Times New Roman" w:eastAsia="Times New Roman" w:hAnsi="Times New Roman" w:cs="Times New Roman"/>
      <w:b w:val="0"/>
      <w:bCs w:val="0"/>
      <w:i/>
      <w:iCs/>
      <w:smallCaps w:val="0"/>
      <w:strike w:val="0"/>
      <w:spacing w:val="0"/>
      <w:sz w:val="23"/>
      <w:szCs w:val="23"/>
    </w:rPr>
  </w:style>
  <w:style w:type="paragraph" w:customStyle="1" w:styleId="BodyText18">
    <w:name w:val="Body Text18"/>
    <w:basedOn w:val="Normal"/>
    <w:rsid w:val="006668D9"/>
    <w:pPr>
      <w:shd w:val="clear" w:color="auto" w:fill="FFFFFF"/>
      <w:spacing w:after="0" w:line="2294" w:lineRule="exact"/>
      <w:ind w:hanging="1500"/>
      <w:jc w:val="both"/>
    </w:pPr>
    <w:rPr>
      <w:rFonts w:ascii="Angsana New" w:eastAsia="Angsana New" w:hAnsi="Angsana New" w:cs="Angsana New"/>
      <w:spacing w:val="-10"/>
      <w:sz w:val="157"/>
      <w:szCs w:val="157"/>
    </w:rPr>
  </w:style>
  <w:style w:type="character" w:customStyle="1" w:styleId="BodytextSpacing-2pt">
    <w:name w:val="Body text + Spacing -2 pt"/>
    <w:rsid w:val="006668D9"/>
    <w:rPr>
      <w:rFonts w:ascii="Angsana New" w:eastAsia="Angsana New" w:hAnsi="Angsana New" w:cs="Angsana New"/>
      <w:spacing w:val="-40"/>
      <w:sz w:val="157"/>
      <w:szCs w:val="157"/>
      <w:shd w:val="clear" w:color="auto" w:fill="FFFFFF"/>
    </w:rPr>
  </w:style>
  <w:style w:type="character" w:customStyle="1" w:styleId="BodytextSpacing0pt">
    <w:name w:val="Body text + Spacing 0 pt"/>
    <w:rsid w:val="006668D9"/>
    <w:rPr>
      <w:rFonts w:ascii="Angsana New" w:eastAsia="Angsana New" w:hAnsi="Angsana New" w:cs="Angsana New"/>
      <w:spacing w:val="0"/>
      <w:sz w:val="157"/>
      <w:szCs w:val="157"/>
      <w:shd w:val="clear" w:color="auto" w:fill="FFFFFF"/>
    </w:rPr>
  </w:style>
  <w:style w:type="paragraph" w:styleId="Subtitle">
    <w:name w:val="Subtitle"/>
    <w:basedOn w:val="Normal"/>
    <w:next w:val="Normal"/>
    <w:link w:val="SubtitleChar"/>
    <w:uiPriority w:val="11"/>
    <w:qFormat/>
    <w:rsid w:val="006668D9"/>
    <w:pPr>
      <w:spacing w:after="60" w:line="240" w:lineRule="auto"/>
      <w:jc w:val="center"/>
      <w:outlineLvl w:val="1"/>
    </w:pPr>
    <w:rPr>
      <w:rFonts w:ascii="Calibri Light" w:eastAsia="Times New Roman" w:hAnsi="Calibri Light"/>
      <w:sz w:val="24"/>
      <w:szCs w:val="24"/>
      <w:lang w:val="en-US"/>
    </w:rPr>
  </w:style>
  <w:style w:type="character" w:customStyle="1" w:styleId="SubtitleChar">
    <w:name w:val="Subtitle Char"/>
    <w:basedOn w:val="DefaultParagraphFont"/>
    <w:link w:val="Subtitle"/>
    <w:uiPriority w:val="11"/>
    <w:rsid w:val="006668D9"/>
    <w:rPr>
      <w:rFonts w:ascii="Calibri Light" w:eastAsia="Times New Roman" w:hAnsi="Calibri Light" w:cs="Times New Roman"/>
      <w:sz w:val="24"/>
      <w:szCs w:val="24"/>
      <w:lang w:val="en-US"/>
    </w:rPr>
  </w:style>
  <w:style w:type="character" w:customStyle="1" w:styleId="Bodytext22">
    <w:name w:val="Body text (22)_"/>
    <w:link w:val="Bodytext220"/>
    <w:rsid w:val="006668D9"/>
    <w:rPr>
      <w:rFonts w:cs="Calibri"/>
      <w:sz w:val="19"/>
      <w:szCs w:val="19"/>
      <w:shd w:val="clear" w:color="auto" w:fill="FFFFFF"/>
    </w:rPr>
  </w:style>
  <w:style w:type="paragraph" w:customStyle="1" w:styleId="Bodytext220">
    <w:name w:val="Body text (22)"/>
    <w:basedOn w:val="Normal"/>
    <w:link w:val="Bodytext22"/>
    <w:rsid w:val="006668D9"/>
    <w:pPr>
      <w:shd w:val="clear" w:color="auto" w:fill="FFFFFF"/>
      <w:spacing w:after="240" w:line="269" w:lineRule="exact"/>
      <w:ind w:hanging="560"/>
      <w:jc w:val="center"/>
    </w:pPr>
    <w:rPr>
      <w:rFonts w:asciiTheme="minorHAnsi" w:eastAsiaTheme="minorHAnsi" w:hAnsiTheme="minorHAnsi" w:cs="Calibri"/>
      <w:sz w:val="19"/>
      <w:szCs w:val="19"/>
    </w:rPr>
  </w:style>
  <w:style w:type="paragraph" w:customStyle="1" w:styleId="BodyText25">
    <w:name w:val="Body Text25"/>
    <w:basedOn w:val="Normal"/>
    <w:rsid w:val="006668D9"/>
    <w:pPr>
      <w:shd w:val="clear" w:color="auto" w:fill="FFFFFF"/>
      <w:spacing w:after="0" w:line="230" w:lineRule="exact"/>
      <w:ind w:hanging="340"/>
    </w:pPr>
    <w:rPr>
      <w:rFonts w:ascii="Georgia" w:eastAsia="Georgia" w:hAnsi="Georgia" w:cs="Georgia"/>
      <w:color w:val="000000"/>
      <w:sz w:val="17"/>
      <w:szCs w:val="17"/>
      <w:lang w:val="en-US"/>
    </w:rPr>
  </w:style>
  <w:style w:type="paragraph" w:customStyle="1" w:styleId="BodyText16">
    <w:name w:val="Body Text16"/>
    <w:basedOn w:val="Normal"/>
    <w:rsid w:val="006668D9"/>
    <w:pPr>
      <w:shd w:val="clear" w:color="auto" w:fill="FFFFFF"/>
      <w:spacing w:before="4080" w:after="0" w:line="413" w:lineRule="exact"/>
      <w:ind w:hanging="720"/>
      <w:jc w:val="both"/>
    </w:pPr>
    <w:rPr>
      <w:rFonts w:ascii="Times New Roman" w:eastAsia="Times New Roman" w:hAnsi="Times New Roman"/>
      <w:spacing w:val="4"/>
      <w:sz w:val="21"/>
      <w:szCs w:val="21"/>
      <w:lang w:val="en-US"/>
    </w:rPr>
  </w:style>
  <w:style w:type="character" w:customStyle="1" w:styleId="Heading32NotBold">
    <w:name w:val="Heading #3 (2) + Not Bold"/>
    <w:rsid w:val="006668D9"/>
    <w:rPr>
      <w:rFonts w:ascii="Times New Roman" w:eastAsia="Times New Roman" w:hAnsi="Times New Roman" w:cs="Times New Roman"/>
      <w:b/>
      <w:bCs/>
      <w:i w:val="0"/>
      <w:iCs w:val="0"/>
      <w:smallCaps w:val="0"/>
      <w:strike w:val="0"/>
      <w:spacing w:val="4"/>
      <w:sz w:val="21"/>
      <w:szCs w:val="21"/>
    </w:rPr>
  </w:style>
  <w:style w:type="character" w:customStyle="1" w:styleId="Bodytext17">
    <w:name w:val="Body text (17)_"/>
    <w:rsid w:val="006668D9"/>
    <w:rPr>
      <w:rFonts w:ascii="Times New Roman" w:eastAsia="Times New Roman" w:hAnsi="Times New Roman" w:cs="Times New Roman"/>
      <w:b w:val="0"/>
      <w:bCs w:val="0"/>
      <w:i w:val="0"/>
      <w:iCs w:val="0"/>
      <w:smallCaps w:val="0"/>
      <w:strike w:val="0"/>
      <w:spacing w:val="-3"/>
      <w:sz w:val="21"/>
      <w:szCs w:val="21"/>
    </w:rPr>
  </w:style>
  <w:style w:type="character" w:customStyle="1" w:styleId="Bodytext170">
    <w:name w:val="Body text (17)"/>
    <w:rsid w:val="006668D9"/>
    <w:rPr>
      <w:rFonts w:ascii="Times New Roman" w:eastAsia="Times New Roman" w:hAnsi="Times New Roman" w:cs="Times New Roman"/>
      <w:b w:val="0"/>
      <w:bCs w:val="0"/>
      <w:i w:val="0"/>
      <w:iCs w:val="0"/>
      <w:smallCaps w:val="0"/>
      <w:strike w:val="0"/>
      <w:spacing w:val="-3"/>
      <w:sz w:val="21"/>
      <w:szCs w:val="21"/>
    </w:rPr>
  </w:style>
  <w:style w:type="character" w:customStyle="1" w:styleId="Bodytext17NotItalic">
    <w:name w:val="Body text (17) + Not Italic"/>
    <w:rsid w:val="006668D9"/>
    <w:rPr>
      <w:rFonts w:ascii="Times New Roman" w:eastAsia="Times New Roman" w:hAnsi="Times New Roman" w:cs="Times New Roman"/>
      <w:b w:val="0"/>
      <w:bCs w:val="0"/>
      <w:i/>
      <w:iCs/>
      <w:smallCaps w:val="0"/>
      <w:strike w:val="0"/>
      <w:spacing w:val="3"/>
      <w:sz w:val="21"/>
      <w:szCs w:val="21"/>
    </w:rPr>
  </w:style>
  <w:style w:type="paragraph" w:customStyle="1" w:styleId="sub-title">
    <w:name w:val="sub-title"/>
    <w:basedOn w:val="Normal"/>
    <w:rsid w:val="006668D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product-banner-author">
    <w:name w:val="product-banner-author"/>
    <w:rsid w:val="006668D9"/>
  </w:style>
  <w:style w:type="character" w:customStyle="1" w:styleId="product-banner-author-name">
    <w:name w:val="product-banner-author-name"/>
    <w:rsid w:val="006668D9"/>
  </w:style>
  <w:style w:type="paragraph" w:customStyle="1" w:styleId="sharebuttons">
    <w:name w:val="share_buttons"/>
    <w:basedOn w:val="Normal"/>
    <w:rsid w:val="006668D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itemcitation">
    <w:name w:val="item_citation"/>
    <w:basedOn w:val="Normal"/>
    <w:rsid w:val="006668D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a-size-extra-large">
    <w:name w:val="a-size-extra-large"/>
    <w:rsid w:val="006668D9"/>
  </w:style>
  <w:style w:type="character" w:customStyle="1" w:styleId="al-author-name-more">
    <w:name w:val="al-author-name-more"/>
    <w:rsid w:val="006668D9"/>
  </w:style>
  <w:style w:type="character" w:customStyle="1" w:styleId="delimiter">
    <w:name w:val="delimiter"/>
    <w:rsid w:val="006668D9"/>
  </w:style>
  <w:style w:type="character" w:customStyle="1" w:styleId="addmd">
    <w:name w:val="addmd"/>
    <w:rsid w:val="006668D9"/>
  </w:style>
  <w:style w:type="paragraph" w:customStyle="1" w:styleId="Bodytext510">
    <w:name w:val="Body text (5)1"/>
    <w:basedOn w:val="Normal"/>
    <w:uiPriority w:val="99"/>
    <w:rsid w:val="00A85CF1"/>
    <w:pPr>
      <w:shd w:val="clear" w:color="auto" w:fill="FFFFFF"/>
      <w:spacing w:after="540" w:line="278" w:lineRule="exact"/>
      <w:ind w:hanging="720"/>
      <w:jc w:val="center"/>
    </w:pPr>
    <w:rPr>
      <w:rFonts w:ascii="Times New Roman" w:hAnsi="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knowing-jesus.com/2-Timothy/4/2" TargetMode="External"/><Relationship Id="rId13" Type="http://schemas.microsoft.com/office/2007/relationships/diagramDrawing" Target="diagrams/drawing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lim.org/library/quran/surah/english/16/YAT" TargetMode="External"/><Relationship Id="rId12" Type="http://schemas.openxmlformats.org/officeDocument/2006/relationships/diagramColors" Target="diagrams/colors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searchgate.net/scientific-contributions/2005152747-Cheryl-Wharry?_sg%5B0%5D=EYtJejTRt0TjeZ6OoU0AXDfXJJSy_GLWGye9jPyw5tEZdKIQsGukQTYKQiIy2P7C7pUOYQo.3hq787KhbiLMyjBJ_XJ_OHpatKpfOy9WjB3dnZSjeJWti0Ja9WP0BpPJpvUmJgh_dSAH0Zfx-Bi84KakjZmcZA&amp;_sg%5B1%5D=6rEa7ETwFDXy19YIRbn4o9kldJ63eh9gu6am9wwCYtGFqDbxpzjZRusSMwe_8pbV_govIuM.Kb9SZsD9SL9nNEx_KZXRGRKgrWWkcm87Psq-4i_Y2nPySD72m3WIVc9VhPxBwwmDIU0KJRfr-fBcneF7GEHvW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hyperlink" Target="https://www.oxfordhandbooks.com/view/10.1093/oxfordhb/9780199672806.001.0001/oxfordhb-9780199672806" TargetMode="Externa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javascrip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D99B4C-1FDF-4511-927B-2ED735BF201F}" type="doc">
      <dgm:prSet loTypeId="urn:microsoft.com/office/officeart/2005/8/layout/radial1" loCatId="relationship" qsTypeId="urn:microsoft.com/office/officeart/2005/8/quickstyle/simple1" qsCatId="simple" csTypeId="urn:microsoft.com/office/officeart/2005/8/colors/accent1_2" csCatId="accent1"/>
      <dgm:spPr/>
    </dgm:pt>
    <dgm:pt modelId="{7EFE1649-E99B-4B2E-8CF7-EDA05AF16B6F}">
      <dgm:prSet/>
      <dgm:spPr>
        <a:xfrm>
          <a:off x="1708788" y="1380229"/>
          <a:ext cx="1049647" cy="1049647"/>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buNone/>
          </a:pPr>
          <a:endParaRPr lang="en-US" b="1" i="0" u="none" strike="noStrike" baseline="0">
            <a:solidFill>
              <a:sysClr val="window" lastClr="FFFFFF"/>
            </a:solidFill>
            <a:latin typeface="Times New Roman" panose="02020603050405020304" pitchFamily="18" charset="0"/>
            <a:ea typeface="+mn-ea"/>
            <a:cs typeface="+mn-cs"/>
          </a:endParaRPr>
        </a:p>
        <a:p>
          <a:pPr marR="0" algn="ctr" rtl="0">
            <a:buNone/>
          </a:pPr>
          <a:r>
            <a:rPr lang="en-US" b="1" i="0" u="none" strike="noStrike" baseline="0">
              <a:solidFill>
                <a:sysClr val="window" lastClr="FFFFFF"/>
              </a:solidFill>
              <a:latin typeface="Times New Roman" panose="02020603050405020304" pitchFamily="18" charset="0"/>
              <a:ea typeface="+mn-ea"/>
              <a:cs typeface="+mn-cs"/>
            </a:rPr>
            <a:t>Charismatic Christian Sermon Finis</a:t>
          </a:r>
        </a:p>
      </dgm:t>
    </dgm:pt>
    <dgm:pt modelId="{CA29E1B8-9F0B-413F-BE5B-E058AB042EDD}" type="parTrans" cxnId="{845BD760-F478-4D19-A513-9DB02FE57473}">
      <dgm:prSet/>
      <dgm:spPr/>
      <dgm:t>
        <a:bodyPr/>
        <a:lstStyle/>
        <a:p>
          <a:endParaRPr lang="en-US"/>
        </a:p>
      </dgm:t>
    </dgm:pt>
    <dgm:pt modelId="{9B503DB5-74E9-4412-8A55-2AA74E4C0B87}" type="sibTrans" cxnId="{845BD760-F478-4D19-A513-9DB02FE57473}">
      <dgm:prSet/>
      <dgm:spPr/>
      <dgm:t>
        <a:bodyPr/>
        <a:lstStyle/>
        <a:p>
          <a:endParaRPr lang="en-US"/>
        </a:p>
      </dgm:t>
    </dgm:pt>
    <dgm:pt modelId="{84D13B80-9081-42C2-B8AD-E6570DC51298}">
      <dgm:prSet/>
      <dgm:spPr>
        <a:xfrm>
          <a:off x="1708788" y="13141"/>
          <a:ext cx="1049647" cy="1049647"/>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buNone/>
          </a:pPr>
          <a:r>
            <a:rPr lang="en-US" b="1" i="0" u="none" strike="noStrike" baseline="0">
              <a:solidFill>
                <a:sysClr val="window" lastClr="FFFFFF"/>
              </a:solidFill>
              <a:latin typeface="Times New Roman" panose="02020603050405020304" pitchFamily="18" charset="0"/>
              <a:ea typeface="+mn-ea"/>
              <a:cs typeface="+mn-cs"/>
            </a:rPr>
            <a:t>2</a:t>
          </a:r>
        </a:p>
        <a:p>
          <a:pPr marR="0" algn="ctr" rtl="0">
            <a:buNone/>
          </a:pPr>
          <a:r>
            <a:rPr lang="en-US" b="1" i="0" u="none" strike="noStrike" baseline="0">
              <a:solidFill>
                <a:sysClr val="window" lastClr="FFFFFF"/>
              </a:solidFill>
              <a:latin typeface="Times New Roman" panose="02020603050405020304" pitchFamily="18" charset="0"/>
              <a:ea typeface="+mn-ea"/>
              <a:cs typeface="+mn-cs"/>
            </a:rPr>
            <a:t>Congregational Prayer/ Testimony/Prophecies</a:t>
          </a:r>
        </a:p>
        <a:p>
          <a:pPr marR="0" algn="ctr" rtl="0">
            <a:buNone/>
          </a:pPr>
          <a:endParaRPr lang="en-US" b="1" i="0" u="none" strike="noStrike" baseline="0">
            <a:solidFill>
              <a:sysClr val="window" lastClr="FFFFFF"/>
            </a:solidFill>
            <a:latin typeface="Times New Roman" panose="02020603050405020304" pitchFamily="18" charset="0"/>
            <a:ea typeface="+mn-ea"/>
            <a:cs typeface="+mn-cs"/>
          </a:endParaRPr>
        </a:p>
        <a:p>
          <a:pPr marR="0" algn="ctr" rtl="0">
            <a:buNone/>
          </a:pPr>
          <a:r>
            <a:rPr lang="en-US" b="1" i="0" u="none" strike="noStrike" baseline="0">
              <a:solidFill>
                <a:sysClr val="window" lastClr="FFFFFF"/>
              </a:solidFill>
              <a:latin typeface="Times New Roman" panose="02020603050405020304" pitchFamily="18" charset="0"/>
              <a:ea typeface="+mn-ea"/>
              <a:cs typeface="+mn-cs"/>
            </a:rPr>
            <a:t>mony</a:t>
          </a:r>
          <a:endParaRPr lang="en-US">
            <a:solidFill>
              <a:sysClr val="window" lastClr="FFFFFF"/>
            </a:solidFill>
            <a:latin typeface="Calibri" panose="020F0502020204030204"/>
            <a:ea typeface="+mn-ea"/>
            <a:cs typeface="+mn-cs"/>
          </a:endParaRPr>
        </a:p>
      </dgm:t>
    </dgm:pt>
    <dgm:pt modelId="{EE093A81-AFD8-4C69-93E6-15D30621A9DE}" type="parTrans" cxnId="{76877F12-D8AC-48D4-9AB5-F9F71D94F2C3}">
      <dgm:prSet/>
      <dgm:spPr>
        <a:xfrm rot="16200000">
          <a:off x="2074892" y="1200361"/>
          <a:ext cx="317440" cy="42293"/>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panose="020F0502020204030204"/>
            <a:ea typeface="+mn-ea"/>
            <a:cs typeface="+mn-cs"/>
          </a:endParaRPr>
        </a:p>
      </dgm:t>
    </dgm:pt>
    <dgm:pt modelId="{A0F7F596-F962-4A7C-A8F6-C8B2AD9C8D6D}" type="sibTrans" cxnId="{76877F12-D8AC-48D4-9AB5-F9F71D94F2C3}">
      <dgm:prSet/>
      <dgm:spPr/>
      <dgm:t>
        <a:bodyPr/>
        <a:lstStyle/>
        <a:p>
          <a:endParaRPr lang="en-US"/>
        </a:p>
      </dgm:t>
    </dgm:pt>
    <dgm:pt modelId="{15270672-29BF-477A-8010-D26C9C4527E9}">
      <dgm:prSet/>
      <dgm:spPr>
        <a:xfrm>
          <a:off x="3008966" y="957775"/>
          <a:ext cx="1049647" cy="1049647"/>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buNone/>
          </a:pPr>
          <a:r>
            <a:rPr lang="en-US" b="1" i="0" u="none" strike="noStrike" baseline="0">
              <a:solidFill>
                <a:sysClr val="window" lastClr="FFFFFF"/>
              </a:solidFill>
              <a:latin typeface="Times New Roman" panose="02020603050405020304" pitchFamily="18" charset="0"/>
              <a:ea typeface="+mn-ea"/>
              <a:cs typeface="+mn-cs"/>
            </a:rPr>
            <a:t>3</a:t>
          </a:r>
        </a:p>
        <a:p>
          <a:pPr marR="0" algn="ctr" rtl="0">
            <a:buNone/>
          </a:pPr>
          <a:r>
            <a:rPr lang="en-US" b="1" i="0" u="none" strike="noStrike" baseline="0">
              <a:solidFill>
                <a:sysClr val="window" lastClr="FFFFFF"/>
              </a:solidFill>
              <a:latin typeface="Times New Roman" panose="02020603050405020304" pitchFamily="18" charset="0"/>
              <a:ea typeface="+mn-ea"/>
              <a:cs typeface="+mn-cs"/>
            </a:rPr>
            <a:t>Thanksgiving</a:t>
          </a:r>
        </a:p>
      </dgm:t>
    </dgm:pt>
    <dgm:pt modelId="{5E8B25C3-7EDA-4530-93C5-E0129CF7C490}" type="parTrans" cxnId="{E9E20A5C-DDA2-4CF7-9672-AFFD77440115}">
      <dgm:prSet/>
      <dgm:spPr>
        <a:xfrm rot="20520000">
          <a:off x="2724981" y="1672679"/>
          <a:ext cx="317440" cy="42293"/>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panose="020F0502020204030204"/>
            <a:ea typeface="+mn-ea"/>
            <a:cs typeface="+mn-cs"/>
          </a:endParaRPr>
        </a:p>
      </dgm:t>
    </dgm:pt>
    <dgm:pt modelId="{C07C8A03-00E2-492A-A464-E0AAFE5976AD}" type="sibTrans" cxnId="{E9E20A5C-DDA2-4CF7-9672-AFFD77440115}">
      <dgm:prSet/>
      <dgm:spPr/>
      <dgm:t>
        <a:bodyPr/>
        <a:lstStyle/>
        <a:p>
          <a:endParaRPr lang="en-US"/>
        </a:p>
      </dgm:t>
    </dgm:pt>
    <dgm:pt modelId="{C27B11D1-0AC0-43C2-B08E-668A23192A37}">
      <dgm:prSet/>
      <dgm:spPr>
        <a:xfrm>
          <a:off x="2512342" y="2486226"/>
          <a:ext cx="1049647" cy="1049647"/>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buNone/>
          </a:pPr>
          <a:r>
            <a:rPr lang="en-US" b="1" i="0" u="none" strike="noStrike" baseline="0">
              <a:solidFill>
                <a:sysClr val="window" lastClr="FFFFFF"/>
              </a:solidFill>
              <a:latin typeface="Times New Roman" panose="02020603050405020304" pitchFamily="18" charset="0"/>
              <a:ea typeface="+mn-ea"/>
              <a:cs typeface="+mn-cs"/>
            </a:rPr>
            <a:t>5</a:t>
          </a:r>
        </a:p>
        <a:p>
          <a:pPr marR="0" algn="ctr" rtl="0">
            <a:buNone/>
          </a:pPr>
          <a:r>
            <a:rPr lang="en-US" b="1" i="0" u="none" strike="noStrike" baseline="0">
              <a:solidFill>
                <a:sysClr val="window" lastClr="FFFFFF"/>
              </a:solidFill>
              <a:latin typeface="Times New Roman" panose="02020603050405020304" pitchFamily="18" charset="0"/>
              <a:ea typeface="+mn-ea"/>
              <a:cs typeface="+mn-cs"/>
            </a:rPr>
            <a:t>Benediction</a:t>
          </a:r>
          <a:endParaRPr lang="en-US">
            <a:solidFill>
              <a:sysClr val="window" lastClr="FFFFFF"/>
            </a:solidFill>
            <a:latin typeface="Calibri" panose="020F0502020204030204"/>
            <a:ea typeface="+mn-ea"/>
            <a:cs typeface="+mn-cs"/>
          </a:endParaRPr>
        </a:p>
      </dgm:t>
    </dgm:pt>
    <dgm:pt modelId="{A115090F-6406-42F0-BA5D-62F2D0013CD7}" type="parTrans" cxnId="{6FA4D511-E697-4B5A-A4E2-71B641160ECD}">
      <dgm:prSet/>
      <dgm:spPr>
        <a:xfrm rot="3240000">
          <a:off x="2476669" y="2436904"/>
          <a:ext cx="317440" cy="42293"/>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panose="020F0502020204030204"/>
            <a:ea typeface="+mn-ea"/>
            <a:cs typeface="+mn-cs"/>
          </a:endParaRPr>
        </a:p>
      </dgm:t>
    </dgm:pt>
    <dgm:pt modelId="{7E3292E7-AF52-431B-ACAD-EC94070C513C}" type="sibTrans" cxnId="{6FA4D511-E697-4B5A-A4E2-71B641160ECD}">
      <dgm:prSet/>
      <dgm:spPr/>
      <dgm:t>
        <a:bodyPr/>
        <a:lstStyle/>
        <a:p>
          <a:endParaRPr lang="en-US"/>
        </a:p>
      </dgm:t>
    </dgm:pt>
    <dgm:pt modelId="{33261910-3DAE-4432-826D-6D88FE91DE4D}">
      <dgm:prSet/>
      <dgm:spPr>
        <a:xfrm>
          <a:off x="905234" y="2486226"/>
          <a:ext cx="1049647" cy="1049647"/>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buNone/>
          </a:pPr>
          <a:r>
            <a:rPr lang="en-US" b="1" i="0" u="none" strike="noStrike" baseline="0">
              <a:solidFill>
                <a:sysClr val="window" lastClr="FFFFFF"/>
              </a:solidFill>
              <a:latin typeface="Times New Roman" panose="02020603050405020304" pitchFamily="18" charset="0"/>
              <a:ea typeface="+mn-ea"/>
              <a:cs typeface="+mn-cs"/>
            </a:rPr>
            <a:t>4</a:t>
          </a:r>
        </a:p>
        <a:p>
          <a:pPr marR="0" algn="ctr" rtl="0">
            <a:buNone/>
          </a:pPr>
          <a:r>
            <a:rPr lang="en-US" b="1" i="0" u="none" strike="noStrike" baseline="0">
              <a:solidFill>
                <a:sysClr val="window" lastClr="FFFFFF"/>
              </a:solidFill>
              <a:latin typeface="Times New Roman" panose="02020603050405020304" pitchFamily="18" charset="0"/>
              <a:ea typeface="+mn-ea"/>
              <a:cs typeface="+mn-cs"/>
            </a:rPr>
            <a:t>Announcement</a:t>
          </a:r>
        </a:p>
      </dgm:t>
    </dgm:pt>
    <dgm:pt modelId="{11F36488-151D-46A2-A404-3DABB480BE90}" type="parTrans" cxnId="{9975740C-5EE5-4C57-A22A-3987FF983F28}">
      <dgm:prSet/>
      <dgm:spPr>
        <a:xfrm rot="7560000">
          <a:off x="1673115" y="2436904"/>
          <a:ext cx="317440" cy="42293"/>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panose="020F0502020204030204"/>
            <a:ea typeface="+mn-ea"/>
            <a:cs typeface="+mn-cs"/>
          </a:endParaRPr>
        </a:p>
      </dgm:t>
    </dgm:pt>
    <dgm:pt modelId="{7326BE6F-B192-4AE7-AD42-2303436E36A2}" type="sibTrans" cxnId="{9975740C-5EE5-4C57-A22A-3987FF983F28}">
      <dgm:prSet/>
      <dgm:spPr/>
      <dgm:t>
        <a:bodyPr/>
        <a:lstStyle/>
        <a:p>
          <a:endParaRPr lang="en-US"/>
        </a:p>
      </dgm:t>
    </dgm:pt>
    <dgm:pt modelId="{8DA0EBBE-E9CF-40D2-951E-575718C5B5A0}">
      <dgm:prSet/>
      <dgm:spPr>
        <a:xfrm>
          <a:off x="408611" y="957775"/>
          <a:ext cx="1049647" cy="1049647"/>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buNone/>
          </a:pPr>
          <a:r>
            <a:rPr lang="en-US" b="1" i="0" u="none" strike="noStrike" baseline="0">
              <a:solidFill>
                <a:sysClr val="window" lastClr="FFFFFF"/>
              </a:solidFill>
              <a:latin typeface="Times New Roman" panose="02020603050405020304" pitchFamily="18" charset="0"/>
              <a:ea typeface="+mn-ea"/>
              <a:cs typeface="+mn-cs"/>
            </a:rPr>
            <a:t>1</a:t>
          </a:r>
        </a:p>
        <a:p>
          <a:pPr marR="0" algn="ctr" rtl="0">
            <a:buNone/>
          </a:pPr>
          <a:r>
            <a:rPr lang="en-US" b="1" i="0" u="none" strike="noStrike" baseline="0">
              <a:solidFill>
                <a:sysClr val="window" lastClr="FFFFFF"/>
              </a:solidFill>
              <a:latin typeface="Times New Roman" panose="02020603050405020304" pitchFamily="18" charset="0"/>
              <a:ea typeface="+mn-ea"/>
              <a:cs typeface="+mn-cs"/>
            </a:rPr>
            <a:t>Data collection: counselling&amp;</a:t>
          </a:r>
        </a:p>
        <a:p>
          <a:pPr marR="0" algn="ctr" rtl="0">
            <a:buNone/>
          </a:pPr>
          <a:r>
            <a:rPr lang="en-US" b="1" i="0" u="none" strike="noStrike" baseline="0">
              <a:solidFill>
                <a:sysClr val="window" lastClr="FFFFFF"/>
              </a:solidFill>
              <a:latin typeface="Times New Roman" panose="02020603050405020304" pitchFamily="18" charset="0"/>
              <a:ea typeface="+mn-ea"/>
              <a:cs typeface="+mn-cs"/>
            </a:rPr>
            <a:t>prayer for the penitents’ </a:t>
          </a:r>
          <a:endParaRPr lang="en-US">
            <a:solidFill>
              <a:sysClr val="window" lastClr="FFFFFF"/>
            </a:solidFill>
            <a:latin typeface="Calibri" panose="020F0502020204030204"/>
            <a:ea typeface="+mn-ea"/>
            <a:cs typeface="+mn-cs"/>
          </a:endParaRPr>
        </a:p>
      </dgm:t>
    </dgm:pt>
    <dgm:pt modelId="{8EA9553A-42B3-4DF3-959F-457B18E520A4}" type="parTrans" cxnId="{D065B4B2-D005-4102-A9FD-E7064D3DFA46}">
      <dgm:prSet/>
      <dgm:spPr>
        <a:xfrm rot="11880000">
          <a:off x="1424803" y="1672679"/>
          <a:ext cx="317440" cy="42293"/>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panose="020F0502020204030204"/>
            <a:ea typeface="+mn-ea"/>
            <a:cs typeface="+mn-cs"/>
          </a:endParaRPr>
        </a:p>
      </dgm:t>
    </dgm:pt>
    <dgm:pt modelId="{6477C526-A162-429C-ACDB-4DCCA007A8DB}" type="sibTrans" cxnId="{D065B4B2-D005-4102-A9FD-E7064D3DFA46}">
      <dgm:prSet/>
      <dgm:spPr/>
      <dgm:t>
        <a:bodyPr/>
        <a:lstStyle/>
        <a:p>
          <a:endParaRPr lang="en-US"/>
        </a:p>
      </dgm:t>
    </dgm:pt>
    <dgm:pt modelId="{8CDAFF6B-D2F3-4148-B0F5-4F16D080DA1A}" type="pres">
      <dgm:prSet presAssocID="{BFD99B4C-1FDF-4511-927B-2ED735BF201F}" presName="cycle" presStyleCnt="0">
        <dgm:presLayoutVars>
          <dgm:chMax val="1"/>
          <dgm:dir/>
          <dgm:animLvl val="ctr"/>
          <dgm:resizeHandles val="exact"/>
        </dgm:presLayoutVars>
      </dgm:prSet>
      <dgm:spPr/>
    </dgm:pt>
    <dgm:pt modelId="{ED468BBE-85DD-4822-9471-2C65B6428A16}" type="pres">
      <dgm:prSet presAssocID="{7EFE1649-E99B-4B2E-8CF7-EDA05AF16B6F}" presName="centerShape" presStyleLbl="node0" presStyleIdx="0" presStyleCnt="1"/>
      <dgm:spPr>
        <a:prstGeom prst="ellipse">
          <a:avLst/>
        </a:prstGeom>
      </dgm:spPr>
      <dgm:t>
        <a:bodyPr/>
        <a:lstStyle/>
        <a:p>
          <a:endParaRPr lang="en-GB"/>
        </a:p>
      </dgm:t>
    </dgm:pt>
    <dgm:pt modelId="{CD8943DE-67B2-4C25-9587-CCF49B4A7891}" type="pres">
      <dgm:prSet presAssocID="{EE093A81-AFD8-4C69-93E6-15D30621A9DE}" presName="Name9" presStyleLbl="parChTrans1D2" presStyleIdx="0" presStyleCnt="5"/>
      <dgm:spPr>
        <a:custGeom>
          <a:avLst/>
          <a:gdLst/>
          <a:ahLst/>
          <a:cxnLst/>
          <a:rect l="0" t="0" r="0" b="0"/>
          <a:pathLst>
            <a:path>
              <a:moveTo>
                <a:pt x="0" y="21203"/>
              </a:moveTo>
              <a:lnTo>
                <a:pt x="315988" y="21203"/>
              </a:lnTo>
            </a:path>
          </a:pathLst>
        </a:custGeom>
      </dgm:spPr>
      <dgm:t>
        <a:bodyPr/>
        <a:lstStyle/>
        <a:p>
          <a:endParaRPr lang="en-GB"/>
        </a:p>
      </dgm:t>
    </dgm:pt>
    <dgm:pt modelId="{5D0AEF75-174A-4433-A7E1-D81DEF6524C9}" type="pres">
      <dgm:prSet presAssocID="{EE093A81-AFD8-4C69-93E6-15D30621A9DE}" presName="connTx" presStyleLbl="parChTrans1D2" presStyleIdx="0" presStyleCnt="5"/>
      <dgm:spPr/>
      <dgm:t>
        <a:bodyPr/>
        <a:lstStyle/>
        <a:p>
          <a:endParaRPr lang="en-GB"/>
        </a:p>
      </dgm:t>
    </dgm:pt>
    <dgm:pt modelId="{8DBCC22A-1C69-439E-A85F-5871D6824BED}" type="pres">
      <dgm:prSet presAssocID="{84D13B80-9081-42C2-B8AD-E6570DC51298}" presName="node" presStyleLbl="node1" presStyleIdx="0" presStyleCnt="5">
        <dgm:presLayoutVars>
          <dgm:bulletEnabled val="1"/>
        </dgm:presLayoutVars>
      </dgm:prSet>
      <dgm:spPr>
        <a:prstGeom prst="ellipse">
          <a:avLst/>
        </a:prstGeom>
      </dgm:spPr>
      <dgm:t>
        <a:bodyPr/>
        <a:lstStyle/>
        <a:p>
          <a:endParaRPr lang="en-GB"/>
        </a:p>
      </dgm:t>
    </dgm:pt>
    <dgm:pt modelId="{F43D3060-F37F-476E-8713-59D317063564}" type="pres">
      <dgm:prSet presAssocID="{5E8B25C3-7EDA-4530-93C5-E0129CF7C490}" presName="Name9" presStyleLbl="parChTrans1D2" presStyleIdx="1" presStyleCnt="5"/>
      <dgm:spPr>
        <a:custGeom>
          <a:avLst/>
          <a:gdLst/>
          <a:ahLst/>
          <a:cxnLst/>
          <a:rect l="0" t="0" r="0" b="0"/>
          <a:pathLst>
            <a:path>
              <a:moveTo>
                <a:pt x="0" y="21203"/>
              </a:moveTo>
              <a:lnTo>
                <a:pt x="315988" y="21203"/>
              </a:lnTo>
            </a:path>
          </a:pathLst>
        </a:custGeom>
      </dgm:spPr>
      <dgm:t>
        <a:bodyPr/>
        <a:lstStyle/>
        <a:p>
          <a:endParaRPr lang="en-GB"/>
        </a:p>
      </dgm:t>
    </dgm:pt>
    <dgm:pt modelId="{8D2A9831-6CA2-417F-AAF6-56FE48FDF9A3}" type="pres">
      <dgm:prSet presAssocID="{5E8B25C3-7EDA-4530-93C5-E0129CF7C490}" presName="connTx" presStyleLbl="parChTrans1D2" presStyleIdx="1" presStyleCnt="5"/>
      <dgm:spPr/>
      <dgm:t>
        <a:bodyPr/>
        <a:lstStyle/>
        <a:p>
          <a:endParaRPr lang="en-GB"/>
        </a:p>
      </dgm:t>
    </dgm:pt>
    <dgm:pt modelId="{2FC2DAB9-29F8-4516-BD63-BF168B87B5B1}" type="pres">
      <dgm:prSet presAssocID="{15270672-29BF-477A-8010-D26C9C4527E9}" presName="node" presStyleLbl="node1" presStyleIdx="1" presStyleCnt="5">
        <dgm:presLayoutVars>
          <dgm:bulletEnabled val="1"/>
        </dgm:presLayoutVars>
      </dgm:prSet>
      <dgm:spPr>
        <a:prstGeom prst="ellipse">
          <a:avLst/>
        </a:prstGeom>
      </dgm:spPr>
      <dgm:t>
        <a:bodyPr/>
        <a:lstStyle/>
        <a:p>
          <a:endParaRPr lang="en-GB"/>
        </a:p>
      </dgm:t>
    </dgm:pt>
    <dgm:pt modelId="{A83543F4-2143-4451-825A-C8FF24B0963D}" type="pres">
      <dgm:prSet presAssocID="{A115090F-6406-42F0-BA5D-62F2D0013CD7}" presName="Name9" presStyleLbl="parChTrans1D2" presStyleIdx="2" presStyleCnt="5"/>
      <dgm:spPr>
        <a:custGeom>
          <a:avLst/>
          <a:gdLst/>
          <a:ahLst/>
          <a:cxnLst/>
          <a:rect l="0" t="0" r="0" b="0"/>
          <a:pathLst>
            <a:path>
              <a:moveTo>
                <a:pt x="0" y="21203"/>
              </a:moveTo>
              <a:lnTo>
                <a:pt x="315988" y="21203"/>
              </a:lnTo>
            </a:path>
          </a:pathLst>
        </a:custGeom>
      </dgm:spPr>
      <dgm:t>
        <a:bodyPr/>
        <a:lstStyle/>
        <a:p>
          <a:endParaRPr lang="en-GB"/>
        </a:p>
      </dgm:t>
    </dgm:pt>
    <dgm:pt modelId="{5ADA89D8-49D6-4D8F-9208-01F8155DD237}" type="pres">
      <dgm:prSet presAssocID="{A115090F-6406-42F0-BA5D-62F2D0013CD7}" presName="connTx" presStyleLbl="parChTrans1D2" presStyleIdx="2" presStyleCnt="5"/>
      <dgm:spPr/>
      <dgm:t>
        <a:bodyPr/>
        <a:lstStyle/>
        <a:p>
          <a:endParaRPr lang="en-GB"/>
        </a:p>
      </dgm:t>
    </dgm:pt>
    <dgm:pt modelId="{765F6069-5DBD-4824-9F56-DC5D99071D85}" type="pres">
      <dgm:prSet presAssocID="{C27B11D1-0AC0-43C2-B08E-668A23192A37}" presName="node" presStyleLbl="node1" presStyleIdx="2" presStyleCnt="5">
        <dgm:presLayoutVars>
          <dgm:bulletEnabled val="1"/>
        </dgm:presLayoutVars>
      </dgm:prSet>
      <dgm:spPr>
        <a:prstGeom prst="ellipse">
          <a:avLst/>
        </a:prstGeom>
      </dgm:spPr>
      <dgm:t>
        <a:bodyPr/>
        <a:lstStyle/>
        <a:p>
          <a:endParaRPr lang="en-GB"/>
        </a:p>
      </dgm:t>
    </dgm:pt>
    <dgm:pt modelId="{2831D7F9-4628-4BD8-A30B-CCF93C4C5812}" type="pres">
      <dgm:prSet presAssocID="{11F36488-151D-46A2-A404-3DABB480BE90}" presName="Name9" presStyleLbl="parChTrans1D2" presStyleIdx="3" presStyleCnt="5"/>
      <dgm:spPr>
        <a:custGeom>
          <a:avLst/>
          <a:gdLst/>
          <a:ahLst/>
          <a:cxnLst/>
          <a:rect l="0" t="0" r="0" b="0"/>
          <a:pathLst>
            <a:path>
              <a:moveTo>
                <a:pt x="0" y="21203"/>
              </a:moveTo>
              <a:lnTo>
                <a:pt x="315988" y="21203"/>
              </a:lnTo>
            </a:path>
          </a:pathLst>
        </a:custGeom>
      </dgm:spPr>
      <dgm:t>
        <a:bodyPr/>
        <a:lstStyle/>
        <a:p>
          <a:endParaRPr lang="en-GB"/>
        </a:p>
      </dgm:t>
    </dgm:pt>
    <dgm:pt modelId="{5F646C50-1F8D-423E-9024-7B21D028E804}" type="pres">
      <dgm:prSet presAssocID="{11F36488-151D-46A2-A404-3DABB480BE90}" presName="connTx" presStyleLbl="parChTrans1D2" presStyleIdx="3" presStyleCnt="5"/>
      <dgm:spPr/>
      <dgm:t>
        <a:bodyPr/>
        <a:lstStyle/>
        <a:p>
          <a:endParaRPr lang="en-GB"/>
        </a:p>
      </dgm:t>
    </dgm:pt>
    <dgm:pt modelId="{AD5E6D18-0AC7-45F9-A0A1-A8F59FF21906}" type="pres">
      <dgm:prSet presAssocID="{33261910-3DAE-4432-826D-6D88FE91DE4D}" presName="node" presStyleLbl="node1" presStyleIdx="3" presStyleCnt="5">
        <dgm:presLayoutVars>
          <dgm:bulletEnabled val="1"/>
        </dgm:presLayoutVars>
      </dgm:prSet>
      <dgm:spPr>
        <a:prstGeom prst="ellipse">
          <a:avLst/>
        </a:prstGeom>
      </dgm:spPr>
      <dgm:t>
        <a:bodyPr/>
        <a:lstStyle/>
        <a:p>
          <a:endParaRPr lang="en-GB"/>
        </a:p>
      </dgm:t>
    </dgm:pt>
    <dgm:pt modelId="{AF8247DD-6416-4F41-A1FD-028CE03485D7}" type="pres">
      <dgm:prSet presAssocID="{8EA9553A-42B3-4DF3-959F-457B18E520A4}" presName="Name9" presStyleLbl="parChTrans1D2" presStyleIdx="4" presStyleCnt="5"/>
      <dgm:spPr>
        <a:custGeom>
          <a:avLst/>
          <a:gdLst/>
          <a:ahLst/>
          <a:cxnLst/>
          <a:rect l="0" t="0" r="0" b="0"/>
          <a:pathLst>
            <a:path>
              <a:moveTo>
                <a:pt x="0" y="21203"/>
              </a:moveTo>
              <a:lnTo>
                <a:pt x="315988" y="21203"/>
              </a:lnTo>
            </a:path>
          </a:pathLst>
        </a:custGeom>
      </dgm:spPr>
      <dgm:t>
        <a:bodyPr/>
        <a:lstStyle/>
        <a:p>
          <a:endParaRPr lang="en-GB"/>
        </a:p>
      </dgm:t>
    </dgm:pt>
    <dgm:pt modelId="{A3A2EE16-9E55-4F42-BCB4-43F8FDCF9D80}" type="pres">
      <dgm:prSet presAssocID="{8EA9553A-42B3-4DF3-959F-457B18E520A4}" presName="connTx" presStyleLbl="parChTrans1D2" presStyleIdx="4" presStyleCnt="5"/>
      <dgm:spPr/>
      <dgm:t>
        <a:bodyPr/>
        <a:lstStyle/>
        <a:p>
          <a:endParaRPr lang="en-GB"/>
        </a:p>
      </dgm:t>
    </dgm:pt>
    <dgm:pt modelId="{A83F4E0A-4CD5-4DD9-A9C5-06193141FFBA}" type="pres">
      <dgm:prSet presAssocID="{8DA0EBBE-E9CF-40D2-951E-575718C5B5A0}" presName="node" presStyleLbl="node1" presStyleIdx="4" presStyleCnt="5">
        <dgm:presLayoutVars>
          <dgm:bulletEnabled val="1"/>
        </dgm:presLayoutVars>
      </dgm:prSet>
      <dgm:spPr>
        <a:prstGeom prst="ellipse">
          <a:avLst/>
        </a:prstGeom>
      </dgm:spPr>
      <dgm:t>
        <a:bodyPr/>
        <a:lstStyle/>
        <a:p>
          <a:endParaRPr lang="en-GB"/>
        </a:p>
      </dgm:t>
    </dgm:pt>
  </dgm:ptLst>
  <dgm:cxnLst>
    <dgm:cxn modelId="{38730BB6-767D-4AAB-8818-0218C6203BEA}" type="presOf" srcId="{EE093A81-AFD8-4C69-93E6-15D30621A9DE}" destId="{CD8943DE-67B2-4C25-9587-CCF49B4A7891}" srcOrd="0" destOrd="0" presId="urn:microsoft.com/office/officeart/2005/8/layout/radial1"/>
    <dgm:cxn modelId="{FAC7EC80-EF7E-4943-BD40-233FE11F02F0}" type="presOf" srcId="{BFD99B4C-1FDF-4511-927B-2ED735BF201F}" destId="{8CDAFF6B-D2F3-4148-B0F5-4F16D080DA1A}" srcOrd="0" destOrd="0" presId="urn:microsoft.com/office/officeart/2005/8/layout/radial1"/>
    <dgm:cxn modelId="{0ED6388E-0B6A-4ADE-9FFB-65AE3A97B80F}" type="presOf" srcId="{8EA9553A-42B3-4DF3-959F-457B18E520A4}" destId="{AF8247DD-6416-4F41-A1FD-028CE03485D7}" srcOrd="0" destOrd="0" presId="urn:microsoft.com/office/officeart/2005/8/layout/radial1"/>
    <dgm:cxn modelId="{9838040B-7680-472E-B494-A4BF8D772E32}" type="presOf" srcId="{A115090F-6406-42F0-BA5D-62F2D0013CD7}" destId="{A83543F4-2143-4451-825A-C8FF24B0963D}" srcOrd="0" destOrd="0" presId="urn:microsoft.com/office/officeart/2005/8/layout/radial1"/>
    <dgm:cxn modelId="{6FA4D511-E697-4B5A-A4E2-71B641160ECD}" srcId="{7EFE1649-E99B-4B2E-8CF7-EDA05AF16B6F}" destId="{C27B11D1-0AC0-43C2-B08E-668A23192A37}" srcOrd="2" destOrd="0" parTransId="{A115090F-6406-42F0-BA5D-62F2D0013CD7}" sibTransId="{7E3292E7-AF52-431B-ACAD-EC94070C513C}"/>
    <dgm:cxn modelId="{76877F12-D8AC-48D4-9AB5-F9F71D94F2C3}" srcId="{7EFE1649-E99B-4B2E-8CF7-EDA05AF16B6F}" destId="{84D13B80-9081-42C2-B8AD-E6570DC51298}" srcOrd="0" destOrd="0" parTransId="{EE093A81-AFD8-4C69-93E6-15D30621A9DE}" sibTransId="{A0F7F596-F962-4A7C-A8F6-C8B2AD9C8D6D}"/>
    <dgm:cxn modelId="{845BD760-F478-4D19-A513-9DB02FE57473}" srcId="{BFD99B4C-1FDF-4511-927B-2ED735BF201F}" destId="{7EFE1649-E99B-4B2E-8CF7-EDA05AF16B6F}" srcOrd="0" destOrd="0" parTransId="{CA29E1B8-9F0B-413F-BE5B-E058AB042EDD}" sibTransId="{9B503DB5-74E9-4412-8A55-2AA74E4C0B87}"/>
    <dgm:cxn modelId="{ADAF8868-FD62-49AD-8949-C7F78204A747}" type="presOf" srcId="{33261910-3DAE-4432-826D-6D88FE91DE4D}" destId="{AD5E6D18-0AC7-45F9-A0A1-A8F59FF21906}" srcOrd="0" destOrd="0" presId="urn:microsoft.com/office/officeart/2005/8/layout/radial1"/>
    <dgm:cxn modelId="{91ACF79E-F525-4C76-AABD-D5A0833D92C2}" type="presOf" srcId="{5E8B25C3-7EDA-4530-93C5-E0129CF7C490}" destId="{F43D3060-F37F-476E-8713-59D317063564}" srcOrd="0" destOrd="0" presId="urn:microsoft.com/office/officeart/2005/8/layout/radial1"/>
    <dgm:cxn modelId="{487A1FA2-B33F-4203-963E-86C1256786C7}" type="presOf" srcId="{84D13B80-9081-42C2-B8AD-E6570DC51298}" destId="{8DBCC22A-1C69-439E-A85F-5871D6824BED}" srcOrd="0" destOrd="0" presId="urn:microsoft.com/office/officeart/2005/8/layout/radial1"/>
    <dgm:cxn modelId="{CFF895F3-DBE5-4F07-BE18-6EA8A6590E2B}" type="presOf" srcId="{15270672-29BF-477A-8010-D26C9C4527E9}" destId="{2FC2DAB9-29F8-4516-BD63-BF168B87B5B1}" srcOrd="0" destOrd="0" presId="urn:microsoft.com/office/officeart/2005/8/layout/radial1"/>
    <dgm:cxn modelId="{FB18F90E-4D90-4F00-8B60-C85E59690A51}" type="presOf" srcId="{5E8B25C3-7EDA-4530-93C5-E0129CF7C490}" destId="{8D2A9831-6CA2-417F-AAF6-56FE48FDF9A3}" srcOrd="1" destOrd="0" presId="urn:microsoft.com/office/officeart/2005/8/layout/radial1"/>
    <dgm:cxn modelId="{9975740C-5EE5-4C57-A22A-3987FF983F28}" srcId="{7EFE1649-E99B-4B2E-8CF7-EDA05AF16B6F}" destId="{33261910-3DAE-4432-826D-6D88FE91DE4D}" srcOrd="3" destOrd="0" parTransId="{11F36488-151D-46A2-A404-3DABB480BE90}" sibTransId="{7326BE6F-B192-4AE7-AD42-2303436E36A2}"/>
    <dgm:cxn modelId="{E9E20A5C-DDA2-4CF7-9672-AFFD77440115}" srcId="{7EFE1649-E99B-4B2E-8CF7-EDA05AF16B6F}" destId="{15270672-29BF-477A-8010-D26C9C4527E9}" srcOrd="1" destOrd="0" parTransId="{5E8B25C3-7EDA-4530-93C5-E0129CF7C490}" sibTransId="{C07C8A03-00E2-492A-A464-E0AAFE5976AD}"/>
    <dgm:cxn modelId="{1638013A-A853-4A2D-BEBE-BEE31CFF652B}" type="presOf" srcId="{A115090F-6406-42F0-BA5D-62F2D0013CD7}" destId="{5ADA89D8-49D6-4D8F-9208-01F8155DD237}" srcOrd="1" destOrd="0" presId="urn:microsoft.com/office/officeart/2005/8/layout/radial1"/>
    <dgm:cxn modelId="{D065B4B2-D005-4102-A9FD-E7064D3DFA46}" srcId="{7EFE1649-E99B-4B2E-8CF7-EDA05AF16B6F}" destId="{8DA0EBBE-E9CF-40D2-951E-575718C5B5A0}" srcOrd="4" destOrd="0" parTransId="{8EA9553A-42B3-4DF3-959F-457B18E520A4}" sibTransId="{6477C526-A162-429C-ACDB-4DCCA007A8DB}"/>
    <dgm:cxn modelId="{0E37A573-4012-471A-838C-2FF87EB6CA4F}" type="presOf" srcId="{11F36488-151D-46A2-A404-3DABB480BE90}" destId="{5F646C50-1F8D-423E-9024-7B21D028E804}" srcOrd="1" destOrd="0" presId="urn:microsoft.com/office/officeart/2005/8/layout/radial1"/>
    <dgm:cxn modelId="{67C92F8A-3342-4746-B21D-B99042A97849}" type="presOf" srcId="{8EA9553A-42B3-4DF3-959F-457B18E520A4}" destId="{A3A2EE16-9E55-4F42-BCB4-43F8FDCF9D80}" srcOrd="1" destOrd="0" presId="urn:microsoft.com/office/officeart/2005/8/layout/radial1"/>
    <dgm:cxn modelId="{423A8B83-48C3-48A6-BC20-13BFCA3FFF7C}" type="presOf" srcId="{8DA0EBBE-E9CF-40D2-951E-575718C5B5A0}" destId="{A83F4E0A-4CD5-4DD9-A9C5-06193141FFBA}" srcOrd="0" destOrd="0" presId="urn:microsoft.com/office/officeart/2005/8/layout/radial1"/>
    <dgm:cxn modelId="{D0E8F9EE-E114-416A-93D7-F71783434E99}" type="presOf" srcId="{11F36488-151D-46A2-A404-3DABB480BE90}" destId="{2831D7F9-4628-4BD8-A30B-CCF93C4C5812}" srcOrd="0" destOrd="0" presId="urn:microsoft.com/office/officeart/2005/8/layout/radial1"/>
    <dgm:cxn modelId="{11034075-6296-4696-B6FE-D05BCE5A7913}" type="presOf" srcId="{7EFE1649-E99B-4B2E-8CF7-EDA05AF16B6F}" destId="{ED468BBE-85DD-4822-9471-2C65B6428A16}" srcOrd="0" destOrd="0" presId="urn:microsoft.com/office/officeart/2005/8/layout/radial1"/>
    <dgm:cxn modelId="{B00EE0D0-7465-4934-B1DB-1C642D18222D}" type="presOf" srcId="{EE093A81-AFD8-4C69-93E6-15D30621A9DE}" destId="{5D0AEF75-174A-4433-A7E1-D81DEF6524C9}" srcOrd="1" destOrd="0" presId="urn:microsoft.com/office/officeart/2005/8/layout/radial1"/>
    <dgm:cxn modelId="{7586033D-9718-410C-9E6D-2E7303A3F326}" type="presOf" srcId="{C27B11D1-0AC0-43C2-B08E-668A23192A37}" destId="{765F6069-5DBD-4824-9F56-DC5D99071D85}" srcOrd="0" destOrd="0" presId="urn:microsoft.com/office/officeart/2005/8/layout/radial1"/>
    <dgm:cxn modelId="{C95A7845-38B0-49DF-B849-145405F29E78}" type="presParOf" srcId="{8CDAFF6B-D2F3-4148-B0F5-4F16D080DA1A}" destId="{ED468BBE-85DD-4822-9471-2C65B6428A16}" srcOrd="0" destOrd="0" presId="urn:microsoft.com/office/officeart/2005/8/layout/radial1"/>
    <dgm:cxn modelId="{3558D726-F8EF-4650-A82B-EA591B526ECC}" type="presParOf" srcId="{8CDAFF6B-D2F3-4148-B0F5-4F16D080DA1A}" destId="{CD8943DE-67B2-4C25-9587-CCF49B4A7891}" srcOrd="1" destOrd="0" presId="urn:microsoft.com/office/officeart/2005/8/layout/radial1"/>
    <dgm:cxn modelId="{2AB395E9-317B-42C9-8CCD-F361B5A8076A}" type="presParOf" srcId="{CD8943DE-67B2-4C25-9587-CCF49B4A7891}" destId="{5D0AEF75-174A-4433-A7E1-D81DEF6524C9}" srcOrd="0" destOrd="0" presId="urn:microsoft.com/office/officeart/2005/8/layout/radial1"/>
    <dgm:cxn modelId="{975D16E3-0E5F-455D-A2B0-98FAB9501F3F}" type="presParOf" srcId="{8CDAFF6B-D2F3-4148-B0F5-4F16D080DA1A}" destId="{8DBCC22A-1C69-439E-A85F-5871D6824BED}" srcOrd="2" destOrd="0" presId="urn:microsoft.com/office/officeart/2005/8/layout/radial1"/>
    <dgm:cxn modelId="{D8CFF012-4F52-4AFB-B6C5-E9FF70290E69}" type="presParOf" srcId="{8CDAFF6B-D2F3-4148-B0F5-4F16D080DA1A}" destId="{F43D3060-F37F-476E-8713-59D317063564}" srcOrd="3" destOrd="0" presId="urn:microsoft.com/office/officeart/2005/8/layout/radial1"/>
    <dgm:cxn modelId="{9E747AD1-AA45-4FF4-9983-BA7E3E20D6C1}" type="presParOf" srcId="{F43D3060-F37F-476E-8713-59D317063564}" destId="{8D2A9831-6CA2-417F-AAF6-56FE48FDF9A3}" srcOrd="0" destOrd="0" presId="urn:microsoft.com/office/officeart/2005/8/layout/radial1"/>
    <dgm:cxn modelId="{A715B9AD-20B0-490C-9D72-5AC07FE7D03B}" type="presParOf" srcId="{8CDAFF6B-D2F3-4148-B0F5-4F16D080DA1A}" destId="{2FC2DAB9-29F8-4516-BD63-BF168B87B5B1}" srcOrd="4" destOrd="0" presId="urn:microsoft.com/office/officeart/2005/8/layout/radial1"/>
    <dgm:cxn modelId="{A7D290E4-A4DD-435D-B95A-6937ECE7131D}" type="presParOf" srcId="{8CDAFF6B-D2F3-4148-B0F5-4F16D080DA1A}" destId="{A83543F4-2143-4451-825A-C8FF24B0963D}" srcOrd="5" destOrd="0" presId="urn:microsoft.com/office/officeart/2005/8/layout/radial1"/>
    <dgm:cxn modelId="{C84853D1-37A0-4946-9E20-72BF9004B4A3}" type="presParOf" srcId="{A83543F4-2143-4451-825A-C8FF24B0963D}" destId="{5ADA89D8-49D6-4D8F-9208-01F8155DD237}" srcOrd="0" destOrd="0" presId="urn:microsoft.com/office/officeart/2005/8/layout/radial1"/>
    <dgm:cxn modelId="{A8AB2F50-2632-4CC1-A6D4-3FEA899C45EE}" type="presParOf" srcId="{8CDAFF6B-D2F3-4148-B0F5-4F16D080DA1A}" destId="{765F6069-5DBD-4824-9F56-DC5D99071D85}" srcOrd="6" destOrd="0" presId="urn:microsoft.com/office/officeart/2005/8/layout/radial1"/>
    <dgm:cxn modelId="{B4085B02-FCBB-4F2D-AA3E-9B3FDD0F6492}" type="presParOf" srcId="{8CDAFF6B-D2F3-4148-B0F5-4F16D080DA1A}" destId="{2831D7F9-4628-4BD8-A30B-CCF93C4C5812}" srcOrd="7" destOrd="0" presId="urn:microsoft.com/office/officeart/2005/8/layout/radial1"/>
    <dgm:cxn modelId="{DBB9EA42-A0FC-4FEC-8C5B-AAD9590578D6}" type="presParOf" srcId="{2831D7F9-4628-4BD8-A30B-CCF93C4C5812}" destId="{5F646C50-1F8D-423E-9024-7B21D028E804}" srcOrd="0" destOrd="0" presId="urn:microsoft.com/office/officeart/2005/8/layout/radial1"/>
    <dgm:cxn modelId="{63D99E20-7A7B-4826-B844-A7384FD19449}" type="presParOf" srcId="{8CDAFF6B-D2F3-4148-B0F5-4F16D080DA1A}" destId="{AD5E6D18-0AC7-45F9-A0A1-A8F59FF21906}" srcOrd="8" destOrd="0" presId="urn:microsoft.com/office/officeart/2005/8/layout/radial1"/>
    <dgm:cxn modelId="{A9A6D119-406A-442E-AC3C-ABA0B0E5340F}" type="presParOf" srcId="{8CDAFF6B-D2F3-4148-B0F5-4F16D080DA1A}" destId="{AF8247DD-6416-4F41-A1FD-028CE03485D7}" srcOrd="9" destOrd="0" presId="urn:microsoft.com/office/officeart/2005/8/layout/radial1"/>
    <dgm:cxn modelId="{E19D0498-3CF4-403D-B0FB-8668DCB086B2}" type="presParOf" srcId="{AF8247DD-6416-4F41-A1FD-028CE03485D7}" destId="{A3A2EE16-9E55-4F42-BCB4-43F8FDCF9D80}" srcOrd="0" destOrd="0" presId="urn:microsoft.com/office/officeart/2005/8/layout/radial1"/>
    <dgm:cxn modelId="{483F7D75-DDE3-4261-9EE9-65148CAA983A}" type="presParOf" srcId="{8CDAFF6B-D2F3-4148-B0F5-4F16D080DA1A}" destId="{A83F4E0A-4CD5-4DD9-A9C5-06193141FFBA}" srcOrd="10" destOrd="0" presId="urn:microsoft.com/office/officeart/2005/8/layout/radial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D468BBE-85DD-4822-9471-2C65B6428A16}">
      <dsp:nvSpPr>
        <dsp:cNvPr id="0" name=""/>
        <dsp:cNvSpPr/>
      </dsp:nvSpPr>
      <dsp:spPr>
        <a:xfrm>
          <a:off x="1709648" y="1383323"/>
          <a:ext cx="1053007" cy="1053007"/>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buNone/>
          </a:pPr>
          <a:endParaRPr lang="en-US" sz="1000" b="1" i="0" u="none" strike="noStrike" kern="1200" baseline="0">
            <a:solidFill>
              <a:sysClr val="window" lastClr="FFFFFF"/>
            </a:solidFill>
            <a:latin typeface="Times New Roman" panose="02020603050405020304" pitchFamily="18" charset="0"/>
            <a:ea typeface="+mn-ea"/>
            <a:cs typeface="+mn-cs"/>
          </a:endParaRPr>
        </a:p>
        <a:p>
          <a:pPr marR="0" lvl="0" algn="ctr" defTabSz="444500" rtl="0">
            <a:lnSpc>
              <a:spcPct val="90000"/>
            </a:lnSpc>
            <a:spcBef>
              <a:spcPct val="0"/>
            </a:spcBef>
            <a:spcAft>
              <a:spcPct val="35000"/>
            </a:spcAft>
            <a:buNone/>
          </a:pPr>
          <a:r>
            <a:rPr lang="en-US" sz="1000" b="1" i="0" u="none" strike="noStrike" kern="1200" baseline="0">
              <a:solidFill>
                <a:sysClr val="window" lastClr="FFFFFF"/>
              </a:solidFill>
              <a:latin typeface="Times New Roman" panose="02020603050405020304" pitchFamily="18" charset="0"/>
              <a:ea typeface="+mn-ea"/>
              <a:cs typeface="+mn-cs"/>
            </a:rPr>
            <a:t>Charismatic Christian Sermon Finis</a:t>
          </a:r>
        </a:p>
      </dsp:txBody>
      <dsp:txXfrm>
        <a:off x="1863857" y="1537532"/>
        <a:ext cx="744589" cy="744589"/>
      </dsp:txXfrm>
    </dsp:sp>
    <dsp:sp modelId="{CD8943DE-67B2-4C25-9587-CCF49B4A7891}">
      <dsp:nvSpPr>
        <dsp:cNvPr id="0" name=""/>
        <dsp:cNvSpPr/>
      </dsp:nvSpPr>
      <dsp:spPr>
        <a:xfrm rot="16200000">
          <a:off x="2077385" y="1203366"/>
          <a:ext cx="317533" cy="42381"/>
        </a:xfrm>
        <a:custGeom>
          <a:avLst/>
          <a:gdLst/>
          <a:ahLst/>
          <a:cxnLst/>
          <a:rect l="0" t="0" r="0" b="0"/>
          <a:pathLst>
            <a:path>
              <a:moveTo>
                <a:pt x="0" y="21203"/>
              </a:moveTo>
              <a:lnTo>
                <a:pt x="315988" y="2120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228214" y="1216618"/>
        <a:ext cx="15876" cy="15876"/>
      </dsp:txXfrm>
    </dsp:sp>
    <dsp:sp modelId="{8DBCC22A-1C69-439E-A85F-5871D6824BED}">
      <dsp:nvSpPr>
        <dsp:cNvPr id="0" name=""/>
        <dsp:cNvSpPr/>
      </dsp:nvSpPr>
      <dsp:spPr>
        <a:xfrm>
          <a:off x="1709648" y="12782"/>
          <a:ext cx="1053007" cy="1053007"/>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2</a:t>
          </a:r>
        </a:p>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Congregational Prayer/ Testimony/Prophecies</a:t>
          </a:r>
        </a:p>
        <a:p>
          <a:pPr marR="0" lvl="0" algn="ctr" defTabSz="266700" rtl="0">
            <a:lnSpc>
              <a:spcPct val="90000"/>
            </a:lnSpc>
            <a:spcBef>
              <a:spcPct val="0"/>
            </a:spcBef>
            <a:spcAft>
              <a:spcPct val="35000"/>
            </a:spcAft>
            <a:buNone/>
          </a:pPr>
          <a:endParaRPr lang="en-US" sz="600" b="1" i="0" u="none" strike="noStrike" kern="1200" baseline="0">
            <a:solidFill>
              <a:sysClr val="window" lastClr="FFFFFF"/>
            </a:solidFill>
            <a:latin typeface="Times New Roman" panose="02020603050405020304" pitchFamily="18" charset="0"/>
            <a:ea typeface="+mn-ea"/>
            <a:cs typeface="+mn-cs"/>
          </a:endParaRPr>
        </a:p>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mony</a:t>
          </a:r>
          <a:endParaRPr lang="en-US" sz="600" kern="1200">
            <a:solidFill>
              <a:sysClr val="window" lastClr="FFFFFF"/>
            </a:solidFill>
            <a:latin typeface="Calibri" panose="020F0502020204030204"/>
            <a:ea typeface="+mn-ea"/>
            <a:cs typeface="+mn-cs"/>
          </a:endParaRPr>
        </a:p>
      </dsp:txBody>
      <dsp:txXfrm>
        <a:off x="1863857" y="166991"/>
        <a:ext cx="744589" cy="744589"/>
      </dsp:txXfrm>
    </dsp:sp>
    <dsp:sp modelId="{F43D3060-F37F-476E-8713-59D317063564}">
      <dsp:nvSpPr>
        <dsp:cNvPr id="0" name=""/>
        <dsp:cNvSpPr/>
      </dsp:nvSpPr>
      <dsp:spPr>
        <a:xfrm rot="20520000">
          <a:off x="2729116" y="1676876"/>
          <a:ext cx="317533" cy="42381"/>
        </a:xfrm>
        <a:custGeom>
          <a:avLst/>
          <a:gdLst/>
          <a:ahLst/>
          <a:cxnLst/>
          <a:rect l="0" t="0" r="0" b="0"/>
          <a:pathLst>
            <a:path>
              <a:moveTo>
                <a:pt x="0" y="21203"/>
              </a:moveTo>
              <a:lnTo>
                <a:pt x="315988" y="2120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879945" y="1690128"/>
        <a:ext cx="15876" cy="15876"/>
      </dsp:txXfrm>
    </dsp:sp>
    <dsp:sp modelId="{2FC2DAB9-29F8-4516-BD63-BF168B87B5B1}">
      <dsp:nvSpPr>
        <dsp:cNvPr id="0" name=""/>
        <dsp:cNvSpPr/>
      </dsp:nvSpPr>
      <dsp:spPr>
        <a:xfrm>
          <a:off x="3013110" y="959803"/>
          <a:ext cx="1053007" cy="1053007"/>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3</a:t>
          </a:r>
        </a:p>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Thanksgiving</a:t>
          </a:r>
        </a:p>
      </dsp:txBody>
      <dsp:txXfrm>
        <a:off x="3167319" y="1114012"/>
        <a:ext cx="744589" cy="744589"/>
      </dsp:txXfrm>
    </dsp:sp>
    <dsp:sp modelId="{A83543F4-2143-4451-825A-C8FF24B0963D}">
      <dsp:nvSpPr>
        <dsp:cNvPr id="0" name=""/>
        <dsp:cNvSpPr/>
      </dsp:nvSpPr>
      <dsp:spPr>
        <a:xfrm rot="3240000">
          <a:off x="2480177" y="2443032"/>
          <a:ext cx="317533" cy="42381"/>
        </a:xfrm>
        <a:custGeom>
          <a:avLst/>
          <a:gdLst/>
          <a:ahLst/>
          <a:cxnLst/>
          <a:rect l="0" t="0" r="0" b="0"/>
          <a:pathLst>
            <a:path>
              <a:moveTo>
                <a:pt x="0" y="21203"/>
              </a:moveTo>
              <a:lnTo>
                <a:pt x="315988" y="2120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631006" y="2456284"/>
        <a:ext cx="15876" cy="15876"/>
      </dsp:txXfrm>
    </dsp:sp>
    <dsp:sp modelId="{765F6069-5DBD-4824-9F56-DC5D99071D85}">
      <dsp:nvSpPr>
        <dsp:cNvPr id="0" name=""/>
        <dsp:cNvSpPr/>
      </dsp:nvSpPr>
      <dsp:spPr>
        <a:xfrm>
          <a:off x="2515232" y="2492114"/>
          <a:ext cx="1053007" cy="1053007"/>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5</a:t>
          </a:r>
        </a:p>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Benediction</a:t>
          </a:r>
          <a:endParaRPr lang="en-US" sz="600" kern="1200">
            <a:solidFill>
              <a:sysClr val="window" lastClr="FFFFFF"/>
            </a:solidFill>
            <a:latin typeface="Calibri" panose="020F0502020204030204"/>
            <a:ea typeface="+mn-ea"/>
            <a:cs typeface="+mn-cs"/>
          </a:endParaRPr>
        </a:p>
      </dsp:txBody>
      <dsp:txXfrm>
        <a:off x="2669441" y="2646323"/>
        <a:ext cx="744589" cy="744589"/>
      </dsp:txXfrm>
    </dsp:sp>
    <dsp:sp modelId="{2831D7F9-4628-4BD8-A30B-CCF93C4C5812}">
      <dsp:nvSpPr>
        <dsp:cNvPr id="0" name=""/>
        <dsp:cNvSpPr/>
      </dsp:nvSpPr>
      <dsp:spPr>
        <a:xfrm rot="7560000">
          <a:off x="1674593" y="2443032"/>
          <a:ext cx="317533" cy="42381"/>
        </a:xfrm>
        <a:custGeom>
          <a:avLst/>
          <a:gdLst/>
          <a:ahLst/>
          <a:cxnLst/>
          <a:rect l="0" t="0" r="0" b="0"/>
          <a:pathLst>
            <a:path>
              <a:moveTo>
                <a:pt x="0" y="21203"/>
              </a:moveTo>
              <a:lnTo>
                <a:pt x="315988" y="2120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rot="10800000">
        <a:off x="1825422" y="2456284"/>
        <a:ext cx="15876" cy="15876"/>
      </dsp:txXfrm>
    </dsp:sp>
    <dsp:sp modelId="{AD5E6D18-0AC7-45F9-A0A1-A8F59FF21906}">
      <dsp:nvSpPr>
        <dsp:cNvPr id="0" name=""/>
        <dsp:cNvSpPr/>
      </dsp:nvSpPr>
      <dsp:spPr>
        <a:xfrm>
          <a:off x="904064" y="2492114"/>
          <a:ext cx="1053007" cy="1053007"/>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4</a:t>
          </a:r>
        </a:p>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Announcement</a:t>
          </a:r>
        </a:p>
      </dsp:txBody>
      <dsp:txXfrm>
        <a:off x="1058273" y="2646323"/>
        <a:ext cx="744589" cy="744589"/>
      </dsp:txXfrm>
    </dsp:sp>
    <dsp:sp modelId="{AF8247DD-6416-4F41-A1FD-028CE03485D7}">
      <dsp:nvSpPr>
        <dsp:cNvPr id="0" name=""/>
        <dsp:cNvSpPr/>
      </dsp:nvSpPr>
      <dsp:spPr>
        <a:xfrm rot="11880000">
          <a:off x="1425654" y="1676876"/>
          <a:ext cx="317533" cy="42381"/>
        </a:xfrm>
        <a:custGeom>
          <a:avLst/>
          <a:gdLst/>
          <a:ahLst/>
          <a:cxnLst/>
          <a:rect l="0" t="0" r="0" b="0"/>
          <a:pathLst>
            <a:path>
              <a:moveTo>
                <a:pt x="0" y="21203"/>
              </a:moveTo>
              <a:lnTo>
                <a:pt x="315988" y="2120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rot="10800000">
        <a:off x="1576483" y="1690128"/>
        <a:ext cx="15876" cy="15876"/>
      </dsp:txXfrm>
    </dsp:sp>
    <dsp:sp modelId="{A83F4E0A-4CD5-4DD9-A9C5-06193141FFBA}">
      <dsp:nvSpPr>
        <dsp:cNvPr id="0" name=""/>
        <dsp:cNvSpPr/>
      </dsp:nvSpPr>
      <dsp:spPr>
        <a:xfrm>
          <a:off x="406186" y="959803"/>
          <a:ext cx="1053007" cy="1053007"/>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1</a:t>
          </a:r>
        </a:p>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Data collection: counselling&amp;</a:t>
          </a:r>
        </a:p>
        <a:p>
          <a:pPr marR="0" lvl="0" algn="ctr" defTabSz="266700" rtl="0">
            <a:lnSpc>
              <a:spcPct val="90000"/>
            </a:lnSpc>
            <a:spcBef>
              <a:spcPct val="0"/>
            </a:spcBef>
            <a:spcAft>
              <a:spcPct val="35000"/>
            </a:spcAft>
            <a:buNone/>
          </a:pPr>
          <a:r>
            <a:rPr lang="en-US" sz="600" b="1" i="0" u="none" strike="noStrike" kern="1200" baseline="0">
              <a:solidFill>
                <a:sysClr val="window" lastClr="FFFFFF"/>
              </a:solidFill>
              <a:latin typeface="Times New Roman" panose="02020603050405020304" pitchFamily="18" charset="0"/>
              <a:ea typeface="+mn-ea"/>
              <a:cs typeface="+mn-cs"/>
            </a:rPr>
            <a:t>prayer for the penitents’ </a:t>
          </a:r>
          <a:endParaRPr lang="en-US" sz="600" kern="1200">
            <a:solidFill>
              <a:sysClr val="window" lastClr="FFFFFF"/>
            </a:solidFill>
            <a:latin typeface="Calibri" panose="020F0502020204030204"/>
            <a:ea typeface="+mn-ea"/>
            <a:cs typeface="+mn-cs"/>
          </a:endParaRPr>
        </a:p>
      </dsp:txBody>
      <dsp:txXfrm>
        <a:off x="560395" y="1114012"/>
        <a:ext cx="744589" cy="744589"/>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7602</Words>
  <Characters>37253</Characters>
  <Application>Microsoft Office Word</Application>
  <DocSecurity>0</DocSecurity>
  <Lines>665</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Adegboye Adeyanju</dc:creator>
  <cp:keywords/>
  <dc:description/>
  <cp:lastModifiedBy>Microsoft account</cp:lastModifiedBy>
  <cp:revision>2</cp:revision>
  <dcterms:created xsi:type="dcterms:W3CDTF">2021-11-24T21:58:00Z</dcterms:created>
  <dcterms:modified xsi:type="dcterms:W3CDTF">2021-11-24T21:58:00Z</dcterms:modified>
</cp:coreProperties>
</file>