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9F256" w14:textId="77777777" w:rsidR="00ED542D" w:rsidRPr="00BA7AEF" w:rsidRDefault="00ED542D" w:rsidP="00A2334D">
      <w:pPr>
        <w:spacing w:after="125" w:line="360" w:lineRule="auto"/>
        <w:jc w:val="center"/>
        <w:rPr>
          <w:rFonts w:ascii="Times New Roman" w:eastAsia="Arial" w:hAnsi="Times New Roman"/>
          <w:b/>
          <w:bCs/>
          <w:sz w:val="24"/>
          <w:szCs w:val="24"/>
        </w:rPr>
      </w:pPr>
      <w:r w:rsidRPr="00BA7AEF">
        <w:rPr>
          <w:rFonts w:ascii="Times New Roman" w:eastAsia="Arial" w:hAnsi="Times New Roman"/>
          <w:b/>
          <w:bCs/>
          <w:sz w:val="24"/>
          <w:szCs w:val="24"/>
        </w:rPr>
        <w:t>STORIES ON CORRUPTION: AN ANALYSIS OF SELECTED MEMES IN THE GHANAIAN MEDIA</w:t>
      </w:r>
    </w:p>
    <w:p w14:paraId="63428450" w14:textId="77777777" w:rsidR="00ED542D" w:rsidRPr="00BA7AEF" w:rsidRDefault="00ED542D" w:rsidP="00ED542D">
      <w:pPr>
        <w:spacing w:after="0" w:line="240" w:lineRule="auto"/>
        <w:jc w:val="center"/>
        <w:rPr>
          <w:rFonts w:ascii="Times New Roman" w:eastAsia="Arial" w:hAnsi="Times New Roman"/>
          <w:b/>
          <w:bCs/>
          <w:sz w:val="24"/>
          <w:szCs w:val="24"/>
        </w:rPr>
      </w:pPr>
    </w:p>
    <w:p w14:paraId="475B3F10" w14:textId="77777777" w:rsidR="00ED542D" w:rsidRPr="00BA7AEF" w:rsidRDefault="00ED542D" w:rsidP="00ED542D">
      <w:pPr>
        <w:rPr>
          <w:rFonts w:ascii="Times New Roman" w:hAnsi="Times New Roman"/>
          <w:b/>
          <w:bCs/>
          <w:sz w:val="24"/>
          <w:szCs w:val="24"/>
        </w:rPr>
      </w:pPr>
      <w:bookmarkStart w:id="0" w:name="_Hlk82502119"/>
      <w:r w:rsidRPr="00BA7AEF">
        <w:rPr>
          <w:rFonts w:ascii="Times New Roman" w:hAnsi="Times New Roman"/>
          <w:b/>
          <w:bCs/>
          <w:sz w:val="24"/>
          <w:szCs w:val="24"/>
        </w:rPr>
        <w:t>Abstract</w:t>
      </w:r>
    </w:p>
    <w:p w14:paraId="52096AE8" w14:textId="77777777" w:rsidR="00917A74" w:rsidRDefault="00917A74" w:rsidP="00917A74">
      <w:pPr>
        <w:pStyle w:val="NormalWeb"/>
        <w:spacing w:after="0" w:afterAutospacing="0" w:line="276" w:lineRule="auto"/>
        <w:ind w:left="720"/>
        <w:jc w:val="both"/>
        <w:rPr>
          <w:b/>
          <w:bCs/>
          <w:lang w:val="en-US"/>
        </w:rPr>
      </w:pPr>
      <w:r>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the impact of humour, and how memes are employed in the Ghanaian media to fight against corruption. From a rhetorical perspective and using a qualitative content analytical approach, the study indicates how the Ghanaian media’s use of memes illustrates an alternate way of presenting and accessing important journalistic messages. The study shows how using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The study recommends that aside from searching for, discovering, and reporting corruption stories, such information must be publicised in an accessible manner within a democratic society.</w:t>
      </w:r>
      <w:r w:rsidR="00ED542D" w:rsidRPr="00BA7AEF">
        <w:rPr>
          <w:b/>
          <w:bCs/>
          <w:lang w:val="en-US"/>
        </w:rPr>
        <w:t xml:space="preserve"> </w:t>
      </w:r>
    </w:p>
    <w:p w14:paraId="1A5C1063" w14:textId="32932544" w:rsidR="00ED542D" w:rsidRPr="00BA7AEF" w:rsidRDefault="00ED542D" w:rsidP="00917A74">
      <w:pPr>
        <w:pStyle w:val="NormalWeb"/>
        <w:spacing w:after="0" w:afterAutospacing="0"/>
        <w:ind w:left="720"/>
        <w:rPr>
          <w:lang w:val="en-US"/>
        </w:rPr>
      </w:pPr>
      <w:r w:rsidRPr="00BA7AEF">
        <w:rPr>
          <w:b/>
          <w:bCs/>
          <w:lang w:val="en-US"/>
        </w:rPr>
        <w:t>Keywords:</w:t>
      </w:r>
      <w:r w:rsidRPr="00BA7AEF">
        <w:rPr>
          <w:lang w:val="en-US"/>
        </w:rPr>
        <w:t xml:space="preserve"> </w:t>
      </w:r>
      <w:r w:rsidRPr="00BA7AEF">
        <w:rPr>
          <w:lang w:val="en-US"/>
        </w:rPr>
        <w:tab/>
        <w:t xml:space="preserve">Memes, Corruption Stories, Ghanaian Media, Anti-corruption Fight,     </w:t>
      </w:r>
    </w:p>
    <w:p w14:paraId="58ED5A30" w14:textId="51B0BA6D" w:rsidR="00ED542D" w:rsidRPr="00BA7AEF" w:rsidRDefault="00ED542D" w:rsidP="00ED542D">
      <w:pPr>
        <w:pStyle w:val="NormalWeb"/>
        <w:spacing w:before="0" w:beforeAutospacing="0"/>
        <w:rPr>
          <w:lang w:val="en-US"/>
        </w:rPr>
      </w:pPr>
      <w:r w:rsidRPr="00BA7AEF">
        <w:rPr>
          <w:lang w:val="en-US"/>
        </w:rPr>
        <w:t xml:space="preserve">    </w:t>
      </w:r>
      <w:r w:rsidRPr="00BA7AEF">
        <w:rPr>
          <w:lang w:val="en-US"/>
        </w:rPr>
        <w:tab/>
      </w:r>
      <w:r w:rsidRPr="00BA7AEF">
        <w:rPr>
          <w:lang w:val="en-US"/>
        </w:rPr>
        <w:tab/>
      </w:r>
      <w:r w:rsidR="00917A74">
        <w:rPr>
          <w:lang w:val="en-US"/>
        </w:rPr>
        <w:t xml:space="preserve">           </w:t>
      </w:r>
      <w:r w:rsidRPr="00BA7AEF">
        <w:rPr>
          <w:lang w:val="en-US"/>
        </w:rPr>
        <w:t xml:space="preserve">Rhetorical </w:t>
      </w:r>
      <w:r w:rsidR="00E7580B" w:rsidRPr="00BA7AEF">
        <w:rPr>
          <w:lang w:val="en-US"/>
        </w:rPr>
        <w:t>Analysis</w:t>
      </w:r>
    </w:p>
    <w:bookmarkEnd w:id="0"/>
    <w:p w14:paraId="24A9D46E" w14:textId="77777777" w:rsidR="00ED542D" w:rsidRPr="00BA7AEF" w:rsidRDefault="00ED542D" w:rsidP="00ED542D">
      <w:pPr>
        <w:tabs>
          <w:tab w:val="left" w:pos="567"/>
        </w:tabs>
        <w:spacing w:after="0" w:line="360" w:lineRule="auto"/>
        <w:jc w:val="both"/>
        <w:rPr>
          <w:rFonts w:ascii="Times New Roman" w:hAnsi="Times New Roman"/>
          <w:b/>
          <w:sz w:val="24"/>
          <w:szCs w:val="24"/>
        </w:rPr>
      </w:pPr>
      <w:r w:rsidRPr="00BA7AEF">
        <w:rPr>
          <w:rFonts w:ascii="Times New Roman" w:hAnsi="Times New Roman"/>
          <w:b/>
          <w:sz w:val="24"/>
          <w:szCs w:val="24"/>
        </w:rPr>
        <w:t xml:space="preserve">Introduction </w:t>
      </w:r>
    </w:p>
    <w:p w14:paraId="22475681"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Over the decades, the media’s mediating role in democratic societies has been acknowledged globally by scholars, lawmakers, civil society groups, and religious organizations, among others. This is because of their unique place in the power structure of society, where they function as “watchdogs”, the fourth estate (Srivastava and Sharma, 2016), as sources of critical public information for education, entertainment, and socialization (Singh and Nitty, 2017). The media employ various avenues to fulfil these roles: news reportage, reports of investigative journalism, documentaries, panel discussions, and editorials. Through these functions, the media create and shape the opinion of the public and set agenda for public discussions, consensus building and participation in socio-political affairs. </w:t>
      </w:r>
    </w:p>
    <w:p w14:paraId="25CE64D6"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In Ghana, the media have burgeoned with the deregulation of the media industry, particularly from the 2000s. This has resulted in tremendous developments in the media regarding public and private ownership, diversity and pluralism of programming and content, and different language media. </w:t>
      </w:r>
      <w:r w:rsidRPr="00BA7AEF">
        <w:rPr>
          <w:rFonts w:ascii="Times New Roman" w:hAnsi="Times New Roman"/>
          <w:sz w:val="24"/>
          <w:szCs w:val="24"/>
        </w:rPr>
        <w:lastRenderedPageBreak/>
        <w:t xml:space="preserve">Provisions of Chapter 12 of the 1992 Constitution has guaranteed massive freedom of expression in the media and political spaces, which have encouraged journalists in Ghana to adopt innovative means to present news stories to audiences. Some of these techniques include panel discussions of topical matters on radio and TV and the stylistic use of local languages (Ansah, n.d.; Fosu &amp; </w:t>
      </w:r>
      <w:proofErr w:type="spellStart"/>
      <w:r w:rsidRPr="00BA7AEF">
        <w:rPr>
          <w:rFonts w:ascii="Times New Roman" w:hAnsi="Times New Roman"/>
          <w:sz w:val="24"/>
          <w:szCs w:val="24"/>
        </w:rPr>
        <w:t>Akpojivi</w:t>
      </w:r>
      <w:proofErr w:type="spellEnd"/>
      <w:r w:rsidRPr="00BA7AEF">
        <w:rPr>
          <w:rFonts w:ascii="Times New Roman" w:hAnsi="Times New Roman"/>
          <w:sz w:val="24"/>
          <w:szCs w:val="24"/>
        </w:rPr>
        <w:t>, 2015), the use of cartoons (</w:t>
      </w:r>
      <w:proofErr w:type="spellStart"/>
      <w:r w:rsidRPr="00BA7AEF">
        <w:rPr>
          <w:rFonts w:ascii="Times New Roman" w:hAnsi="Times New Roman"/>
          <w:sz w:val="24"/>
          <w:szCs w:val="24"/>
        </w:rPr>
        <w:t>Rockson</w:t>
      </w:r>
      <w:proofErr w:type="spellEnd"/>
      <w:r w:rsidRPr="00BA7AEF">
        <w:rPr>
          <w:rFonts w:ascii="Times New Roman" w:hAnsi="Times New Roman"/>
          <w:sz w:val="24"/>
          <w:szCs w:val="24"/>
        </w:rPr>
        <w:t xml:space="preserve">, 2012), and so on.  </w:t>
      </w:r>
    </w:p>
    <w:p w14:paraId="79FF34A3"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This study concerns the use of memes in the Ghanaian media as a strategy to negotiate public access to and participation in critical political issues such as corruption. There is no doubt that corruption is a pertinent issue that requires scholarly attention in Ghana and other developing countries. In fact, since Ghana attained independence in 1957, corruption has been one of the most prominent matters of national interest, receiving massive media and public attention because of its impact on good governance and national development. </w:t>
      </w:r>
    </w:p>
    <w:p w14:paraId="4E935BAF"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hAnsi="Times New Roman"/>
          <w:i/>
          <w:iCs/>
          <w:sz w:val="24"/>
          <w:szCs w:val="24"/>
        </w:rPr>
        <w:t>Memes</w:t>
      </w:r>
      <w:r w:rsidRPr="00BA7AEF">
        <w:rPr>
          <w:rFonts w:ascii="Times New Roman" w:hAnsi="Times New Roman"/>
          <w:sz w:val="24"/>
          <w:szCs w:val="24"/>
        </w:rPr>
        <w:t>, from the word mimic, is a coined word</w:t>
      </w:r>
      <w:r w:rsidRPr="00BA7AEF">
        <w:rPr>
          <w:rFonts w:ascii="Times New Roman" w:eastAsiaTheme="minorHAnsi" w:hAnsi="Times New Roman"/>
          <w:sz w:val="24"/>
          <w:szCs w:val="24"/>
        </w:rPr>
        <w:t xml:space="preserve"> by Richard Dawkins in his book, </w:t>
      </w:r>
      <w:r w:rsidRPr="00BA7AEF">
        <w:rPr>
          <w:rFonts w:ascii="Times New Roman" w:eastAsiaTheme="minorHAnsi" w:hAnsi="Times New Roman"/>
          <w:i/>
          <w:sz w:val="24"/>
          <w:szCs w:val="24"/>
        </w:rPr>
        <w:t>The Selfish Gene</w:t>
      </w:r>
      <w:r w:rsidRPr="00BA7AEF">
        <w:rPr>
          <w:rFonts w:ascii="Times New Roman" w:eastAsiaTheme="minorHAnsi" w:hAnsi="Times New Roman"/>
          <w:sz w:val="24"/>
          <w:szCs w:val="24"/>
        </w:rPr>
        <w:t xml:space="preserve"> (1976). The word came from the Greek, ‘mime’, meaning ‘</w:t>
      </w:r>
      <w:r w:rsidRPr="00BA7AEF">
        <w:rPr>
          <w:rFonts w:ascii="Times New Roman" w:eastAsiaTheme="minorHAnsi" w:hAnsi="Times New Roman"/>
          <w:i/>
          <w:sz w:val="24"/>
          <w:szCs w:val="24"/>
        </w:rPr>
        <w:t>that which is replicated or imitated</w:t>
      </w:r>
      <w:r w:rsidRPr="00BA7AEF">
        <w:rPr>
          <w:rFonts w:ascii="Times New Roman" w:eastAsiaTheme="minorHAnsi" w:hAnsi="Times New Roman"/>
          <w:sz w:val="24"/>
          <w:szCs w:val="24"/>
        </w:rPr>
        <w:t>. As Davison (2009) explains, memes are easy-to-understand messages that are created from real-life issues and attractively presented and spread as digital entertainment pieces. They are employed as satirical elements to humorously address social, political, and economic issues (</w:t>
      </w:r>
      <w:proofErr w:type="spellStart"/>
      <w:r w:rsidRPr="00BA7AEF">
        <w:rPr>
          <w:rFonts w:ascii="Times New Roman" w:eastAsiaTheme="minorHAnsi" w:hAnsi="Times New Roman"/>
          <w:sz w:val="24"/>
          <w:szCs w:val="24"/>
        </w:rPr>
        <w:t>Laineste</w:t>
      </w:r>
      <w:proofErr w:type="spellEnd"/>
      <w:r w:rsidRPr="00BA7AEF">
        <w:rPr>
          <w:rFonts w:ascii="Times New Roman" w:eastAsiaTheme="minorHAnsi" w:hAnsi="Times New Roman"/>
          <w:sz w:val="24"/>
          <w:szCs w:val="24"/>
        </w:rPr>
        <w:t xml:space="preserve"> and </w:t>
      </w:r>
      <w:proofErr w:type="spellStart"/>
      <w:r w:rsidRPr="00BA7AEF">
        <w:rPr>
          <w:rFonts w:ascii="Times New Roman" w:eastAsiaTheme="minorHAnsi" w:hAnsi="Times New Roman"/>
          <w:sz w:val="24"/>
          <w:szCs w:val="24"/>
        </w:rPr>
        <w:t>Voolaid</w:t>
      </w:r>
      <w:proofErr w:type="spellEnd"/>
      <w:r w:rsidRPr="00BA7AEF">
        <w:rPr>
          <w:rFonts w:ascii="Times New Roman" w:eastAsiaTheme="minorHAnsi" w:hAnsi="Times New Roman"/>
          <w:sz w:val="24"/>
          <w:szCs w:val="24"/>
        </w:rPr>
        <w:t xml:space="preserve">, 2017). Memes may occur in the media to excite people for them to </w:t>
      </w:r>
      <w:r w:rsidRPr="00BA7AEF">
        <w:rPr>
          <w:rFonts w:ascii="Times New Roman" w:eastAsiaTheme="minorEastAsia" w:hAnsi="Times New Roman"/>
          <w:sz w:val="24"/>
          <w:szCs w:val="24"/>
        </w:rPr>
        <w:t>imbibe, especially, grave, or sensitive issues in a light-hearted manner. In Ghana, the growing trend of meme production in the media and the significant role memes could play in fighting corruption are areas that require research attention yet have been largely under researched. Also, the focus on humour as a central element of memetic discourse has been understudied in relation to developing countries. Given these gaps, this study investigates the role of memes in the fight against corruption in Ghana and how the element of humour impacts the message of such memes. Specific questions the study seeks to explore are:</w:t>
      </w:r>
    </w:p>
    <w:p w14:paraId="063115D4" w14:textId="77777777" w:rsidR="00ED542D" w:rsidRPr="00BA7AEF"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What representations do political memes express in the Ghanaian media?</w:t>
      </w:r>
    </w:p>
    <w:p w14:paraId="241F23E9" w14:textId="77777777" w:rsidR="00ED542D" w:rsidRPr="00BA7AEF"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What corruption-related</w:t>
      </w:r>
      <w:r w:rsidRPr="00BA7AEF" w:rsidDel="00F02D65">
        <w:rPr>
          <w:rFonts w:ascii="Times New Roman" w:eastAsiaTheme="minorHAnsi" w:hAnsi="Times New Roman"/>
          <w:sz w:val="24"/>
          <w:szCs w:val="24"/>
        </w:rPr>
        <w:t xml:space="preserve"> </w:t>
      </w:r>
      <w:r w:rsidRPr="00BA7AEF">
        <w:rPr>
          <w:rFonts w:ascii="Times New Roman" w:eastAsiaTheme="minorHAnsi" w:hAnsi="Times New Roman"/>
          <w:sz w:val="24"/>
          <w:szCs w:val="24"/>
        </w:rPr>
        <w:t>roles could memes imply in Ghanaian media?</w:t>
      </w:r>
    </w:p>
    <w:p w14:paraId="59B15678" w14:textId="77777777" w:rsidR="00ED542D" w:rsidRPr="00BA7AEF"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How does the element of humour impact the meaning of memes about corruption in Ghana?</w:t>
      </w:r>
    </w:p>
    <w:p w14:paraId="034F159C"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EastAsia" w:hAnsi="Times New Roman"/>
          <w:sz w:val="24"/>
          <w:szCs w:val="24"/>
        </w:rPr>
        <w:t xml:space="preserve">From a perspective of rhetoric, the analysis should shed some light on how media’s use of memes could illustrate an alternate means of creating, </w:t>
      </w:r>
      <w:proofErr w:type="gramStart"/>
      <w:r w:rsidRPr="00BA7AEF">
        <w:rPr>
          <w:rFonts w:ascii="Times New Roman" w:eastAsiaTheme="minorEastAsia" w:hAnsi="Times New Roman"/>
          <w:sz w:val="24"/>
          <w:szCs w:val="24"/>
        </w:rPr>
        <w:t>presenting</w:t>
      </w:r>
      <w:proofErr w:type="gramEnd"/>
      <w:r w:rsidRPr="00BA7AEF">
        <w:rPr>
          <w:rFonts w:ascii="Times New Roman" w:eastAsiaTheme="minorEastAsia" w:hAnsi="Times New Roman"/>
          <w:sz w:val="24"/>
          <w:szCs w:val="24"/>
        </w:rPr>
        <w:t xml:space="preserve"> and accessing important journalistic </w:t>
      </w:r>
      <w:r w:rsidRPr="00BA7AEF">
        <w:rPr>
          <w:rFonts w:ascii="Times New Roman" w:eastAsiaTheme="minorEastAsia" w:hAnsi="Times New Roman"/>
          <w:sz w:val="24"/>
          <w:szCs w:val="24"/>
        </w:rPr>
        <w:lastRenderedPageBreak/>
        <w:t>content (from mainstream media processes) to enhance a deliberative and democratic atmosphere around crucial national matters. It is argued that it is not enough to search for and discover corruption; it is more important to publicize such information in an accessible manner to help in fighting the canker.</w:t>
      </w:r>
    </w:p>
    <w:p w14:paraId="0BFCB740" w14:textId="77777777" w:rsidR="00ED542D" w:rsidRPr="00BA7AEF" w:rsidRDefault="00ED542D" w:rsidP="00ED542D">
      <w:pPr>
        <w:spacing w:after="0" w:line="360" w:lineRule="auto"/>
        <w:jc w:val="both"/>
        <w:rPr>
          <w:rFonts w:ascii="Times New Roman" w:eastAsiaTheme="minorHAnsi" w:hAnsi="Times New Roman"/>
          <w:b/>
          <w:bCs/>
          <w:sz w:val="24"/>
          <w:szCs w:val="24"/>
        </w:rPr>
      </w:pPr>
      <w:r w:rsidRPr="00BA7AEF">
        <w:rPr>
          <w:rFonts w:ascii="Times New Roman" w:eastAsiaTheme="minorHAnsi" w:hAnsi="Times New Roman"/>
          <w:b/>
          <w:bCs/>
          <w:sz w:val="24"/>
          <w:szCs w:val="24"/>
        </w:rPr>
        <w:t>Corruption and politics in Ghana</w:t>
      </w:r>
    </w:p>
    <w:p w14:paraId="790EC0DB"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It is difficult to define corruption in specific terms. For the purposes of this study, we use corruption to imply not just bribery, dishonesty, and fraud in public and private spaces, but also defer to </w:t>
      </w:r>
      <w:proofErr w:type="spellStart"/>
      <w:r w:rsidRPr="00BA7AEF">
        <w:rPr>
          <w:rFonts w:ascii="Times New Roman" w:hAnsi="Times New Roman"/>
          <w:sz w:val="24"/>
          <w:szCs w:val="24"/>
        </w:rPr>
        <w:t>Sardan’s</w:t>
      </w:r>
      <w:proofErr w:type="spellEnd"/>
      <w:r w:rsidRPr="00BA7AEF">
        <w:rPr>
          <w:rFonts w:ascii="Times New Roman" w:hAnsi="Times New Roman"/>
          <w:sz w:val="24"/>
          <w:szCs w:val="24"/>
        </w:rPr>
        <w:t xml:space="preserve"> (1999) that corruption involves social activities including “nepotism, abuse of power, embezzlement and various forms of misappropriation, influence-peddling, prevarication, insider trading and abuse of the public purse” (cited in </w:t>
      </w:r>
      <w:proofErr w:type="spellStart"/>
      <w:r w:rsidRPr="00BA7AEF">
        <w:rPr>
          <w:rFonts w:ascii="Times New Roman" w:hAnsi="Times New Roman"/>
          <w:sz w:val="24"/>
          <w:szCs w:val="24"/>
        </w:rPr>
        <w:t>Ronning</w:t>
      </w:r>
      <w:proofErr w:type="spellEnd"/>
      <w:r w:rsidRPr="00BA7AEF">
        <w:rPr>
          <w:rFonts w:ascii="Times New Roman" w:hAnsi="Times New Roman"/>
          <w:sz w:val="24"/>
          <w:szCs w:val="24"/>
        </w:rPr>
        <w:t>, 2009, p.156). It is incontrovertible that corruption is a global phenomenon (</w:t>
      </w:r>
      <w:proofErr w:type="spellStart"/>
      <w:r w:rsidRPr="00BA7AEF">
        <w:rPr>
          <w:rFonts w:ascii="Times New Roman" w:hAnsi="Times New Roman"/>
          <w:noProof/>
          <w:sz w:val="24"/>
          <w:szCs w:val="24"/>
        </w:rPr>
        <w:t>Cumbreras</w:t>
      </w:r>
      <w:proofErr w:type="spellEnd"/>
      <w:r w:rsidRPr="00BA7AEF">
        <w:rPr>
          <w:rFonts w:ascii="Times New Roman" w:hAnsi="Times New Roman"/>
          <w:noProof/>
          <w:sz w:val="24"/>
          <w:szCs w:val="24"/>
        </w:rPr>
        <w:t xml:space="preserve">, 2019); </w:t>
      </w:r>
      <w:proofErr w:type="spellStart"/>
      <w:r w:rsidRPr="00BA7AEF">
        <w:rPr>
          <w:rFonts w:ascii="Times New Roman" w:hAnsi="Times New Roman"/>
          <w:sz w:val="24"/>
          <w:szCs w:val="24"/>
        </w:rPr>
        <w:t>Ronning</w:t>
      </w:r>
      <w:proofErr w:type="spellEnd"/>
      <w:r w:rsidRPr="00BA7AEF">
        <w:rPr>
          <w:rFonts w:ascii="Times New Roman" w:hAnsi="Times New Roman"/>
          <w:sz w:val="24"/>
          <w:szCs w:val="24"/>
        </w:rPr>
        <w:t xml:space="preserve">, 2009; </w:t>
      </w:r>
      <w:proofErr w:type="spellStart"/>
      <w:r w:rsidRPr="00BA7AEF">
        <w:rPr>
          <w:rFonts w:ascii="Times New Roman" w:hAnsi="Times New Roman"/>
          <w:sz w:val="24"/>
          <w:szCs w:val="24"/>
        </w:rPr>
        <w:t>Werlin</w:t>
      </w:r>
      <w:proofErr w:type="spellEnd"/>
      <w:r w:rsidRPr="00BA7AEF">
        <w:rPr>
          <w:rFonts w:ascii="Times New Roman" w:hAnsi="Times New Roman"/>
          <w:sz w:val="24"/>
          <w:szCs w:val="24"/>
        </w:rPr>
        <w:t>,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w:t>
      </w:r>
      <w:proofErr w:type="spellStart"/>
      <w:r w:rsidRPr="00BA7AEF">
        <w:rPr>
          <w:rFonts w:ascii="Times New Roman" w:hAnsi="Times New Roman"/>
          <w:sz w:val="24"/>
          <w:szCs w:val="24"/>
        </w:rPr>
        <w:t>Ronning</w:t>
      </w:r>
      <w:proofErr w:type="spellEnd"/>
      <w:r w:rsidRPr="00BA7AEF">
        <w:rPr>
          <w:rFonts w:ascii="Times New Roman" w:hAnsi="Times New Roman"/>
          <w:sz w:val="24"/>
          <w:szCs w:val="24"/>
        </w:rPr>
        <w:t xml:space="preserve">, 2009, Le Vine, 1975; </w:t>
      </w:r>
      <w:proofErr w:type="spellStart"/>
      <w:r w:rsidRPr="00BA7AEF">
        <w:rPr>
          <w:rFonts w:ascii="Times New Roman" w:hAnsi="Times New Roman"/>
          <w:sz w:val="24"/>
          <w:szCs w:val="24"/>
        </w:rPr>
        <w:t>Werlin</w:t>
      </w:r>
      <w:proofErr w:type="spellEnd"/>
      <w:r w:rsidRPr="00BA7AEF">
        <w:rPr>
          <w:rFonts w:ascii="Times New Roman" w:hAnsi="Times New Roman"/>
          <w:sz w:val="24"/>
          <w:szCs w:val="24"/>
        </w:rPr>
        <w:t>, 1973).</w:t>
      </w:r>
    </w:p>
    <w:p w14:paraId="460981A4"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In Ghana, corruption remains a topical issue. In fact, all the coup d’états that have occurred in Ghana since 1966, whether successful or not, have touted corruption among the ruling and business elites as one of the main causal reasons. </w:t>
      </w:r>
      <w:r w:rsidRPr="00BA7AEF">
        <w:rPr>
          <w:rFonts w:ascii="Times New Roman" w:eastAsiaTheme="minorHAnsi" w:hAnsi="Times New Roman"/>
          <w:sz w:val="24"/>
          <w:szCs w:val="24"/>
        </w:rPr>
        <w:t>Thus, t</w:t>
      </w:r>
      <w:r w:rsidRPr="00BA7AEF">
        <w:rPr>
          <w:rFonts w:ascii="Times New Roman" w:hAnsi="Times New Roman"/>
          <w:sz w:val="24"/>
          <w:szCs w:val="24"/>
        </w:rPr>
        <w:t xml:space="preserve">he belief that the Ghanaian society is replete with corrupt practices has been there since independence (Rahman, 2018; Le Vine, 1975; </w:t>
      </w:r>
      <w:proofErr w:type="spellStart"/>
      <w:r w:rsidRPr="00BA7AEF">
        <w:rPr>
          <w:rFonts w:ascii="Times New Roman" w:hAnsi="Times New Roman"/>
          <w:sz w:val="24"/>
          <w:szCs w:val="24"/>
        </w:rPr>
        <w:t>Werlin</w:t>
      </w:r>
      <w:proofErr w:type="spellEnd"/>
      <w:r w:rsidRPr="00BA7AEF">
        <w:rPr>
          <w:rFonts w:ascii="Times New Roman" w:hAnsi="Times New Roman"/>
          <w:sz w:val="24"/>
          <w:szCs w:val="24"/>
        </w:rPr>
        <w:t xml:space="preserve">, 1973). It is widely believed in Ghana that most politicians enter public or political office to amass wealth for themselves, their family, and cronies through corrupt means. </w:t>
      </w:r>
      <w:r w:rsidRPr="00BA7AEF">
        <w:rPr>
          <w:rFonts w:ascii="Times New Roman" w:eastAsiaTheme="minorHAnsi" w:hAnsi="Times New Roman"/>
          <w:sz w:val="24"/>
          <w:szCs w:val="24"/>
        </w:rPr>
        <w:t>Even the venerated and nostalgic era of Kwame Nkrumah, Ghana’s first President from 1957 to 1966, was not spared of corrupt practices in political circles (</w:t>
      </w:r>
      <w:proofErr w:type="spellStart"/>
      <w:r w:rsidRPr="00BA7AEF">
        <w:rPr>
          <w:rFonts w:ascii="Times New Roman" w:eastAsiaTheme="minorHAnsi" w:hAnsi="Times New Roman"/>
          <w:sz w:val="24"/>
          <w:szCs w:val="24"/>
        </w:rPr>
        <w:t>Werlin</w:t>
      </w:r>
      <w:proofErr w:type="spellEnd"/>
      <w:r w:rsidRPr="00BA7AEF">
        <w:rPr>
          <w:rFonts w:ascii="Times New Roman" w:eastAsiaTheme="minorHAnsi" w:hAnsi="Times New Roman"/>
          <w:sz w:val="24"/>
          <w:szCs w:val="24"/>
        </w:rPr>
        <w:t xml:space="preserve">, 1973). According to </w:t>
      </w:r>
      <w:r w:rsidRPr="00BA7AEF">
        <w:rPr>
          <w:rFonts w:ascii="Times New Roman" w:hAnsi="Times New Roman"/>
          <w:sz w:val="24"/>
          <w:szCs w:val="24"/>
        </w:rPr>
        <w:t>Le Vine (1975), the country witnessed some commissions of inquiry and other investigations on corrupt cases during those glorified early post-independence times.</w:t>
      </w:r>
      <w:r w:rsidRPr="00BA7AEF">
        <w:rPr>
          <w:rFonts w:ascii="Times New Roman" w:eastAsiaTheme="minorHAnsi" w:hAnsi="Times New Roman"/>
          <w:sz w:val="24"/>
          <w:szCs w:val="24"/>
        </w:rPr>
        <w:t xml:space="preserve">  </w:t>
      </w:r>
    </w:p>
    <w:p w14:paraId="75BF5774" w14:textId="77777777" w:rsidR="00ED542D" w:rsidRPr="00BA7AEF" w:rsidRDefault="00ED542D" w:rsidP="00ED542D">
      <w:pPr>
        <w:spacing w:line="360" w:lineRule="auto"/>
        <w:jc w:val="both"/>
        <w:rPr>
          <w:rFonts w:ascii="Times New Roman" w:hAnsi="Times New Roman"/>
          <w:sz w:val="24"/>
          <w:szCs w:val="24"/>
        </w:rPr>
      </w:pPr>
      <w:r w:rsidRPr="00BA7AEF">
        <w:rPr>
          <w:rFonts w:ascii="Times New Roman" w:hAnsi="Times New Roman"/>
          <w:sz w:val="24"/>
          <w:szCs w:val="24"/>
        </w:rPr>
        <w:t xml:space="preserve">The belief that corruption continues to thrive in Ghana keeps increasing by the day. In recent times, Ghanaian investigative journalists such as Manasseh Azure </w:t>
      </w:r>
      <w:proofErr w:type="spellStart"/>
      <w:r w:rsidRPr="00BA7AEF">
        <w:rPr>
          <w:rFonts w:ascii="Times New Roman" w:hAnsi="Times New Roman"/>
          <w:sz w:val="24"/>
          <w:szCs w:val="24"/>
        </w:rPr>
        <w:t>Awuni</w:t>
      </w:r>
      <w:proofErr w:type="spellEnd"/>
      <w:r w:rsidRPr="00BA7AEF">
        <w:rPr>
          <w:rFonts w:ascii="Times New Roman" w:hAnsi="Times New Roman"/>
          <w:sz w:val="24"/>
          <w:szCs w:val="24"/>
        </w:rPr>
        <w:t xml:space="preserve">, (the current editor of the </w:t>
      </w:r>
      <w:r w:rsidRPr="00BA7AEF">
        <w:rPr>
          <w:rFonts w:ascii="Times New Roman" w:hAnsi="Times New Roman"/>
          <w:i/>
          <w:iCs/>
          <w:sz w:val="24"/>
          <w:szCs w:val="24"/>
        </w:rPr>
        <w:t>Fourth Estate</w:t>
      </w:r>
      <w:r w:rsidRPr="00BA7AEF">
        <w:rPr>
          <w:rFonts w:ascii="Times New Roman" w:hAnsi="Times New Roman"/>
          <w:sz w:val="24"/>
          <w:szCs w:val="24"/>
        </w:rPr>
        <w:t xml:space="preserve">, a publication of the Media Foundation for West Africa (MFWA)); Anas </w:t>
      </w:r>
      <w:proofErr w:type="spellStart"/>
      <w:r w:rsidRPr="00BA7AEF">
        <w:rPr>
          <w:rFonts w:ascii="Times New Roman" w:hAnsi="Times New Roman"/>
          <w:sz w:val="24"/>
          <w:szCs w:val="24"/>
        </w:rPr>
        <w:t>Aremeyaw</w:t>
      </w:r>
      <w:proofErr w:type="spellEnd"/>
      <w:r w:rsidRPr="00BA7AEF">
        <w:rPr>
          <w:rFonts w:ascii="Times New Roman" w:hAnsi="Times New Roman"/>
          <w:sz w:val="24"/>
          <w:szCs w:val="24"/>
        </w:rPr>
        <w:t xml:space="preserve"> Anas, with the </w:t>
      </w:r>
      <w:r w:rsidRPr="00BA7AEF">
        <w:rPr>
          <w:rFonts w:ascii="Times New Roman" w:hAnsi="Times New Roman"/>
          <w:i/>
          <w:iCs/>
          <w:sz w:val="24"/>
          <w:szCs w:val="24"/>
        </w:rPr>
        <w:t>New Crusading Guide</w:t>
      </w:r>
      <w:r w:rsidRPr="00BA7AEF">
        <w:rPr>
          <w:rFonts w:ascii="Times New Roman" w:hAnsi="Times New Roman"/>
          <w:sz w:val="24"/>
          <w:szCs w:val="24"/>
        </w:rPr>
        <w:t xml:space="preserve">; Seth Kwame Boateng, of the Multimedia Group; and others have produced some serious disclosures on corruption in the country. Anas </w:t>
      </w:r>
      <w:proofErr w:type="spellStart"/>
      <w:r w:rsidRPr="00BA7AEF">
        <w:rPr>
          <w:rFonts w:ascii="Times New Roman" w:hAnsi="Times New Roman"/>
          <w:sz w:val="24"/>
          <w:szCs w:val="24"/>
        </w:rPr>
        <w:t>Aremeyaw</w:t>
      </w:r>
      <w:proofErr w:type="spellEnd"/>
      <w:r w:rsidRPr="00BA7AEF">
        <w:rPr>
          <w:rFonts w:ascii="Times New Roman" w:hAnsi="Times New Roman"/>
          <w:sz w:val="24"/>
          <w:szCs w:val="24"/>
        </w:rPr>
        <w:t xml:space="preserve"> Anas provoked </w:t>
      </w:r>
      <w:r w:rsidRPr="00BA7AEF">
        <w:rPr>
          <w:rFonts w:ascii="Times New Roman" w:hAnsi="Times New Roman"/>
          <w:sz w:val="24"/>
          <w:szCs w:val="24"/>
        </w:rPr>
        <w:lastRenderedPageBreak/>
        <w:t xml:space="preserve">public interest about corruption in high places in Ghana’s judiciary in 2016, the Ghana Football Association in 2018, some Ponzi schemes and other political and social corruption in recent times. According to Rahman (2018), Ghana ranked disturbingly high among highly corrupt countries in the world. The author identifies political corruption, and other corrupt practices in businesses, the bureaucratic structure, the judiciary, the police, among others, in Ghana. And, scholars have indicated the impact of corruption, usually negative, on the socio-political fortunes of the country (Rahman, 2018; </w:t>
      </w:r>
      <w:proofErr w:type="spellStart"/>
      <w:r w:rsidRPr="00BA7AEF">
        <w:rPr>
          <w:rFonts w:ascii="Times New Roman" w:hAnsi="Times New Roman"/>
          <w:sz w:val="24"/>
          <w:szCs w:val="24"/>
        </w:rPr>
        <w:t>Ronning</w:t>
      </w:r>
      <w:proofErr w:type="spellEnd"/>
      <w:r w:rsidRPr="00BA7AEF">
        <w:rPr>
          <w:rFonts w:ascii="Times New Roman" w:hAnsi="Times New Roman"/>
          <w:sz w:val="24"/>
          <w:szCs w:val="24"/>
        </w:rPr>
        <w:t xml:space="preserve">, 2009; Le Vine, 1975; </w:t>
      </w:r>
      <w:proofErr w:type="spellStart"/>
      <w:r w:rsidRPr="00BA7AEF">
        <w:rPr>
          <w:rFonts w:ascii="Times New Roman" w:hAnsi="Times New Roman"/>
          <w:sz w:val="24"/>
          <w:szCs w:val="24"/>
        </w:rPr>
        <w:t>Werlin</w:t>
      </w:r>
      <w:proofErr w:type="spellEnd"/>
      <w:r w:rsidRPr="00BA7AEF">
        <w:rPr>
          <w:rFonts w:ascii="Times New Roman" w:hAnsi="Times New Roman"/>
          <w:sz w:val="24"/>
          <w:szCs w:val="24"/>
        </w:rPr>
        <w:t xml:space="preserve">. 1973). </w:t>
      </w:r>
    </w:p>
    <w:p w14:paraId="488AE60A"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Many of the known corrupt cases in the country usually find expression in media narratives, thanks to the high level of freedom of expression and the presence of many anti-corruption agents in the country. Without a free press at the time of Nkrumah, the corrupt stories found outlets in literary works such as Ayi </w:t>
      </w:r>
      <w:proofErr w:type="spellStart"/>
      <w:r w:rsidRPr="00BA7AEF">
        <w:rPr>
          <w:rFonts w:ascii="Times New Roman" w:eastAsiaTheme="minorEastAsia" w:hAnsi="Times New Roman"/>
          <w:sz w:val="24"/>
          <w:szCs w:val="24"/>
        </w:rPr>
        <w:t>Kwei</w:t>
      </w:r>
      <w:proofErr w:type="spellEnd"/>
      <w:r w:rsidRPr="00BA7AEF">
        <w:rPr>
          <w:rFonts w:ascii="Times New Roman" w:eastAsiaTheme="minorEastAsia" w:hAnsi="Times New Roman"/>
          <w:sz w:val="24"/>
          <w:szCs w:val="24"/>
        </w:rPr>
        <w:t xml:space="preserve"> Armah’s </w:t>
      </w:r>
      <w:proofErr w:type="spellStart"/>
      <w:r w:rsidRPr="00BA7AEF">
        <w:rPr>
          <w:rFonts w:ascii="Times New Roman" w:eastAsiaTheme="minorEastAsia" w:hAnsi="Times New Roman"/>
          <w:i/>
          <w:iCs/>
          <w:sz w:val="24"/>
          <w:szCs w:val="24"/>
        </w:rPr>
        <w:t>Beautyful</w:t>
      </w:r>
      <w:proofErr w:type="spellEnd"/>
      <w:r w:rsidRPr="00BA7AEF">
        <w:rPr>
          <w:rFonts w:ascii="Times New Roman" w:eastAsiaTheme="minorEastAsia" w:hAnsi="Times New Roman"/>
          <w:i/>
          <w:iCs/>
          <w:sz w:val="24"/>
          <w:szCs w:val="24"/>
        </w:rPr>
        <w:t xml:space="preserve"> Ones Are Not Yet Born</w:t>
      </w:r>
      <w:r w:rsidRPr="00BA7AEF">
        <w:rPr>
          <w:rFonts w:ascii="Times New Roman" w:eastAsiaTheme="minorEastAsia" w:hAnsi="Times New Roman"/>
          <w:sz w:val="24"/>
          <w:szCs w:val="24"/>
        </w:rPr>
        <w:t xml:space="preserve"> (1968), </w:t>
      </w:r>
      <w:r w:rsidRPr="00BA7AEF">
        <w:rPr>
          <w:rFonts w:ascii="Times New Roman" w:eastAsiaTheme="minorEastAsia" w:hAnsi="Times New Roman"/>
          <w:i/>
          <w:iCs/>
          <w:sz w:val="24"/>
          <w:szCs w:val="24"/>
        </w:rPr>
        <w:t xml:space="preserve">Fragments </w:t>
      </w:r>
      <w:r w:rsidRPr="00BA7AEF">
        <w:rPr>
          <w:rFonts w:ascii="Times New Roman" w:eastAsiaTheme="minorEastAsia" w:hAnsi="Times New Roman"/>
          <w:sz w:val="24"/>
          <w:szCs w:val="24"/>
        </w:rPr>
        <w:t xml:space="preserve">(1970), and other works by other artists. In contemporary times, various media outlets have used strategies such as drama, memes and so on to simplify, ridicule, and generate public discussions on corruption revelations. This is expected to bring such detestable acts to public attention in a popular and hilarious manner. Thus, the application of memes in capturing and representing corrupt cases could provide an innovative alternative to the straight news reportage on the occurrence. </w:t>
      </w:r>
    </w:p>
    <w:p w14:paraId="13A7F2DD" w14:textId="77777777" w:rsidR="00ED542D" w:rsidRPr="00BA7AEF" w:rsidRDefault="00ED542D" w:rsidP="00ED542D">
      <w:pPr>
        <w:spacing w:after="0" w:line="360" w:lineRule="auto"/>
        <w:jc w:val="both"/>
        <w:rPr>
          <w:rFonts w:ascii="Times New Roman" w:eastAsiaTheme="minorHAnsi" w:hAnsi="Times New Roman"/>
          <w:b/>
          <w:bCs/>
          <w:sz w:val="24"/>
          <w:szCs w:val="24"/>
        </w:rPr>
      </w:pPr>
      <w:r w:rsidRPr="00BA7AEF">
        <w:rPr>
          <w:rFonts w:ascii="Times New Roman" w:eastAsiaTheme="minorHAnsi" w:hAnsi="Times New Roman"/>
          <w:b/>
          <w:bCs/>
          <w:sz w:val="24"/>
          <w:szCs w:val="24"/>
        </w:rPr>
        <w:t xml:space="preserve">Memetic internet media and humour </w:t>
      </w:r>
    </w:p>
    <w:p w14:paraId="2D1CCAF9"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hAnsi="Times New Roman"/>
          <w:sz w:val="24"/>
          <w:szCs w:val="24"/>
        </w:rPr>
        <w:t xml:space="preserve">Internet or social media memes have been described as </w:t>
      </w:r>
      <w:r w:rsidRPr="00BA7AEF">
        <w:rPr>
          <w:rFonts w:ascii="Times New Roman" w:eastAsiaTheme="minorHAnsi" w:hAnsi="Times New Roman"/>
          <w:sz w:val="24"/>
          <w:szCs w:val="24"/>
        </w:rPr>
        <w:t xml:space="preserve">cultural expressions that are often formulated as jokes or criticism about social happenings and become relevant through exchanges on the Internet (Deus et al., 2022; Davison, 2009). </w:t>
      </w:r>
      <w:r w:rsidRPr="00BA7AEF">
        <w:rPr>
          <w:rFonts w:ascii="Times New Roman" w:hAnsi="Times New Roman"/>
          <w:sz w:val="24"/>
          <w:szCs w:val="24"/>
        </w:rPr>
        <w:t xml:space="preserve"> The use of memes in the news media contributes to enhance citizens’ participation in news production and consumption as people could create and share memes through new media platforms to narrate social events in creative ways. To Wiggins and Bowers (2015), internet memes are artefacts of participatory digital culture. </w:t>
      </w:r>
      <w:r w:rsidRPr="00BA7AEF">
        <w:rPr>
          <w:rFonts w:ascii="Times New Roman" w:eastAsiaTheme="minorEastAsia" w:hAnsi="Times New Roman"/>
          <w:sz w:val="24"/>
          <w:szCs w:val="24"/>
        </w:rPr>
        <w:t xml:space="preserve">Thus, by their very nature, memetic media could engender and advance discourse on socio-economic and political issues and contribute to deepening the democratic culture of nations (Mina, 2019). </w:t>
      </w:r>
      <w:r w:rsidRPr="00BA7AEF">
        <w:rPr>
          <w:rFonts w:ascii="Times New Roman" w:eastAsiaTheme="minorHAnsi" w:hAnsi="Times New Roman"/>
          <w:sz w:val="24"/>
          <w:szCs w:val="24"/>
        </w:rPr>
        <w:t>Memes may be used to simplify and “tell the news” (</w:t>
      </w:r>
      <w:proofErr w:type="spellStart"/>
      <w:r w:rsidRPr="00BA7AEF">
        <w:rPr>
          <w:rFonts w:ascii="Times New Roman" w:eastAsiaTheme="minorHAnsi" w:hAnsi="Times New Roman"/>
          <w:sz w:val="24"/>
          <w:szCs w:val="24"/>
        </w:rPr>
        <w:t>Börzsei</w:t>
      </w:r>
      <w:proofErr w:type="spellEnd"/>
      <w:r w:rsidRPr="00BA7AEF">
        <w:rPr>
          <w:rFonts w:ascii="Times New Roman" w:eastAsiaTheme="minorHAnsi" w:hAnsi="Times New Roman"/>
          <w:sz w:val="24"/>
          <w:szCs w:val="24"/>
        </w:rPr>
        <w:t xml:space="preserve">, 2013) and to project the views of newsmakers on issues that are gaining or have gained public traction. </w:t>
      </w:r>
    </w:p>
    <w:p w14:paraId="44A37F42"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Internet memes permeate cultural spaces and carry connotations and judgements including commercial and political values (Lombard, 2014) that provide an avenue for people to express their beliefs (Husted, 2012). In the political arena memes may be used as a tool for creating a good image </w:t>
      </w:r>
      <w:r w:rsidRPr="00BA7AEF">
        <w:rPr>
          <w:rFonts w:ascii="Times New Roman" w:eastAsiaTheme="minorEastAsia" w:hAnsi="Times New Roman"/>
          <w:sz w:val="24"/>
          <w:szCs w:val="24"/>
        </w:rPr>
        <w:lastRenderedPageBreak/>
        <w:t>for politicians and/or their parties, shaping public opinions as well as promoting their political ideas whilst slandering their opponents (Christian et al, 2011). In the political landscape, memes have been explored in the form of tweets, funny gifs from political discussions and popular news, and they have a great impact on political discourse and public opinion (</w:t>
      </w:r>
      <w:proofErr w:type="spellStart"/>
      <w:r w:rsidRPr="00BA7AEF">
        <w:rPr>
          <w:rFonts w:ascii="Times New Roman" w:eastAsiaTheme="minorEastAsia" w:hAnsi="Times New Roman"/>
          <w:sz w:val="24"/>
          <w:szCs w:val="24"/>
        </w:rPr>
        <w:t>Leskovec</w:t>
      </w:r>
      <w:proofErr w:type="spellEnd"/>
      <w:r w:rsidRPr="00BA7AEF">
        <w:rPr>
          <w:rFonts w:ascii="Times New Roman" w:eastAsiaTheme="minorEastAsia" w:hAnsi="Times New Roman"/>
          <w:sz w:val="24"/>
          <w:szCs w:val="24"/>
        </w:rPr>
        <w:t xml:space="preserve"> et al, 2009). They have also become a tool for mobilizing political movements and expressions of political dissent (Mina, 2014) such as the fix-the-country movement</w:t>
      </w:r>
      <w:r w:rsidRPr="00BA7AEF">
        <w:rPr>
          <w:rStyle w:val="FootnoteReference"/>
          <w:rFonts w:ascii="Times New Roman" w:eastAsiaTheme="minorEastAsia" w:hAnsi="Times New Roman"/>
          <w:sz w:val="24"/>
          <w:szCs w:val="24"/>
        </w:rPr>
        <w:footnoteReference w:id="1"/>
      </w:r>
      <w:r w:rsidRPr="00BA7AEF">
        <w:rPr>
          <w:rFonts w:ascii="Times New Roman" w:eastAsiaTheme="minorEastAsia" w:hAnsi="Times New Roman"/>
          <w:sz w:val="24"/>
          <w:szCs w:val="24"/>
        </w:rPr>
        <w:t xml:space="preserve"> in Ghana. People adopt, </w:t>
      </w:r>
      <w:proofErr w:type="gramStart"/>
      <w:r w:rsidRPr="00BA7AEF">
        <w:rPr>
          <w:rFonts w:ascii="Times New Roman" w:eastAsiaTheme="minorEastAsia" w:hAnsi="Times New Roman"/>
          <w:sz w:val="24"/>
          <w:szCs w:val="24"/>
        </w:rPr>
        <w:t>use</w:t>
      </w:r>
      <w:proofErr w:type="gramEnd"/>
      <w:r w:rsidRPr="00BA7AEF">
        <w:rPr>
          <w:rFonts w:ascii="Times New Roman" w:eastAsiaTheme="minorEastAsia" w:hAnsi="Times New Roman"/>
          <w:sz w:val="24"/>
          <w:szCs w:val="24"/>
        </w:rPr>
        <w:t xml:space="preserve"> and spread political memes as a way of expressing their individual political preferences (Bennett, 2014), with the memes serving as a site for political deliberations and action (</w:t>
      </w:r>
      <w:proofErr w:type="spellStart"/>
      <w:r w:rsidRPr="00BA7AEF">
        <w:rPr>
          <w:rFonts w:ascii="Times New Roman" w:eastAsiaTheme="minorEastAsia" w:hAnsi="Times New Roman"/>
          <w:sz w:val="24"/>
          <w:szCs w:val="24"/>
        </w:rPr>
        <w:t>Hristova</w:t>
      </w:r>
      <w:proofErr w:type="spellEnd"/>
      <w:r w:rsidRPr="00BA7AEF">
        <w:rPr>
          <w:rFonts w:ascii="Times New Roman" w:eastAsiaTheme="minorEastAsia" w:hAnsi="Times New Roman"/>
          <w:sz w:val="24"/>
          <w:szCs w:val="24"/>
        </w:rPr>
        <w:t>, 2014).</w:t>
      </w:r>
    </w:p>
    <w:p w14:paraId="4F55E7C9"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Internet memes are said to play social functions in society (</w:t>
      </w:r>
      <w:proofErr w:type="spellStart"/>
      <w:r w:rsidRPr="00BA7AEF">
        <w:rPr>
          <w:rFonts w:ascii="Times New Roman" w:eastAsiaTheme="minorEastAsia" w:hAnsi="Times New Roman"/>
          <w:sz w:val="24"/>
          <w:szCs w:val="24"/>
        </w:rPr>
        <w:t>Laineste</w:t>
      </w:r>
      <w:proofErr w:type="spellEnd"/>
      <w:r w:rsidRPr="00BA7AEF">
        <w:rPr>
          <w:rFonts w:ascii="Times New Roman" w:eastAsiaTheme="minorEastAsia" w:hAnsi="Times New Roman"/>
          <w:sz w:val="24"/>
          <w:szCs w:val="24"/>
        </w:rPr>
        <w:t xml:space="preserve"> &amp; </w:t>
      </w:r>
      <w:proofErr w:type="spellStart"/>
      <w:r w:rsidRPr="00BA7AEF">
        <w:rPr>
          <w:rFonts w:ascii="Times New Roman" w:eastAsiaTheme="minorEastAsia" w:hAnsi="Times New Roman"/>
          <w:sz w:val="24"/>
          <w:szCs w:val="24"/>
        </w:rPr>
        <w:t>Voolaid</w:t>
      </w:r>
      <w:proofErr w:type="spellEnd"/>
      <w:r w:rsidRPr="00BA7AEF">
        <w:rPr>
          <w:rFonts w:ascii="Times New Roman" w:eastAsiaTheme="minorEastAsia" w:hAnsi="Times New Roman"/>
          <w:sz w:val="24"/>
          <w:szCs w:val="24"/>
        </w:rPr>
        <w:t>, 2017). They are very prevalent and tackle relevant and universal issues from problems of gender inequality, scandals, political and economic issues to mundane details from daily life. Mina (2014) asserts that social change memes express sentiments or feelings for changing a social or political issue. The writer noted that such memes, which come in diverse forms, provide avenues for individual and community expressions that directly affect people’s lives. However, while some memes are universal, others are more culturally specific, reflecting the beliefs and behaviour of specific groups (</w:t>
      </w:r>
      <w:proofErr w:type="spellStart"/>
      <w:r w:rsidRPr="00BA7AEF">
        <w:rPr>
          <w:rFonts w:ascii="Times New Roman" w:eastAsiaTheme="minorEastAsia" w:hAnsi="Times New Roman"/>
          <w:sz w:val="24"/>
          <w:szCs w:val="24"/>
        </w:rPr>
        <w:t>Knobel</w:t>
      </w:r>
      <w:proofErr w:type="spellEnd"/>
      <w:r w:rsidRPr="00BA7AEF">
        <w:rPr>
          <w:rFonts w:ascii="Times New Roman" w:eastAsiaTheme="minorEastAsia" w:hAnsi="Times New Roman"/>
          <w:sz w:val="24"/>
          <w:szCs w:val="24"/>
        </w:rPr>
        <w:t xml:space="preserve"> &amp; </w:t>
      </w:r>
      <w:proofErr w:type="spellStart"/>
      <w:r w:rsidRPr="00BA7AEF">
        <w:rPr>
          <w:rFonts w:ascii="Times New Roman" w:eastAsiaTheme="minorEastAsia" w:hAnsi="Times New Roman"/>
          <w:sz w:val="24"/>
          <w:szCs w:val="24"/>
        </w:rPr>
        <w:t>Lankshear</w:t>
      </w:r>
      <w:proofErr w:type="spellEnd"/>
      <w:r w:rsidRPr="00BA7AEF">
        <w:rPr>
          <w:rFonts w:ascii="Times New Roman" w:eastAsiaTheme="minorEastAsia" w:hAnsi="Times New Roman"/>
          <w:sz w:val="24"/>
          <w:szCs w:val="24"/>
        </w:rPr>
        <w:t xml:space="preserve">, 2007).  </w:t>
      </w:r>
    </w:p>
    <w:p w14:paraId="2DA9D792"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Humour is a natural and universal phenomenon associated with and exhibited by almost all cultures (Sen, 2012). Many studies associate humour with viral memes (</w:t>
      </w:r>
      <w:proofErr w:type="spellStart"/>
      <w:r w:rsidRPr="00BA7AEF">
        <w:rPr>
          <w:rFonts w:ascii="Times New Roman" w:eastAsiaTheme="minorEastAsia" w:hAnsi="Times New Roman"/>
          <w:sz w:val="24"/>
          <w:szCs w:val="24"/>
        </w:rPr>
        <w:t>Shifman</w:t>
      </w:r>
      <w:proofErr w:type="spellEnd"/>
      <w:r w:rsidRPr="00BA7AEF">
        <w:rPr>
          <w:rFonts w:ascii="Times New Roman" w:eastAsiaTheme="minorEastAsia" w:hAnsi="Times New Roman"/>
          <w:sz w:val="24"/>
          <w:szCs w:val="24"/>
        </w:rPr>
        <w:t xml:space="preserve">, 2012; </w:t>
      </w:r>
      <w:proofErr w:type="spellStart"/>
      <w:r w:rsidRPr="00BA7AEF">
        <w:rPr>
          <w:rFonts w:ascii="Times New Roman" w:eastAsiaTheme="minorEastAsia" w:hAnsi="Times New Roman"/>
          <w:sz w:val="24"/>
          <w:szCs w:val="24"/>
        </w:rPr>
        <w:t>Knobel</w:t>
      </w:r>
      <w:proofErr w:type="spellEnd"/>
      <w:r w:rsidRPr="00BA7AEF">
        <w:rPr>
          <w:rFonts w:ascii="Times New Roman" w:eastAsiaTheme="minorEastAsia" w:hAnsi="Times New Roman"/>
          <w:sz w:val="24"/>
          <w:szCs w:val="24"/>
        </w:rPr>
        <w:t xml:space="preserve"> and </w:t>
      </w:r>
      <w:proofErr w:type="spellStart"/>
      <w:r w:rsidRPr="00BA7AEF">
        <w:rPr>
          <w:rFonts w:ascii="Times New Roman" w:eastAsiaTheme="minorEastAsia" w:hAnsi="Times New Roman"/>
          <w:sz w:val="24"/>
          <w:szCs w:val="24"/>
        </w:rPr>
        <w:t>Lankshear</w:t>
      </w:r>
      <w:proofErr w:type="spellEnd"/>
      <w:r w:rsidRPr="00BA7AEF">
        <w:rPr>
          <w:rFonts w:ascii="Times New Roman" w:eastAsiaTheme="minorEastAsia" w:hAnsi="Times New Roman"/>
          <w:sz w:val="24"/>
          <w:szCs w:val="24"/>
        </w:rPr>
        <w:t xml:space="preserve">, 2007).  As posited by Burgess (2008), a factor that influences an internet meme’s ability to go viral is its ‘inside jokes’. It uses words, </w:t>
      </w:r>
      <w:proofErr w:type="gramStart"/>
      <w:r w:rsidRPr="00BA7AEF">
        <w:rPr>
          <w:rFonts w:ascii="Times New Roman" w:eastAsiaTheme="minorEastAsia" w:hAnsi="Times New Roman"/>
          <w:sz w:val="24"/>
          <w:szCs w:val="24"/>
        </w:rPr>
        <w:t>images</w:t>
      </w:r>
      <w:proofErr w:type="gramEnd"/>
      <w:r w:rsidRPr="00BA7AEF">
        <w:rPr>
          <w:rFonts w:ascii="Times New Roman" w:eastAsiaTheme="minorEastAsia" w:hAnsi="Times New Roman"/>
          <w:sz w:val="24"/>
          <w:szCs w:val="24"/>
        </w:rPr>
        <w:t xml:space="preserve"> or actions to produce laughter or deliver entertainment to audiences (Ritchie, 2004). However, what constitutes humour, what conditions determine it, the acceptability or otherwise of a particular humour text depends on specific socio-cultural contexts, </w:t>
      </w:r>
      <w:proofErr w:type="gramStart"/>
      <w:r w:rsidRPr="00BA7AEF">
        <w:rPr>
          <w:rFonts w:ascii="Times New Roman" w:eastAsiaTheme="minorEastAsia" w:hAnsi="Times New Roman"/>
          <w:sz w:val="24"/>
          <w:szCs w:val="24"/>
        </w:rPr>
        <w:t>beliefs</w:t>
      </w:r>
      <w:proofErr w:type="gramEnd"/>
      <w:r w:rsidRPr="00BA7AEF">
        <w:rPr>
          <w:rFonts w:ascii="Times New Roman" w:eastAsiaTheme="minorEastAsia" w:hAnsi="Times New Roman"/>
          <w:sz w:val="24"/>
          <w:szCs w:val="24"/>
        </w:rPr>
        <w:t xml:space="preserve"> and practices of a people (Sen, 2012).  </w:t>
      </w:r>
    </w:p>
    <w:p w14:paraId="67BFD5CD"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Researchers such as Rakib (2019) have provided detailed discussions of types and functions of humour. </w:t>
      </w:r>
      <w:proofErr w:type="spellStart"/>
      <w:r w:rsidRPr="00BA7AEF">
        <w:rPr>
          <w:rFonts w:ascii="Times New Roman" w:eastAsiaTheme="minorEastAsia" w:hAnsi="Times New Roman"/>
          <w:sz w:val="24"/>
          <w:szCs w:val="24"/>
        </w:rPr>
        <w:t>Knobel</w:t>
      </w:r>
      <w:proofErr w:type="spellEnd"/>
      <w:r w:rsidRPr="00BA7AEF">
        <w:rPr>
          <w:rFonts w:ascii="Times New Roman" w:eastAsiaTheme="minorEastAsia" w:hAnsi="Times New Roman"/>
          <w:sz w:val="24"/>
          <w:szCs w:val="24"/>
        </w:rPr>
        <w:t xml:space="preserve"> &amp; </w:t>
      </w:r>
      <w:proofErr w:type="spellStart"/>
      <w:r w:rsidRPr="00BA7AEF">
        <w:rPr>
          <w:rFonts w:ascii="Times New Roman" w:eastAsiaTheme="minorEastAsia" w:hAnsi="Times New Roman"/>
          <w:sz w:val="24"/>
          <w:szCs w:val="24"/>
        </w:rPr>
        <w:t>Lankshear</w:t>
      </w:r>
      <w:proofErr w:type="spellEnd"/>
      <w:r w:rsidRPr="00BA7AEF">
        <w:rPr>
          <w:rFonts w:ascii="Times New Roman" w:eastAsiaTheme="minorEastAsia" w:hAnsi="Times New Roman"/>
          <w:sz w:val="24"/>
          <w:szCs w:val="24"/>
        </w:rPr>
        <w:t xml:space="preserve"> (2007) offer two types of humorous memes that have immediate relevance to this study: ‘quirky and situational’ humour. These reflect bizarre translations and ‘biting social commentaries’, respectively, to satirically address different political and social issues. Concerning functions,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xml:space="preserve"> (2008) offers three functions of humour that are germane: relief, </w:t>
      </w:r>
      <w:r w:rsidRPr="00BA7AEF">
        <w:rPr>
          <w:rFonts w:ascii="Times New Roman" w:eastAsiaTheme="minorEastAsia" w:hAnsi="Times New Roman"/>
          <w:sz w:val="24"/>
          <w:szCs w:val="24"/>
        </w:rPr>
        <w:lastRenderedPageBreak/>
        <w:t>control, and cohesion. Humour provides relief to audiences through the entertainment and laughter generated in texts. Concerning humour as a means of control, Stephenson (1951) observed that such jokes make fun of wrongdoings, thereby compelling people to be ethical and respect good social values. That way, humour becomes socially corrective since laughing at a behaviour identifies it as abnormal. And humour may induce social cohesion when it creates solidarity for people to collectively share in some fun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xml:space="preserve">, 2008, p.370). </w:t>
      </w:r>
    </w:p>
    <w:p w14:paraId="457A0A8A" w14:textId="004A6550"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Ghanaians have been noted to have a good sense of humour (Philips-</w:t>
      </w:r>
      <w:proofErr w:type="spellStart"/>
      <w:r w:rsidRPr="00BA7AEF">
        <w:rPr>
          <w:rFonts w:ascii="Times New Roman" w:eastAsiaTheme="minorEastAsia" w:hAnsi="Times New Roman"/>
          <w:sz w:val="24"/>
          <w:szCs w:val="24"/>
        </w:rPr>
        <w:t>Kumagah</w:t>
      </w:r>
      <w:proofErr w:type="spellEnd"/>
      <w:r w:rsidRPr="00BA7AEF">
        <w:rPr>
          <w:rFonts w:ascii="Times New Roman" w:eastAsiaTheme="minorEastAsia" w:hAnsi="Times New Roman"/>
          <w:sz w:val="24"/>
          <w:szCs w:val="24"/>
        </w:rPr>
        <w:t xml:space="preserve">, et al., 2022), which is </w:t>
      </w:r>
      <w:proofErr w:type="spellStart"/>
      <w:r w:rsidRPr="00BA7AEF">
        <w:rPr>
          <w:rFonts w:ascii="Times New Roman" w:eastAsiaTheme="minorEastAsia" w:hAnsi="Times New Roman"/>
          <w:sz w:val="24"/>
          <w:szCs w:val="24"/>
        </w:rPr>
        <w:t>dramatised</w:t>
      </w:r>
      <w:proofErr w:type="spellEnd"/>
      <w:r w:rsidRPr="00BA7AEF">
        <w:rPr>
          <w:rFonts w:ascii="Times New Roman" w:eastAsiaTheme="minorEastAsia" w:hAnsi="Times New Roman"/>
          <w:sz w:val="24"/>
          <w:szCs w:val="24"/>
        </w:rPr>
        <w:t xml:space="preserve"> or expressed in every conceivable way and opportunity. People – musicians, footballers, and other prominent figures -- take advantage of humour to draw media attention to themselves, their </w:t>
      </w:r>
      <w:proofErr w:type="gramStart"/>
      <w:r w:rsidRPr="00BA7AEF">
        <w:rPr>
          <w:rFonts w:ascii="Times New Roman" w:eastAsiaTheme="minorEastAsia" w:hAnsi="Times New Roman"/>
          <w:sz w:val="24"/>
          <w:szCs w:val="24"/>
        </w:rPr>
        <w:t>work</w:t>
      </w:r>
      <w:proofErr w:type="gramEnd"/>
      <w:r w:rsidRPr="00BA7AEF">
        <w:rPr>
          <w:rFonts w:ascii="Times New Roman" w:eastAsiaTheme="minorEastAsia" w:hAnsi="Times New Roman"/>
          <w:sz w:val="24"/>
          <w:szCs w:val="24"/>
        </w:rPr>
        <w:t xml:space="preserve"> and others for publicity. The media, especially the indigenous </w:t>
      </w:r>
      <w:r w:rsidR="00D87FF3" w:rsidRPr="00BA7AEF">
        <w:rPr>
          <w:rFonts w:ascii="Times New Roman" w:eastAsiaTheme="minorEastAsia" w:hAnsi="Times New Roman"/>
          <w:sz w:val="24"/>
          <w:szCs w:val="24"/>
        </w:rPr>
        <w:t xml:space="preserve">language </w:t>
      </w:r>
      <w:r w:rsidRPr="00BA7AEF">
        <w:rPr>
          <w:rFonts w:ascii="Times New Roman" w:eastAsiaTheme="minorEastAsia" w:hAnsi="Times New Roman"/>
          <w:sz w:val="24"/>
          <w:szCs w:val="24"/>
        </w:rPr>
        <w:t xml:space="preserve">media, are known to depend on humour to carry their messages across in news presentation through exaggerations, the use of proverbs, among others (Fosu &amp; </w:t>
      </w:r>
      <w:proofErr w:type="spellStart"/>
      <w:r w:rsidRPr="00BA7AEF">
        <w:rPr>
          <w:rFonts w:ascii="Times New Roman" w:eastAsiaTheme="minorEastAsia" w:hAnsi="Times New Roman"/>
          <w:sz w:val="24"/>
          <w:szCs w:val="24"/>
        </w:rPr>
        <w:t>Akpojivi</w:t>
      </w:r>
      <w:proofErr w:type="spellEnd"/>
      <w:r w:rsidRPr="00BA7AEF">
        <w:rPr>
          <w:rFonts w:ascii="Times New Roman" w:eastAsiaTheme="minorEastAsia" w:hAnsi="Times New Roman"/>
          <w:sz w:val="24"/>
          <w:szCs w:val="24"/>
        </w:rPr>
        <w:t>, 2015).  As Philips-</w:t>
      </w:r>
      <w:proofErr w:type="spellStart"/>
      <w:r w:rsidRPr="00BA7AEF">
        <w:rPr>
          <w:rFonts w:ascii="Times New Roman" w:eastAsiaTheme="minorEastAsia" w:hAnsi="Times New Roman"/>
          <w:sz w:val="24"/>
          <w:szCs w:val="24"/>
        </w:rPr>
        <w:t>Kumagah</w:t>
      </w:r>
      <w:proofErr w:type="spellEnd"/>
      <w:r w:rsidRPr="00BA7AEF">
        <w:rPr>
          <w:rFonts w:ascii="Times New Roman" w:eastAsiaTheme="minorEastAsia" w:hAnsi="Times New Roman"/>
          <w:sz w:val="24"/>
          <w:szCs w:val="24"/>
        </w:rPr>
        <w:t>, et al. (2022, p.136) note, “Even</w:t>
      </w:r>
      <w:r w:rsidRPr="00BA7AEF">
        <w:rPr>
          <w:rFonts w:ascii="Times New Roman" w:hAnsi="Times New Roman"/>
          <w:sz w:val="24"/>
          <w:szCs w:val="24"/>
        </w:rPr>
        <w:t xml:space="preserve"> grievances in a society like political corruption tend to be laughed away” in outlets such as cartoons and memes.</w:t>
      </w:r>
    </w:p>
    <w:p w14:paraId="75F32DA4" w14:textId="77777777" w:rsidR="00ED542D" w:rsidRPr="00BA7AEF" w:rsidRDefault="00ED542D" w:rsidP="00ED542D">
      <w:pPr>
        <w:spacing w:after="0" w:line="360" w:lineRule="auto"/>
        <w:rPr>
          <w:rFonts w:ascii="Times New Roman" w:eastAsiaTheme="minorHAnsi" w:hAnsi="Times New Roman"/>
          <w:sz w:val="24"/>
          <w:szCs w:val="24"/>
        </w:rPr>
      </w:pPr>
      <w:r w:rsidRPr="00BA7AEF">
        <w:rPr>
          <w:rFonts w:ascii="Times New Roman" w:eastAsiaTheme="minorHAnsi" w:hAnsi="Times New Roman"/>
          <w:b/>
          <w:sz w:val="24"/>
          <w:szCs w:val="24"/>
        </w:rPr>
        <w:t xml:space="preserve">Theoretical Framework </w:t>
      </w:r>
    </w:p>
    <w:p w14:paraId="0D2AE0CC"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EastAsia" w:hAnsi="Times New Roman"/>
          <w:sz w:val="24"/>
          <w:szCs w:val="24"/>
        </w:rPr>
        <w:t xml:space="preserve">Two categories of theories unite to underpin this study because of their explanatory and analytical adequacy to guide the analysis: theory of Visual Rhetoric (Foss, 2005) and theories of humour (Sen, 2012; Cooper, 2008;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xml:space="preserve">, 2008). Foss (2005) related visual rhetoric to visual imagery (symbols and signs) as communication tools, focusing on features and purposes of communication artefacts that may apply to human act, process, and behaviour, or artefacts that may build, </w:t>
      </w:r>
      <w:proofErr w:type="gramStart"/>
      <w:r w:rsidRPr="00BA7AEF">
        <w:rPr>
          <w:rFonts w:ascii="Times New Roman" w:eastAsiaTheme="minorEastAsia" w:hAnsi="Times New Roman"/>
          <w:sz w:val="24"/>
          <w:szCs w:val="24"/>
        </w:rPr>
        <w:t>sustain</w:t>
      </w:r>
      <w:proofErr w:type="gramEnd"/>
      <w:r w:rsidRPr="00BA7AEF">
        <w:rPr>
          <w:rFonts w:ascii="Times New Roman" w:eastAsiaTheme="minorEastAsia" w:hAnsi="Times New Roman"/>
          <w:sz w:val="24"/>
          <w:szCs w:val="24"/>
        </w:rPr>
        <w:t xml:space="preserve"> or change attention, perceptions and behaviours. The study of visual rhetoric has broadened in its application given the prevalence of visual images in contemporary culture. </w:t>
      </w:r>
      <w:r w:rsidRPr="00BA7AEF">
        <w:rPr>
          <w:rFonts w:ascii="Times New Roman" w:eastAsiaTheme="minorHAnsi" w:hAnsi="Times New Roman"/>
          <w:sz w:val="24"/>
          <w:szCs w:val="24"/>
        </w:rPr>
        <w:t xml:space="preserve">Foss (2005) explains that before a visual image can pass for visual rhetoric, it must be symbolic, involve human intervention and must be presented to an audience for the purpose of communication and exchange. Involvement of human intervention means that the image is consciously created or generated by humans to communicate certain ideas to a real or ideal audience. </w:t>
      </w:r>
    </w:p>
    <w:p w14:paraId="40FE9B18"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Of the many theories of humour (see Rakib, 2019; Cooper, 2008; </w:t>
      </w:r>
      <w:proofErr w:type="spellStart"/>
      <w:r w:rsidRPr="00BA7AEF">
        <w:rPr>
          <w:rFonts w:ascii="Times New Roman" w:eastAsiaTheme="minorHAnsi" w:hAnsi="Times New Roman"/>
          <w:sz w:val="24"/>
          <w:szCs w:val="24"/>
        </w:rPr>
        <w:t>Kuipers</w:t>
      </w:r>
      <w:proofErr w:type="spellEnd"/>
      <w:r w:rsidRPr="00BA7AEF">
        <w:rPr>
          <w:rFonts w:ascii="Times New Roman" w:eastAsiaTheme="minorHAnsi" w:hAnsi="Times New Roman"/>
          <w:sz w:val="24"/>
          <w:szCs w:val="24"/>
        </w:rPr>
        <w:t xml:space="preserve">, 2008), three commonly referenced ones are adopted to underpin this study’s analysis: the relief, superiority, and incongruity theories (Sen, 2008; </w:t>
      </w:r>
      <w:proofErr w:type="spellStart"/>
      <w:r w:rsidRPr="00BA7AEF">
        <w:rPr>
          <w:rFonts w:ascii="Times New Roman" w:eastAsiaTheme="minorEastAsia" w:hAnsi="Times New Roman"/>
          <w:sz w:val="24"/>
          <w:szCs w:val="24"/>
        </w:rPr>
        <w:t>Shifman</w:t>
      </w:r>
      <w:proofErr w:type="spellEnd"/>
      <w:r w:rsidRPr="00BA7AEF">
        <w:rPr>
          <w:rFonts w:ascii="Times New Roman" w:eastAsiaTheme="minorEastAsia" w:hAnsi="Times New Roman"/>
          <w:sz w:val="24"/>
          <w:szCs w:val="24"/>
        </w:rPr>
        <w:t xml:space="preserve"> 2012; Cooper, 2008)</w:t>
      </w:r>
      <w:r w:rsidRPr="00BA7AEF">
        <w:rPr>
          <w:rFonts w:ascii="Times New Roman" w:eastAsiaTheme="minorHAnsi" w:hAnsi="Times New Roman"/>
          <w:sz w:val="24"/>
          <w:szCs w:val="24"/>
        </w:rPr>
        <w:t xml:space="preserve">. The relief theory is about humour helping people to get relief from the tensions of life’s desires and fears (Cooper, 2008). According to Sen </w:t>
      </w:r>
      <w:r w:rsidRPr="00BA7AEF">
        <w:rPr>
          <w:rFonts w:ascii="Times New Roman" w:eastAsiaTheme="minorHAnsi" w:hAnsi="Times New Roman"/>
          <w:sz w:val="24"/>
          <w:szCs w:val="24"/>
        </w:rPr>
        <w:lastRenderedPageBreak/>
        <w:t xml:space="preserve">(2012), this theory explains a defence mechanism among humans used to overcome reality and protect themselves against emotional outcomes of adverse real-life happenings. The superiority theory, according to Cooper (2008), is a manifestation of a feeling of superiority people feel over others they laugh at or over their former bad situations. Sen (2012, p.2) explains further that a humorous utterance or image can signal a person mocking another person to feel inferior. Finally, the incongruity theory of humour focuses on the object at the centre of the humour (Cooper, 2008; </w:t>
      </w:r>
      <w:proofErr w:type="spellStart"/>
      <w:r w:rsidRPr="00BA7AEF">
        <w:rPr>
          <w:rFonts w:ascii="Times New Roman" w:eastAsiaTheme="minorEastAsia" w:hAnsi="Times New Roman"/>
          <w:sz w:val="24"/>
          <w:szCs w:val="24"/>
        </w:rPr>
        <w:t>Shifman</w:t>
      </w:r>
      <w:proofErr w:type="spellEnd"/>
      <w:r w:rsidRPr="00BA7AEF">
        <w:rPr>
          <w:rFonts w:ascii="Times New Roman" w:eastAsiaTheme="minorEastAsia" w:hAnsi="Times New Roman"/>
          <w:sz w:val="24"/>
          <w:szCs w:val="24"/>
        </w:rPr>
        <w:t>, 2012</w:t>
      </w:r>
      <w:r w:rsidRPr="00BA7AEF">
        <w:rPr>
          <w:rFonts w:ascii="Times New Roman" w:eastAsiaTheme="minorHAnsi" w:hAnsi="Times New Roman"/>
          <w:sz w:val="24"/>
          <w:szCs w:val="24"/>
        </w:rPr>
        <w:t>). It means for something to be humorous, it must contain or display some incongruity, which may be the difference between what is expected and what the case is (Sen, 2012).</w:t>
      </w:r>
      <w:bookmarkStart w:id="1" w:name="_Toc11223719"/>
    </w:p>
    <w:p w14:paraId="0290CF46" w14:textId="77777777" w:rsidR="00ED542D" w:rsidRPr="00BA7AEF" w:rsidRDefault="00ED542D" w:rsidP="00ED542D">
      <w:pPr>
        <w:spacing w:after="0" w:line="360" w:lineRule="auto"/>
        <w:jc w:val="both"/>
        <w:rPr>
          <w:rFonts w:ascii="Times New Roman" w:hAnsi="Times New Roman"/>
          <w:sz w:val="24"/>
          <w:szCs w:val="24"/>
          <w:lang w:val="en-US"/>
        </w:rPr>
      </w:pPr>
      <w:r w:rsidRPr="00BA7AEF">
        <w:rPr>
          <w:rFonts w:ascii="Times New Roman" w:eastAsiaTheme="majorEastAsia" w:hAnsi="Times New Roman"/>
          <w:b/>
          <w:sz w:val="24"/>
          <w:szCs w:val="24"/>
        </w:rPr>
        <w:t>Methodology</w:t>
      </w:r>
      <w:r w:rsidRPr="00BA7AEF">
        <w:rPr>
          <w:rFonts w:ascii="Times New Roman" w:hAnsi="Times New Roman"/>
          <w:sz w:val="24"/>
          <w:szCs w:val="24"/>
          <w:lang w:val="en-US"/>
        </w:rPr>
        <w:t xml:space="preserve"> </w:t>
      </w:r>
    </w:p>
    <w:bookmarkEnd w:id="1"/>
    <w:p w14:paraId="086C64F5" w14:textId="66B5DF6D" w:rsidR="00ED542D" w:rsidRPr="00BA7AEF" w:rsidRDefault="00ED542D" w:rsidP="00ED542D">
      <w:pPr>
        <w:spacing w:line="360" w:lineRule="auto"/>
        <w:ind w:left="-142"/>
        <w:jc w:val="both"/>
        <w:rPr>
          <w:rFonts w:ascii="Times New Roman" w:hAnsi="Times New Roman"/>
          <w:sz w:val="24"/>
          <w:szCs w:val="24"/>
        </w:rPr>
      </w:pPr>
      <w:r w:rsidRPr="00BA7AEF">
        <w:rPr>
          <w:rFonts w:ascii="Times New Roman" w:hAnsi="Times New Roman"/>
          <w:sz w:val="24"/>
          <w:szCs w:val="24"/>
          <w:lang w:val="en-US"/>
        </w:rPr>
        <w:t xml:space="preserve">Scholars acknowledge methodological challenges with the analysis of </w:t>
      </w:r>
      <w:proofErr w:type="spellStart"/>
      <w:r w:rsidRPr="00BA7AEF">
        <w:rPr>
          <w:rFonts w:ascii="Times New Roman" w:hAnsi="Times New Roman"/>
          <w:sz w:val="24"/>
          <w:szCs w:val="24"/>
          <w:lang w:val="en-US"/>
        </w:rPr>
        <w:t>humour</w:t>
      </w:r>
      <w:proofErr w:type="spellEnd"/>
      <w:r w:rsidRPr="00BA7AEF">
        <w:rPr>
          <w:rFonts w:ascii="Times New Roman" w:hAnsi="Times New Roman"/>
          <w:sz w:val="24"/>
          <w:szCs w:val="24"/>
          <w:lang w:val="en-US"/>
        </w:rPr>
        <w:t xml:space="preserve"> (Rakib, 2019; Sen, 2012) and memes (Al-</w:t>
      </w:r>
      <w:proofErr w:type="spellStart"/>
      <w:r w:rsidRPr="00BA7AEF">
        <w:rPr>
          <w:rFonts w:ascii="Times New Roman" w:hAnsi="Times New Roman"/>
          <w:sz w:val="24"/>
          <w:szCs w:val="24"/>
          <w:lang w:val="en-US"/>
        </w:rPr>
        <w:t>Rawi</w:t>
      </w:r>
      <w:proofErr w:type="spellEnd"/>
      <w:r w:rsidRPr="00BA7AEF">
        <w:rPr>
          <w:rFonts w:ascii="Times New Roman" w:hAnsi="Times New Roman"/>
          <w:sz w:val="24"/>
          <w:szCs w:val="24"/>
          <w:lang w:val="en-US"/>
        </w:rPr>
        <w:t xml:space="preserve"> et al., 2021; Deus et al, 2022). However, these scholars have proposed the use of qualitative approaches for such studies. And researchers such as </w:t>
      </w:r>
      <w:proofErr w:type="spellStart"/>
      <w:r w:rsidRPr="00BA7AEF">
        <w:rPr>
          <w:rFonts w:ascii="Times New Roman" w:hAnsi="Times New Roman"/>
          <w:sz w:val="24"/>
          <w:szCs w:val="24"/>
          <w:lang w:val="en-US"/>
        </w:rPr>
        <w:t>Gbadegesin</w:t>
      </w:r>
      <w:proofErr w:type="spellEnd"/>
      <w:r w:rsidRPr="00BA7AEF">
        <w:rPr>
          <w:rFonts w:ascii="Times New Roman" w:hAnsi="Times New Roman"/>
          <w:sz w:val="24"/>
          <w:szCs w:val="24"/>
          <w:lang w:val="en-US"/>
        </w:rPr>
        <w:t xml:space="preserve"> (2019) and Al-</w:t>
      </w:r>
      <w:proofErr w:type="spellStart"/>
      <w:r w:rsidRPr="00BA7AEF">
        <w:rPr>
          <w:rFonts w:ascii="Times New Roman" w:hAnsi="Times New Roman"/>
          <w:sz w:val="24"/>
          <w:szCs w:val="24"/>
          <w:lang w:val="en-US"/>
        </w:rPr>
        <w:t>Rawi</w:t>
      </w:r>
      <w:proofErr w:type="spellEnd"/>
      <w:r w:rsidRPr="00BA7AEF">
        <w:rPr>
          <w:rFonts w:ascii="Times New Roman" w:hAnsi="Times New Roman"/>
          <w:sz w:val="24"/>
          <w:szCs w:val="24"/>
          <w:lang w:val="en-US"/>
        </w:rPr>
        <w:t xml:space="preserve"> et al. (2021) have used qualitative methods to investigate </w:t>
      </w:r>
      <w:proofErr w:type="spellStart"/>
      <w:r w:rsidRPr="00BA7AEF">
        <w:rPr>
          <w:rFonts w:ascii="Times New Roman" w:hAnsi="Times New Roman"/>
          <w:sz w:val="24"/>
          <w:szCs w:val="24"/>
          <w:lang w:val="en-US"/>
        </w:rPr>
        <w:t>humour</w:t>
      </w:r>
      <w:proofErr w:type="spellEnd"/>
      <w:r w:rsidRPr="00BA7AEF">
        <w:rPr>
          <w:rFonts w:ascii="Times New Roman" w:hAnsi="Times New Roman"/>
          <w:sz w:val="24"/>
          <w:szCs w:val="24"/>
          <w:lang w:val="en-US"/>
        </w:rPr>
        <w:t xml:space="preserve">-induced social media memes. Following from Davison’s (2009, p.2) description of memes ‘as being situated within the context of </w:t>
      </w:r>
      <w:proofErr w:type="spellStart"/>
      <w:r w:rsidRPr="00BA7AEF">
        <w:rPr>
          <w:rFonts w:ascii="Times New Roman" w:hAnsi="Times New Roman"/>
          <w:sz w:val="24"/>
          <w:szCs w:val="24"/>
          <w:lang w:val="en-US"/>
        </w:rPr>
        <w:t>humour</w:t>
      </w:r>
      <w:proofErr w:type="spellEnd"/>
      <w:r w:rsidRPr="00BA7AEF">
        <w:rPr>
          <w:rFonts w:ascii="Times New Roman" w:hAnsi="Times New Roman"/>
          <w:sz w:val="24"/>
          <w:szCs w:val="24"/>
          <w:lang w:val="en-US"/>
        </w:rPr>
        <w:t xml:space="preserve">,’ this study occurred within a qualitative research approach, specifically employing qualitative content analysis (Elo &amp; </w:t>
      </w:r>
      <w:proofErr w:type="spellStart"/>
      <w:r w:rsidRPr="00BA7AEF">
        <w:rPr>
          <w:rFonts w:ascii="Times New Roman" w:hAnsi="Times New Roman"/>
          <w:sz w:val="24"/>
          <w:szCs w:val="24"/>
          <w:lang w:val="en-US"/>
        </w:rPr>
        <w:t>Kyngas</w:t>
      </w:r>
      <w:proofErr w:type="spellEnd"/>
      <w:r w:rsidRPr="00BA7AEF">
        <w:rPr>
          <w:rFonts w:ascii="Times New Roman" w:hAnsi="Times New Roman"/>
          <w:sz w:val="24"/>
          <w:szCs w:val="24"/>
          <w:lang w:val="en-US"/>
        </w:rPr>
        <w:t xml:space="preserve">, 2008).  According to </w:t>
      </w:r>
      <w:proofErr w:type="spellStart"/>
      <w:r w:rsidRPr="00BA7AEF">
        <w:rPr>
          <w:rFonts w:ascii="Times New Roman" w:hAnsi="Times New Roman"/>
          <w:sz w:val="24"/>
          <w:szCs w:val="24"/>
          <w:lang w:val="en-US"/>
        </w:rPr>
        <w:t>Wimmer</w:t>
      </w:r>
      <w:proofErr w:type="spellEnd"/>
      <w:r w:rsidRPr="00BA7AEF">
        <w:rPr>
          <w:rFonts w:ascii="Times New Roman" w:hAnsi="Times New Roman"/>
          <w:sz w:val="24"/>
          <w:szCs w:val="24"/>
          <w:lang w:val="en-US"/>
        </w:rPr>
        <w:t xml:space="preserve"> and Dominick (2011), content analysis can be used to describe communication content. The study adopted an inductively focused descriptive approach (Elo &amp; </w:t>
      </w:r>
      <w:proofErr w:type="spellStart"/>
      <w:r w:rsidRPr="00BA7AEF">
        <w:rPr>
          <w:rFonts w:ascii="Times New Roman" w:hAnsi="Times New Roman"/>
          <w:sz w:val="24"/>
          <w:szCs w:val="24"/>
          <w:lang w:val="en-US"/>
        </w:rPr>
        <w:t>Kyngas</w:t>
      </w:r>
      <w:proofErr w:type="spellEnd"/>
      <w:r w:rsidRPr="00BA7AEF">
        <w:rPr>
          <w:rFonts w:ascii="Times New Roman" w:hAnsi="Times New Roman"/>
          <w:sz w:val="24"/>
          <w:szCs w:val="24"/>
          <w:lang w:val="en-US"/>
        </w:rPr>
        <w:t>, 2008) supported by detailed illustrations from the data.</w:t>
      </w:r>
      <w:bookmarkStart w:id="2" w:name="_Toc11223720"/>
      <w:r w:rsidRPr="00BA7AEF">
        <w:rPr>
          <w:rFonts w:ascii="Times New Roman" w:hAnsi="Times New Roman"/>
          <w:sz w:val="24"/>
          <w:szCs w:val="24"/>
          <w:lang w:val="en-US"/>
        </w:rPr>
        <w:t xml:space="preserve"> </w:t>
      </w:r>
      <w:bookmarkEnd w:id="2"/>
      <w:r w:rsidRPr="00BA7AEF">
        <w:rPr>
          <w:rFonts w:ascii="Times New Roman" w:hAnsi="Times New Roman"/>
          <w:sz w:val="24"/>
          <w:szCs w:val="24"/>
        </w:rPr>
        <w:t>Ten memes were purposively sampled from many other memes on 3.com’s Facebook page of TV3 News,</w:t>
      </w:r>
      <w:r w:rsidRPr="00BA7AEF">
        <w:rPr>
          <w:rStyle w:val="FootnoteReference"/>
          <w:rFonts w:ascii="Times New Roman" w:hAnsi="Times New Roman"/>
          <w:sz w:val="24"/>
          <w:szCs w:val="24"/>
        </w:rPr>
        <w:footnoteReference w:id="2"/>
      </w:r>
      <w:r w:rsidRPr="00BA7AEF">
        <w:rPr>
          <w:rFonts w:ascii="Times New Roman" w:hAnsi="Times New Roman"/>
          <w:sz w:val="24"/>
          <w:szCs w:val="24"/>
        </w:rPr>
        <w:t xml:space="preserve"> a station noted for uniquely generating and publishing memes on national issues on its social media site.</w:t>
      </w:r>
      <w:r w:rsidRPr="00BA7AEF">
        <w:rPr>
          <w:rStyle w:val="FootnoteReference"/>
          <w:rFonts w:ascii="Times New Roman" w:hAnsi="Times New Roman"/>
          <w:sz w:val="24"/>
          <w:szCs w:val="24"/>
        </w:rPr>
        <w:footnoteReference w:id="3"/>
      </w:r>
      <w:r w:rsidRPr="00BA7AEF">
        <w:rPr>
          <w:rFonts w:ascii="Times New Roman" w:hAnsi="Times New Roman"/>
          <w:sz w:val="24"/>
          <w:szCs w:val="24"/>
        </w:rPr>
        <w:t xml:space="preserve"> The selection was based on the requirement that they reflected corruption stories published between 2016 and 2021, a period that witnessed many corruption allegations in Ghana. The 10 selected memes provided adequate data for the analysis such that including more memes would have led to data saturation (Guest et al., 2006) since all the political memes c</w:t>
      </w:r>
      <w:r w:rsidR="00C64515" w:rsidRPr="00BA7AEF">
        <w:rPr>
          <w:rFonts w:ascii="Times New Roman" w:hAnsi="Times New Roman"/>
          <w:sz w:val="24"/>
          <w:szCs w:val="24"/>
        </w:rPr>
        <w:t>o</w:t>
      </w:r>
      <w:r w:rsidRPr="00BA7AEF">
        <w:rPr>
          <w:rFonts w:ascii="Times New Roman" w:hAnsi="Times New Roman"/>
          <w:sz w:val="24"/>
          <w:szCs w:val="24"/>
        </w:rPr>
        <w:t>me with almost similar characteristics.</w:t>
      </w:r>
    </w:p>
    <w:p w14:paraId="4169CB25" w14:textId="77777777" w:rsidR="00ED542D" w:rsidRPr="00BA7AEF" w:rsidRDefault="00ED542D" w:rsidP="00ED542D">
      <w:pPr>
        <w:spacing w:line="360" w:lineRule="auto"/>
        <w:ind w:left="-142"/>
        <w:jc w:val="both"/>
        <w:rPr>
          <w:rFonts w:ascii="Times New Roman" w:hAnsi="Times New Roman"/>
          <w:sz w:val="24"/>
          <w:szCs w:val="24"/>
          <w:lang w:val="en-US"/>
        </w:rPr>
      </w:pPr>
      <w:r w:rsidRPr="00BA7AEF">
        <w:rPr>
          <w:rFonts w:ascii="Times New Roman" w:hAnsi="Times New Roman"/>
          <w:sz w:val="24"/>
          <w:szCs w:val="24"/>
          <w:lang w:val="en-US"/>
        </w:rPr>
        <w:t xml:space="preserve">The content analysis used the category system to classify the media content in terms of the independent stories or messages they reflected. Following </w:t>
      </w:r>
      <w:r w:rsidRPr="00BA7AEF">
        <w:rPr>
          <w:rFonts w:ascii="Times New Roman" w:eastAsiaTheme="minorEastAsia" w:hAnsi="Times New Roman"/>
          <w:sz w:val="24"/>
          <w:szCs w:val="24"/>
        </w:rPr>
        <w:t>Coulson (2013), t</w:t>
      </w:r>
      <w:r w:rsidRPr="00BA7AEF">
        <w:rPr>
          <w:rFonts w:ascii="Times New Roman" w:hAnsi="Times New Roman"/>
          <w:sz w:val="24"/>
          <w:szCs w:val="24"/>
          <w:lang w:val="en-US"/>
        </w:rPr>
        <w:t xml:space="preserve">he content of each meme </w:t>
      </w:r>
      <w:r w:rsidRPr="00BA7AEF">
        <w:rPr>
          <w:rFonts w:ascii="Times New Roman" w:hAnsi="Times New Roman"/>
          <w:sz w:val="24"/>
          <w:szCs w:val="24"/>
          <w:lang w:val="en-US"/>
        </w:rPr>
        <w:lastRenderedPageBreak/>
        <w:t>was coded and described or explained to enhance the understanding of contextual and multilayered meanings of the text. Inductive coding followed the emergent coding system (</w:t>
      </w:r>
      <w:proofErr w:type="spellStart"/>
      <w:r w:rsidRPr="00BA7AEF">
        <w:rPr>
          <w:rFonts w:ascii="Times New Roman" w:hAnsi="Times New Roman"/>
          <w:sz w:val="24"/>
          <w:szCs w:val="24"/>
          <w:lang w:val="en-US"/>
        </w:rPr>
        <w:t>Wimmer</w:t>
      </w:r>
      <w:proofErr w:type="spellEnd"/>
      <w:r w:rsidRPr="00BA7AEF">
        <w:rPr>
          <w:rFonts w:ascii="Times New Roman" w:hAnsi="Times New Roman"/>
          <w:sz w:val="24"/>
          <w:szCs w:val="24"/>
          <w:lang w:val="en-US"/>
        </w:rPr>
        <w:t xml:space="preserve"> &amp; Dominick, 2011), which established the category of analysis from the data. Thereafter, the memes were rhetorically </w:t>
      </w:r>
      <w:proofErr w:type="spellStart"/>
      <w:r w:rsidRPr="00BA7AEF">
        <w:rPr>
          <w:rFonts w:ascii="Times New Roman" w:hAnsi="Times New Roman"/>
          <w:sz w:val="24"/>
          <w:szCs w:val="24"/>
          <w:lang w:val="en-US"/>
        </w:rPr>
        <w:t>analysed</w:t>
      </w:r>
      <w:proofErr w:type="spellEnd"/>
      <w:r w:rsidRPr="00BA7AEF">
        <w:rPr>
          <w:rFonts w:ascii="Times New Roman" w:hAnsi="Times New Roman"/>
          <w:sz w:val="24"/>
          <w:szCs w:val="24"/>
          <w:lang w:val="en-US"/>
        </w:rPr>
        <w:t xml:space="preserve"> based on factors which identify the elements of the memes as (1) corruption related (its ability to inform about corruption, its representations: anti-, pro- or passive-corruption, its ability to ridicule, shame or shun corruption and its ability to expose corruption) (2) based on its elements of </w:t>
      </w:r>
      <w:proofErr w:type="spellStart"/>
      <w:r w:rsidRPr="00BA7AEF">
        <w:rPr>
          <w:rFonts w:ascii="Times New Roman" w:hAnsi="Times New Roman"/>
          <w:sz w:val="24"/>
          <w:szCs w:val="24"/>
          <w:lang w:val="en-US"/>
        </w:rPr>
        <w:t>humour</w:t>
      </w:r>
      <w:proofErr w:type="spellEnd"/>
      <w:r w:rsidRPr="00BA7AEF">
        <w:rPr>
          <w:rFonts w:ascii="Times New Roman" w:hAnsi="Times New Roman"/>
          <w:sz w:val="24"/>
          <w:szCs w:val="24"/>
          <w:lang w:val="en-US"/>
        </w:rPr>
        <w:t xml:space="preserve"> (its ability to incite laughter, the level of pictorial exaggeration, its impact on meaning-making, and its </w:t>
      </w:r>
      <w:proofErr w:type="spellStart"/>
      <w:r w:rsidRPr="00BA7AEF">
        <w:rPr>
          <w:rFonts w:ascii="Times New Roman" w:hAnsi="Times New Roman"/>
          <w:sz w:val="24"/>
          <w:szCs w:val="24"/>
          <w:lang w:val="en-US"/>
        </w:rPr>
        <w:t>humour</w:t>
      </w:r>
      <w:proofErr w:type="spellEnd"/>
      <w:r w:rsidRPr="00BA7AEF">
        <w:rPr>
          <w:rFonts w:ascii="Times New Roman" w:hAnsi="Times New Roman"/>
          <w:sz w:val="24"/>
          <w:szCs w:val="24"/>
          <w:lang w:val="en-US"/>
        </w:rPr>
        <w:t xml:space="preserve"> functions).  </w:t>
      </w:r>
    </w:p>
    <w:p w14:paraId="12A3277F" w14:textId="77777777" w:rsidR="00ED542D" w:rsidRPr="00BA7AEF" w:rsidRDefault="00ED542D" w:rsidP="00ED542D">
      <w:pPr>
        <w:spacing w:after="0"/>
        <w:ind w:left="-142"/>
        <w:rPr>
          <w:rFonts w:ascii="Times New Roman" w:eastAsiaTheme="minorEastAsia" w:hAnsi="Times New Roman"/>
          <w:b/>
          <w:bCs/>
          <w:sz w:val="24"/>
          <w:szCs w:val="24"/>
        </w:rPr>
      </w:pPr>
    </w:p>
    <w:p w14:paraId="182EEE42" w14:textId="77777777" w:rsidR="00ED542D" w:rsidRPr="00BA7AEF" w:rsidRDefault="00ED542D" w:rsidP="00ED542D">
      <w:pPr>
        <w:spacing w:after="0"/>
        <w:ind w:left="-142"/>
        <w:rPr>
          <w:rFonts w:ascii="Times New Roman" w:hAnsi="Times New Roman"/>
          <w:sz w:val="24"/>
          <w:szCs w:val="24"/>
          <w:lang w:val="en-US"/>
        </w:rPr>
      </w:pPr>
      <w:r w:rsidRPr="00BA7AEF">
        <w:rPr>
          <w:rFonts w:ascii="Times New Roman" w:eastAsiaTheme="minorEastAsia" w:hAnsi="Times New Roman"/>
          <w:b/>
          <w:bCs/>
          <w:sz w:val="24"/>
          <w:szCs w:val="24"/>
        </w:rPr>
        <w:t>Data Analysis and Discussion</w:t>
      </w:r>
    </w:p>
    <w:p w14:paraId="5B771984" w14:textId="77777777" w:rsidR="00ED542D" w:rsidRPr="00BA7AEF" w:rsidRDefault="00ED542D" w:rsidP="00ED542D">
      <w:pPr>
        <w:spacing w:line="360" w:lineRule="auto"/>
        <w:ind w:left="-142"/>
        <w:jc w:val="both"/>
        <w:rPr>
          <w:rFonts w:ascii="Times New Roman" w:eastAsiaTheme="minorHAnsi" w:hAnsi="Times New Roman"/>
          <w:sz w:val="24"/>
          <w:szCs w:val="24"/>
        </w:rPr>
      </w:pPr>
      <w:r w:rsidRPr="00BA7AEF">
        <w:rPr>
          <w:rFonts w:ascii="Times New Roman" w:hAnsi="Times New Roman"/>
          <w:sz w:val="24"/>
          <w:szCs w:val="24"/>
        </w:rPr>
        <w:t>The subsequent lines present an in-depth analysis of each of the ten sampled memes of the study. Many studies on memes and/or humour (Deus et al., 2022; Al-</w:t>
      </w:r>
      <w:proofErr w:type="spellStart"/>
      <w:r w:rsidRPr="00BA7AEF">
        <w:rPr>
          <w:rFonts w:ascii="Times New Roman" w:hAnsi="Times New Roman"/>
          <w:sz w:val="24"/>
          <w:szCs w:val="24"/>
        </w:rPr>
        <w:t>Rawi</w:t>
      </w:r>
      <w:proofErr w:type="spellEnd"/>
      <w:r w:rsidRPr="00BA7AEF">
        <w:rPr>
          <w:rFonts w:ascii="Times New Roman" w:hAnsi="Times New Roman"/>
          <w:sz w:val="24"/>
          <w:szCs w:val="24"/>
        </w:rPr>
        <w:t xml:space="preserve"> et al., 2021; Rakib, 2019) have been broad-based requiring many memes (of over 200) for inductive coding and thematic analysis (Braun &amp; Clark, 2006). However, since this current study is narrowly focused on corruption memes for which reason 10 were sampled, the analysis systematically focused on each individual meme. As Sen (2012, p.2) has proposed, ‘humour may be ‘analysed either separately or within a thick description of the context.’ Thus, each sample is described, </w:t>
      </w:r>
      <w:proofErr w:type="gramStart"/>
      <w:r w:rsidRPr="00BA7AEF">
        <w:rPr>
          <w:rFonts w:ascii="Times New Roman" w:hAnsi="Times New Roman"/>
          <w:sz w:val="24"/>
          <w:szCs w:val="24"/>
        </w:rPr>
        <w:t>analysed</w:t>
      </w:r>
      <w:proofErr w:type="gramEnd"/>
      <w:r w:rsidRPr="00BA7AEF">
        <w:rPr>
          <w:rFonts w:ascii="Times New Roman" w:hAnsi="Times New Roman"/>
          <w:sz w:val="24"/>
          <w:szCs w:val="24"/>
        </w:rPr>
        <w:t xml:space="preserve"> and interpreted based on the physical features, the story or message behind the meme, and how it answers the research questions. This approach enabled a vivid and focused contextual description of each meme for a better appreciation of the message and its hilarious import. </w:t>
      </w:r>
    </w:p>
    <w:p w14:paraId="031AB7FF" w14:textId="77777777" w:rsidR="00ED542D" w:rsidRPr="00BA7AEF" w:rsidRDefault="00ED542D" w:rsidP="00ED542D">
      <w:pPr>
        <w:spacing w:line="360" w:lineRule="auto"/>
        <w:ind w:left="-142"/>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To better appreciate the analysis, it is important to understand the unique political and cultural context of the study. Ghana is a developing country with severe socio-economic and fiscal management challenges. As such, the occurrence of corruption in the country is of immense concern Ghanaians and the nation’s development partners. Consequently, people expect the governments and other duty bearers not only to put mechanisms in place to prevent corruption, but also to shun it themselves. A popular saying by ex-President, Mr. John Kufuor, at his swearing into office as President of Ghana in 2001 that, “There will be zero tolerance for corruption’, continues to excite attention in Ghana’s public sphere. In fact, many institutions and legal regimes have been established over the years to fight corruption: the 1992 Constitution; Right to Information Act, 2019 (ACT 989); Serious Fraud Office (SFO) (now Economic and Organised Crime Office (EOCO); Attorney General’s Office; Special Prosecutor (SP); among others. These offices and public officers are expected to demonstrate </w:t>
      </w:r>
      <w:r w:rsidRPr="00BA7AEF">
        <w:rPr>
          <w:rFonts w:ascii="Times New Roman" w:eastAsiaTheme="minorHAnsi" w:hAnsi="Times New Roman"/>
          <w:sz w:val="24"/>
          <w:szCs w:val="24"/>
        </w:rPr>
        <w:lastRenderedPageBreak/>
        <w:t>a strong aversion to corruption not just in words but also in deeds by not being corrupt; establishing, empowering, and encouraging anti-corruption agencies and individuals; actively prosecuting corrupt public officers irrespective of their affiliations, and so on. Anything short of these amount to a potential incongruity or situational irony worth laughing at, as depicted in the subsequent analyses.</w:t>
      </w:r>
    </w:p>
    <w:p w14:paraId="3311595A" w14:textId="77777777" w:rsidR="00ED542D" w:rsidRPr="00BA7AEF" w:rsidRDefault="00ED542D" w:rsidP="00ED542D">
      <w:pPr>
        <w:spacing w:line="360" w:lineRule="auto"/>
        <w:ind w:firstLine="360"/>
        <w:jc w:val="both"/>
        <w:rPr>
          <w:rFonts w:ascii="Times New Roman" w:eastAsiaTheme="minorHAnsi" w:hAnsi="Times New Roman"/>
          <w:b/>
          <w:sz w:val="24"/>
          <w:szCs w:val="24"/>
        </w:rPr>
      </w:pPr>
      <w:r w:rsidRPr="00BA7AEF">
        <w:rPr>
          <w:rFonts w:ascii="Times New Roman" w:eastAsiaTheme="minorHAnsi" w:hAnsi="Times New Roman"/>
          <w:b/>
          <w:sz w:val="24"/>
          <w:szCs w:val="24"/>
        </w:rPr>
        <w:t xml:space="preserve">Meme 1 (M1)  </w:t>
      </w:r>
    </w:p>
    <w:p w14:paraId="3B9D8F84"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ab/>
      </w:r>
      <w:r w:rsidRPr="00BA7AEF">
        <w:rPr>
          <w:rFonts w:ascii="Times New Roman" w:eastAsiaTheme="minorHAnsi" w:hAnsi="Times New Roman"/>
          <w:sz w:val="24"/>
          <w:szCs w:val="24"/>
        </w:rPr>
        <w:tab/>
      </w:r>
      <w:r w:rsidRPr="00BA7AEF">
        <w:rPr>
          <w:rFonts w:ascii="Times New Roman" w:eastAsiaTheme="minorHAnsi" w:hAnsi="Times New Roman"/>
          <w:sz w:val="24"/>
          <w:szCs w:val="24"/>
        </w:rPr>
        <w:tab/>
      </w:r>
      <w:r w:rsidRPr="00BA7AEF">
        <w:rPr>
          <w:rFonts w:ascii="Times New Roman" w:eastAsiaTheme="minorHAnsi" w:hAnsi="Times New Roman"/>
          <w:b/>
          <w:noProof/>
          <w:sz w:val="24"/>
          <w:szCs w:val="24"/>
          <w:lang w:eastAsia="en-GB"/>
        </w:rPr>
        <w:drawing>
          <wp:inline distT="0" distB="0" distL="0" distR="0" wp14:anchorId="2C51DCA7" wp14:editId="5B8AC6E3">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26977FD0" w14:textId="77777777" w:rsidR="00ED542D" w:rsidRPr="00BA7AEF" w:rsidRDefault="00ED542D" w:rsidP="00ED542D">
      <w:pPr>
        <w:spacing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 xml:space="preserve">Description of the meme   </w:t>
      </w:r>
    </w:p>
    <w:p w14:paraId="1D0F25A2"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M1 uses a biblical allusion of the original fall of man to recreate the tempting nature of corruption in Ghana. The main title – CORRUPTION AS OLD AS ‘ADAM REFERENCE’ – CLARIFIED; the identifiable character, ex-President of Ghana, John Kufuor; the signpost, reading THE GARDEN OF GHANA, all indicate the Ghanaian context of the meme. The ex-president once made the pronouncement captured in the heading, which sparked controversy with some people saying he supported corruption. In the story, Ex-president Kufuor is seen admonishing that people should strive to avoid corruption and not fall for it no matter how tempting it is. </w:t>
      </w:r>
    </w:p>
    <w:p w14:paraId="69236DDF"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media text</w:t>
      </w:r>
    </w:p>
    <w:p w14:paraId="0F3B02CB"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M1 in its metaphorical biblical allusion carries a message about corruption in Ghana. However, unlike Adam in the Bible story, the former president rejected the ‘forbidden fruit’. This is an indication that the message in the meme is shunning corruption. It creates the idea that Ghanaian leaders and duty bearers should and must play an active role in curbing corruption by taking a stance to reject it despite how aged or enticing (reference to the woman) corruption has become. This is in line with Mina’s (2014) position on memes as a tool for social change because the meme seeks to campaign in support of the eradication of corruption in the country. Thus, M1 is an anti-corruption </w:t>
      </w:r>
      <w:r w:rsidRPr="00BA7AEF">
        <w:rPr>
          <w:rFonts w:ascii="Times New Roman" w:eastAsiaTheme="minorEastAsia" w:hAnsi="Times New Roman"/>
          <w:sz w:val="24"/>
          <w:szCs w:val="24"/>
        </w:rPr>
        <w:lastRenderedPageBreak/>
        <w:t>media text. It presents an ideology that corruption is undesirable, and like the “forbidden fruit”, it symbolises the root of all the troubles and miseries of life and must be avoided.</w:t>
      </w:r>
    </w:p>
    <w:p w14:paraId="65E6E61C"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p>
    <w:p w14:paraId="66169B22"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p>
    <w:p w14:paraId="0C4A54D3"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1AA4E498"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Various characteristics of the meme make it hilarious. The subjects are caricatured and exaggerated. The ex-president is represented as a tree like the tree of corruption. The ridiculous colours of the man, woman and snake make the meme funny. The way the man faces away from the woman with his eyes stealing a sideways glance her show the efforts he is making to avoid falling for the ‘apple’. The meme reflects a finding that Ghanaians use high profile national figures to address serious national issues in a humorous manner (Philips-</w:t>
      </w:r>
      <w:proofErr w:type="spellStart"/>
      <w:r w:rsidRPr="00BA7AEF">
        <w:rPr>
          <w:rFonts w:ascii="Times New Roman" w:eastAsiaTheme="minorEastAsia" w:hAnsi="Times New Roman"/>
          <w:sz w:val="24"/>
          <w:szCs w:val="24"/>
        </w:rPr>
        <w:t>Kumaga</w:t>
      </w:r>
      <w:proofErr w:type="spellEnd"/>
      <w:r w:rsidRPr="00BA7AEF">
        <w:rPr>
          <w:rFonts w:ascii="Times New Roman" w:eastAsiaTheme="minorEastAsia" w:hAnsi="Times New Roman"/>
          <w:sz w:val="24"/>
          <w:szCs w:val="24"/>
        </w:rPr>
        <w:t xml:space="preserve"> et al., 2020). Thus, the humour in this story brings relief through the amusement as theorised by Cooper (2008) and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xml:space="preserve">, 2008) and teaches a moral lesson about being strong to avoid corruption (Addo, 2013). </w:t>
      </w:r>
    </w:p>
    <w:p w14:paraId="42E248B3" w14:textId="77777777" w:rsidR="00ED542D" w:rsidRPr="00BA7AEF" w:rsidRDefault="00ED542D" w:rsidP="00ED542D">
      <w:pPr>
        <w:spacing w:line="360" w:lineRule="auto"/>
        <w:jc w:val="both"/>
        <w:rPr>
          <w:rFonts w:ascii="Times New Roman" w:eastAsiaTheme="minorHAnsi" w:hAnsi="Times New Roman"/>
          <w:b/>
          <w:sz w:val="24"/>
          <w:szCs w:val="24"/>
        </w:rPr>
      </w:pPr>
    </w:p>
    <w:p w14:paraId="7E0BDEAE" w14:textId="77777777" w:rsidR="00ED542D" w:rsidRPr="00BA7AEF" w:rsidRDefault="00ED542D" w:rsidP="00ED542D">
      <w:pPr>
        <w:spacing w:line="360" w:lineRule="auto"/>
        <w:jc w:val="both"/>
        <w:rPr>
          <w:rFonts w:ascii="Times New Roman" w:eastAsiaTheme="minorHAnsi" w:hAnsi="Times New Roman"/>
          <w:b/>
          <w:sz w:val="24"/>
          <w:szCs w:val="24"/>
        </w:rPr>
      </w:pPr>
    </w:p>
    <w:p w14:paraId="286AA961" w14:textId="77777777" w:rsidR="00ED542D" w:rsidRPr="00BA7AEF" w:rsidRDefault="00ED542D" w:rsidP="00ED542D">
      <w:pPr>
        <w:spacing w:line="360" w:lineRule="auto"/>
        <w:jc w:val="both"/>
        <w:rPr>
          <w:rFonts w:ascii="Times New Roman" w:eastAsiaTheme="minorHAnsi" w:hAnsi="Times New Roman"/>
          <w:b/>
          <w:sz w:val="24"/>
          <w:szCs w:val="24"/>
        </w:rPr>
      </w:pPr>
    </w:p>
    <w:p w14:paraId="1EF0C4EF" w14:textId="77777777" w:rsidR="00ED542D" w:rsidRPr="00BA7AEF" w:rsidRDefault="00ED542D" w:rsidP="00ED542D">
      <w:pPr>
        <w:spacing w:line="360" w:lineRule="auto"/>
        <w:jc w:val="both"/>
        <w:rPr>
          <w:rFonts w:ascii="Times New Roman" w:eastAsiaTheme="minorHAnsi" w:hAnsi="Times New Roman"/>
          <w:b/>
          <w:sz w:val="24"/>
          <w:szCs w:val="24"/>
        </w:rPr>
      </w:pPr>
    </w:p>
    <w:p w14:paraId="15BFBE5F" w14:textId="77777777" w:rsidR="00ED542D" w:rsidRPr="00BA7AEF" w:rsidRDefault="00ED542D" w:rsidP="00ED542D">
      <w:pPr>
        <w:spacing w:line="360" w:lineRule="auto"/>
        <w:jc w:val="both"/>
        <w:rPr>
          <w:rFonts w:ascii="Times New Roman" w:eastAsiaTheme="minorHAnsi" w:hAnsi="Times New Roman"/>
          <w:b/>
          <w:sz w:val="24"/>
          <w:szCs w:val="24"/>
        </w:rPr>
      </w:pPr>
    </w:p>
    <w:p w14:paraId="77F7092A" w14:textId="77777777" w:rsidR="00ED542D" w:rsidRPr="00BA7AEF" w:rsidRDefault="00ED542D" w:rsidP="00ED542D">
      <w:pPr>
        <w:spacing w:line="360" w:lineRule="auto"/>
        <w:jc w:val="both"/>
        <w:rPr>
          <w:rFonts w:ascii="Times New Roman" w:eastAsiaTheme="minorHAnsi" w:hAnsi="Times New Roman"/>
          <w:b/>
          <w:sz w:val="24"/>
          <w:szCs w:val="24"/>
        </w:rPr>
      </w:pPr>
      <w:r w:rsidRPr="00BA7AEF">
        <w:rPr>
          <w:rFonts w:ascii="Times New Roman" w:eastAsiaTheme="minorHAnsi" w:hAnsi="Times New Roman"/>
          <w:b/>
          <w:sz w:val="24"/>
          <w:szCs w:val="24"/>
        </w:rPr>
        <w:t xml:space="preserve">Meme 2 (M2) </w:t>
      </w:r>
    </w:p>
    <w:p w14:paraId="5B279B79" w14:textId="77777777" w:rsidR="00ED542D" w:rsidRPr="00BA7AEF" w:rsidRDefault="00ED542D" w:rsidP="00ED542D">
      <w:pPr>
        <w:spacing w:line="360" w:lineRule="auto"/>
        <w:ind w:left="360"/>
        <w:jc w:val="both"/>
        <w:rPr>
          <w:rFonts w:ascii="Times New Roman" w:eastAsiaTheme="minorHAnsi" w:hAnsi="Times New Roman"/>
          <w:sz w:val="24"/>
          <w:szCs w:val="24"/>
        </w:rPr>
      </w:pPr>
      <w:r w:rsidRPr="00BA7AEF">
        <w:rPr>
          <w:rFonts w:ascii="Times New Roman" w:eastAsiaTheme="minorHAnsi" w:hAnsi="Times New Roman"/>
          <w:sz w:val="24"/>
          <w:szCs w:val="24"/>
        </w:rPr>
        <w:lastRenderedPageBreak/>
        <w:tab/>
      </w:r>
      <w:r w:rsidRPr="00BA7AEF">
        <w:rPr>
          <w:rFonts w:ascii="Times New Roman" w:eastAsiaTheme="minorHAnsi" w:hAnsi="Times New Roman"/>
          <w:sz w:val="24"/>
          <w:szCs w:val="24"/>
        </w:rPr>
        <w:tab/>
      </w:r>
      <w:r w:rsidRPr="00BA7AEF">
        <w:rPr>
          <w:rFonts w:ascii="Times New Roman" w:eastAsiaTheme="minorHAnsi" w:hAnsi="Times New Roman"/>
          <w:b/>
          <w:noProof/>
          <w:sz w:val="24"/>
          <w:szCs w:val="24"/>
          <w:lang w:eastAsia="en-GB"/>
        </w:rPr>
        <w:drawing>
          <wp:inline distT="0" distB="0" distL="0" distR="0" wp14:anchorId="75FCD298" wp14:editId="7F281324">
            <wp:extent cx="4914900" cy="2650490"/>
            <wp:effectExtent l="0" t="0" r="0" b="952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914900" cy="2650490"/>
                    </a:xfrm>
                    <a:prstGeom prst="rect">
                      <a:avLst/>
                    </a:prstGeom>
                  </pic:spPr>
                </pic:pic>
              </a:graphicData>
            </a:graphic>
          </wp:inline>
        </w:drawing>
      </w:r>
    </w:p>
    <w:p w14:paraId="19845DAE"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060AA532"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This meme portrays the current presidents of Ghana and Nigeria trying ostensibly to eliminate corruption in Ghana. The two characters are identified by their unique physical description and manner of speaking. The Ghanaian President, Nana Akufo Addo, is typically short, while the Nigerian President, Muhammadu Buhari, is lanky and saying ‘NAA’ typical of Nigerians when they speak. Corruption is represented as a tree and the two characters have tree-cutting implements, an </w:t>
      </w:r>
      <w:proofErr w:type="gramStart"/>
      <w:r w:rsidRPr="00BA7AEF">
        <w:rPr>
          <w:rFonts w:ascii="Times New Roman" w:eastAsiaTheme="minorEastAsia" w:hAnsi="Times New Roman"/>
          <w:sz w:val="24"/>
          <w:szCs w:val="24"/>
        </w:rPr>
        <w:t>axe</w:t>
      </w:r>
      <w:proofErr w:type="gramEnd"/>
      <w:r w:rsidRPr="00BA7AEF">
        <w:rPr>
          <w:rFonts w:ascii="Times New Roman" w:eastAsiaTheme="minorEastAsia" w:hAnsi="Times New Roman"/>
          <w:sz w:val="24"/>
          <w:szCs w:val="24"/>
        </w:rPr>
        <w:t xml:space="preserve"> and a chainsaw, for the exercise. The Ghanaian President is chopping down the tree, while his Nigerian counterpart wants to assist.   </w:t>
      </w:r>
    </w:p>
    <w:p w14:paraId="61701F7E"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text</w:t>
      </w:r>
    </w:p>
    <w:p w14:paraId="257504AF"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The meme can be classified as an anti-corruption text. Firstly, it shows the effect of corruption (the blossoming money tree) on life symbolised in the withered plant with the tag “SEVEREMENT IVAS”. Though the word “</w:t>
      </w:r>
      <w:proofErr w:type="spellStart"/>
      <w:r w:rsidRPr="00BA7AEF">
        <w:rPr>
          <w:rFonts w:ascii="Times New Roman" w:eastAsiaTheme="minorEastAsia" w:hAnsi="Times New Roman"/>
          <w:sz w:val="24"/>
          <w:szCs w:val="24"/>
        </w:rPr>
        <w:t>severement</w:t>
      </w:r>
      <w:proofErr w:type="spellEnd"/>
      <w:r w:rsidRPr="00BA7AEF">
        <w:rPr>
          <w:rFonts w:ascii="Times New Roman" w:eastAsiaTheme="minorEastAsia" w:hAnsi="Times New Roman"/>
          <w:sz w:val="24"/>
          <w:szCs w:val="24"/>
        </w:rPr>
        <w:t xml:space="preserve">” is ungrammatical, it could be said to be derived from two words: </w:t>
      </w:r>
      <w:r w:rsidRPr="00BA7AEF">
        <w:rPr>
          <w:rFonts w:ascii="Times New Roman" w:eastAsiaTheme="minorEastAsia" w:hAnsi="Times New Roman"/>
          <w:i/>
          <w:iCs/>
          <w:sz w:val="24"/>
          <w:szCs w:val="24"/>
        </w:rPr>
        <w:t>severe</w:t>
      </w:r>
      <w:r w:rsidRPr="00BA7AEF">
        <w:rPr>
          <w:rFonts w:ascii="Times New Roman" w:eastAsiaTheme="minorEastAsia" w:hAnsi="Times New Roman"/>
          <w:sz w:val="24"/>
          <w:szCs w:val="24"/>
        </w:rPr>
        <w:t xml:space="preserve"> and </w:t>
      </w:r>
      <w:r w:rsidRPr="00BA7AEF">
        <w:rPr>
          <w:rFonts w:ascii="Times New Roman" w:eastAsiaTheme="minorEastAsia" w:hAnsi="Times New Roman"/>
          <w:i/>
          <w:iCs/>
          <w:sz w:val="24"/>
          <w:szCs w:val="24"/>
        </w:rPr>
        <w:t>sever</w:t>
      </w:r>
      <w:r w:rsidRPr="00BA7AEF">
        <w:rPr>
          <w:rFonts w:ascii="Times New Roman" w:eastAsiaTheme="minorEastAsia" w:hAnsi="Times New Roman"/>
          <w:sz w:val="24"/>
          <w:szCs w:val="24"/>
        </w:rPr>
        <w:t xml:space="preserve">. </w:t>
      </w:r>
      <w:r w:rsidRPr="00BA7AEF">
        <w:rPr>
          <w:rFonts w:ascii="Times New Roman" w:eastAsiaTheme="minorEastAsia" w:hAnsi="Times New Roman"/>
          <w:i/>
          <w:iCs/>
          <w:sz w:val="24"/>
          <w:szCs w:val="24"/>
        </w:rPr>
        <w:t>Severe</w:t>
      </w:r>
      <w:r w:rsidRPr="00BA7AEF">
        <w:rPr>
          <w:rFonts w:ascii="Times New Roman" w:eastAsiaTheme="minorEastAsia" w:hAnsi="Times New Roman"/>
          <w:sz w:val="24"/>
          <w:szCs w:val="24"/>
        </w:rPr>
        <w:t xml:space="preserve"> could mean something that is “intense”, implying that the withered tree is showing the severity of corruption, so its links with the corruption tress must be </w:t>
      </w:r>
      <w:r w:rsidRPr="00BA7AEF">
        <w:rPr>
          <w:rFonts w:ascii="Times New Roman" w:eastAsiaTheme="minorEastAsia" w:hAnsi="Times New Roman"/>
          <w:i/>
          <w:iCs/>
          <w:sz w:val="24"/>
          <w:szCs w:val="24"/>
        </w:rPr>
        <w:t>severed</w:t>
      </w:r>
      <w:r w:rsidRPr="00BA7AEF">
        <w:rPr>
          <w:rFonts w:ascii="Times New Roman" w:eastAsiaTheme="minorEastAsia" w:hAnsi="Times New Roman"/>
          <w:sz w:val="24"/>
          <w:szCs w:val="24"/>
        </w:rPr>
        <w:t xml:space="preserve">. It also implies that when the corruption is not attended to early, it can cause the riches of a nation to be diminished as the withered tree in the meme. Thus, there is a need to eliminate the blossoming tree of corruption before things deteriorate. Secondly, the meme campaigns for a collective effort of committed leaders in Africa to fight against the canker. “Make I help you NAA” shows that individually, the fight against corruption could be arduous but it could be easier with support and collaboration among countries through </w:t>
      </w:r>
      <w:r w:rsidRPr="00BA7AEF">
        <w:rPr>
          <w:rFonts w:ascii="Times New Roman" w:eastAsiaTheme="minorEastAsia" w:hAnsi="Times New Roman"/>
          <w:sz w:val="24"/>
          <w:szCs w:val="24"/>
        </w:rPr>
        <w:lastRenderedPageBreak/>
        <w:t xml:space="preserve">their leaders. But while M2 shows some efforts in eliminating corruption, it shows subtly and humorously that the leaders’ action would not end corruption since they are not attacking the stem of the tree and not its roots or the root cause of the canker. Thus, the effort is just cosmetic since the tree (corruption) would sprout again if the roots are not destroyed.  </w:t>
      </w:r>
    </w:p>
    <w:p w14:paraId="1541743C"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0B14E04A" w14:textId="77777777" w:rsidR="00ED542D" w:rsidRPr="00BA7AEF" w:rsidRDefault="00ED542D" w:rsidP="00ED542D">
      <w:pPr>
        <w:spacing w:line="360" w:lineRule="auto"/>
        <w:ind w:left="360"/>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Humour is expressed in the exaggerated caricaturing of the two leaders since mocking prominent political figures in this manner induce fun in Ghana. The idea that their actions are temporary measures that could not completely eradicate the canker invokes the superiority theory of humour (Cooper, 2008; </w:t>
      </w:r>
      <w:proofErr w:type="spellStart"/>
      <w:r w:rsidRPr="00BA7AEF">
        <w:rPr>
          <w:rFonts w:ascii="Times New Roman" w:eastAsiaTheme="minorHAnsi" w:hAnsi="Times New Roman"/>
          <w:sz w:val="24"/>
          <w:szCs w:val="24"/>
        </w:rPr>
        <w:t>Shifman</w:t>
      </w:r>
      <w:proofErr w:type="spellEnd"/>
      <w:r w:rsidRPr="00BA7AEF">
        <w:rPr>
          <w:rFonts w:ascii="Times New Roman" w:eastAsiaTheme="minorHAnsi" w:hAnsi="Times New Roman"/>
          <w:sz w:val="24"/>
          <w:szCs w:val="24"/>
        </w:rPr>
        <w:t xml:space="preserve">, 2012) since the audience could feel they could do better in the circumstances. It shows that the leaders either lack an understanding of how to really deal with corruption or the want to impress through rhetoric that they are fighting the canker. </w:t>
      </w:r>
    </w:p>
    <w:p w14:paraId="3AED3D17" w14:textId="77777777" w:rsidR="00ED542D" w:rsidRPr="00BA7AEF" w:rsidRDefault="00ED542D" w:rsidP="00ED542D">
      <w:pPr>
        <w:spacing w:line="360" w:lineRule="auto"/>
        <w:ind w:firstLine="360"/>
        <w:jc w:val="both"/>
        <w:rPr>
          <w:rFonts w:ascii="Times New Roman" w:eastAsiaTheme="minorHAnsi" w:hAnsi="Times New Roman"/>
          <w:b/>
          <w:sz w:val="24"/>
          <w:szCs w:val="24"/>
        </w:rPr>
      </w:pPr>
      <w:r w:rsidRPr="00BA7AEF">
        <w:rPr>
          <w:rFonts w:ascii="Times New Roman" w:eastAsiaTheme="minorHAnsi" w:hAnsi="Times New Roman"/>
          <w:b/>
          <w:sz w:val="24"/>
          <w:szCs w:val="24"/>
        </w:rPr>
        <w:t xml:space="preserve">Meme 3 (M3) </w:t>
      </w:r>
    </w:p>
    <w:p w14:paraId="3A4D7CC3" w14:textId="77777777" w:rsidR="00ED542D" w:rsidRPr="00BA7AEF" w:rsidRDefault="00ED542D" w:rsidP="00ED542D">
      <w:pPr>
        <w:spacing w:line="360" w:lineRule="auto"/>
        <w:ind w:left="360" w:firstLine="360"/>
        <w:jc w:val="center"/>
        <w:rPr>
          <w:rFonts w:ascii="Times New Roman" w:eastAsiaTheme="minorHAnsi" w:hAnsi="Times New Roman"/>
          <w:sz w:val="24"/>
          <w:szCs w:val="24"/>
        </w:rPr>
      </w:pPr>
      <w:r w:rsidRPr="00BA7AEF">
        <w:rPr>
          <w:rFonts w:ascii="Times New Roman" w:eastAsiaTheme="minorHAnsi" w:hAnsi="Times New Roman"/>
          <w:noProof/>
          <w:sz w:val="24"/>
          <w:szCs w:val="24"/>
          <w:lang w:eastAsia="en-GB"/>
        </w:rPr>
        <w:drawing>
          <wp:inline distT="0" distB="0" distL="0" distR="0" wp14:anchorId="3F734B15" wp14:editId="451439F9">
            <wp:extent cx="5057775" cy="2552700"/>
            <wp:effectExtent l="0" t="0" r="9525" b="0"/>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3108" cy="2570533"/>
                    </a:xfrm>
                    <a:prstGeom prst="rect">
                      <a:avLst/>
                    </a:prstGeom>
                    <a:noFill/>
                    <a:ln>
                      <a:noFill/>
                    </a:ln>
                  </pic:spPr>
                </pic:pic>
              </a:graphicData>
            </a:graphic>
          </wp:inline>
        </w:drawing>
      </w:r>
    </w:p>
    <w:p w14:paraId="49B823C6"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38414217"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M3 is a representation of two Ghanaian public officials who are past heads of key anti-corruption institutions in Ghana. Mr. Martin Amidu (in a hat) once headed the Office of the Special Prosecutor, while Mr. Daniel </w:t>
      </w:r>
      <w:proofErr w:type="spellStart"/>
      <w:r w:rsidRPr="00BA7AEF">
        <w:rPr>
          <w:rFonts w:ascii="Times New Roman" w:eastAsiaTheme="minorEastAsia" w:hAnsi="Times New Roman"/>
          <w:sz w:val="24"/>
          <w:szCs w:val="24"/>
        </w:rPr>
        <w:t>Domelovo</w:t>
      </w:r>
      <w:proofErr w:type="spellEnd"/>
      <w:r w:rsidRPr="00BA7AEF">
        <w:rPr>
          <w:rFonts w:ascii="Times New Roman" w:eastAsiaTheme="minorEastAsia" w:hAnsi="Times New Roman"/>
          <w:sz w:val="24"/>
          <w:szCs w:val="24"/>
        </w:rPr>
        <w:t xml:space="preserve"> was a past Auditor General of Ghana’s Audit Service. Their exit from public service sparked controversy that the Government was uninterested in its anti-corruption position and activities, a point the characters express in the </w:t>
      </w:r>
      <w:r w:rsidRPr="00BA7AEF">
        <w:rPr>
          <w:rFonts w:ascii="Times New Roman" w:eastAsiaTheme="minorEastAsia" w:hAnsi="Times New Roman"/>
          <w:sz w:val="24"/>
          <w:szCs w:val="24"/>
        </w:rPr>
        <w:lastRenderedPageBreak/>
        <w:t>meme. The meme portrays the two officials as leashed dogs who are controlled and not free to act when they were in office.</w:t>
      </w:r>
    </w:p>
    <w:p w14:paraId="3A913A0F"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text</w:t>
      </w:r>
    </w:p>
    <w:p w14:paraId="706D12C9"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M3 criticises the “hollow” fight against corruption in Ghana. According to the meme, the two principal agents of state mandated to lead the fight against corruption and who appear committed to the job are not being supported by the Government to do so. Rather, and ironically, the Government is controlling and not giving them the free hand to act. The representation of these agents as dogs is very apt: dogs are supposed to protect people and their property, and they do so by being wild and attacking intruders and thieves. However, these dogs are far from being that, and they express despair thus: “We are only to appear to be fighting corruption...we can’t even bark”. This hopelessness regarding the fight against corruption is symbolised in the understanding that if these two principal actors are unable to fight corruption, then the fight against corruption is a sham, if not a scam. The story, thus, seeks to draw public attention for actions against corruption and government ineptitude. This position agrees with Wiggins and Bowers’ (2015) idea that internet memes are artefacts of participatory digital culture. </w:t>
      </w:r>
      <w:bookmarkStart w:id="3" w:name="_Hlk52954360"/>
      <w:bookmarkStart w:id="4" w:name="_Toc11223747"/>
    </w:p>
    <w:p w14:paraId="237691D9"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16C5E9CE"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Humour is clearly discernible in the symbolic representation of the two anti-corruption agents as dogs because of the huge anti-corruption profile of the two persons and the public discourses about them. Basically, the depiction seeks to heighten the expression of “toothless bulldogs”; dogs that are powerless to the extent that they cannot even bark. Their powerlessness is well captured by the leash that is holding their neck. The presence of a hanged rope in the meme humorously demonstrates the intimidation these persons suffered on the job. Thus, defying the boundaries set by the leash could get them hanged or sacked, impliedly.  The expression: “It’s true that if you fight corruption, it will fight back, but I can’t be hanged!”, a prophetic statement by the then Auditor General that generated public discussion, exudes humorous sympathy and hopelessness about corruption in Ghana. The humour here functions as a social control mechanism for people to shun corrupt practices (Stephenson, 1951) and satisfies theories of relief (through laughter) and incongruity (</w:t>
      </w:r>
      <w:proofErr w:type="spellStart"/>
      <w:r w:rsidRPr="00BA7AEF">
        <w:rPr>
          <w:rFonts w:ascii="Times New Roman" w:eastAsiaTheme="minorEastAsia" w:hAnsi="Times New Roman"/>
          <w:sz w:val="24"/>
          <w:szCs w:val="24"/>
        </w:rPr>
        <w:t>Shifman</w:t>
      </w:r>
      <w:proofErr w:type="spellEnd"/>
      <w:r w:rsidRPr="00BA7AEF">
        <w:rPr>
          <w:rFonts w:ascii="Times New Roman" w:eastAsiaTheme="minorEastAsia" w:hAnsi="Times New Roman"/>
          <w:sz w:val="24"/>
          <w:szCs w:val="24"/>
        </w:rPr>
        <w:t>, 2012; Cooper, 2008).</w:t>
      </w:r>
    </w:p>
    <w:p w14:paraId="41A7519D" w14:textId="77777777" w:rsidR="00ED542D" w:rsidRPr="00BA7AEF" w:rsidRDefault="00ED542D" w:rsidP="00ED542D">
      <w:pPr>
        <w:spacing w:line="360" w:lineRule="auto"/>
        <w:ind w:firstLine="360"/>
        <w:jc w:val="both"/>
        <w:rPr>
          <w:rFonts w:ascii="Times New Roman" w:eastAsiaTheme="minorHAnsi" w:hAnsi="Times New Roman"/>
          <w:b/>
          <w:sz w:val="24"/>
          <w:szCs w:val="24"/>
        </w:rPr>
      </w:pPr>
    </w:p>
    <w:p w14:paraId="4AF2BC57" w14:textId="77777777" w:rsidR="00ED542D" w:rsidRPr="00BA7AEF" w:rsidRDefault="00ED542D" w:rsidP="00ED542D">
      <w:pPr>
        <w:spacing w:line="360" w:lineRule="auto"/>
        <w:ind w:firstLine="360"/>
        <w:jc w:val="both"/>
        <w:rPr>
          <w:rFonts w:ascii="Times New Roman" w:eastAsiaTheme="minorHAnsi" w:hAnsi="Times New Roman"/>
          <w:b/>
          <w:sz w:val="24"/>
          <w:szCs w:val="24"/>
        </w:rPr>
      </w:pPr>
    </w:p>
    <w:p w14:paraId="5D303A4F" w14:textId="77777777" w:rsidR="00ED542D" w:rsidRPr="00BA7AEF" w:rsidRDefault="00ED542D" w:rsidP="00ED542D">
      <w:pPr>
        <w:spacing w:line="360" w:lineRule="auto"/>
        <w:ind w:firstLine="360"/>
        <w:jc w:val="both"/>
        <w:rPr>
          <w:rFonts w:ascii="Times New Roman" w:eastAsiaTheme="minorHAnsi" w:hAnsi="Times New Roman"/>
          <w:b/>
          <w:sz w:val="24"/>
          <w:szCs w:val="24"/>
        </w:rPr>
      </w:pPr>
      <w:r w:rsidRPr="00BA7AEF">
        <w:rPr>
          <w:rFonts w:ascii="Times New Roman" w:eastAsiaTheme="minorHAnsi" w:hAnsi="Times New Roman"/>
          <w:b/>
          <w:sz w:val="24"/>
          <w:szCs w:val="24"/>
        </w:rPr>
        <w:lastRenderedPageBreak/>
        <w:t xml:space="preserve">Meme 4 (M4) </w:t>
      </w:r>
    </w:p>
    <w:p w14:paraId="1E39C756" w14:textId="77777777" w:rsidR="00ED542D" w:rsidRPr="00BA7AEF" w:rsidRDefault="00ED542D" w:rsidP="00ED542D">
      <w:pPr>
        <w:spacing w:line="360" w:lineRule="auto"/>
        <w:ind w:left="1800" w:firstLine="360"/>
        <w:jc w:val="both"/>
        <w:rPr>
          <w:rFonts w:ascii="Times New Roman" w:eastAsiaTheme="minorHAnsi" w:hAnsi="Times New Roman"/>
          <w:sz w:val="24"/>
          <w:szCs w:val="24"/>
        </w:rPr>
      </w:pPr>
      <w:r w:rsidRPr="00BA7AEF">
        <w:rPr>
          <w:rFonts w:ascii="Times New Roman" w:eastAsiaTheme="minorHAnsi" w:hAnsi="Times New Roman"/>
          <w:noProof/>
          <w:sz w:val="24"/>
          <w:szCs w:val="24"/>
          <w:lang w:eastAsia="en-GB"/>
        </w:rPr>
        <w:drawing>
          <wp:inline distT="0" distB="0" distL="0" distR="0" wp14:anchorId="3400DB07" wp14:editId="1FDF5FA8">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29A0F188"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1E5EA63B"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This meme recreates some supposedly corrupt happenings when the current major opposition party, the National Democratic Congress (NDC), was the ruling Government in Ghana. It shows the then President (now former President), Mr. John Dramani Mahama and Mr. Samuel </w:t>
      </w:r>
      <w:proofErr w:type="spellStart"/>
      <w:r w:rsidRPr="00BA7AEF">
        <w:rPr>
          <w:rFonts w:ascii="Times New Roman" w:eastAsiaTheme="minorEastAsia" w:hAnsi="Times New Roman"/>
          <w:sz w:val="24"/>
          <w:szCs w:val="24"/>
        </w:rPr>
        <w:t>Gyamfi</w:t>
      </w:r>
      <w:proofErr w:type="spellEnd"/>
      <w:r w:rsidRPr="00BA7AEF">
        <w:rPr>
          <w:rFonts w:ascii="Times New Roman" w:eastAsiaTheme="minorEastAsia" w:hAnsi="Times New Roman"/>
          <w:sz w:val="24"/>
          <w:szCs w:val="24"/>
        </w:rPr>
        <w:t>, the current Communications Director of NDC, flying an aeroplane named “AIRBUS A380” alongside a host of Guinea fowls. Both Airbus A380 and the Guinea fowls have been a subject of public discussion on corruption under the former NDC Government. It was alleged that the then Government spent more funds than needed to purchase the aeroplane. And after the Government had spent a huge amount of money to procure guinea fowls for rearing, the birds could not be accounted for with the speculation that they had flown back to Burkina Faso, where they were purchased.</w:t>
      </w:r>
    </w:p>
    <w:p w14:paraId="301BE546"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text</w:t>
      </w:r>
    </w:p>
    <w:p w14:paraId="39377EFA"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The act of naming and shaming public officials who undermine their integrity is characteristic of the Ghanaian media. M4 simplifies a collection of alleged corrupt cases and political scandals under the NDC government. It relates to the simplification of news function of memes, (</w:t>
      </w:r>
      <w:proofErr w:type="spellStart"/>
      <w:r w:rsidRPr="00BA7AEF">
        <w:rPr>
          <w:rFonts w:ascii="Times New Roman" w:eastAsiaTheme="minorEastAsia" w:hAnsi="Times New Roman"/>
          <w:sz w:val="24"/>
          <w:szCs w:val="24"/>
        </w:rPr>
        <w:t>Börzsei</w:t>
      </w:r>
      <w:proofErr w:type="spellEnd"/>
      <w:r w:rsidRPr="00BA7AEF">
        <w:rPr>
          <w:rFonts w:ascii="Times New Roman" w:eastAsiaTheme="minorEastAsia" w:hAnsi="Times New Roman"/>
          <w:sz w:val="24"/>
          <w:szCs w:val="24"/>
        </w:rPr>
        <w:t xml:space="preserve">, 2013), and the social function of memes as asserted by </w:t>
      </w:r>
      <w:proofErr w:type="spellStart"/>
      <w:r w:rsidRPr="00BA7AEF">
        <w:rPr>
          <w:rFonts w:ascii="Times New Roman" w:eastAsiaTheme="minorEastAsia" w:hAnsi="Times New Roman"/>
          <w:sz w:val="24"/>
          <w:szCs w:val="24"/>
        </w:rPr>
        <w:t>Laineste</w:t>
      </w:r>
      <w:proofErr w:type="spellEnd"/>
      <w:r w:rsidRPr="00BA7AEF">
        <w:rPr>
          <w:rFonts w:ascii="Times New Roman" w:eastAsiaTheme="minorEastAsia" w:hAnsi="Times New Roman"/>
          <w:sz w:val="24"/>
          <w:szCs w:val="24"/>
        </w:rPr>
        <w:t xml:space="preserve"> &amp; </w:t>
      </w:r>
      <w:proofErr w:type="spellStart"/>
      <w:r w:rsidRPr="00BA7AEF">
        <w:rPr>
          <w:rFonts w:ascii="Times New Roman" w:eastAsiaTheme="minorEastAsia" w:hAnsi="Times New Roman"/>
          <w:sz w:val="24"/>
          <w:szCs w:val="24"/>
        </w:rPr>
        <w:t>Voolaid’s</w:t>
      </w:r>
      <w:proofErr w:type="spellEnd"/>
      <w:r w:rsidRPr="00BA7AEF">
        <w:rPr>
          <w:rFonts w:ascii="Times New Roman" w:eastAsiaTheme="minorEastAsia" w:hAnsi="Times New Roman"/>
          <w:sz w:val="24"/>
          <w:szCs w:val="24"/>
        </w:rPr>
        <w:t xml:space="preserve"> (2017). The anti-corruption sentiment of this meme is that it seeks to simplify the allegations of corrupt cases of the NDC Government for public attention to trigger public opinion on the matter. As viewers gain an understanding of the issues, they could better participate in the public discussion in </w:t>
      </w:r>
      <w:r w:rsidRPr="00BA7AEF">
        <w:rPr>
          <w:rFonts w:ascii="Times New Roman" w:eastAsiaTheme="minorEastAsia" w:hAnsi="Times New Roman"/>
          <w:sz w:val="24"/>
          <w:szCs w:val="24"/>
        </w:rPr>
        <w:lastRenderedPageBreak/>
        <w:t xml:space="preserve">ridiculing corrupt actions and people and in putting an end to possible corrupt cases in the current New Patriotic Party (NPP) Government. </w:t>
      </w:r>
    </w:p>
    <w:p w14:paraId="210F20C7"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5C69319B"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The pictorial elements in M4 qualify it as a satire, which ridicules corruption and its perpetrators.  The representation of the Guinea fowls in the clouds flying about the same height of the aeroplane is an exaggeration because Guinea fowls may not be seen flying alongside an aeroplane, thereby achieving some humour, especially if one has in mind the history of the guinea fowl and airbus projects in Ghana. Thus, the projection of the guinea fowls to be flying alongside AIRBUS A380 is only an addition to the flying mysteries of the nation. The humour in this meme enhances the understanding of the general issue being projected and functions to brings relief, social </w:t>
      </w:r>
      <w:proofErr w:type="gramStart"/>
      <w:r w:rsidRPr="00BA7AEF">
        <w:rPr>
          <w:rFonts w:ascii="Times New Roman" w:eastAsiaTheme="minorEastAsia" w:hAnsi="Times New Roman"/>
          <w:sz w:val="24"/>
          <w:szCs w:val="24"/>
        </w:rPr>
        <w:t>control</w:t>
      </w:r>
      <w:proofErr w:type="gramEnd"/>
      <w:r w:rsidRPr="00BA7AEF">
        <w:rPr>
          <w:rFonts w:ascii="Times New Roman" w:eastAsiaTheme="minorEastAsia" w:hAnsi="Times New Roman"/>
          <w:sz w:val="24"/>
          <w:szCs w:val="24"/>
        </w:rPr>
        <w:t xml:space="preserve"> and solidarity through laughter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2008; Cooper, 2008).</w:t>
      </w:r>
    </w:p>
    <w:p w14:paraId="4AA0F3CE" w14:textId="77777777" w:rsidR="00ED542D" w:rsidRPr="00BA7AEF" w:rsidRDefault="00ED542D" w:rsidP="00ED542D">
      <w:pPr>
        <w:spacing w:after="0" w:line="360" w:lineRule="auto"/>
        <w:ind w:firstLine="360"/>
        <w:jc w:val="both"/>
        <w:rPr>
          <w:rFonts w:ascii="Times New Roman" w:eastAsiaTheme="minorHAnsi" w:hAnsi="Times New Roman"/>
          <w:b/>
          <w:sz w:val="24"/>
          <w:szCs w:val="24"/>
        </w:rPr>
      </w:pPr>
      <w:r w:rsidRPr="00BA7AEF">
        <w:rPr>
          <w:rFonts w:ascii="Times New Roman" w:eastAsiaTheme="minorHAnsi" w:hAnsi="Times New Roman"/>
          <w:b/>
          <w:sz w:val="24"/>
          <w:szCs w:val="24"/>
        </w:rPr>
        <w:t xml:space="preserve">Sample 5 (M5) </w:t>
      </w:r>
    </w:p>
    <w:p w14:paraId="1BB60047" w14:textId="77777777" w:rsidR="00ED542D" w:rsidRPr="00BA7AEF" w:rsidRDefault="00ED542D" w:rsidP="00ED542D">
      <w:pPr>
        <w:spacing w:line="360" w:lineRule="auto"/>
        <w:ind w:left="360"/>
        <w:jc w:val="both"/>
        <w:rPr>
          <w:rFonts w:ascii="Times New Roman" w:eastAsiaTheme="minorHAnsi" w:hAnsi="Times New Roman"/>
          <w:sz w:val="24"/>
          <w:szCs w:val="24"/>
        </w:rPr>
      </w:pPr>
      <w:r w:rsidRPr="00BA7AEF">
        <w:rPr>
          <w:rFonts w:ascii="Times New Roman" w:eastAsiaTheme="minorHAnsi" w:hAnsi="Times New Roman"/>
          <w:sz w:val="24"/>
          <w:szCs w:val="24"/>
        </w:rPr>
        <w:tab/>
      </w:r>
      <w:r w:rsidRPr="00BA7AEF">
        <w:rPr>
          <w:rFonts w:ascii="Times New Roman" w:eastAsiaTheme="minorHAnsi" w:hAnsi="Times New Roman"/>
          <w:sz w:val="24"/>
          <w:szCs w:val="24"/>
        </w:rPr>
        <w:tab/>
      </w:r>
      <w:r w:rsidRPr="00BA7AEF">
        <w:rPr>
          <w:rFonts w:ascii="Times New Roman" w:eastAsiaTheme="minorHAnsi" w:hAnsi="Times New Roman"/>
          <w:sz w:val="24"/>
          <w:szCs w:val="24"/>
        </w:rPr>
        <w:tab/>
      </w:r>
      <w:r w:rsidRPr="00BA7AEF">
        <w:rPr>
          <w:rFonts w:ascii="Times New Roman" w:eastAsiaTheme="minorHAnsi" w:hAnsi="Times New Roman"/>
          <w:noProof/>
          <w:sz w:val="24"/>
          <w:szCs w:val="24"/>
          <w:lang w:eastAsia="en-GB"/>
        </w:rPr>
        <w:drawing>
          <wp:inline distT="0" distB="0" distL="0" distR="0" wp14:anchorId="576567C7" wp14:editId="684B1C86">
            <wp:extent cx="4209775" cy="2488565"/>
            <wp:effectExtent l="0" t="0" r="635"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0593" cy="2536340"/>
                    </a:xfrm>
                    <a:prstGeom prst="rect">
                      <a:avLst/>
                    </a:prstGeom>
                    <a:noFill/>
                    <a:ln>
                      <a:noFill/>
                    </a:ln>
                  </pic:spPr>
                </pic:pic>
              </a:graphicData>
            </a:graphic>
          </wp:inline>
        </w:drawing>
      </w:r>
    </w:p>
    <w:p w14:paraId="3035607C"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0AC353D6" w14:textId="460F5E65"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M5 captures a corruption story that appears to be a sequel to M3. It comes in the form of a boxing fight involving some key agents who are supposed to work together in the fight against corruption in Ghana. By their physical features, it is realised the fight is between Mr. Yaw </w:t>
      </w:r>
      <w:proofErr w:type="spellStart"/>
      <w:r w:rsidRPr="00BA7AEF">
        <w:rPr>
          <w:rFonts w:ascii="Times New Roman" w:eastAsiaTheme="minorEastAsia" w:hAnsi="Times New Roman"/>
          <w:sz w:val="24"/>
          <w:szCs w:val="24"/>
        </w:rPr>
        <w:t>Osafo</w:t>
      </w:r>
      <w:proofErr w:type="spellEnd"/>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Marfo</w:t>
      </w:r>
      <w:proofErr w:type="spellEnd"/>
      <w:r w:rsidRPr="00BA7AEF">
        <w:rPr>
          <w:rFonts w:ascii="Times New Roman" w:eastAsiaTheme="minorEastAsia" w:hAnsi="Times New Roman"/>
          <w:sz w:val="24"/>
          <w:szCs w:val="24"/>
        </w:rPr>
        <w:t xml:space="preserve">, Senior Minister and a prominent person in Ghana’s current Economic Management Team and Mr. Daniel </w:t>
      </w:r>
      <w:proofErr w:type="spellStart"/>
      <w:r w:rsidRPr="00BA7AEF">
        <w:rPr>
          <w:rFonts w:ascii="Times New Roman" w:eastAsiaTheme="minorEastAsia" w:hAnsi="Times New Roman"/>
          <w:sz w:val="24"/>
          <w:szCs w:val="24"/>
        </w:rPr>
        <w:t>Domelevo</w:t>
      </w:r>
      <w:proofErr w:type="spellEnd"/>
      <w:r w:rsidRPr="00BA7AEF">
        <w:rPr>
          <w:rFonts w:ascii="Times New Roman" w:eastAsiaTheme="minorEastAsia" w:hAnsi="Times New Roman"/>
          <w:sz w:val="24"/>
          <w:szCs w:val="24"/>
        </w:rPr>
        <w:t xml:space="preserve">, the then Auditor General of Ghana. Interestingly, the referee is the current President of Ghana, Nana Akufo Addo, who appears to be favouring Mr. </w:t>
      </w:r>
      <w:proofErr w:type="spellStart"/>
      <w:r w:rsidRPr="00BA7AEF">
        <w:rPr>
          <w:rFonts w:ascii="Times New Roman" w:eastAsiaTheme="minorEastAsia" w:hAnsi="Times New Roman"/>
          <w:sz w:val="24"/>
          <w:szCs w:val="24"/>
        </w:rPr>
        <w:t>Osafo</w:t>
      </w:r>
      <w:proofErr w:type="spellEnd"/>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Marfo</w:t>
      </w:r>
      <w:proofErr w:type="spellEnd"/>
      <w:r w:rsidRPr="00BA7AEF">
        <w:rPr>
          <w:rFonts w:ascii="Times New Roman" w:eastAsiaTheme="minorEastAsia" w:hAnsi="Times New Roman"/>
          <w:sz w:val="24"/>
          <w:szCs w:val="24"/>
        </w:rPr>
        <w:t>. The background of the meme is that the Auditor General had found the Mr</w:t>
      </w:r>
      <w:r w:rsidR="0048797B" w:rsidRPr="00BA7AEF">
        <w:rPr>
          <w:rFonts w:ascii="Times New Roman" w:eastAsiaTheme="minorEastAsia" w:hAnsi="Times New Roman"/>
          <w:sz w:val="24"/>
          <w:szCs w:val="24"/>
        </w:rPr>
        <w:t>.</w:t>
      </w:r>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Osafo</w:t>
      </w:r>
      <w:proofErr w:type="spellEnd"/>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Marfo</w:t>
      </w:r>
      <w:proofErr w:type="spellEnd"/>
      <w:r w:rsidRPr="00BA7AEF">
        <w:rPr>
          <w:rFonts w:ascii="Times New Roman" w:eastAsiaTheme="minorEastAsia" w:hAnsi="Times New Roman"/>
          <w:sz w:val="24"/>
          <w:szCs w:val="24"/>
        </w:rPr>
        <w:t xml:space="preserve"> culpable in some alleged procurement malfeasance resulting in the Senior Minister taking the </w:t>
      </w:r>
      <w:r w:rsidRPr="00BA7AEF">
        <w:rPr>
          <w:rFonts w:ascii="Times New Roman" w:eastAsiaTheme="minorEastAsia" w:hAnsi="Times New Roman"/>
          <w:sz w:val="24"/>
          <w:szCs w:val="24"/>
        </w:rPr>
        <w:lastRenderedPageBreak/>
        <w:t>Auditor General to court. Not long after that the Auditor General was compelled by the Government to leave his office. These happenings seem to give some credence to a popular saying by the Auditor General that ‘if you fight corruption, corruption will fight back.</w:t>
      </w:r>
    </w:p>
    <w:p w14:paraId="0273E39B" w14:textId="77777777" w:rsidR="00ED542D" w:rsidRPr="00BA7AEF" w:rsidRDefault="00ED542D" w:rsidP="00ED542D">
      <w:pPr>
        <w:spacing w:line="259" w:lineRule="auto"/>
        <w:ind w:firstLine="360"/>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text</w:t>
      </w:r>
    </w:p>
    <w:p w14:paraId="32EF60E4"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The meme seeks to analogize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w:t>
      </w:r>
      <w:proofErr w:type="spellStart"/>
      <w:r w:rsidRPr="00BA7AEF">
        <w:rPr>
          <w:rFonts w:ascii="Times New Roman" w:eastAsiaTheme="minorEastAsia" w:hAnsi="Times New Roman"/>
          <w:sz w:val="24"/>
          <w:szCs w:val="24"/>
        </w:rPr>
        <w:t>Domelevo</w:t>
      </w:r>
      <w:proofErr w:type="spellEnd"/>
      <w:r w:rsidRPr="00BA7AEF">
        <w:rPr>
          <w:rFonts w:ascii="Times New Roman" w:eastAsiaTheme="minorEastAsia" w:hAnsi="Times New Roman"/>
          <w:sz w:val="24"/>
          <w:szCs w:val="24"/>
        </w:rPr>
        <w:t xml:space="preserve">, the Auditor General to proceed on leave for 128 days. This directive was interpreted by some Ghanaians as an act to shield Mr. Yaw </w:t>
      </w:r>
      <w:proofErr w:type="spellStart"/>
      <w:r w:rsidRPr="00BA7AEF">
        <w:rPr>
          <w:rFonts w:ascii="Times New Roman" w:eastAsiaTheme="minorEastAsia" w:hAnsi="Times New Roman"/>
          <w:sz w:val="24"/>
          <w:szCs w:val="24"/>
        </w:rPr>
        <w:t>Osafo</w:t>
      </w:r>
      <w:proofErr w:type="spellEnd"/>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Marfo</w:t>
      </w:r>
      <w:proofErr w:type="spellEnd"/>
      <w:r w:rsidRPr="00BA7AEF">
        <w:rPr>
          <w:rFonts w:ascii="Times New Roman" w:eastAsiaTheme="minorEastAsia" w:hAnsi="Times New Roman"/>
          <w:sz w:val="24"/>
          <w:szCs w:val="24"/>
        </w:rPr>
        <w:t xml:space="preserve"> who was alleged to have been involved in some corrupt procurement deals, and with the Auditor General out of office, Mr. Yaw </w:t>
      </w:r>
      <w:proofErr w:type="spellStart"/>
      <w:r w:rsidRPr="00BA7AEF">
        <w:rPr>
          <w:rFonts w:ascii="Times New Roman" w:eastAsiaTheme="minorEastAsia" w:hAnsi="Times New Roman"/>
          <w:sz w:val="24"/>
          <w:szCs w:val="24"/>
        </w:rPr>
        <w:t>Osafo</w:t>
      </w:r>
      <w:proofErr w:type="spellEnd"/>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Marfo</w:t>
      </w:r>
      <w:proofErr w:type="spellEnd"/>
      <w:r w:rsidRPr="00BA7AEF">
        <w:rPr>
          <w:rFonts w:ascii="Times New Roman" w:eastAsiaTheme="minorEastAsia" w:hAnsi="Times New Roman"/>
          <w:sz w:val="24"/>
          <w:szCs w:val="24"/>
        </w:rPr>
        <w:t xml:space="preserve"> will be cleared of no wrongdoing. Against this background, the anti-corruption sentiment that the meme seeks to communicate is the idea of unfairness on the part of the biased referee, who symbolically shows reluctance in the fight against corruption in Ghana. This is clearly shown by the facial expression ascribed to the President as he appears to have frowned at Mr. </w:t>
      </w:r>
      <w:proofErr w:type="spellStart"/>
      <w:r w:rsidRPr="00BA7AEF">
        <w:rPr>
          <w:rFonts w:ascii="Times New Roman" w:eastAsiaTheme="minorEastAsia" w:hAnsi="Times New Roman"/>
          <w:sz w:val="24"/>
          <w:szCs w:val="24"/>
        </w:rPr>
        <w:t>Domelevo</w:t>
      </w:r>
      <w:proofErr w:type="spellEnd"/>
      <w:r w:rsidRPr="00BA7AEF">
        <w:rPr>
          <w:rFonts w:ascii="Times New Roman" w:eastAsiaTheme="minorEastAsia" w:hAnsi="Times New Roman"/>
          <w:sz w:val="24"/>
          <w:szCs w:val="24"/>
        </w:rPr>
        <w:t>. As an anti-corruption message, it calls for Ghanaians to resist attempts by the powers that be to undermine the fight against the canker.</w:t>
      </w:r>
    </w:p>
    <w:p w14:paraId="2464CB6C" w14:textId="77777777" w:rsidR="00ED542D" w:rsidRPr="00BA7AEF" w:rsidRDefault="00ED542D" w:rsidP="00ED542D">
      <w:pPr>
        <w:spacing w:after="0" w:line="360" w:lineRule="auto"/>
        <w:ind w:left="36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49DCA861" w14:textId="77777777" w:rsidR="00ED542D" w:rsidRPr="00BA7AEF" w:rsidRDefault="00ED542D" w:rsidP="00ED542D">
      <w:pPr>
        <w:spacing w:line="360" w:lineRule="auto"/>
        <w:ind w:left="360"/>
        <w:jc w:val="both"/>
        <w:rPr>
          <w:rFonts w:ascii="Times New Roman" w:eastAsiaTheme="minorEastAsia" w:hAnsi="Times New Roman"/>
          <w:sz w:val="24"/>
          <w:szCs w:val="24"/>
        </w:rPr>
      </w:pPr>
      <w:r w:rsidRPr="00BA7AEF">
        <w:rPr>
          <w:rFonts w:ascii="Times New Roman" w:eastAsiaTheme="minorEastAsia" w:hAnsi="Times New Roman"/>
          <w:sz w:val="24"/>
          <w:szCs w:val="24"/>
        </w:rPr>
        <w:t>Humour is strongly expressed in the conceptualization of the corrupt situation as a boxing match. The symbolic representation of the subjects as boxers with a bias referee represented as the President of the country identify the work as a successful satire. This is because it succeeds in ridiculing the characters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31346948" w14:textId="77777777" w:rsidR="00ED542D" w:rsidRPr="00BA7AEF" w:rsidRDefault="00ED542D" w:rsidP="00ED542D">
      <w:pPr>
        <w:spacing w:line="259" w:lineRule="auto"/>
        <w:ind w:firstLine="720"/>
        <w:rPr>
          <w:rFonts w:ascii="Times New Roman" w:eastAsiaTheme="minorHAnsi" w:hAnsi="Times New Roman"/>
          <w:b/>
          <w:sz w:val="24"/>
          <w:szCs w:val="24"/>
        </w:rPr>
      </w:pPr>
    </w:p>
    <w:p w14:paraId="42B7B30B" w14:textId="77777777" w:rsidR="00ED542D" w:rsidRPr="00BA7AEF" w:rsidRDefault="00ED542D" w:rsidP="00ED542D">
      <w:pPr>
        <w:spacing w:line="259" w:lineRule="auto"/>
        <w:ind w:firstLine="720"/>
        <w:rPr>
          <w:rFonts w:ascii="Times New Roman" w:eastAsiaTheme="minorHAnsi" w:hAnsi="Times New Roman"/>
          <w:b/>
          <w:sz w:val="24"/>
          <w:szCs w:val="24"/>
        </w:rPr>
      </w:pPr>
    </w:p>
    <w:p w14:paraId="1C5C7634" w14:textId="77777777" w:rsidR="00ED542D" w:rsidRPr="00BA7AEF" w:rsidRDefault="00ED542D" w:rsidP="00ED542D">
      <w:pPr>
        <w:spacing w:line="259" w:lineRule="auto"/>
        <w:ind w:firstLine="720"/>
        <w:rPr>
          <w:rFonts w:ascii="Times New Roman" w:eastAsiaTheme="minorHAnsi" w:hAnsi="Times New Roman"/>
          <w:b/>
          <w:sz w:val="24"/>
          <w:szCs w:val="24"/>
        </w:rPr>
      </w:pPr>
    </w:p>
    <w:p w14:paraId="222F6E20" w14:textId="77777777" w:rsidR="00ED542D" w:rsidRPr="00BA7AEF" w:rsidRDefault="00ED542D" w:rsidP="00ED542D">
      <w:pPr>
        <w:spacing w:line="259" w:lineRule="auto"/>
        <w:ind w:firstLine="720"/>
        <w:rPr>
          <w:rFonts w:ascii="Times New Roman" w:eastAsiaTheme="minorHAnsi" w:hAnsi="Times New Roman"/>
          <w:b/>
          <w:sz w:val="24"/>
          <w:szCs w:val="24"/>
        </w:rPr>
      </w:pPr>
    </w:p>
    <w:p w14:paraId="10A0952C" w14:textId="77777777" w:rsidR="00ED542D" w:rsidRPr="00BA7AEF" w:rsidRDefault="00ED542D" w:rsidP="00ED542D">
      <w:pPr>
        <w:spacing w:line="259" w:lineRule="auto"/>
        <w:ind w:firstLine="720"/>
        <w:rPr>
          <w:rFonts w:ascii="Times New Roman" w:eastAsiaTheme="minorHAnsi" w:hAnsi="Times New Roman"/>
          <w:b/>
          <w:sz w:val="24"/>
          <w:szCs w:val="24"/>
        </w:rPr>
      </w:pPr>
      <w:r w:rsidRPr="00BA7AEF">
        <w:rPr>
          <w:rFonts w:ascii="Times New Roman" w:eastAsiaTheme="minorHAnsi" w:hAnsi="Times New Roman"/>
          <w:b/>
          <w:sz w:val="24"/>
          <w:szCs w:val="24"/>
        </w:rPr>
        <w:lastRenderedPageBreak/>
        <w:t>Meme 6 M6)</w:t>
      </w:r>
    </w:p>
    <w:p w14:paraId="7B8780C3" w14:textId="77777777" w:rsidR="00ED542D" w:rsidRPr="00BA7AEF" w:rsidRDefault="00ED542D" w:rsidP="00ED542D">
      <w:pPr>
        <w:spacing w:line="480" w:lineRule="auto"/>
        <w:jc w:val="center"/>
        <w:rPr>
          <w:rFonts w:ascii="Times New Roman" w:eastAsiaTheme="minorHAnsi" w:hAnsi="Times New Roman"/>
          <w:b/>
          <w:sz w:val="24"/>
          <w:szCs w:val="24"/>
        </w:rPr>
      </w:pPr>
      <w:r w:rsidRPr="00BA7AEF">
        <w:rPr>
          <w:rFonts w:ascii="Times New Roman" w:eastAsiaTheme="minorHAnsi" w:hAnsi="Times New Roman"/>
          <w:b/>
          <w:noProof/>
          <w:sz w:val="24"/>
          <w:szCs w:val="24"/>
          <w:lang w:eastAsia="en-GB"/>
        </w:rPr>
        <w:drawing>
          <wp:inline distT="0" distB="0" distL="0" distR="0" wp14:anchorId="24923BB7" wp14:editId="190998B3">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1863B97F" w14:textId="77777777" w:rsidR="00ED542D" w:rsidRPr="00BA7AEF" w:rsidRDefault="00ED542D" w:rsidP="00ED542D">
      <w:pPr>
        <w:spacing w:after="0" w:line="360" w:lineRule="auto"/>
        <w:ind w:firstLine="72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44CFEBF8" w14:textId="77777777" w:rsidR="00ED542D" w:rsidRPr="00BA7AEF" w:rsidRDefault="00ED542D" w:rsidP="00ED542D">
      <w:pPr>
        <w:spacing w:line="360" w:lineRule="auto"/>
        <w:ind w:left="720"/>
        <w:jc w:val="both"/>
        <w:rPr>
          <w:rFonts w:ascii="Times New Roman" w:eastAsiaTheme="minorEastAsia" w:hAnsi="Times New Roman"/>
          <w:sz w:val="24"/>
          <w:szCs w:val="24"/>
        </w:rPr>
      </w:pPr>
      <w:r w:rsidRPr="00BA7AEF">
        <w:rPr>
          <w:rFonts w:ascii="Times New Roman" w:eastAsiaTheme="minorEastAsia" w:hAnsi="Times New Roman"/>
          <w:sz w:val="24"/>
          <w:szCs w:val="24"/>
        </w:rPr>
        <w:t>In this meme, the negative consequence of corruption in the country is explained. Two characters who are reading newspapers are engaged in a conversation. The first character complains about the lack of basic utilities such as electricity, fuel, money, and so on, and wondered what’s happening. The second character immediately cites corruption as the cause in a way that suggests that this is common knowledge. The caption, “MODE OF CONDUCT”, suggests that the social problems of the day, caused by corruption, have now become entrenched or normal.</w:t>
      </w:r>
    </w:p>
    <w:p w14:paraId="779C50B9" w14:textId="77777777" w:rsidR="00ED542D" w:rsidRPr="00BA7AEF" w:rsidRDefault="00ED542D" w:rsidP="00ED542D">
      <w:pPr>
        <w:spacing w:after="0" w:line="360" w:lineRule="auto"/>
        <w:ind w:left="72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intervention</w:t>
      </w:r>
    </w:p>
    <w:p w14:paraId="42D1BBEC" w14:textId="77777777" w:rsidR="00ED542D" w:rsidRPr="00BA7AEF" w:rsidRDefault="00ED542D" w:rsidP="00ED542D">
      <w:pPr>
        <w:spacing w:line="360" w:lineRule="auto"/>
        <w:ind w:left="720"/>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This meme presents an analogy or idea of the impacts of corruption on a country. It projects a link between corruption and the socio-economic challenges faced by ordinary citizens in the country. Specifically, corruption accounts for the poverty of the citizens and the lack of amenities like electricity. The ellipses shows that there are more problems created by corruption than can be listed and that this is obvious, something everybody must know. As an anti-corruption campaign, the meme calls for definite actions against corruption beyond the routine complaints about it. It can be concluded that the meme is informative and produces an anti-corruption effect as it highlights the negative results of corruption on a country, suggesting that something be done to end it.  </w:t>
      </w:r>
    </w:p>
    <w:p w14:paraId="03232A2D" w14:textId="77777777" w:rsidR="00ED542D" w:rsidRPr="00BA7AEF" w:rsidRDefault="00ED542D" w:rsidP="00ED542D">
      <w:pPr>
        <w:spacing w:after="0" w:line="360" w:lineRule="auto"/>
        <w:ind w:left="72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7715A0DD" w14:textId="77777777" w:rsidR="00ED542D" w:rsidRPr="00BA7AEF" w:rsidRDefault="00ED542D" w:rsidP="00ED542D">
      <w:pPr>
        <w:spacing w:line="360" w:lineRule="auto"/>
        <w:ind w:left="72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The humour draws on situational irony, where someone knows about something and still asks with genuine seriousness, “What is happening?” Thus, M6 may not be very obviously humorous perhaps because the message the meme seeks to communicate is very serious. </w:t>
      </w:r>
      <w:r w:rsidRPr="00BA7AEF">
        <w:rPr>
          <w:rFonts w:ascii="Times New Roman" w:eastAsiaTheme="minorEastAsia" w:hAnsi="Times New Roman"/>
          <w:sz w:val="24"/>
          <w:szCs w:val="24"/>
        </w:rPr>
        <w:lastRenderedPageBreak/>
        <w:t>The consequences of corruption in a developing society like Ghana is so serious that the meme creator might not want to be too comical to detract from the seriousness of the matter.</w:t>
      </w:r>
    </w:p>
    <w:p w14:paraId="13C9380D" w14:textId="77777777" w:rsidR="00ED542D" w:rsidRPr="00BA7AEF" w:rsidRDefault="00ED542D" w:rsidP="00ED542D">
      <w:pPr>
        <w:spacing w:line="360" w:lineRule="auto"/>
        <w:ind w:firstLine="720"/>
        <w:jc w:val="both"/>
        <w:rPr>
          <w:rFonts w:ascii="Times New Roman" w:eastAsiaTheme="minorHAnsi" w:hAnsi="Times New Roman"/>
          <w:b/>
          <w:sz w:val="24"/>
          <w:szCs w:val="24"/>
        </w:rPr>
      </w:pPr>
      <w:r w:rsidRPr="00BA7AEF">
        <w:rPr>
          <w:rFonts w:ascii="Times New Roman" w:eastAsiaTheme="minorHAnsi" w:hAnsi="Times New Roman"/>
          <w:b/>
          <w:sz w:val="24"/>
          <w:szCs w:val="24"/>
        </w:rPr>
        <w:t>Sample 7:</w:t>
      </w:r>
    </w:p>
    <w:p w14:paraId="2977F535" w14:textId="77777777" w:rsidR="00ED542D" w:rsidRPr="00BA7AEF" w:rsidRDefault="00ED542D" w:rsidP="00ED542D">
      <w:pPr>
        <w:spacing w:line="360" w:lineRule="auto"/>
        <w:ind w:left="720" w:firstLine="720"/>
        <w:jc w:val="both"/>
        <w:rPr>
          <w:rFonts w:ascii="Times New Roman" w:eastAsiaTheme="minorHAnsi" w:hAnsi="Times New Roman"/>
          <w:sz w:val="24"/>
          <w:szCs w:val="24"/>
        </w:rPr>
      </w:pPr>
      <w:r w:rsidRPr="00BA7AEF">
        <w:rPr>
          <w:rFonts w:ascii="Times New Roman" w:hAnsi="Times New Roman"/>
          <w:noProof/>
          <w:sz w:val="24"/>
          <w:szCs w:val="24"/>
          <w:lang w:eastAsia="en-GB"/>
        </w:rPr>
        <w:drawing>
          <wp:inline distT="0" distB="0" distL="0" distR="0" wp14:anchorId="2033CDDE" wp14:editId="7E6D7205">
            <wp:extent cx="4343400" cy="2338705"/>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4494805" cy="2420229"/>
                    </a:xfrm>
                    <a:prstGeom prst="rect">
                      <a:avLst/>
                    </a:prstGeom>
                  </pic:spPr>
                </pic:pic>
              </a:graphicData>
            </a:graphic>
          </wp:inline>
        </w:drawing>
      </w:r>
    </w:p>
    <w:p w14:paraId="7A06CBB7" w14:textId="77777777" w:rsidR="00ED542D" w:rsidRPr="00BA7AEF" w:rsidRDefault="00ED542D" w:rsidP="00ED542D">
      <w:pPr>
        <w:spacing w:after="0" w:line="360" w:lineRule="auto"/>
        <w:ind w:left="720"/>
        <w:jc w:val="both"/>
        <w:rPr>
          <w:rFonts w:ascii="Times New Roman" w:eastAsiaTheme="minorEastAsia" w:hAnsi="Times New Roman"/>
          <w:b/>
          <w:bCs/>
          <w:i/>
          <w:iCs/>
          <w:sz w:val="24"/>
          <w:szCs w:val="24"/>
        </w:rPr>
      </w:pPr>
    </w:p>
    <w:p w14:paraId="71C22709" w14:textId="77777777" w:rsidR="00ED542D" w:rsidRPr="00BA7AEF" w:rsidRDefault="00ED542D" w:rsidP="00ED542D">
      <w:pPr>
        <w:spacing w:after="0" w:line="360" w:lineRule="auto"/>
        <w:ind w:left="72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Description of the meme</w:t>
      </w:r>
    </w:p>
    <w:p w14:paraId="40607257" w14:textId="77777777" w:rsidR="00ED542D" w:rsidRPr="00BA7AEF" w:rsidRDefault="00ED542D" w:rsidP="00ED542D">
      <w:pPr>
        <w:spacing w:line="360" w:lineRule="auto"/>
        <w:ind w:left="72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This meme presents supposed corruption occurring because of political ineptitude. Ghana has, in recent times, witnessed many so-called financial firms offering ridiculous returns to potential investors, with the political system seemingly unconcerned. The firms succeeded in getting people to invest with them only to disappoint and dupe them later. Government and political institutions mandated to prevent such as occurrence watched for the fraud to happen, leading Government to spent huge sums of money to bailout such customers. M7 presents the situation of an “INVESTOR” being lured to invest in such firms. The investor’s dilemma is whether to invest with a gold dealer, a money doubler who promises to tipple the investment, or in a firm that promises “300%” interest on the investor’s money. All three traders have a third hand behind them which shows their fraudulent nature. </w:t>
      </w:r>
    </w:p>
    <w:p w14:paraId="4F0F4700" w14:textId="77777777" w:rsidR="00ED542D" w:rsidRPr="00BA7AEF" w:rsidRDefault="00ED542D" w:rsidP="00ED542D">
      <w:pPr>
        <w:spacing w:after="0" w:line="360" w:lineRule="auto"/>
        <w:rPr>
          <w:rFonts w:ascii="Times New Roman" w:eastAsiaTheme="minorEastAsia" w:hAnsi="Times New Roman"/>
          <w:b/>
          <w:bCs/>
          <w:i/>
          <w:iCs/>
          <w:sz w:val="24"/>
          <w:szCs w:val="24"/>
        </w:rPr>
      </w:pPr>
      <w:r w:rsidRPr="00BA7AEF">
        <w:rPr>
          <w:rFonts w:ascii="Times New Roman" w:eastAsiaTheme="minorHAnsi" w:hAnsi="Times New Roman"/>
          <w:sz w:val="24"/>
          <w:szCs w:val="24"/>
        </w:rPr>
        <w:tab/>
      </w:r>
      <w:r w:rsidRPr="00BA7AEF">
        <w:rPr>
          <w:rFonts w:ascii="Times New Roman" w:eastAsiaTheme="minorEastAsia" w:hAnsi="Times New Roman"/>
          <w:b/>
          <w:bCs/>
          <w:i/>
          <w:iCs/>
          <w:sz w:val="24"/>
          <w:szCs w:val="24"/>
        </w:rPr>
        <w:t>As an anti-corruption campaigner</w:t>
      </w:r>
    </w:p>
    <w:p w14:paraId="1823AB36" w14:textId="77777777" w:rsidR="00ED542D" w:rsidRPr="00BA7AEF" w:rsidRDefault="00ED542D" w:rsidP="00ED542D">
      <w:pPr>
        <w:spacing w:line="360" w:lineRule="auto"/>
        <w:ind w:left="720"/>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w:t>
      </w:r>
      <w:r w:rsidRPr="00BA7AEF">
        <w:rPr>
          <w:rFonts w:ascii="Times New Roman" w:eastAsiaTheme="minorEastAsia" w:hAnsi="Times New Roman"/>
          <w:sz w:val="24"/>
          <w:szCs w:val="24"/>
        </w:rPr>
        <w:lastRenderedPageBreak/>
        <w:t>Ponzi schemes, their greedy eyes fall for those schemes, and they invest with them. Thus, as an anti-corruption campaign,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ridiculously unrealistic profits on investments as seen in the caution: “NOT ALL THAT GLITTERS IS GOLD.”</w:t>
      </w:r>
    </w:p>
    <w:p w14:paraId="2B6BF2C9" w14:textId="77777777" w:rsidR="00ED542D" w:rsidRPr="00BA7AEF" w:rsidRDefault="00ED542D" w:rsidP="00ED542D">
      <w:pPr>
        <w:spacing w:after="0" w:line="360" w:lineRule="auto"/>
        <w:ind w:left="720"/>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674DDD63" w14:textId="77777777" w:rsidR="00ED542D" w:rsidRPr="00BA7AEF" w:rsidRDefault="00ED542D" w:rsidP="00ED542D">
      <w:pPr>
        <w:spacing w:line="360" w:lineRule="auto"/>
        <w:ind w:left="720"/>
        <w:jc w:val="both"/>
        <w:rPr>
          <w:rFonts w:ascii="Times New Roman" w:eastAsiaTheme="minorEastAsia" w:hAnsi="Times New Roman"/>
          <w:sz w:val="24"/>
          <w:szCs w:val="24"/>
        </w:rPr>
      </w:pPr>
      <w:r w:rsidRPr="00BA7AEF">
        <w:rPr>
          <w:rFonts w:ascii="Times New Roman" w:eastAsiaTheme="minorEastAsia" w:hAnsi="Times New Roman"/>
          <w:sz w:val="24"/>
          <w:szCs w:val="24"/>
        </w:rPr>
        <w:t>The humour intended by the meme is depicted when the investor is seen trampling over CAUTION, rejecting information that “NOT ALL THAT GLITTERS IS GOLD” and showing eagerness to invest in an obvious PONZI SCHEME. His widely opened eyes and mouth, alongside his big stomach portrays him hilariously as a greedy person. Thus, the impact of the humour is to mark the degree of carelessness of many people who fall into the trap of Ponzi schemes.</w:t>
      </w:r>
    </w:p>
    <w:p w14:paraId="31330D09" w14:textId="77777777" w:rsidR="00ED542D" w:rsidRPr="00BA7AEF" w:rsidRDefault="00ED542D" w:rsidP="00ED542D">
      <w:pPr>
        <w:spacing w:line="360" w:lineRule="auto"/>
        <w:ind w:firstLine="720"/>
        <w:rPr>
          <w:rFonts w:ascii="Times New Roman" w:eastAsiaTheme="minorHAnsi" w:hAnsi="Times New Roman"/>
          <w:b/>
          <w:bCs/>
          <w:sz w:val="24"/>
          <w:szCs w:val="24"/>
        </w:rPr>
      </w:pPr>
      <w:r w:rsidRPr="00BA7AEF">
        <w:rPr>
          <w:rFonts w:ascii="Times New Roman" w:eastAsiaTheme="minorHAnsi" w:hAnsi="Times New Roman"/>
          <w:b/>
          <w:bCs/>
          <w:sz w:val="24"/>
          <w:szCs w:val="24"/>
        </w:rPr>
        <w:t>Meme 8 (M8)</w:t>
      </w:r>
    </w:p>
    <w:p w14:paraId="0E87E598" w14:textId="77777777" w:rsidR="00ED542D" w:rsidRPr="00BA7AEF" w:rsidRDefault="00ED542D" w:rsidP="00ED542D">
      <w:pPr>
        <w:pStyle w:val="ListParagraph"/>
        <w:spacing w:line="259" w:lineRule="auto"/>
        <w:rPr>
          <w:rFonts w:ascii="Times New Roman" w:eastAsiaTheme="minorHAnsi" w:hAnsi="Times New Roman"/>
          <w:b/>
          <w:sz w:val="24"/>
          <w:szCs w:val="24"/>
        </w:rPr>
      </w:pPr>
      <w:r w:rsidRPr="00BA7AEF">
        <w:rPr>
          <w:rFonts w:ascii="Times New Roman" w:hAnsi="Times New Roman"/>
          <w:noProof/>
          <w:sz w:val="24"/>
          <w:szCs w:val="24"/>
          <w:lang w:eastAsia="en-GB"/>
        </w:rPr>
        <w:drawing>
          <wp:inline distT="0" distB="0" distL="0" distR="0" wp14:anchorId="47BC28BF" wp14:editId="1873F5D7">
            <wp:extent cx="5267325" cy="2657475"/>
            <wp:effectExtent l="0" t="0" r="9525" b="9525"/>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2657475"/>
                    </a:xfrm>
                    <a:prstGeom prst="rect">
                      <a:avLst/>
                    </a:prstGeom>
                    <a:noFill/>
                    <a:ln>
                      <a:noFill/>
                    </a:ln>
                  </pic:spPr>
                </pic:pic>
              </a:graphicData>
            </a:graphic>
          </wp:inline>
        </w:drawing>
      </w:r>
    </w:p>
    <w:p w14:paraId="0E7FAB19" w14:textId="77777777" w:rsidR="00ED542D" w:rsidRPr="00BA7AEF" w:rsidRDefault="00ED542D" w:rsidP="00ED542D">
      <w:pPr>
        <w:pStyle w:val="ListParagraph"/>
        <w:spacing w:line="259" w:lineRule="auto"/>
        <w:rPr>
          <w:rFonts w:ascii="Times New Roman" w:eastAsiaTheme="minorHAnsi" w:hAnsi="Times New Roman"/>
          <w:b/>
          <w:sz w:val="24"/>
          <w:szCs w:val="24"/>
        </w:rPr>
      </w:pPr>
    </w:p>
    <w:p w14:paraId="52D39E5F"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 xml:space="preserve">Description of the meme   </w:t>
      </w:r>
    </w:p>
    <w:p w14:paraId="1B6F7682"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M8 concerns a recent proposal by the NPP government to pay salaries to the wives of the president and the vice president of the country. This caused massive controversy and discussions in Ghana’s public spaces because until then, whether the ‘first’ and ‘second’ ladies were handed some </w:t>
      </w:r>
      <w:r w:rsidRPr="00BA7AEF">
        <w:rPr>
          <w:rFonts w:ascii="Times New Roman" w:eastAsiaTheme="minorEastAsia" w:hAnsi="Times New Roman"/>
          <w:sz w:val="24"/>
          <w:szCs w:val="24"/>
        </w:rPr>
        <w:lastRenderedPageBreak/>
        <w:t xml:space="preserve">payments because of their positions as wives of the president and vice had not come up for discussion. The meme presents the current president and his vice, Dr </w:t>
      </w:r>
      <w:proofErr w:type="spellStart"/>
      <w:r w:rsidRPr="00BA7AEF">
        <w:rPr>
          <w:rFonts w:ascii="Times New Roman" w:eastAsiaTheme="minorEastAsia" w:hAnsi="Times New Roman"/>
          <w:sz w:val="24"/>
          <w:szCs w:val="24"/>
        </w:rPr>
        <w:t>Mahamudu</w:t>
      </w:r>
      <w:proofErr w:type="spellEnd"/>
      <w:r w:rsidRPr="00BA7AEF">
        <w:rPr>
          <w:rFonts w:ascii="Times New Roman" w:eastAsiaTheme="minorEastAsia" w:hAnsi="Times New Roman"/>
          <w:sz w:val="24"/>
          <w:szCs w:val="24"/>
        </w:rPr>
        <w:t xml:space="preserve"> Bawumia, happily blessing the idea of the payment. The money, already paid in bags, sits beside the smiling nicely dressed wives sitting in state, with the Jubilee House silhouetted behind them.  </w:t>
      </w:r>
    </w:p>
    <w:p w14:paraId="1E222475"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media text</w:t>
      </w:r>
    </w:p>
    <w:p w14:paraId="1EDD5E12"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The meme is an anti-corruption portrayal. It tries to question the propriety of paying salaries to people for no work done. There is no officially recognised job for the wives of the President and Vice President, so, paying monthly to the wives from the national coffers could amount to not protecting the public purse, cardinal function the President had pledged to honour. This is particularly because the matter came up at a time the country was reeling under severe financial difficulties. The proposal to pay the ladies seems to reinforce the popular belief that the Jubilee House, the seat of Government, is the epicentre of corruption. Therefore, M8 is to rouse public disaffection for citizens to oppose the Government concerning the issue.</w:t>
      </w:r>
    </w:p>
    <w:p w14:paraId="2D6E898B"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p>
    <w:p w14:paraId="049F6B66"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72E7C99F"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The characters in the meme are easily identifiable, all of them humorously wearing knowing smiles in the face of the seemingly unpopular national reception of the salary idea. The meme seems to provide an answer to the question: “pay salaries to them for what?” The hilarious suggested answer is they are to be paid for dressing gorgeously and sitting in public. Following the incongruity and superiority theories of humour (Sen, 2012; Cooper, 2008), M8 shows the incongruity between the expectations of the Ghanaians regarding the judicious use of the country’s resources and the meme portrayal, where the characters presented as insensitive, greedy, and wasteful. Functionally, M8 creates humour that brings solidarity as people share in the fun and incites social uprightness regarding the abnormal behaviours so portrayed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xml:space="preserve">, 2008; Stephenson, 1951). </w:t>
      </w:r>
    </w:p>
    <w:p w14:paraId="412EC0FD" w14:textId="77777777" w:rsidR="00ED542D" w:rsidRPr="00BA7AEF" w:rsidRDefault="00ED542D" w:rsidP="00ED542D">
      <w:pPr>
        <w:spacing w:line="360" w:lineRule="auto"/>
        <w:rPr>
          <w:rFonts w:ascii="Times New Roman" w:eastAsiaTheme="minorHAnsi" w:hAnsi="Times New Roman"/>
          <w:b/>
          <w:bCs/>
          <w:sz w:val="24"/>
          <w:szCs w:val="24"/>
        </w:rPr>
      </w:pPr>
    </w:p>
    <w:p w14:paraId="39AE76DD" w14:textId="77777777" w:rsidR="00ED542D" w:rsidRPr="00BA7AEF" w:rsidRDefault="00ED542D" w:rsidP="00ED542D">
      <w:pPr>
        <w:spacing w:line="360" w:lineRule="auto"/>
        <w:rPr>
          <w:rFonts w:ascii="Times New Roman" w:eastAsiaTheme="minorHAnsi" w:hAnsi="Times New Roman"/>
          <w:b/>
          <w:bCs/>
          <w:sz w:val="24"/>
          <w:szCs w:val="24"/>
        </w:rPr>
      </w:pPr>
    </w:p>
    <w:p w14:paraId="7512C4AA" w14:textId="77777777" w:rsidR="00ED542D" w:rsidRPr="00BA7AEF" w:rsidRDefault="00ED542D" w:rsidP="00ED542D">
      <w:pPr>
        <w:spacing w:line="360" w:lineRule="auto"/>
        <w:rPr>
          <w:rFonts w:ascii="Times New Roman" w:eastAsiaTheme="minorHAnsi" w:hAnsi="Times New Roman"/>
          <w:b/>
          <w:bCs/>
          <w:sz w:val="24"/>
          <w:szCs w:val="24"/>
        </w:rPr>
      </w:pPr>
    </w:p>
    <w:p w14:paraId="6C0F996D" w14:textId="77777777" w:rsidR="00ED542D" w:rsidRPr="00BA7AEF" w:rsidRDefault="00ED542D" w:rsidP="00ED542D">
      <w:pPr>
        <w:spacing w:line="360" w:lineRule="auto"/>
        <w:rPr>
          <w:rFonts w:ascii="Times New Roman" w:eastAsiaTheme="minorHAnsi" w:hAnsi="Times New Roman"/>
          <w:b/>
          <w:bCs/>
          <w:sz w:val="24"/>
          <w:szCs w:val="24"/>
        </w:rPr>
      </w:pPr>
    </w:p>
    <w:p w14:paraId="2D7DEB8D" w14:textId="77777777" w:rsidR="00ED542D" w:rsidRPr="00BA7AEF" w:rsidRDefault="00ED542D" w:rsidP="00ED542D">
      <w:pPr>
        <w:spacing w:line="360" w:lineRule="auto"/>
        <w:rPr>
          <w:rFonts w:ascii="Times New Roman" w:eastAsiaTheme="minorHAnsi" w:hAnsi="Times New Roman"/>
          <w:b/>
          <w:bCs/>
          <w:sz w:val="24"/>
          <w:szCs w:val="24"/>
        </w:rPr>
      </w:pPr>
    </w:p>
    <w:p w14:paraId="52C24AED" w14:textId="77777777" w:rsidR="00ED542D" w:rsidRPr="00BA7AEF" w:rsidRDefault="00ED542D" w:rsidP="00ED542D">
      <w:pPr>
        <w:spacing w:line="360" w:lineRule="auto"/>
        <w:rPr>
          <w:rFonts w:ascii="Times New Roman" w:eastAsiaTheme="minorHAnsi" w:hAnsi="Times New Roman"/>
          <w:b/>
          <w:bCs/>
          <w:sz w:val="24"/>
          <w:szCs w:val="24"/>
        </w:rPr>
      </w:pPr>
      <w:r w:rsidRPr="00BA7AEF">
        <w:rPr>
          <w:rFonts w:ascii="Times New Roman" w:eastAsiaTheme="minorHAnsi" w:hAnsi="Times New Roman"/>
          <w:b/>
          <w:bCs/>
          <w:sz w:val="24"/>
          <w:szCs w:val="24"/>
        </w:rPr>
        <w:lastRenderedPageBreak/>
        <w:t>Sample 9:</w:t>
      </w:r>
    </w:p>
    <w:p w14:paraId="02C1439D" w14:textId="77777777" w:rsidR="00ED542D" w:rsidRPr="00BA7AEF" w:rsidRDefault="00ED542D" w:rsidP="00ED542D">
      <w:pPr>
        <w:pStyle w:val="ListParagraph"/>
        <w:spacing w:line="259" w:lineRule="auto"/>
        <w:rPr>
          <w:rFonts w:ascii="Times New Roman" w:eastAsiaTheme="minorHAnsi" w:hAnsi="Times New Roman"/>
          <w:b/>
          <w:sz w:val="24"/>
          <w:szCs w:val="24"/>
        </w:rPr>
      </w:pPr>
      <w:r w:rsidRPr="00BA7AEF">
        <w:rPr>
          <w:rFonts w:ascii="Times New Roman" w:hAnsi="Times New Roman"/>
          <w:noProof/>
          <w:sz w:val="24"/>
          <w:szCs w:val="24"/>
          <w:lang w:eastAsia="en-GB"/>
        </w:rPr>
        <w:drawing>
          <wp:inline distT="0" distB="0" distL="0" distR="0" wp14:anchorId="33AAF367" wp14:editId="40487608">
            <wp:extent cx="4724400" cy="2752725"/>
            <wp:effectExtent l="0" t="0" r="0" b="9525"/>
            <wp:docPr id="8" name="Picture 8"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40463" cy="2762084"/>
                    </a:xfrm>
                    <a:prstGeom prst="rect">
                      <a:avLst/>
                    </a:prstGeom>
                    <a:noFill/>
                    <a:ln>
                      <a:noFill/>
                    </a:ln>
                  </pic:spPr>
                </pic:pic>
              </a:graphicData>
            </a:graphic>
          </wp:inline>
        </w:drawing>
      </w:r>
    </w:p>
    <w:p w14:paraId="4B4B8586" w14:textId="77777777" w:rsidR="00ED542D" w:rsidRPr="00BA7AEF" w:rsidRDefault="00ED542D" w:rsidP="00ED542D">
      <w:pPr>
        <w:pStyle w:val="ListParagraph"/>
        <w:spacing w:line="259" w:lineRule="auto"/>
        <w:rPr>
          <w:rFonts w:ascii="Times New Roman" w:eastAsiaTheme="minorHAnsi" w:hAnsi="Times New Roman"/>
          <w:b/>
          <w:sz w:val="24"/>
          <w:szCs w:val="24"/>
        </w:rPr>
      </w:pPr>
    </w:p>
    <w:p w14:paraId="2B4E34F5"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 xml:space="preserve">Description of the meme   </w:t>
      </w:r>
    </w:p>
    <w:p w14:paraId="72526C39" w14:textId="56A52D2B"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This meme vividly describes a recent happening in Ghana’s Parliament during voting to determine if the 2</w:t>
      </w:r>
      <w:r w:rsidRPr="00BA7AEF">
        <w:rPr>
          <w:rFonts w:ascii="Times New Roman" w:eastAsiaTheme="minorEastAsia" w:hAnsi="Times New Roman"/>
          <w:sz w:val="24"/>
          <w:szCs w:val="24"/>
          <w:vertAlign w:val="superscript"/>
        </w:rPr>
        <w:t>nd</w:t>
      </w:r>
      <w:r w:rsidRPr="00BA7AEF">
        <w:rPr>
          <w:rFonts w:ascii="Times New Roman" w:eastAsiaTheme="minorEastAsia" w:hAnsi="Times New Roman"/>
          <w:sz w:val="24"/>
          <w:szCs w:val="24"/>
        </w:rPr>
        <w:t xml:space="preserve"> Deputy Speaker as acting Speaker could have the right to vote on issues under discussion in Parliament. A member of parliament identified by his physical appearance as Mr</w:t>
      </w:r>
      <w:r w:rsidR="00CE385C" w:rsidRPr="00BA7AEF">
        <w:rPr>
          <w:rFonts w:ascii="Times New Roman" w:eastAsiaTheme="minorEastAsia" w:hAnsi="Times New Roman"/>
          <w:sz w:val="24"/>
          <w:szCs w:val="24"/>
        </w:rPr>
        <w:t>.</w:t>
      </w:r>
      <w:r w:rsidRPr="00BA7AEF">
        <w:rPr>
          <w:rFonts w:ascii="Times New Roman" w:eastAsiaTheme="minorEastAsia" w:hAnsi="Times New Roman"/>
          <w:sz w:val="24"/>
          <w:szCs w:val="24"/>
        </w:rPr>
        <w:t xml:space="preserve"> Carlos </w:t>
      </w:r>
      <w:proofErr w:type="spellStart"/>
      <w:r w:rsidRPr="00BA7AEF">
        <w:rPr>
          <w:rFonts w:ascii="Times New Roman" w:eastAsiaTheme="minorEastAsia" w:hAnsi="Times New Roman"/>
          <w:sz w:val="24"/>
          <w:szCs w:val="24"/>
        </w:rPr>
        <w:t>Ahenkorah</w:t>
      </w:r>
      <w:proofErr w:type="spellEnd"/>
      <w:r w:rsidRPr="00BA7AEF">
        <w:rPr>
          <w:rFonts w:ascii="Times New Roman" w:eastAsiaTheme="minorEastAsia" w:hAnsi="Times New Roman"/>
          <w:sz w:val="24"/>
          <w:szCs w:val="24"/>
        </w:rPr>
        <w:t xml:space="preserve"> of the NPP, was reported to have snatched and was escaping with a ballot paper but was chased and caught by some NDC MPs, one of whom is identified physically as Mr</w:t>
      </w:r>
      <w:r w:rsidR="0048797B" w:rsidRPr="00BA7AEF">
        <w:rPr>
          <w:rFonts w:ascii="Times New Roman" w:eastAsiaTheme="minorEastAsia" w:hAnsi="Times New Roman"/>
          <w:sz w:val="24"/>
          <w:szCs w:val="24"/>
        </w:rPr>
        <w:t>.</w:t>
      </w:r>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Muntaka</w:t>
      </w:r>
      <w:proofErr w:type="spellEnd"/>
      <w:r w:rsidRPr="00BA7AEF">
        <w:rPr>
          <w:rFonts w:ascii="Times New Roman" w:eastAsiaTheme="minorEastAsia" w:hAnsi="Times New Roman"/>
          <w:sz w:val="24"/>
          <w:szCs w:val="24"/>
        </w:rPr>
        <w:t xml:space="preserve"> Mubarak. This meme dramatically captures the scene of fraud and corruption (cheating in elections) even in parliament. </w:t>
      </w:r>
    </w:p>
    <w:p w14:paraId="5F0EC303"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As an anti-corruption media text</w:t>
      </w:r>
    </w:p>
    <w:p w14:paraId="545C311E"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M9 elevates fraud and corruption in Ghana’s Parliament House for public ridicule making the meme an anti-corruption one since the idea is to stop such occurrences. Parliament, one of the three arms of government, houses democratically elected Members of Parliament (MPs) who represent constituencies. The MPs are lawmakers for which reason Parliament House is supposed to be a serious place for serious business, and the MPS, respectable and law abiding. Thus, the fraud involving an attempt to cheat or derail parliamentary business signifies corruption in the whole country. Mina (2014) has argued that memes could be a tool for social change. Thus, M9 seeks to campaign against such unparliamentary behaviour to eradicate fraud in the country.</w:t>
      </w:r>
    </w:p>
    <w:p w14:paraId="6FD51C5E"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5DAE457F" w14:textId="19C2BAB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lastRenderedPageBreak/>
        <w:t>Characteristic of memes, the subjects, some of whom are identifiable because of some aspects of their physical description, are humorously caricatured. Presenting the protagonists of the story as athletes with Mr</w:t>
      </w:r>
      <w:r w:rsidR="0048797B" w:rsidRPr="00BA7AEF">
        <w:rPr>
          <w:rFonts w:ascii="Times New Roman" w:eastAsiaTheme="minorEastAsia" w:hAnsi="Times New Roman"/>
          <w:sz w:val="24"/>
          <w:szCs w:val="24"/>
        </w:rPr>
        <w:t>.</w:t>
      </w:r>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Ahenkorah</w:t>
      </w:r>
      <w:proofErr w:type="spellEnd"/>
      <w:r w:rsidRPr="00BA7AEF">
        <w:rPr>
          <w:rFonts w:ascii="Times New Roman" w:eastAsiaTheme="minorEastAsia" w:hAnsi="Times New Roman"/>
          <w:sz w:val="24"/>
          <w:szCs w:val="24"/>
        </w:rPr>
        <w:t xml:space="preserve"> inflight as he runs and an NDC MP grabbing his mid-section with Mr</w:t>
      </w:r>
      <w:r w:rsidR="0048797B" w:rsidRPr="00BA7AEF">
        <w:rPr>
          <w:rFonts w:ascii="Times New Roman" w:eastAsiaTheme="minorEastAsia" w:hAnsi="Times New Roman"/>
          <w:sz w:val="24"/>
          <w:szCs w:val="24"/>
        </w:rPr>
        <w:t>.</w:t>
      </w:r>
      <w:r w:rsidRPr="00BA7AEF">
        <w:rPr>
          <w:rFonts w:ascii="Times New Roman" w:eastAsiaTheme="minorEastAsia" w:hAnsi="Times New Roman"/>
          <w:sz w:val="24"/>
          <w:szCs w:val="24"/>
        </w:rPr>
        <w:t xml:space="preserve"> </w:t>
      </w:r>
      <w:proofErr w:type="spellStart"/>
      <w:r w:rsidRPr="00BA7AEF">
        <w:rPr>
          <w:rFonts w:ascii="Times New Roman" w:eastAsiaTheme="minorEastAsia" w:hAnsi="Times New Roman"/>
          <w:sz w:val="24"/>
          <w:szCs w:val="24"/>
        </w:rPr>
        <w:t>Muntaka</w:t>
      </w:r>
      <w:proofErr w:type="spellEnd"/>
      <w:r w:rsidRPr="00BA7AEF">
        <w:rPr>
          <w:rFonts w:ascii="Times New Roman" w:eastAsiaTheme="minorEastAsia" w:hAnsi="Times New Roman"/>
          <w:sz w:val="24"/>
          <w:szCs w:val="24"/>
        </w:rPr>
        <w:t xml:space="preserve"> crossing his path leaves no doubt about the humour of the text. Humour is also produced in the ironic situation where those who make laws to control society are the very people openly flouting the law. As a house with members representing the whole of Ghana, the meme implies the chaos and fraud in the whole country. While amusing and hilarious, the humour draws attention to the ironic situation and the lowered dignity of the parliamentarians as explained by the superiority and incongruity theories of humour (Sen, 2012) and calls for social and behavioural change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2008).</w:t>
      </w:r>
    </w:p>
    <w:p w14:paraId="6D6F4D9A" w14:textId="77777777" w:rsidR="0048797B" w:rsidRPr="00BA7AEF" w:rsidRDefault="0048797B" w:rsidP="00ED542D">
      <w:pPr>
        <w:spacing w:line="360" w:lineRule="auto"/>
        <w:rPr>
          <w:rFonts w:ascii="Times New Roman" w:eastAsiaTheme="minorHAnsi" w:hAnsi="Times New Roman"/>
          <w:b/>
          <w:bCs/>
          <w:sz w:val="24"/>
          <w:szCs w:val="24"/>
        </w:rPr>
      </w:pPr>
    </w:p>
    <w:p w14:paraId="593AAC67" w14:textId="77777777" w:rsidR="0048797B" w:rsidRPr="00BA7AEF" w:rsidRDefault="0048797B" w:rsidP="00ED542D">
      <w:pPr>
        <w:spacing w:line="360" w:lineRule="auto"/>
        <w:rPr>
          <w:rFonts w:ascii="Times New Roman" w:eastAsiaTheme="minorHAnsi" w:hAnsi="Times New Roman"/>
          <w:b/>
          <w:bCs/>
          <w:sz w:val="24"/>
          <w:szCs w:val="24"/>
        </w:rPr>
      </w:pPr>
    </w:p>
    <w:p w14:paraId="5AC4AC35" w14:textId="77777777" w:rsidR="0048797B" w:rsidRPr="00BA7AEF" w:rsidRDefault="0048797B" w:rsidP="00ED542D">
      <w:pPr>
        <w:spacing w:line="360" w:lineRule="auto"/>
        <w:rPr>
          <w:rFonts w:ascii="Times New Roman" w:eastAsiaTheme="minorHAnsi" w:hAnsi="Times New Roman"/>
          <w:b/>
          <w:bCs/>
          <w:sz w:val="24"/>
          <w:szCs w:val="24"/>
        </w:rPr>
      </w:pPr>
    </w:p>
    <w:p w14:paraId="01AD0304" w14:textId="3AF4C209" w:rsidR="00ED542D" w:rsidRPr="00BA7AEF" w:rsidRDefault="00ED542D" w:rsidP="00ED542D">
      <w:pPr>
        <w:spacing w:line="360" w:lineRule="auto"/>
        <w:rPr>
          <w:rFonts w:ascii="Times New Roman" w:eastAsiaTheme="minorHAnsi" w:hAnsi="Times New Roman"/>
          <w:b/>
          <w:bCs/>
          <w:sz w:val="24"/>
          <w:szCs w:val="24"/>
        </w:rPr>
      </w:pPr>
      <w:r w:rsidRPr="00BA7AEF">
        <w:rPr>
          <w:rFonts w:ascii="Times New Roman" w:eastAsiaTheme="minorHAnsi" w:hAnsi="Times New Roman"/>
          <w:b/>
          <w:bCs/>
          <w:sz w:val="24"/>
          <w:szCs w:val="24"/>
        </w:rPr>
        <w:t>Sample 10:</w:t>
      </w:r>
    </w:p>
    <w:p w14:paraId="655956D1" w14:textId="77777777" w:rsidR="00ED542D" w:rsidRPr="00BA7AEF" w:rsidRDefault="00ED542D" w:rsidP="00ED542D">
      <w:pPr>
        <w:spacing w:line="360" w:lineRule="auto"/>
        <w:rPr>
          <w:rFonts w:ascii="Times New Roman" w:eastAsiaTheme="minorHAnsi" w:hAnsi="Times New Roman"/>
          <w:b/>
          <w:bCs/>
          <w:sz w:val="24"/>
          <w:szCs w:val="24"/>
        </w:rPr>
      </w:pPr>
      <w:r w:rsidRPr="00BA7AEF">
        <w:rPr>
          <w:rFonts w:ascii="Times New Roman" w:hAnsi="Times New Roman"/>
          <w:noProof/>
          <w:sz w:val="24"/>
          <w:szCs w:val="24"/>
          <w:lang w:eastAsia="en-GB"/>
        </w:rPr>
        <w:drawing>
          <wp:inline distT="0" distB="0" distL="0" distR="0" wp14:anchorId="36E4F2EA" wp14:editId="0847C4F7">
            <wp:extent cx="4838700" cy="2456815"/>
            <wp:effectExtent l="0" t="0" r="0" b="635"/>
            <wp:docPr id="9" name="Picture 9"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45560" cy="2460298"/>
                    </a:xfrm>
                    <a:prstGeom prst="rect">
                      <a:avLst/>
                    </a:prstGeom>
                    <a:noFill/>
                    <a:ln>
                      <a:noFill/>
                    </a:ln>
                  </pic:spPr>
                </pic:pic>
              </a:graphicData>
            </a:graphic>
          </wp:inline>
        </w:drawing>
      </w:r>
    </w:p>
    <w:p w14:paraId="2F6469C5"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 xml:space="preserve">Description of the meme   </w:t>
      </w:r>
    </w:p>
    <w:p w14:paraId="3A3A6CE1"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The meme is about a recent allegation of bribery and corruption involving the Chief Justice of Ghana, Justice Kwasi </w:t>
      </w:r>
      <w:proofErr w:type="spellStart"/>
      <w:r w:rsidRPr="00BA7AEF">
        <w:rPr>
          <w:rFonts w:ascii="Times New Roman" w:eastAsiaTheme="minorEastAsia" w:hAnsi="Times New Roman"/>
          <w:sz w:val="24"/>
          <w:szCs w:val="24"/>
        </w:rPr>
        <w:t>Anin</w:t>
      </w:r>
      <w:proofErr w:type="spellEnd"/>
      <w:r w:rsidRPr="00BA7AEF">
        <w:rPr>
          <w:rFonts w:ascii="Times New Roman" w:eastAsiaTheme="minorEastAsia" w:hAnsi="Times New Roman"/>
          <w:sz w:val="24"/>
          <w:szCs w:val="24"/>
        </w:rPr>
        <w:t>-Yeboah, who is captured in the red in the meme. He was said to have accepted a 5-million-dollar bribe to influence him in a case before the Supreme Court. There were calls for him to be investigated, but that did not happen. M10 presents the Chief Justice undergoing a body search for the said amount by persons using magnifying glasses.</w:t>
      </w:r>
    </w:p>
    <w:p w14:paraId="6E6FC40F"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lastRenderedPageBreak/>
        <w:t>As an anti-corruption media text</w:t>
      </w:r>
    </w:p>
    <w:p w14:paraId="50C168DC"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 xml:space="preserve">M10 advocates investigations of duty bearers whenever allegations of corruption are made against them. Issues of bribery and corruption in the judiciary are crucial because of its role in safeguarding the adherence to the laws of the country. While it was alleged in public spaces that the Chief Justice of Ghana had collected a 5-million-dollar bribe to influence a case before the Supreme Court, no investigation was carried out despite calls for it by some civil society groups. Thus, this meme is an anti-corruption story since it is a campaign for serious investigations by accredited agencies into corruption matters. The raised arms of the Chief Justice suggest that he is ready and would not obstruct scrutiny. As an inti-corruption meme, the story calls on persons on whom allegations of corruption are made to readily avail themselves for scrutiny. </w:t>
      </w:r>
    </w:p>
    <w:p w14:paraId="26E0B20A" w14:textId="77777777" w:rsidR="00ED542D" w:rsidRPr="00BA7AEF" w:rsidRDefault="00ED542D" w:rsidP="00ED542D">
      <w:pPr>
        <w:spacing w:after="0" w:line="360" w:lineRule="auto"/>
        <w:jc w:val="both"/>
        <w:rPr>
          <w:rFonts w:ascii="Times New Roman" w:eastAsiaTheme="minorEastAsia" w:hAnsi="Times New Roman"/>
          <w:b/>
          <w:bCs/>
          <w:i/>
          <w:iCs/>
          <w:sz w:val="24"/>
          <w:szCs w:val="24"/>
        </w:rPr>
      </w:pPr>
      <w:r w:rsidRPr="00BA7AEF">
        <w:rPr>
          <w:rFonts w:ascii="Times New Roman" w:eastAsiaTheme="minorEastAsia" w:hAnsi="Times New Roman"/>
          <w:b/>
          <w:bCs/>
          <w:i/>
          <w:iCs/>
          <w:sz w:val="24"/>
          <w:szCs w:val="24"/>
        </w:rPr>
        <w:t>Humour and its impact on the message</w:t>
      </w:r>
    </w:p>
    <w:p w14:paraId="151AF59D" w14:textId="77777777" w:rsidR="00ED542D" w:rsidRPr="00BA7AEF" w:rsidRDefault="00ED542D" w:rsidP="00ED542D">
      <w:pPr>
        <w:spacing w:line="360" w:lineRule="auto"/>
        <w:jc w:val="both"/>
        <w:rPr>
          <w:rFonts w:ascii="Times New Roman" w:eastAsiaTheme="minorEastAsia" w:hAnsi="Times New Roman"/>
          <w:sz w:val="24"/>
          <w:szCs w:val="24"/>
        </w:rPr>
      </w:pPr>
      <w:r w:rsidRPr="00BA7AEF">
        <w:rPr>
          <w:rFonts w:ascii="Times New Roman" w:eastAsiaTheme="minorEastAsia" w:hAnsi="Times New Roman"/>
          <w:sz w:val="24"/>
          <w:szCs w:val="24"/>
        </w:rPr>
        <w:t>Ghana’s Chief Justice is presented in an unusual but picturesque red robe reaching to his toes. Humour is also strongly suggested in the manner of the search: The investigators are seen with what appears to be magnifying glass searching from below the long robes of the Chief Justice. That way, they would not miss the money wherever it is hidden. It means investigating agencies should do everything possible to find the truth in their investigation of corruption cases. The humour in this meme has the potential to bring social cohesion through solidarity, bringing audiences together to share fun (</w:t>
      </w:r>
      <w:proofErr w:type="spellStart"/>
      <w:r w:rsidRPr="00BA7AEF">
        <w:rPr>
          <w:rFonts w:ascii="Times New Roman" w:eastAsiaTheme="minorEastAsia" w:hAnsi="Times New Roman"/>
          <w:sz w:val="24"/>
          <w:szCs w:val="24"/>
        </w:rPr>
        <w:t>Kuipers</w:t>
      </w:r>
      <w:proofErr w:type="spellEnd"/>
      <w:r w:rsidRPr="00BA7AEF">
        <w:rPr>
          <w:rFonts w:ascii="Times New Roman" w:eastAsiaTheme="minorEastAsia" w:hAnsi="Times New Roman"/>
          <w:sz w:val="24"/>
          <w:szCs w:val="24"/>
        </w:rPr>
        <w:t>, 2008).</w:t>
      </w:r>
    </w:p>
    <w:p w14:paraId="464D428E" w14:textId="77777777" w:rsidR="00ED542D" w:rsidRPr="00BA7AEF" w:rsidRDefault="00ED542D" w:rsidP="00ED542D">
      <w:pPr>
        <w:spacing w:after="0" w:line="360" w:lineRule="auto"/>
        <w:jc w:val="both"/>
        <w:rPr>
          <w:rFonts w:ascii="Times New Roman" w:eastAsiaTheme="minorHAnsi" w:hAnsi="Times New Roman"/>
          <w:b/>
          <w:bCs/>
          <w:sz w:val="24"/>
          <w:szCs w:val="24"/>
        </w:rPr>
      </w:pPr>
      <w:r w:rsidRPr="00BA7AEF">
        <w:rPr>
          <w:rFonts w:ascii="Times New Roman" w:eastAsiaTheme="minorHAnsi" w:hAnsi="Times New Roman"/>
          <w:b/>
          <w:bCs/>
          <w:sz w:val="24"/>
          <w:szCs w:val="24"/>
        </w:rPr>
        <w:t xml:space="preserve">Summary analysis and findings </w:t>
      </w:r>
    </w:p>
    <w:p w14:paraId="1CFF161C"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The above analysis presents some noteworthy significance regarding access, meme characterisation, and types and functions of humour. The force of memes resides in their ability to be reproduced and shared virtually. Online analytics indicate that there were about 10, 500 likes, 2000 comments and 2,200 sharing of the memes of this study across other social media platforms. The pages did not display number of views, but it could be surmised that there could be a lot more people just viewing the memes. Going by the finding that internet penetration in Ghana is 48% (</w:t>
      </w:r>
      <w:proofErr w:type="spellStart"/>
      <w:r w:rsidRPr="00BA7AEF">
        <w:rPr>
          <w:rFonts w:ascii="Times New Roman" w:eastAsiaTheme="minorHAnsi" w:hAnsi="Times New Roman"/>
          <w:sz w:val="24"/>
          <w:szCs w:val="24"/>
        </w:rPr>
        <w:t>Worldometre</w:t>
      </w:r>
      <w:proofErr w:type="spellEnd"/>
      <w:r w:rsidRPr="00BA7AEF">
        <w:rPr>
          <w:rFonts w:ascii="Times New Roman" w:eastAsiaTheme="minorHAnsi" w:hAnsi="Times New Roman"/>
          <w:sz w:val="24"/>
          <w:szCs w:val="24"/>
        </w:rPr>
        <w:t xml:space="preserve">, 2020), these data could indicate a modest access to the meme stories with the potential for more people to have access as internet penetration increases. </w:t>
      </w:r>
    </w:p>
    <w:p w14:paraId="00FFDF75"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It is also noticed that most of the meme characters are prominent people in Ghana: former presidents (M1, M4); current President (M2, M5, M8); current Vice President (M8); Current First and Second Ladies (M8); Senior Minister (M5); Chief Justice (M10), Former Auditor General (M3, M5); </w:t>
      </w:r>
      <w:r w:rsidRPr="00BA7AEF">
        <w:rPr>
          <w:rFonts w:ascii="Times New Roman" w:eastAsiaTheme="minorHAnsi" w:hAnsi="Times New Roman"/>
          <w:sz w:val="24"/>
          <w:szCs w:val="24"/>
        </w:rPr>
        <w:lastRenderedPageBreak/>
        <w:t xml:space="preserve">Special Prosecutor (M3); Parliamentarians (M9). These constitute about 80% of the meme characters, emphasising the expectation that leaders and duty bearers of the land should be in the forefront in the fight against corruption as indicated by </w:t>
      </w:r>
      <w:r w:rsidRPr="00BA7AEF">
        <w:rPr>
          <w:rFonts w:ascii="Times New Roman" w:eastAsiaTheme="minorEastAsia" w:hAnsi="Times New Roman"/>
          <w:sz w:val="24"/>
          <w:szCs w:val="24"/>
        </w:rPr>
        <w:t>Mina (2014)</w:t>
      </w:r>
      <w:r w:rsidRPr="00BA7AEF">
        <w:rPr>
          <w:rFonts w:ascii="Times New Roman" w:eastAsiaTheme="minorHAnsi" w:hAnsi="Times New Roman"/>
          <w:sz w:val="24"/>
          <w:szCs w:val="24"/>
        </w:rPr>
        <w:t xml:space="preserve">. Yet the memes show them as either condoning corruption or failing to act in ways that would enhance the fight. The few ordinary people that appear on the memes (M6, M7) are presented as helpless victims of corruption. The data thus presents a grim spectre of a losing fight against corruption. </w:t>
      </w:r>
    </w:p>
    <w:p w14:paraId="732C3037" w14:textId="77777777" w:rsidR="00ED542D" w:rsidRPr="00BA7AEF" w:rsidRDefault="00ED542D" w:rsidP="00ED542D">
      <w:pPr>
        <w:spacing w:after="0"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Concerning humour, the characters and issues are presented in exaggerated ways that accentuate the hilarious nature of the memes as indicated by scholars. For in M1, ex-president Kufour is presented as a shapeless tress with a funny big head and eyes and gestures suggesting conflicting desires and emotions. M3 presents the former Auditor General and Special Prosecutor as harmless tethered dogs. While M9 present parliamentarians as playful sports people in Parliament House. Overall, the memes reflect the relief, incongruity, and superiority theories the humour. And in terms of function, the humour acts as social corrective making audiences mock and laugh at the predominantly prominent political elites who should feel ashamed and change for the better.</w:t>
      </w:r>
    </w:p>
    <w:p w14:paraId="0142AE57" w14:textId="77777777" w:rsidR="00ED542D" w:rsidRPr="00BA7AEF" w:rsidRDefault="00ED542D" w:rsidP="00ED542D">
      <w:pPr>
        <w:spacing w:after="0" w:line="360" w:lineRule="auto"/>
        <w:jc w:val="both"/>
        <w:rPr>
          <w:rFonts w:ascii="Times New Roman" w:eastAsiaTheme="minorHAnsi" w:hAnsi="Times New Roman"/>
          <w:sz w:val="24"/>
          <w:szCs w:val="24"/>
        </w:rPr>
      </w:pPr>
    </w:p>
    <w:p w14:paraId="7626DE19" w14:textId="77777777" w:rsidR="00ED542D" w:rsidRPr="00BA7AEF" w:rsidRDefault="00ED542D" w:rsidP="00ED542D">
      <w:pPr>
        <w:spacing w:after="0" w:line="360" w:lineRule="auto"/>
        <w:rPr>
          <w:rFonts w:ascii="Times New Roman" w:eastAsiaTheme="minorHAnsi" w:hAnsi="Times New Roman"/>
          <w:b/>
          <w:bCs/>
          <w:sz w:val="24"/>
          <w:szCs w:val="24"/>
        </w:rPr>
      </w:pPr>
      <w:r w:rsidRPr="00BA7AEF">
        <w:rPr>
          <w:rFonts w:ascii="Times New Roman" w:eastAsiaTheme="minorHAnsi" w:hAnsi="Times New Roman"/>
          <w:b/>
          <w:bCs/>
          <w:sz w:val="24"/>
          <w:szCs w:val="24"/>
        </w:rPr>
        <w:t xml:space="preserve">Conclusion </w:t>
      </w:r>
    </w:p>
    <w:p w14:paraId="4C236283"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This study has demonstrated that memes could play a significant role in fighting social vices such as corruption. As an anti-corruption intervention text, the corruption memes have been shown to be purposely circulated on various social media platforms for propaganda purposes. The memes employ techniques such as the elements of disgusts, religious analogies, call to action elements, and humour in the physical and symbolic representation of the implied characters to </w:t>
      </w:r>
      <w:proofErr w:type="spellStart"/>
      <w:r w:rsidRPr="00BA7AEF">
        <w:rPr>
          <w:rFonts w:ascii="Times New Roman" w:eastAsiaTheme="minorHAnsi" w:hAnsi="Times New Roman"/>
          <w:sz w:val="24"/>
          <w:szCs w:val="24"/>
        </w:rPr>
        <w:t>dramatise</w:t>
      </w:r>
      <w:proofErr w:type="spellEnd"/>
      <w:r w:rsidRPr="00BA7AEF">
        <w:rPr>
          <w:rFonts w:ascii="Times New Roman" w:eastAsiaTheme="minorHAnsi" w:hAnsi="Times New Roman"/>
          <w:sz w:val="24"/>
          <w:szCs w:val="24"/>
        </w:rPr>
        <w:t xml:space="preserve"> the issue of corruption. As political corruption is a civil and moral crime against humanity, the memes focus on people in political authority, hilariously expose their complicity in the crime and through that contribute to making corruption unpopular in the society. The study therefore generally agrees with Mina (2014) concerning the social change function of memes and the enhancement of a participatory culture as held by Wiggins and Bowers (2015). As media texts, the memes demonstrate alternate watchdog functions intended, and with the potential, to hold political power accountable.</w:t>
      </w:r>
    </w:p>
    <w:p w14:paraId="04872385" w14:textId="77777777" w:rsidR="00ED542D" w:rsidRPr="00BA7AEF" w:rsidRDefault="00ED542D" w:rsidP="00ED542D">
      <w:pPr>
        <w:spacing w:line="360" w:lineRule="auto"/>
        <w:jc w:val="both"/>
        <w:rPr>
          <w:rFonts w:ascii="Times New Roman" w:eastAsiaTheme="minorHAnsi" w:hAnsi="Times New Roman"/>
          <w:sz w:val="24"/>
          <w:szCs w:val="24"/>
        </w:rPr>
      </w:pPr>
      <w:r w:rsidRPr="00BA7AEF">
        <w:rPr>
          <w:rFonts w:ascii="Times New Roman" w:eastAsiaTheme="minorHAnsi" w:hAnsi="Times New Roman"/>
          <w:sz w:val="24"/>
          <w:szCs w:val="24"/>
        </w:rPr>
        <w:t xml:space="preserve">The research has also established the centrality of humour in the general meaning-making of meme messages as observed by </w:t>
      </w:r>
      <w:proofErr w:type="spellStart"/>
      <w:r w:rsidRPr="00BA7AEF">
        <w:rPr>
          <w:rFonts w:ascii="Times New Roman" w:eastAsiaTheme="minorHAnsi" w:hAnsi="Times New Roman"/>
          <w:sz w:val="24"/>
          <w:szCs w:val="24"/>
        </w:rPr>
        <w:t>Knobel</w:t>
      </w:r>
      <w:proofErr w:type="spellEnd"/>
      <w:r w:rsidRPr="00BA7AEF">
        <w:rPr>
          <w:rFonts w:ascii="Times New Roman" w:eastAsiaTheme="minorHAnsi" w:hAnsi="Times New Roman"/>
          <w:sz w:val="24"/>
          <w:szCs w:val="24"/>
        </w:rPr>
        <w:t xml:space="preserve"> and </w:t>
      </w:r>
      <w:proofErr w:type="spellStart"/>
      <w:r w:rsidRPr="00BA7AEF">
        <w:rPr>
          <w:rFonts w:ascii="Times New Roman" w:eastAsiaTheme="minorHAnsi" w:hAnsi="Times New Roman"/>
          <w:sz w:val="24"/>
          <w:szCs w:val="24"/>
        </w:rPr>
        <w:t>Lankshear</w:t>
      </w:r>
      <w:proofErr w:type="spellEnd"/>
      <w:r w:rsidRPr="00BA7AEF">
        <w:rPr>
          <w:rFonts w:ascii="Times New Roman" w:eastAsiaTheme="minorHAnsi" w:hAnsi="Times New Roman"/>
          <w:sz w:val="24"/>
          <w:szCs w:val="24"/>
        </w:rPr>
        <w:t xml:space="preserve"> (2007) and </w:t>
      </w:r>
      <w:proofErr w:type="spellStart"/>
      <w:r w:rsidRPr="00BA7AEF">
        <w:rPr>
          <w:rFonts w:ascii="Times New Roman" w:eastAsiaTheme="minorHAnsi" w:hAnsi="Times New Roman"/>
          <w:sz w:val="24"/>
          <w:szCs w:val="24"/>
        </w:rPr>
        <w:t>Shifman’s</w:t>
      </w:r>
      <w:proofErr w:type="spellEnd"/>
      <w:r w:rsidRPr="00BA7AEF">
        <w:rPr>
          <w:rFonts w:ascii="Times New Roman" w:eastAsiaTheme="minorHAnsi" w:hAnsi="Times New Roman"/>
          <w:sz w:val="24"/>
          <w:szCs w:val="24"/>
        </w:rPr>
        <w:t xml:space="preserve"> (2013). This study has affirmed the use of humour in memes to serve purpose such as clarifying the news, entertainment, </w:t>
      </w:r>
      <w:r w:rsidRPr="00BA7AEF">
        <w:rPr>
          <w:rFonts w:ascii="Times New Roman" w:eastAsiaTheme="minorHAnsi" w:hAnsi="Times New Roman"/>
          <w:sz w:val="24"/>
          <w:szCs w:val="24"/>
        </w:rPr>
        <w:lastRenderedPageBreak/>
        <w:t xml:space="preserve">enacting social change, among others. As these findings do not conclude knowledge on the topic of mimetic discourse, further studies could conduct a quantitative or mixed-method study into the impact of memes beyond politics on other social, political, and economic issues in Ghana. </w:t>
      </w:r>
    </w:p>
    <w:p w14:paraId="4F6A5652" w14:textId="77777777" w:rsidR="00ED542D" w:rsidRPr="00BA7AEF" w:rsidRDefault="00ED542D" w:rsidP="00ED542D">
      <w:pPr>
        <w:spacing w:line="360" w:lineRule="auto"/>
        <w:rPr>
          <w:rFonts w:ascii="Times New Roman" w:eastAsiaTheme="minorHAnsi" w:hAnsi="Times New Roman"/>
          <w:b/>
          <w:bCs/>
          <w:sz w:val="24"/>
          <w:szCs w:val="24"/>
        </w:rPr>
      </w:pPr>
    </w:p>
    <w:bookmarkEnd w:id="3"/>
    <w:bookmarkEnd w:id="4"/>
    <w:p w14:paraId="3D7E59B0" w14:textId="77777777" w:rsidR="00ED542D" w:rsidRPr="00BA7AEF" w:rsidRDefault="00ED542D" w:rsidP="00ED542D">
      <w:pPr>
        <w:spacing w:line="360" w:lineRule="auto"/>
        <w:rPr>
          <w:rFonts w:ascii="Times New Roman" w:hAnsi="Times New Roman"/>
          <w:sz w:val="24"/>
          <w:szCs w:val="24"/>
        </w:rPr>
      </w:pPr>
      <w:r w:rsidRPr="00BA7AEF">
        <w:rPr>
          <w:rFonts w:ascii="Times New Roman" w:eastAsiaTheme="minorHAnsi" w:hAnsi="Times New Roman"/>
          <w:b/>
          <w:bCs/>
          <w:sz w:val="24"/>
          <w:szCs w:val="24"/>
        </w:rPr>
        <w:t>Reference</w:t>
      </w:r>
      <w:r w:rsidRPr="00BA7AEF">
        <w:rPr>
          <w:rFonts w:ascii="Times New Roman" w:hAnsi="Times New Roman"/>
          <w:sz w:val="24"/>
          <w:szCs w:val="24"/>
        </w:rPr>
        <w:t xml:space="preserve">s  </w:t>
      </w:r>
    </w:p>
    <w:p w14:paraId="33437CDF" w14:textId="77777777" w:rsidR="00ED542D" w:rsidRPr="00BA7AEF" w:rsidRDefault="00ED542D" w:rsidP="00ED542D">
      <w:pPr>
        <w:spacing w:line="360" w:lineRule="auto"/>
        <w:ind w:left="990" w:hanging="900"/>
        <w:jc w:val="both"/>
        <w:rPr>
          <w:rFonts w:ascii="Times New Roman" w:hAnsi="Times New Roman"/>
          <w:sz w:val="24"/>
          <w:szCs w:val="24"/>
        </w:rPr>
      </w:pPr>
      <w:r w:rsidRPr="00BA7AEF">
        <w:rPr>
          <w:rFonts w:ascii="Times New Roman" w:hAnsi="Times New Roman"/>
          <w:sz w:val="24"/>
          <w:szCs w:val="24"/>
        </w:rPr>
        <w:t xml:space="preserve">Addo, A. A. (2013). </w:t>
      </w:r>
      <w:proofErr w:type="spellStart"/>
      <w:r w:rsidRPr="00BA7AEF">
        <w:rPr>
          <w:rFonts w:ascii="Times New Roman" w:hAnsi="Times New Roman"/>
          <w:sz w:val="24"/>
          <w:szCs w:val="24"/>
        </w:rPr>
        <w:t>Ananse</w:t>
      </w:r>
      <w:proofErr w:type="spellEnd"/>
      <w:r w:rsidRPr="00BA7AEF">
        <w:rPr>
          <w:rFonts w:ascii="Times New Roman" w:hAnsi="Times New Roman"/>
          <w:sz w:val="24"/>
          <w:szCs w:val="24"/>
        </w:rPr>
        <w:t xml:space="preserve"> as a Folkloric Character in New Ghanaian Drama. Unpublished thesis. University of Ghana</w:t>
      </w:r>
    </w:p>
    <w:p w14:paraId="3F1A38E0" w14:textId="77777777" w:rsidR="00ED542D" w:rsidRPr="00BA7AEF" w:rsidRDefault="00ED542D" w:rsidP="00ED542D">
      <w:pPr>
        <w:spacing w:line="360" w:lineRule="auto"/>
        <w:ind w:left="990" w:hanging="900"/>
        <w:jc w:val="both"/>
        <w:rPr>
          <w:rFonts w:ascii="Times New Roman" w:hAnsi="Times New Roman"/>
          <w:noProof/>
          <w:sz w:val="24"/>
          <w:szCs w:val="24"/>
        </w:rPr>
      </w:pPr>
      <w:r w:rsidRPr="00BA7AEF">
        <w:rPr>
          <w:rFonts w:ascii="Times New Roman" w:hAnsi="Times New Roman"/>
          <w:sz w:val="24"/>
          <w:szCs w:val="24"/>
        </w:rPr>
        <w:t>Al-</w:t>
      </w:r>
      <w:proofErr w:type="spellStart"/>
      <w:r w:rsidRPr="00BA7AEF">
        <w:rPr>
          <w:rFonts w:ascii="Times New Roman" w:hAnsi="Times New Roman"/>
          <w:sz w:val="24"/>
          <w:szCs w:val="24"/>
        </w:rPr>
        <w:t>Rawi</w:t>
      </w:r>
      <w:proofErr w:type="spellEnd"/>
      <w:r w:rsidRPr="00BA7AEF">
        <w:rPr>
          <w:rFonts w:ascii="Times New Roman" w:hAnsi="Times New Roman"/>
          <w:sz w:val="24"/>
          <w:szCs w:val="24"/>
        </w:rPr>
        <w:t xml:space="preserve">, A., </w:t>
      </w:r>
      <w:proofErr w:type="spellStart"/>
      <w:r w:rsidRPr="00BA7AEF">
        <w:rPr>
          <w:rFonts w:ascii="Times New Roman" w:hAnsi="Times New Roman"/>
          <w:sz w:val="24"/>
          <w:szCs w:val="24"/>
        </w:rPr>
        <w:t>Siddiqia</w:t>
      </w:r>
      <w:proofErr w:type="spellEnd"/>
      <w:r w:rsidRPr="00BA7AEF">
        <w:rPr>
          <w:rFonts w:ascii="Times New Roman" w:hAnsi="Times New Roman"/>
          <w:sz w:val="24"/>
          <w:szCs w:val="24"/>
        </w:rPr>
        <w:t xml:space="preserve">, M., Lia, X., </w:t>
      </w:r>
      <w:proofErr w:type="spellStart"/>
      <w:r w:rsidRPr="00BA7AEF">
        <w:rPr>
          <w:rFonts w:ascii="Times New Roman" w:hAnsi="Times New Roman"/>
          <w:sz w:val="24"/>
          <w:szCs w:val="24"/>
        </w:rPr>
        <w:t>Vandanb</w:t>
      </w:r>
      <w:proofErr w:type="spellEnd"/>
      <w:r w:rsidRPr="00BA7AEF">
        <w:rPr>
          <w:rFonts w:ascii="Times New Roman" w:hAnsi="Times New Roman"/>
          <w:sz w:val="24"/>
          <w:szCs w:val="24"/>
        </w:rPr>
        <w:t xml:space="preserve">, N. &amp; </w:t>
      </w:r>
      <w:proofErr w:type="spellStart"/>
      <w:r w:rsidRPr="00BA7AEF">
        <w:rPr>
          <w:rFonts w:ascii="Times New Roman" w:hAnsi="Times New Roman"/>
          <w:sz w:val="24"/>
          <w:szCs w:val="24"/>
        </w:rPr>
        <w:t>Grepinb</w:t>
      </w:r>
      <w:proofErr w:type="spellEnd"/>
      <w:r w:rsidRPr="00BA7AEF">
        <w:rPr>
          <w:rFonts w:ascii="Times New Roman" w:hAnsi="Times New Roman"/>
          <w:sz w:val="24"/>
          <w:szCs w:val="24"/>
        </w:rPr>
        <w:t xml:space="preserve">, K. (2021). </w:t>
      </w:r>
      <w:r w:rsidRPr="00BA7AEF">
        <w:rPr>
          <w:rFonts w:ascii="Times New Roman" w:hAnsi="Times New Roman"/>
          <w:sz w:val="24"/>
          <w:szCs w:val="24"/>
          <w:shd w:val="clear" w:color="auto" w:fill="FFFFFF"/>
        </w:rPr>
        <w:t xml:space="preserve">A thematic analysis of Instagram's Gendered Memes on COVID-19. </w:t>
      </w:r>
      <w:r w:rsidRPr="00BA7AEF">
        <w:rPr>
          <w:rFonts w:ascii="Times New Roman" w:hAnsi="Times New Roman"/>
          <w:i/>
          <w:iCs/>
          <w:sz w:val="24"/>
          <w:szCs w:val="24"/>
          <w:shd w:val="clear" w:color="auto" w:fill="FFFFFF"/>
        </w:rPr>
        <w:t>Journal of Visual Communication in Medicine</w:t>
      </w:r>
      <w:r w:rsidRPr="00BA7AEF">
        <w:rPr>
          <w:rFonts w:ascii="Times New Roman" w:hAnsi="Times New Roman"/>
          <w:sz w:val="24"/>
          <w:szCs w:val="24"/>
          <w:shd w:val="clear" w:color="auto" w:fill="FFFFFF"/>
        </w:rPr>
        <w:t>. 44(4), pp.1-44.</w:t>
      </w:r>
    </w:p>
    <w:p w14:paraId="6C04B640" w14:textId="77777777" w:rsidR="00ED542D" w:rsidRPr="00BA7AEF" w:rsidRDefault="00ED542D" w:rsidP="00ED542D">
      <w:pPr>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Armah, A. K. (1968). </w:t>
      </w:r>
      <w:r w:rsidRPr="00BA7AEF">
        <w:rPr>
          <w:rFonts w:ascii="Times New Roman" w:hAnsi="Times New Roman"/>
          <w:i/>
          <w:iCs/>
          <w:noProof/>
          <w:sz w:val="24"/>
          <w:szCs w:val="24"/>
        </w:rPr>
        <w:t>The Beautyful Ones are not yet Born</w:t>
      </w:r>
      <w:r w:rsidRPr="00BA7AEF">
        <w:rPr>
          <w:rFonts w:ascii="Times New Roman" w:hAnsi="Times New Roman"/>
          <w:noProof/>
          <w:sz w:val="24"/>
          <w:szCs w:val="24"/>
        </w:rPr>
        <w:t>. Berkshire: Cox &amp; Wyman Ltd.</w:t>
      </w:r>
    </w:p>
    <w:p w14:paraId="0BD09D07" w14:textId="77777777" w:rsidR="00ED542D" w:rsidRPr="00BA7AEF" w:rsidRDefault="00ED542D" w:rsidP="00ED542D">
      <w:pPr>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Armah, A. K. (1970). </w:t>
      </w:r>
      <w:r w:rsidRPr="00BA7AEF">
        <w:rPr>
          <w:rFonts w:ascii="Times New Roman" w:hAnsi="Times New Roman"/>
          <w:i/>
          <w:iCs/>
          <w:noProof/>
          <w:sz w:val="24"/>
          <w:szCs w:val="24"/>
        </w:rPr>
        <w:t xml:space="preserve">Fragments. </w:t>
      </w:r>
      <w:r w:rsidRPr="00BA7AEF">
        <w:rPr>
          <w:rFonts w:ascii="Times New Roman" w:eastAsia="Times New Roman" w:hAnsi="Times New Roman"/>
          <w:noProof/>
          <w:sz w:val="24"/>
          <w:szCs w:val="24"/>
        </w:rPr>
        <w:t>Berkshire: Cox &amp; Wyman Ltd.</w:t>
      </w:r>
    </w:p>
    <w:p w14:paraId="5D24DF0C" w14:textId="77777777" w:rsidR="00ED542D" w:rsidRPr="00BA7AEF" w:rsidRDefault="00ED542D" w:rsidP="00ED542D">
      <w:pPr>
        <w:spacing w:line="360" w:lineRule="auto"/>
        <w:ind w:left="990" w:hanging="900"/>
        <w:jc w:val="both"/>
        <w:rPr>
          <w:rFonts w:ascii="Times New Roman" w:hAnsi="Times New Roman"/>
          <w:noProof/>
          <w:sz w:val="24"/>
          <w:szCs w:val="24"/>
        </w:rPr>
      </w:pPr>
      <w:r w:rsidRPr="00BA7AEF">
        <w:rPr>
          <w:rFonts w:ascii="Times New Roman" w:hAnsi="Times New Roman"/>
          <w:sz w:val="24"/>
          <w:szCs w:val="24"/>
        </w:rPr>
        <w:t xml:space="preserve">[no date]. Lexical creativity and national development: The case of Akan talk radio in Ghana. Lancaster University, UK. Available from: </w:t>
      </w:r>
      <w:hyperlink r:id="rId17" w:history="1">
        <w:r w:rsidRPr="00BA7AEF">
          <w:rPr>
            <w:rStyle w:val="Hyperlink"/>
            <w:rFonts w:ascii="Times New Roman" w:hAnsi="Times New Roman"/>
            <w:color w:val="auto"/>
            <w:sz w:val="24"/>
            <w:szCs w:val="24"/>
          </w:rPr>
          <w:t>https://www.academia.edu/6115182/LEXICAL_CREATIVITY_AND_NATIONAL_DEVELOPMENT_THE_CASE_OF_AKAN_TALK_RADIO_IN_GHANA</w:t>
        </w:r>
      </w:hyperlink>
      <w:r w:rsidRPr="00BA7AEF">
        <w:rPr>
          <w:rFonts w:ascii="Times New Roman" w:hAnsi="Times New Roman"/>
          <w:sz w:val="24"/>
          <w:szCs w:val="24"/>
        </w:rPr>
        <w:t xml:space="preserve"> </w:t>
      </w:r>
    </w:p>
    <w:p w14:paraId="6A8DB077" w14:textId="77777777" w:rsidR="00ED542D" w:rsidRPr="00BA7AEF" w:rsidRDefault="00ED542D" w:rsidP="00ED542D">
      <w:pPr>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Bennett, E. (2014). Social media as a tool for improving research and teaching. </w:t>
      </w:r>
      <w:r w:rsidRPr="00BA7AEF">
        <w:rPr>
          <w:rFonts w:ascii="Times New Roman" w:hAnsi="Times New Roman"/>
          <w:i/>
          <w:iCs/>
          <w:noProof/>
          <w:sz w:val="24"/>
          <w:szCs w:val="24"/>
        </w:rPr>
        <w:t>Frontiers in Ecology and the Environment</w:t>
      </w:r>
      <w:r w:rsidRPr="00BA7AEF">
        <w:rPr>
          <w:rFonts w:ascii="Times New Roman" w:hAnsi="Times New Roman"/>
          <w:noProof/>
          <w:sz w:val="24"/>
          <w:szCs w:val="24"/>
        </w:rPr>
        <w:t xml:space="preserve">, </w:t>
      </w:r>
      <w:r w:rsidRPr="00BA7AEF">
        <w:rPr>
          <w:rFonts w:ascii="Times New Roman" w:hAnsi="Times New Roman"/>
          <w:i/>
          <w:noProof/>
          <w:sz w:val="24"/>
          <w:szCs w:val="24"/>
        </w:rPr>
        <w:t>12</w:t>
      </w:r>
      <w:r w:rsidRPr="00BA7AEF">
        <w:rPr>
          <w:rFonts w:ascii="Times New Roman" w:hAnsi="Times New Roman"/>
          <w:noProof/>
          <w:sz w:val="24"/>
          <w:szCs w:val="24"/>
        </w:rPr>
        <w:t>(5): 259.</w:t>
      </w:r>
    </w:p>
    <w:p w14:paraId="58B7AEA7"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Bennett, W. L., &amp; Segerberg, A. . (2013). Journal of Information, Communication and Society. </w:t>
      </w:r>
      <w:r w:rsidRPr="00BA7AEF">
        <w:rPr>
          <w:rFonts w:ascii="Times New Roman" w:hAnsi="Times New Roman"/>
          <w:i/>
          <w:iCs/>
          <w:noProof/>
          <w:sz w:val="24"/>
          <w:szCs w:val="24"/>
        </w:rPr>
        <w:t>The logic of connective action: Digital media and the personalization of contentious politics</w:t>
      </w:r>
      <w:r w:rsidRPr="00BA7AEF">
        <w:rPr>
          <w:rFonts w:ascii="Times New Roman" w:hAnsi="Times New Roman"/>
          <w:noProof/>
          <w:sz w:val="24"/>
          <w:szCs w:val="24"/>
        </w:rPr>
        <w:t xml:space="preserve">, </w:t>
      </w:r>
      <w:r w:rsidRPr="00BA7AEF">
        <w:rPr>
          <w:rFonts w:ascii="Times New Roman" w:hAnsi="Times New Roman"/>
          <w:i/>
          <w:noProof/>
          <w:sz w:val="24"/>
          <w:szCs w:val="24"/>
        </w:rPr>
        <w:t>15</w:t>
      </w:r>
      <w:r w:rsidRPr="00BA7AEF">
        <w:rPr>
          <w:rFonts w:ascii="Times New Roman" w:hAnsi="Times New Roman"/>
          <w:noProof/>
          <w:sz w:val="24"/>
          <w:szCs w:val="24"/>
        </w:rPr>
        <w:t>(5):1-30.</w:t>
      </w:r>
    </w:p>
    <w:p w14:paraId="19B42C50"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Börzsei, L. . (2013). Makes a Meme Instead: A Concise History of internet Memes. </w:t>
      </w:r>
      <w:r w:rsidRPr="00BA7AEF">
        <w:rPr>
          <w:rFonts w:ascii="Times New Roman" w:hAnsi="Times New Roman"/>
          <w:i/>
          <w:iCs/>
          <w:noProof/>
          <w:sz w:val="24"/>
          <w:szCs w:val="24"/>
        </w:rPr>
        <w:t>New Media Studies Magazine 7</w:t>
      </w:r>
      <w:r w:rsidRPr="00BA7AEF">
        <w:rPr>
          <w:rFonts w:ascii="Times New Roman" w:hAnsi="Times New Roman"/>
          <w:noProof/>
          <w:sz w:val="24"/>
          <w:szCs w:val="24"/>
        </w:rPr>
        <w:t>.</w:t>
      </w:r>
    </w:p>
    <w:p w14:paraId="3014C544"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p>
    <w:p w14:paraId="27E09121" w14:textId="77777777" w:rsidR="00ED542D" w:rsidRPr="00BA7AEF" w:rsidRDefault="00ED542D" w:rsidP="00ED542D">
      <w:pPr>
        <w:autoSpaceDE w:val="0"/>
        <w:autoSpaceDN w:val="0"/>
        <w:adjustRightInd w:val="0"/>
        <w:spacing w:after="0" w:line="360" w:lineRule="auto"/>
        <w:rPr>
          <w:rFonts w:ascii="Times New Roman" w:eastAsiaTheme="minorHAnsi" w:hAnsi="Times New Roman"/>
          <w:i/>
          <w:iCs/>
          <w:sz w:val="24"/>
          <w:szCs w:val="24"/>
        </w:rPr>
      </w:pPr>
      <w:r w:rsidRPr="00BA7AEF">
        <w:rPr>
          <w:rFonts w:ascii="Times New Roman" w:eastAsiaTheme="minorHAnsi" w:hAnsi="Times New Roman"/>
          <w:sz w:val="24"/>
          <w:szCs w:val="24"/>
        </w:rPr>
        <w:t xml:space="preserve">Braun, V. &amp; Clarke, V. (2006). Using thematic analysis in psychology. </w:t>
      </w:r>
      <w:r w:rsidRPr="00BA7AEF">
        <w:rPr>
          <w:rFonts w:ascii="Times New Roman" w:eastAsiaTheme="minorHAnsi" w:hAnsi="Times New Roman"/>
          <w:i/>
          <w:iCs/>
          <w:sz w:val="24"/>
          <w:szCs w:val="24"/>
        </w:rPr>
        <w:t xml:space="preserve">Qualitative Research in </w:t>
      </w:r>
    </w:p>
    <w:p w14:paraId="6D2C6724" w14:textId="77777777" w:rsidR="00ED542D" w:rsidRPr="00BA7AEF" w:rsidRDefault="00ED542D" w:rsidP="00ED542D">
      <w:pPr>
        <w:autoSpaceDE w:val="0"/>
        <w:autoSpaceDN w:val="0"/>
        <w:adjustRightInd w:val="0"/>
        <w:spacing w:line="360" w:lineRule="auto"/>
        <w:ind w:left="270" w:firstLine="720"/>
        <w:rPr>
          <w:rFonts w:ascii="Times New Roman" w:hAnsi="Times New Roman"/>
          <w:noProof/>
          <w:sz w:val="24"/>
          <w:szCs w:val="24"/>
        </w:rPr>
      </w:pPr>
      <w:r w:rsidRPr="00BA7AEF">
        <w:rPr>
          <w:rFonts w:ascii="Times New Roman" w:eastAsiaTheme="minorHAnsi" w:hAnsi="Times New Roman"/>
          <w:i/>
          <w:iCs/>
          <w:sz w:val="24"/>
          <w:szCs w:val="24"/>
        </w:rPr>
        <w:t>Psychology</w:t>
      </w:r>
      <w:r w:rsidRPr="00BA7AEF">
        <w:rPr>
          <w:rFonts w:ascii="Times New Roman" w:eastAsiaTheme="minorHAnsi" w:hAnsi="Times New Roman"/>
          <w:sz w:val="24"/>
          <w:szCs w:val="24"/>
        </w:rPr>
        <w:t xml:space="preserve">, </w:t>
      </w:r>
      <w:r w:rsidRPr="00BA7AEF">
        <w:rPr>
          <w:rFonts w:ascii="Times New Roman" w:eastAsiaTheme="minorHAnsi" w:hAnsi="Times New Roman"/>
          <w:i/>
          <w:iCs/>
          <w:sz w:val="24"/>
          <w:szCs w:val="24"/>
        </w:rPr>
        <w:t>3</w:t>
      </w:r>
      <w:r w:rsidRPr="00BA7AEF">
        <w:rPr>
          <w:rFonts w:ascii="Times New Roman" w:eastAsiaTheme="minorHAnsi" w:hAnsi="Times New Roman"/>
          <w:sz w:val="24"/>
          <w:szCs w:val="24"/>
        </w:rPr>
        <w:t>(2), 77-101.https://doi.org/10.1191/1478088706qp063oa</w:t>
      </w:r>
    </w:p>
    <w:p w14:paraId="5B7DCD35"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lastRenderedPageBreak/>
        <w:t xml:space="preserve">Burgess, J. (2008). </w:t>
      </w:r>
      <w:r w:rsidRPr="00BA7AEF">
        <w:rPr>
          <w:rFonts w:ascii="Times New Roman" w:hAnsi="Times New Roman"/>
          <w:i/>
          <w:iCs/>
          <w:noProof/>
          <w:sz w:val="24"/>
          <w:szCs w:val="24"/>
        </w:rPr>
        <w:t>All your chocolate rain are belong to us? Viral video, YouTube and the dynamics of participatory culture. In Video Vortex Reader: Responses to YouTube.</w:t>
      </w:r>
      <w:r w:rsidRPr="00BA7AEF">
        <w:rPr>
          <w:rFonts w:ascii="Times New Roman" w:hAnsi="Times New Roman"/>
          <w:noProof/>
          <w:sz w:val="24"/>
          <w:szCs w:val="24"/>
        </w:rPr>
        <w:t xml:space="preserve"> Amsterdam, Netherlands: Institute of Network Cultures.</w:t>
      </w:r>
    </w:p>
    <w:p w14:paraId="04365149"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Chrisian, S. M., Garza, A. S. , &amp; Slaughter, E. J. (2011). </w:t>
      </w:r>
      <w:r w:rsidRPr="00BA7AEF">
        <w:rPr>
          <w:rFonts w:ascii="Times New Roman" w:hAnsi="Times New Roman"/>
          <w:i/>
          <w:iCs/>
          <w:noProof/>
          <w:sz w:val="24"/>
          <w:szCs w:val="24"/>
        </w:rPr>
        <w:t>Work engagement: A quantitative review and test of its relations with task and contextual performance.</w:t>
      </w:r>
      <w:r w:rsidRPr="00BA7AEF">
        <w:rPr>
          <w:rFonts w:ascii="Times New Roman" w:hAnsi="Times New Roman"/>
          <w:noProof/>
          <w:sz w:val="24"/>
          <w:szCs w:val="24"/>
        </w:rPr>
        <w:t xml:space="preserve"> University of North Carolina, Chapel Hill: Organizational Behaviour Department.</w:t>
      </w:r>
    </w:p>
    <w:p w14:paraId="32D907A1"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Cooper, C. (2008). Elucidating the bonds of workplace humor: A relational process model. </w:t>
      </w:r>
      <w:r w:rsidRPr="00BA7AEF">
        <w:rPr>
          <w:rFonts w:ascii="Times New Roman" w:hAnsi="Times New Roman"/>
          <w:i/>
          <w:noProof/>
          <w:sz w:val="24"/>
          <w:szCs w:val="24"/>
        </w:rPr>
        <w:t>Human relations.</w:t>
      </w:r>
      <w:r w:rsidRPr="00BA7AEF">
        <w:rPr>
          <w:rFonts w:ascii="Times New Roman" w:hAnsi="Times New Roman"/>
          <w:noProof/>
          <w:sz w:val="24"/>
          <w:szCs w:val="24"/>
        </w:rPr>
        <w:t xml:space="preserve"> 61, pp.1087-1115.</w:t>
      </w:r>
    </w:p>
    <w:p w14:paraId="4B068879"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Coulson, N. S. . (2013). How do online patient support communities affect the experience on inflammatory bowel disease? An online survey. </w:t>
      </w:r>
      <w:r w:rsidRPr="00BA7AEF">
        <w:rPr>
          <w:rFonts w:ascii="Times New Roman" w:hAnsi="Times New Roman"/>
          <w:i/>
          <w:iCs/>
          <w:noProof/>
          <w:sz w:val="24"/>
          <w:szCs w:val="24"/>
        </w:rPr>
        <w:t>JRSM Short Reports</w:t>
      </w:r>
      <w:r w:rsidRPr="00BA7AEF">
        <w:rPr>
          <w:rFonts w:ascii="Times New Roman" w:hAnsi="Times New Roman"/>
          <w:noProof/>
          <w:sz w:val="24"/>
          <w:szCs w:val="24"/>
        </w:rPr>
        <w:t xml:space="preserve">, </w:t>
      </w:r>
      <w:r w:rsidRPr="00BA7AEF">
        <w:rPr>
          <w:rFonts w:ascii="Times New Roman" w:hAnsi="Times New Roman"/>
          <w:i/>
          <w:noProof/>
          <w:sz w:val="24"/>
          <w:szCs w:val="24"/>
        </w:rPr>
        <w:t>4</w:t>
      </w:r>
      <w:r w:rsidRPr="00BA7AEF">
        <w:rPr>
          <w:rFonts w:ascii="Times New Roman" w:hAnsi="Times New Roman"/>
          <w:noProof/>
          <w:sz w:val="24"/>
          <w:szCs w:val="24"/>
        </w:rPr>
        <w:t>(8).</w:t>
      </w:r>
    </w:p>
    <w:p w14:paraId="54AE73C1"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sz w:val="24"/>
          <w:szCs w:val="24"/>
        </w:rPr>
        <w:t xml:space="preserve">Culler, J. (2002). </w:t>
      </w:r>
      <w:r w:rsidRPr="00BA7AEF">
        <w:rPr>
          <w:rFonts w:ascii="Times New Roman" w:hAnsi="Times New Roman"/>
          <w:i/>
          <w:iCs/>
          <w:sz w:val="24"/>
          <w:szCs w:val="24"/>
        </w:rPr>
        <w:t>The pursuit of signs: semiotics, literature, deconstruction</w:t>
      </w:r>
      <w:r w:rsidRPr="00BA7AEF">
        <w:rPr>
          <w:rFonts w:ascii="Times New Roman" w:hAnsi="Times New Roman"/>
          <w:sz w:val="24"/>
          <w:szCs w:val="24"/>
        </w:rPr>
        <w:t>. Cornell University Press.</w:t>
      </w:r>
    </w:p>
    <w:p w14:paraId="439B9F3C"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Cumbreras, M. C. (2019). The effects of consumption of corruption-related news on political cynicism. </w:t>
      </w:r>
      <w:r w:rsidRPr="00BA7AEF">
        <w:rPr>
          <w:rFonts w:ascii="Times New Roman" w:hAnsi="Times New Roman"/>
          <w:i/>
          <w:iCs/>
          <w:noProof/>
          <w:sz w:val="24"/>
          <w:szCs w:val="24"/>
        </w:rPr>
        <w:t>Communication &amp; Society</w:t>
      </w:r>
      <w:r w:rsidRPr="00BA7AEF">
        <w:rPr>
          <w:rFonts w:ascii="Times New Roman" w:hAnsi="Times New Roman"/>
          <w:noProof/>
          <w:sz w:val="24"/>
          <w:szCs w:val="24"/>
        </w:rPr>
        <w:t>. 32(4), 47-62.</w:t>
      </w:r>
    </w:p>
    <w:p w14:paraId="44389EC2" w14:textId="77777777" w:rsidR="00ED542D" w:rsidRPr="00BA7AEF" w:rsidRDefault="00ED542D" w:rsidP="00ED542D">
      <w:pPr>
        <w:autoSpaceDE w:val="0"/>
        <w:autoSpaceDN w:val="0"/>
        <w:adjustRightInd w:val="0"/>
        <w:spacing w:after="0" w:line="276" w:lineRule="auto"/>
        <w:rPr>
          <w:rFonts w:ascii="Times New Roman" w:eastAsiaTheme="minorHAnsi" w:hAnsi="Times New Roman"/>
          <w:sz w:val="24"/>
          <w:szCs w:val="24"/>
        </w:rPr>
      </w:pPr>
      <w:r w:rsidRPr="00BA7AEF">
        <w:rPr>
          <w:rFonts w:ascii="Times New Roman" w:eastAsiaTheme="minorHAnsi" w:hAnsi="Times New Roman"/>
          <w:sz w:val="24"/>
          <w:szCs w:val="24"/>
        </w:rPr>
        <w:t xml:space="preserve">Davison, P. (2009). The language of internet memes. In </w:t>
      </w:r>
      <w:r w:rsidRPr="00BA7AEF">
        <w:rPr>
          <w:rFonts w:ascii="Times New Roman" w:eastAsiaTheme="minorHAnsi" w:hAnsi="Times New Roman"/>
          <w:i/>
          <w:iCs/>
          <w:sz w:val="24"/>
          <w:szCs w:val="24"/>
        </w:rPr>
        <w:t>The social media Reader</w:t>
      </w:r>
      <w:r w:rsidRPr="00BA7AEF">
        <w:rPr>
          <w:rFonts w:ascii="Times New Roman" w:eastAsiaTheme="minorHAnsi" w:hAnsi="Times New Roman"/>
          <w:iCs/>
          <w:sz w:val="24"/>
          <w:szCs w:val="24"/>
        </w:rPr>
        <w:t>.</w:t>
      </w:r>
      <w:r w:rsidRPr="00BA7AEF">
        <w:rPr>
          <w:rFonts w:ascii="Times New Roman" w:eastAsiaTheme="minorHAnsi" w:hAnsi="Times New Roman"/>
          <w:i/>
          <w:iCs/>
          <w:sz w:val="24"/>
          <w:szCs w:val="24"/>
        </w:rPr>
        <w:t xml:space="preserve"> </w:t>
      </w:r>
      <w:r w:rsidRPr="00BA7AEF">
        <w:rPr>
          <w:rFonts w:ascii="Times New Roman" w:eastAsiaTheme="minorHAnsi" w:hAnsi="Times New Roman"/>
          <w:sz w:val="24"/>
          <w:szCs w:val="24"/>
        </w:rPr>
        <w:t xml:space="preserve">M. </w:t>
      </w:r>
      <w:proofErr w:type="spellStart"/>
      <w:r w:rsidRPr="00BA7AEF">
        <w:rPr>
          <w:rFonts w:ascii="Times New Roman" w:eastAsiaTheme="minorHAnsi" w:hAnsi="Times New Roman"/>
          <w:sz w:val="24"/>
          <w:szCs w:val="24"/>
        </w:rPr>
        <w:t>Mandiberg</w:t>
      </w:r>
      <w:proofErr w:type="spellEnd"/>
      <w:r w:rsidRPr="00BA7AEF">
        <w:rPr>
          <w:rFonts w:ascii="Times New Roman" w:eastAsiaTheme="minorHAnsi" w:hAnsi="Times New Roman"/>
          <w:sz w:val="24"/>
          <w:szCs w:val="24"/>
        </w:rPr>
        <w:t xml:space="preserve"> </w:t>
      </w:r>
    </w:p>
    <w:p w14:paraId="4B2F49C6" w14:textId="77777777" w:rsidR="00ED542D" w:rsidRPr="00BA7AEF" w:rsidRDefault="00ED542D" w:rsidP="00ED542D">
      <w:pPr>
        <w:autoSpaceDE w:val="0"/>
        <w:autoSpaceDN w:val="0"/>
        <w:adjustRightInd w:val="0"/>
        <w:spacing w:line="360" w:lineRule="auto"/>
        <w:ind w:firstLine="720"/>
        <w:rPr>
          <w:rFonts w:ascii="Times New Roman" w:hAnsi="Times New Roman"/>
          <w:noProof/>
          <w:sz w:val="24"/>
          <w:szCs w:val="24"/>
        </w:rPr>
      </w:pPr>
      <w:r w:rsidRPr="00BA7AEF">
        <w:rPr>
          <w:rFonts w:ascii="Times New Roman" w:eastAsiaTheme="minorHAnsi" w:hAnsi="Times New Roman"/>
          <w:sz w:val="24"/>
          <w:szCs w:val="24"/>
        </w:rPr>
        <w:t>(Ed.), (pp. 120-134). New York: NYU Press.</w:t>
      </w:r>
    </w:p>
    <w:p w14:paraId="702E0DD7" w14:textId="77777777" w:rsidR="00ED542D" w:rsidRPr="00BA7AEF" w:rsidRDefault="00ED542D" w:rsidP="00ED542D">
      <w:pPr>
        <w:pStyle w:val="Bibliography"/>
        <w:spacing w:after="0" w:line="360" w:lineRule="auto"/>
        <w:jc w:val="both"/>
        <w:rPr>
          <w:rFonts w:ascii="Times New Roman" w:hAnsi="Times New Roman"/>
          <w:noProof/>
          <w:sz w:val="24"/>
          <w:szCs w:val="24"/>
        </w:rPr>
      </w:pPr>
      <w:r w:rsidRPr="00BA7AEF">
        <w:rPr>
          <w:rFonts w:ascii="Times New Roman" w:hAnsi="Times New Roman"/>
          <w:noProof/>
          <w:sz w:val="24"/>
          <w:szCs w:val="24"/>
        </w:rPr>
        <w:t xml:space="preserve">Dawkins, R. , &amp; Marshmallow, L. F. (2013). </w:t>
      </w:r>
      <w:r w:rsidRPr="00BA7AEF">
        <w:rPr>
          <w:rFonts w:ascii="Times New Roman" w:hAnsi="Times New Roman"/>
          <w:i/>
          <w:iCs/>
          <w:noProof/>
          <w:sz w:val="24"/>
          <w:szCs w:val="24"/>
        </w:rPr>
        <w:t>Just for Hits.</w:t>
      </w:r>
      <w:r w:rsidRPr="00BA7AEF">
        <w:rPr>
          <w:rFonts w:ascii="Times New Roman" w:hAnsi="Times New Roman"/>
          <w:noProof/>
          <w:sz w:val="24"/>
          <w:szCs w:val="24"/>
        </w:rPr>
        <w:t xml:space="preserve"> (Dawkins, R. , Performer) Cannes Grand </w:t>
      </w:r>
    </w:p>
    <w:p w14:paraId="31D5D3F0" w14:textId="77777777" w:rsidR="00ED542D" w:rsidRPr="00BA7AEF" w:rsidRDefault="00ED542D" w:rsidP="00ED542D">
      <w:pPr>
        <w:pStyle w:val="Bibliography"/>
        <w:spacing w:line="360" w:lineRule="auto"/>
        <w:ind w:firstLine="720"/>
        <w:jc w:val="both"/>
        <w:rPr>
          <w:rFonts w:ascii="Times New Roman" w:hAnsi="Times New Roman"/>
          <w:noProof/>
          <w:sz w:val="24"/>
          <w:szCs w:val="24"/>
        </w:rPr>
      </w:pPr>
      <w:r w:rsidRPr="00BA7AEF">
        <w:rPr>
          <w:rFonts w:ascii="Times New Roman" w:hAnsi="Times New Roman"/>
          <w:noProof/>
          <w:sz w:val="24"/>
          <w:szCs w:val="24"/>
        </w:rPr>
        <w:t xml:space="preserve">Auditorium , Cannes , France . </w:t>
      </w:r>
    </w:p>
    <w:p w14:paraId="73306824"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Dawkins, R. (1976). </w:t>
      </w:r>
      <w:r w:rsidRPr="00BA7AEF">
        <w:rPr>
          <w:rFonts w:ascii="Times New Roman" w:hAnsi="Times New Roman"/>
          <w:i/>
          <w:iCs/>
          <w:noProof/>
          <w:sz w:val="24"/>
          <w:szCs w:val="24"/>
        </w:rPr>
        <w:t>The Selfish Gene.</w:t>
      </w:r>
      <w:r w:rsidRPr="00BA7AEF">
        <w:rPr>
          <w:rFonts w:ascii="Times New Roman" w:hAnsi="Times New Roman"/>
          <w:noProof/>
          <w:sz w:val="24"/>
          <w:szCs w:val="24"/>
        </w:rPr>
        <w:t xml:space="preserve"> Oxford: Oxford University Press.</w:t>
      </w:r>
    </w:p>
    <w:p w14:paraId="231811A2"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sz w:val="24"/>
          <w:szCs w:val="24"/>
        </w:rPr>
        <w:t xml:space="preserve">Deus, E. P., Campos, R. D., &amp; Rocha, A. R. (2022). Memes as shortcut to consumer culture: A methodological approach to covert collective ideologies. </w:t>
      </w:r>
      <w:proofErr w:type="spellStart"/>
      <w:r w:rsidRPr="00BA7AEF">
        <w:rPr>
          <w:rFonts w:ascii="Times New Roman" w:hAnsi="Times New Roman"/>
          <w:sz w:val="24"/>
          <w:szCs w:val="24"/>
        </w:rPr>
        <w:t>Revista</w:t>
      </w:r>
      <w:proofErr w:type="spellEnd"/>
      <w:r w:rsidRPr="00BA7AEF">
        <w:rPr>
          <w:rFonts w:ascii="Times New Roman" w:hAnsi="Times New Roman"/>
          <w:sz w:val="24"/>
          <w:szCs w:val="24"/>
        </w:rPr>
        <w:t xml:space="preserve"> de </w:t>
      </w:r>
      <w:proofErr w:type="spellStart"/>
      <w:r w:rsidRPr="00BA7AEF">
        <w:rPr>
          <w:rFonts w:ascii="Times New Roman" w:hAnsi="Times New Roman"/>
          <w:sz w:val="24"/>
          <w:szCs w:val="24"/>
        </w:rPr>
        <w:t>Administração</w:t>
      </w:r>
      <w:proofErr w:type="spellEnd"/>
      <w:r w:rsidRPr="00BA7AEF">
        <w:rPr>
          <w:rFonts w:ascii="Times New Roman" w:hAnsi="Times New Roman"/>
          <w:sz w:val="24"/>
          <w:szCs w:val="24"/>
        </w:rPr>
        <w:t xml:space="preserve"> </w:t>
      </w:r>
      <w:proofErr w:type="spellStart"/>
      <w:r w:rsidRPr="00BA7AEF">
        <w:rPr>
          <w:rFonts w:ascii="Times New Roman" w:hAnsi="Times New Roman"/>
          <w:sz w:val="24"/>
          <w:szCs w:val="24"/>
        </w:rPr>
        <w:t>Contemporânea</w:t>
      </w:r>
      <w:proofErr w:type="spellEnd"/>
      <w:r w:rsidRPr="00BA7AEF">
        <w:rPr>
          <w:rFonts w:ascii="Times New Roman" w:hAnsi="Times New Roman"/>
          <w:sz w:val="24"/>
          <w:szCs w:val="24"/>
        </w:rPr>
        <w:t xml:space="preserve">, 26(4), e210005. </w:t>
      </w:r>
      <w:hyperlink r:id="rId18" w:history="1">
        <w:r w:rsidRPr="00BA7AEF">
          <w:rPr>
            <w:rStyle w:val="Hyperlink"/>
            <w:rFonts w:ascii="Times New Roman" w:hAnsi="Times New Roman"/>
            <w:color w:val="auto"/>
            <w:sz w:val="24"/>
            <w:szCs w:val="24"/>
          </w:rPr>
          <w:t>https://doi.org/10.1590/1982-7849rac2022210005.en</w:t>
        </w:r>
      </w:hyperlink>
      <w:r w:rsidRPr="00BA7AEF">
        <w:rPr>
          <w:rFonts w:ascii="Times New Roman" w:hAnsi="Times New Roman"/>
          <w:sz w:val="24"/>
          <w:szCs w:val="24"/>
        </w:rPr>
        <w:t xml:space="preserve"> </w:t>
      </w:r>
    </w:p>
    <w:p w14:paraId="6D6944B2"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Elo, S &amp; Kyngas, H. (2008). The qualitative content analysis process. </w:t>
      </w:r>
      <w:r w:rsidRPr="00BA7AEF">
        <w:rPr>
          <w:rFonts w:ascii="Times New Roman" w:hAnsi="Times New Roman"/>
          <w:i/>
          <w:iCs/>
          <w:noProof/>
          <w:sz w:val="24"/>
          <w:szCs w:val="24"/>
        </w:rPr>
        <w:t>Journal of Advanced nursing</w:t>
      </w:r>
      <w:r w:rsidRPr="00BA7AEF">
        <w:rPr>
          <w:rFonts w:ascii="Times New Roman" w:hAnsi="Times New Roman"/>
          <w:noProof/>
          <w:sz w:val="24"/>
          <w:szCs w:val="24"/>
        </w:rPr>
        <w:t>. 62(1), 107-115.</w:t>
      </w:r>
    </w:p>
    <w:p w14:paraId="7A7D607D" w14:textId="77777777" w:rsidR="00ED542D" w:rsidRPr="00BA7AEF" w:rsidRDefault="00ED542D" w:rsidP="00ED542D">
      <w:pPr>
        <w:spacing w:after="0" w:line="360" w:lineRule="auto"/>
        <w:jc w:val="both"/>
        <w:rPr>
          <w:rFonts w:ascii="Times New Roman" w:hAnsi="Times New Roman"/>
          <w:sz w:val="24"/>
          <w:szCs w:val="24"/>
        </w:rPr>
      </w:pPr>
      <w:r w:rsidRPr="00BA7AEF">
        <w:rPr>
          <w:rFonts w:ascii="Times New Roman" w:hAnsi="Times New Roman"/>
          <w:sz w:val="24"/>
          <w:szCs w:val="24"/>
        </w:rPr>
        <w:t xml:space="preserve">Fosu, M. and </w:t>
      </w:r>
      <w:proofErr w:type="spellStart"/>
      <w:r w:rsidRPr="00BA7AEF">
        <w:rPr>
          <w:rFonts w:ascii="Times New Roman" w:hAnsi="Times New Roman"/>
          <w:sz w:val="24"/>
          <w:szCs w:val="24"/>
        </w:rPr>
        <w:t>Akpojivi</w:t>
      </w:r>
      <w:proofErr w:type="spellEnd"/>
      <w:r w:rsidRPr="00BA7AEF">
        <w:rPr>
          <w:rFonts w:ascii="Times New Roman" w:hAnsi="Times New Roman"/>
          <w:sz w:val="24"/>
          <w:szCs w:val="24"/>
        </w:rPr>
        <w:t xml:space="preserve">, U. (2015). Media convergence practices and production in Ghana and </w:t>
      </w:r>
    </w:p>
    <w:p w14:paraId="36EB971E" w14:textId="77777777" w:rsidR="00ED542D" w:rsidRPr="00BA7AEF" w:rsidRDefault="00ED542D" w:rsidP="00ED542D">
      <w:pPr>
        <w:spacing w:line="360" w:lineRule="auto"/>
        <w:ind w:left="720"/>
        <w:jc w:val="both"/>
        <w:rPr>
          <w:rFonts w:ascii="Times New Roman" w:hAnsi="Times New Roman"/>
          <w:noProof/>
          <w:sz w:val="24"/>
          <w:szCs w:val="24"/>
        </w:rPr>
      </w:pPr>
      <w:r w:rsidRPr="00BA7AEF">
        <w:rPr>
          <w:rFonts w:ascii="Times New Roman" w:hAnsi="Times New Roman"/>
          <w:sz w:val="24"/>
          <w:szCs w:val="24"/>
        </w:rPr>
        <w:t xml:space="preserve">Nigeria: Implications for democracy and research in Africa. </w:t>
      </w:r>
      <w:r w:rsidRPr="00BA7AEF">
        <w:rPr>
          <w:rFonts w:ascii="Times New Roman" w:hAnsi="Times New Roman"/>
          <w:i/>
          <w:sz w:val="24"/>
          <w:szCs w:val="24"/>
        </w:rPr>
        <w:t xml:space="preserve">Journal of Applied Journalism &amp; Media Studies. </w:t>
      </w:r>
      <w:r w:rsidRPr="00BA7AEF">
        <w:rPr>
          <w:rFonts w:ascii="Times New Roman" w:hAnsi="Times New Roman"/>
          <w:sz w:val="24"/>
          <w:szCs w:val="24"/>
          <w:shd w:val="clear" w:color="auto" w:fill="FFFFFF"/>
        </w:rPr>
        <w:t>4(2): 277-292</w:t>
      </w:r>
    </w:p>
    <w:p w14:paraId="07112F8C"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lastRenderedPageBreak/>
        <w:t xml:space="preserve">Foss, K. S. . (2005). Theory of visual rhetoric. </w:t>
      </w:r>
      <w:r w:rsidRPr="00BA7AEF">
        <w:rPr>
          <w:rFonts w:ascii="Times New Roman" w:hAnsi="Times New Roman"/>
          <w:i/>
          <w:iCs/>
          <w:noProof/>
          <w:sz w:val="24"/>
          <w:szCs w:val="24"/>
        </w:rPr>
        <w:t>Handbook of Visual Communication: Theory,Methods and Media</w:t>
      </w:r>
      <w:r w:rsidRPr="00BA7AEF">
        <w:rPr>
          <w:rFonts w:ascii="Times New Roman" w:hAnsi="Times New Roman"/>
          <w:noProof/>
          <w:sz w:val="24"/>
          <w:szCs w:val="24"/>
        </w:rPr>
        <w:t>, 141-152.</w:t>
      </w:r>
    </w:p>
    <w:p w14:paraId="3959B293" w14:textId="77777777" w:rsidR="00ED542D" w:rsidRPr="00BA7AEF" w:rsidRDefault="00ED542D" w:rsidP="00ED542D">
      <w:pPr>
        <w:autoSpaceDE w:val="0"/>
        <w:autoSpaceDN w:val="0"/>
        <w:adjustRightInd w:val="0"/>
        <w:spacing w:after="0" w:line="360" w:lineRule="auto"/>
        <w:rPr>
          <w:rFonts w:ascii="Times New Roman" w:eastAsiaTheme="minorHAnsi" w:hAnsi="Times New Roman"/>
          <w:sz w:val="24"/>
          <w:szCs w:val="24"/>
        </w:rPr>
      </w:pPr>
      <w:r w:rsidRPr="00BA7AEF">
        <w:rPr>
          <w:rFonts w:ascii="Times New Roman" w:eastAsiaTheme="minorHAnsi" w:hAnsi="Times New Roman"/>
          <w:sz w:val="24"/>
          <w:szCs w:val="24"/>
        </w:rPr>
        <w:t xml:space="preserve">Gal, N. (2018). Internet memes. In B. Warf (Ed.), </w:t>
      </w:r>
      <w:r w:rsidRPr="00BA7AEF">
        <w:rPr>
          <w:rFonts w:ascii="Times New Roman" w:eastAsiaTheme="minorHAnsi" w:hAnsi="Times New Roman"/>
          <w:i/>
          <w:iCs/>
          <w:sz w:val="24"/>
          <w:szCs w:val="24"/>
        </w:rPr>
        <w:t xml:space="preserve">The SAGE </w:t>
      </w:r>
      <w:proofErr w:type="spellStart"/>
      <w:r w:rsidRPr="00BA7AEF">
        <w:rPr>
          <w:rFonts w:ascii="Times New Roman" w:eastAsiaTheme="minorHAnsi" w:hAnsi="Times New Roman"/>
          <w:i/>
          <w:iCs/>
          <w:sz w:val="24"/>
          <w:szCs w:val="24"/>
        </w:rPr>
        <w:t>Encyclopedia</w:t>
      </w:r>
      <w:proofErr w:type="spellEnd"/>
      <w:r w:rsidRPr="00BA7AEF">
        <w:rPr>
          <w:rFonts w:ascii="Times New Roman" w:eastAsiaTheme="minorHAnsi" w:hAnsi="Times New Roman"/>
          <w:i/>
          <w:iCs/>
          <w:sz w:val="24"/>
          <w:szCs w:val="24"/>
        </w:rPr>
        <w:t xml:space="preserve"> of the internet</w:t>
      </w:r>
      <w:r w:rsidRPr="00BA7AEF">
        <w:rPr>
          <w:rFonts w:ascii="Times New Roman" w:eastAsiaTheme="minorHAnsi" w:hAnsi="Times New Roman"/>
          <w:sz w:val="24"/>
          <w:szCs w:val="24"/>
        </w:rPr>
        <w:t xml:space="preserve"> (pp. </w:t>
      </w:r>
    </w:p>
    <w:p w14:paraId="41248B64" w14:textId="77777777" w:rsidR="00ED542D" w:rsidRPr="00BA7AEF" w:rsidRDefault="00ED542D" w:rsidP="00ED542D">
      <w:pPr>
        <w:autoSpaceDE w:val="0"/>
        <w:autoSpaceDN w:val="0"/>
        <w:adjustRightInd w:val="0"/>
        <w:spacing w:line="360" w:lineRule="auto"/>
        <w:ind w:left="720"/>
        <w:rPr>
          <w:rFonts w:ascii="Times New Roman" w:eastAsiaTheme="minorHAnsi" w:hAnsi="Times New Roman"/>
          <w:sz w:val="24"/>
          <w:szCs w:val="24"/>
        </w:rPr>
      </w:pPr>
      <w:r w:rsidRPr="00BA7AEF">
        <w:rPr>
          <w:rFonts w:ascii="Times New Roman" w:eastAsiaTheme="minorHAnsi" w:hAnsi="Times New Roman"/>
          <w:sz w:val="24"/>
          <w:szCs w:val="24"/>
        </w:rPr>
        <w:t xml:space="preserve">529–530). Thousand Oaks, CA: Sage Publications, Inc. doi:10.4135/9781473960367.n151 </w:t>
      </w:r>
    </w:p>
    <w:p w14:paraId="32045AF0" w14:textId="77777777" w:rsidR="00ED542D" w:rsidRPr="00BA7AEF" w:rsidRDefault="00ED542D" w:rsidP="00ED542D">
      <w:pPr>
        <w:autoSpaceDE w:val="0"/>
        <w:autoSpaceDN w:val="0"/>
        <w:adjustRightInd w:val="0"/>
        <w:spacing w:after="0" w:line="360" w:lineRule="auto"/>
        <w:rPr>
          <w:rFonts w:ascii="Times New Roman" w:eastAsiaTheme="minorHAnsi" w:hAnsi="Times New Roman"/>
          <w:i/>
          <w:sz w:val="24"/>
          <w:szCs w:val="24"/>
        </w:rPr>
      </w:pPr>
      <w:proofErr w:type="spellStart"/>
      <w:r w:rsidRPr="00BA7AEF">
        <w:rPr>
          <w:rFonts w:ascii="Times New Roman" w:eastAsiaTheme="minorHAnsi" w:hAnsi="Times New Roman"/>
          <w:sz w:val="24"/>
          <w:szCs w:val="24"/>
        </w:rPr>
        <w:t>Gbadegesin</w:t>
      </w:r>
      <w:proofErr w:type="spellEnd"/>
      <w:r w:rsidRPr="00BA7AEF">
        <w:rPr>
          <w:rFonts w:ascii="Times New Roman" w:eastAsiaTheme="minorHAnsi" w:hAnsi="Times New Roman"/>
          <w:sz w:val="24"/>
          <w:szCs w:val="24"/>
        </w:rPr>
        <w:t xml:space="preserve">, V.O. (2019). Gender ideology and identity in humorous social media memes. </w:t>
      </w:r>
      <w:r w:rsidRPr="00BA7AEF">
        <w:rPr>
          <w:rFonts w:ascii="Times New Roman" w:eastAsiaTheme="minorHAnsi" w:hAnsi="Times New Roman"/>
          <w:i/>
          <w:sz w:val="24"/>
          <w:szCs w:val="24"/>
        </w:rPr>
        <w:t xml:space="preserve">Digital </w:t>
      </w:r>
    </w:p>
    <w:p w14:paraId="6C217A55" w14:textId="77777777" w:rsidR="00ED542D" w:rsidRPr="00BA7AEF" w:rsidRDefault="00ED542D" w:rsidP="00ED542D">
      <w:pPr>
        <w:autoSpaceDE w:val="0"/>
        <w:autoSpaceDN w:val="0"/>
        <w:adjustRightInd w:val="0"/>
        <w:spacing w:after="0" w:line="240" w:lineRule="auto"/>
        <w:ind w:firstLine="720"/>
        <w:rPr>
          <w:rFonts w:ascii="Times New Roman" w:hAnsi="Times New Roman"/>
          <w:noProof/>
          <w:sz w:val="24"/>
          <w:szCs w:val="24"/>
        </w:rPr>
      </w:pPr>
      <w:r w:rsidRPr="00BA7AEF">
        <w:rPr>
          <w:rFonts w:ascii="Times New Roman" w:eastAsiaTheme="minorHAnsi" w:hAnsi="Times New Roman"/>
          <w:i/>
          <w:sz w:val="24"/>
          <w:szCs w:val="24"/>
        </w:rPr>
        <w:t>Scholarship in the Humanities</w:t>
      </w:r>
      <w:r w:rsidRPr="00BA7AEF">
        <w:rPr>
          <w:rFonts w:ascii="Times New Roman" w:eastAsiaTheme="minorHAnsi" w:hAnsi="Times New Roman"/>
          <w:sz w:val="24"/>
          <w:szCs w:val="24"/>
        </w:rPr>
        <w:t>, 35, pp.529–546, doi:10.1093/</w:t>
      </w:r>
      <w:proofErr w:type="spellStart"/>
      <w:r w:rsidRPr="00BA7AEF">
        <w:rPr>
          <w:rFonts w:ascii="Times New Roman" w:eastAsiaTheme="minorHAnsi" w:hAnsi="Times New Roman"/>
          <w:sz w:val="24"/>
          <w:szCs w:val="24"/>
        </w:rPr>
        <w:t>llc</w:t>
      </w:r>
      <w:proofErr w:type="spellEnd"/>
      <w:r w:rsidRPr="00BA7AEF">
        <w:rPr>
          <w:rFonts w:ascii="Times New Roman" w:eastAsiaTheme="minorHAnsi" w:hAnsi="Times New Roman"/>
          <w:sz w:val="24"/>
          <w:szCs w:val="24"/>
        </w:rPr>
        <w:t>/fqz039</w:t>
      </w:r>
    </w:p>
    <w:p w14:paraId="5B5F0437"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p>
    <w:p w14:paraId="67319D33"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Guest, G., Bunce, A. &amp; Johhnson, L. (2006). How many interviews are enough? An experiement with data saturation and variability. </w:t>
      </w:r>
      <w:r w:rsidRPr="00BA7AEF">
        <w:rPr>
          <w:rFonts w:ascii="Times New Roman" w:hAnsi="Times New Roman"/>
          <w:i/>
          <w:iCs/>
          <w:noProof/>
          <w:sz w:val="24"/>
          <w:szCs w:val="24"/>
        </w:rPr>
        <w:t>Field methods</w:t>
      </w:r>
      <w:r w:rsidRPr="00BA7AEF">
        <w:rPr>
          <w:rFonts w:ascii="Times New Roman" w:hAnsi="Times New Roman"/>
          <w:noProof/>
          <w:sz w:val="24"/>
          <w:szCs w:val="24"/>
        </w:rPr>
        <w:t>. 18(1), 59-82.</w:t>
      </w:r>
    </w:p>
    <w:p w14:paraId="7568AAF4"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Hristova, S. . (2014). Visual memes as neutralizers of political dissent. Communication, Capitalism and Critique. </w:t>
      </w:r>
      <w:r w:rsidRPr="00BA7AEF">
        <w:rPr>
          <w:rFonts w:ascii="Times New Roman" w:hAnsi="Times New Roman"/>
          <w:i/>
          <w:iCs/>
          <w:noProof/>
          <w:sz w:val="24"/>
          <w:szCs w:val="24"/>
        </w:rPr>
        <w:t>Access Journal for a Global Sustainable Information Society</w:t>
      </w:r>
      <w:r w:rsidRPr="00BA7AEF">
        <w:rPr>
          <w:rFonts w:ascii="Times New Roman" w:hAnsi="Times New Roman"/>
          <w:noProof/>
          <w:sz w:val="24"/>
          <w:szCs w:val="24"/>
        </w:rPr>
        <w:t>, 265-276.</w:t>
      </w:r>
    </w:p>
    <w:p w14:paraId="4B735564"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Husted, U. (2012). A Funny Thing Happened On the Way from the Forum: The Life and Death of Internet Memes. </w:t>
      </w:r>
      <w:r w:rsidRPr="00BA7AEF">
        <w:rPr>
          <w:rFonts w:ascii="Times New Roman" w:hAnsi="Times New Roman"/>
          <w:i/>
          <w:iCs/>
          <w:noProof/>
          <w:sz w:val="24"/>
          <w:szCs w:val="24"/>
        </w:rPr>
        <w:t>University of Minnesota Digital Conservancy</w:t>
      </w:r>
      <w:r w:rsidRPr="00BA7AEF">
        <w:rPr>
          <w:rFonts w:ascii="Times New Roman" w:hAnsi="Times New Roman"/>
          <w:noProof/>
          <w:sz w:val="24"/>
          <w:szCs w:val="24"/>
        </w:rPr>
        <w:t>.</w:t>
      </w:r>
    </w:p>
    <w:p w14:paraId="229FB5D2"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Iloh, C. (2021). Do it for the Culture: The case of Memes in Qualitative Research. </w:t>
      </w:r>
      <w:r w:rsidRPr="00BA7AEF">
        <w:rPr>
          <w:rFonts w:ascii="Times New Roman" w:hAnsi="Times New Roman"/>
          <w:i/>
          <w:iCs/>
          <w:noProof/>
          <w:sz w:val="24"/>
          <w:szCs w:val="24"/>
        </w:rPr>
        <w:t>International Journal of Qualitative Methods</w:t>
      </w:r>
      <w:r w:rsidRPr="00BA7AEF">
        <w:rPr>
          <w:rFonts w:ascii="Times New Roman" w:hAnsi="Times New Roman"/>
          <w:noProof/>
          <w:sz w:val="24"/>
          <w:szCs w:val="24"/>
        </w:rPr>
        <w:t>. 20, pp. 1-10.</w:t>
      </w:r>
    </w:p>
    <w:p w14:paraId="640F009E"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Knobel, M. , &amp; Lankshear, C. (2007). Online memes, affinities, and cultural production. </w:t>
      </w:r>
      <w:r w:rsidRPr="00BA7AEF">
        <w:rPr>
          <w:rFonts w:ascii="Times New Roman" w:hAnsi="Times New Roman"/>
          <w:i/>
          <w:iCs/>
          <w:noProof/>
          <w:sz w:val="24"/>
          <w:szCs w:val="24"/>
        </w:rPr>
        <w:t>A New Literacies Sampler.</w:t>
      </w:r>
      <w:r w:rsidRPr="00BA7AEF">
        <w:rPr>
          <w:rFonts w:ascii="Times New Roman" w:hAnsi="Times New Roman"/>
          <w:noProof/>
          <w:sz w:val="24"/>
          <w:szCs w:val="24"/>
        </w:rPr>
        <w:t>, 199-227.</w:t>
      </w:r>
    </w:p>
    <w:p w14:paraId="2E97AA9B"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Kobierecki, M. (2014). Internet memes as an example of political dissatisfaction of polls on the internet. </w:t>
      </w:r>
      <w:r w:rsidRPr="00BA7AEF">
        <w:rPr>
          <w:rFonts w:ascii="Times New Roman" w:hAnsi="Times New Roman"/>
          <w:i/>
          <w:iCs/>
          <w:noProof/>
          <w:sz w:val="24"/>
          <w:szCs w:val="24"/>
        </w:rPr>
        <w:t>Political Science Quarterly of the Centre for Political Analysis of the University of Warsaw</w:t>
      </w:r>
      <w:r w:rsidRPr="00BA7AEF">
        <w:rPr>
          <w:rFonts w:ascii="Times New Roman" w:hAnsi="Times New Roman"/>
          <w:noProof/>
          <w:sz w:val="24"/>
          <w:szCs w:val="24"/>
        </w:rPr>
        <w:t>, 243-269.</w:t>
      </w:r>
    </w:p>
    <w:p w14:paraId="0B78C3CB"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Kuipers, G. (2008). The sociology of humour: </w:t>
      </w:r>
      <w:r w:rsidRPr="00BA7AEF">
        <w:rPr>
          <w:rFonts w:ascii="Times New Roman" w:hAnsi="Times New Roman"/>
          <w:i/>
          <w:noProof/>
          <w:sz w:val="24"/>
          <w:szCs w:val="24"/>
        </w:rPr>
        <w:t>In the primer of humor research.</w:t>
      </w:r>
      <w:r w:rsidRPr="00BA7AEF">
        <w:rPr>
          <w:rFonts w:ascii="Times New Roman" w:hAnsi="Times New Roman"/>
          <w:noProof/>
          <w:sz w:val="24"/>
          <w:szCs w:val="24"/>
        </w:rPr>
        <w:t xml:space="preserve"> Raskin, V. (ed) New York: De Gruyter Mouton, pp.361-398.</w:t>
      </w:r>
    </w:p>
    <w:p w14:paraId="32FC012A"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Laineste, L., &amp; Voolaid, P. (2017). Laughing across borders: Intertextuality of internet memes. </w:t>
      </w:r>
      <w:r w:rsidRPr="00BA7AEF">
        <w:rPr>
          <w:rFonts w:ascii="Times New Roman" w:hAnsi="Times New Roman"/>
          <w:i/>
          <w:iCs/>
          <w:noProof/>
          <w:sz w:val="24"/>
          <w:szCs w:val="24"/>
        </w:rPr>
        <w:t>The European Journal of Humour Research</w:t>
      </w:r>
      <w:r w:rsidRPr="00BA7AEF">
        <w:rPr>
          <w:rFonts w:ascii="Times New Roman" w:hAnsi="Times New Roman"/>
          <w:noProof/>
          <w:sz w:val="24"/>
          <w:szCs w:val="24"/>
        </w:rPr>
        <w:t>, 26-49.</w:t>
      </w:r>
    </w:p>
    <w:p w14:paraId="08C56780"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Leskovec, J., Backstrom, L., &amp; Kleinberg, J. (2009). Meme-tracking and the dynamics of the news cycle. </w:t>
      </w:r>
      <w:r w:rsidRPr="00BA7AEF">
        <w:rPr>
          <w:rFonts w:ascii="Times New Roman" w:hAnsi="Times New Roman"/>
          <w:i/>
          <w:iCs/>
          <w:noProof/>
          <w:sz w:val="24"/>
          <w:szCs w:val="24"/>
        </w:rPr>
        <w:t>Association for Computing Machinery</w:t>
      </w:r>
      <w:r w:rsidRPr="00BA7AEF">
        <w:rPr>
          <w:rFonts w:ascii="Times New Roman" w:hAnsi="Times New Roman"/>
          <w:noProof/>
          <w:sz w:val="24"/>
          <w:szCs w:val="24"/>
        </w:rPr>
        <w:t>, 497-506.</w:t>
      </w:r>
    </w:p>
    <w:p w14:paraId="182058AB" w14:textId="77777777" w:rsidR="00ED542D" w:rsidRPr="00BA7AEF" w:rsidRDefault="00ED542D" w:rsidP="00ED542D">
      <w:pPr>
        <w:spacing w:after="0"/>
        <w:rPr>
          <w:rFonts w:ascii="Times New Roman" w:hAnsi="Times New Roman"/>
          <w:sz w:val="24"/>
          <w:szCs w:val="24"/>
        </w:rPr>
      </w:pPr>
      <w:r w:rsidRPr="00BA7AEF">
        <w:rPr>
          <w:rFonts w:ascii="Times New Roman" w:hAnsi="Times New Roman"/>
          <w:sz w:val="24"/>
          <w:szCs w:val="24"/>
        </w:rPr>
        <w:lastRenderedPageBreak/>
        <w:t xml:space="preserve"> Le Vine, V. (1975). Corruption in Ghana: The search for causes. </w:t>
      </w:r>
      <w:r w:rsidRPr="00BA7AEF">
        <w:rPr>
          <w:rFonts w:ascii="Times New Roman" w:hAnsi="Times New Roman"/>
          <w:i/>
          <w:iCs/>
          <w:sz w:val="24"/>
          <w:szCs w:val="24"/>
        </w:rPr>
        <w:t>Transitions.</w:t>
      </w:r>
      <w:r w:rsidRPr="00BA7AEF">
        <w:rPr>
          <w:rFonts w:ascii="Times New Roman" w:hAnsi="Times New Roman"/>
          <w:sz w:val="24"/>
          <w:szCs w:val="24"/>
        </w:rPr>
        <w:t xml:space="preserve"> 47. Indiana </w:t>
      </w:r>
    </w:p>
    <w:p w14:paraId="2BF65052" w14:textId="77777777" w:rsidR="00ED542D" w:rsidRPr="00BA7AEF" w:rsidRDefault="00ED542D" w:rsidP="00ED542D">
      <w:pPr>
        <w:ind w:firstLine="720"/>
        <w:rPr>
          <w:rFonts w:ascii="Times New Roman" w:hAnsi="Times New Roman"/>
          <w:sz w:val="24"/>
          <w:szCs w:val="24"/>
        </w:rPr>
      </w:pPr>
      <w:r w:rsidRPr="00BA7AEF">
        <w:rPr>
          <w:rFonts w:ascii="Times New Roman" w:hAnsi="Times New Roman"/>
          <w:sz w:val="24"/>
          <w:szCs w:val="24"/>
        </w:rPr>
        <w:t>University Press, pp 48-61.</w:t>
      </w:r>
    </w:p>
    <w:p w14:paraId="2374161C"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Lombard, J. K. . (2013). Art crimes: The governance of hip hop graffiti. </w:t>
      </w:r>
      <w:r w:rsidRPr="00BA7AEF">
        <w:rPr>
          <w:rFonts w:ascii="Times New Roman" w:hAnsi="Times New Roman"/>
          <w:i/>
          <w:iCs/>
          <w:noProof/>
          <w:sz w:val="24"/>
          <w:szCs w:val="24"/>
        </w:rPr>
        <w:t>Journal for Cultural Research</w:t>
      </w:r>
      <w:r w:rsidRPr="00BA7AEF">
        <w:rPr>
          <w:rFonts w:ascii="Times New Roman" w:hAnsi="Times New Roman"/>
          <w:noProof/>
          <w:sz w:val="24"/>
          <w:szCs w:val="24"/>
        </w:rPr>
        <w:t>, 255-278.</w:t>
      </w:r>
    </w:p>
    <w:p w14:paraId="3780EC1E"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Mayring, P. (2014). </w:t>
      </w:r>
      <w:r w:rsidRPr="00BA7AEF">
        <w:rPr>
          <w:rFonts w:ascii="Times New Roman" w:hAnsi="Times New Roman"/>
          <w:i/>
          <w:iCs/>
          <w:noProof/>
          <w:sz w:val="24"/>
          <w:szCs w:val="24"/>
        </w:rPr>
        <w:t>Qualitative content analysis: Theoretical foundation, basic procedures and software solutions</w:t>
      </w:r>
      <w:r w:rsidRPr="00BA7AEF">
        <w:rPr>
          <w:rFonts w:ascii="Times New Roman" w:hAnsi="Times New Roman"/>
          <w:noProof/>
          <w:sz w:val="24"/>
          <w:szCs w:val="24"/>
        </w:rPr>
        <w:t xml:space="preserve">. Klaqgenfurt, Austria. Available from: </w:t>
      </w:r>
      <w:hyperlink r:id="rId19" w:history="1">
        <w:r w:rsidRPr="00BA7AEF">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Pr="00BA7AEF">
        <w:rPr>
          <w:rFonts w:ascii="Times New Roman" w:hAnsi="Times New Roman"/>
          <w:noProof/>
          <w:sz w:val="24"/>
          <w:szCs w:val="24"/>
        </w:rPr>
        <w:t xml:space="preserve"> </w:t>
      </w:r>
    </w:p>
    <w:p w14:paraId="67EEFA5C"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Mina, A. X. . (2014). Batman, pandaman and the blind man: A case study in social change memes and internet censorship in China. </w:t>
      </w:r>
      <w:r w:rsidRPr="00BA7AEF">
        <w:rPr>
          <w:rFonts w:ascii="Times New Roman" w:hAnsi="Times New Roman"/>
          <w:i/>
          <w:iCs/>
          <w:noProof/>
          <w:sz w:val="24"/>
          <w:szCs w:val="24"/>
        </w:rPr>
        <w:t>Journal of Visual Culture</w:t>
      </w:r>
      <w:r w:rsidRPr="00BA7AEF">
        <w:rPr>
          <w:rFonts w:ascii="Times New Roman" w:hAnsi="Times New Roman"/>
          <w:noProof/>
          <w:sz w:val="24"/>
          <w:szCs w:val="24"/>
        </w:rPr>
        <w:t>, 359-375.</w:t>
      </w:r>
    </w:p>
    <w:p w14:paraId="560795DB" w14:textId="77777777" w:rsidR="00ED542D" w:rsidRPr="00BA7AEF" w:rsidRDefault="00ED542D" w:rsidP="00ED542D">
      <w:pPr>
        <w:pStyle w:val="Bibliography"/>
        <w:spacing w:line="360" w:lineRule="auto"/>
        <w:jc w:val="both"/>
        <w:rPr>
          <w:rFonts w:ascii="Times New Roman" w:hAnsi="Times New Roman"/>
          <w:noProof/>
          <w:sz w:val="24"/>
          <w:szCs w:val="24"/>
        </w:rPr>
      </w:pPr>
      <w:r w:rsidRPr="00BA7AEF">
        <w:rPr>
          <w:rFonts w:ascii="Times New Roman" w:hAnsi="Times New Roman"/>
          <w:noProof/>
          <w:sz w:val="24"/>
          <w:szCs w:val="24"/>
        </w:rPr>
        <w:t xml:space="preserve">Mina, A. X. (2019). </w:t>
      </w:r>
      <w:r w:rsidRPr="00BA7AEF">
        <w:rPr>
          <w:rFonts w:ascii="Times New Roman" w:hAnsi="Times New Roman"/>
          <w:i/>
          <w:iCs/>
          <w:noProof/>
          <w:sz w:val="24"/>
          <w:szCs w:val="24"/>
        </w:rPr>
        <w:t>From Memes to Movements.</w:t>
      </w:r>
      <w:r w:rsidRPr="00BA7AEF">
        <w:rPr>
          <w:rFonts w:ascii="Times New Roman" w:hAnsi="Times New Roman"/>
          <w:noProof/>
          <w:sz w:val="24"/>
          <w:szCs w:val="24"/>
        </w:rPr>
        <w:t xml:space="preserve"> Boston: Beacon Press.</w:t>
      </w:r>
    </w:p>
    <w:p w14:paraId="7C0CC4C0" w14:textId="77777777" w:rsidR="00ED542D" w:rsidRPr="00BA7AEF" w:rsidRDefault="00ED542D" w:rsidP="00ED542D">
      <w:pPr>
        <w:spacing w:after="0" w:line="360" w:lineRule="auto"/>
        <w:rPr>
          <w:rFonts w:ascii="Times New Roman" w:hAnsi="Times New Roman"/>
          <w:sz w:val="24"/>
          <w:szCs w:val="24"/>
        </w:rPr>
      </w:pPr>
      <w:r w:rsidRPr="00BA7AEF">
        <w:rPr>
          <w:rFonts w:ascii="Times New Roman" w:hAnsi="Times New Roman"/>
          <w:sz w:val="24"/>
          <w:szCs w:val="24"/>
        </w:rPr>
        <w:t>Philips-</w:t>
      </w:r>
      <w:proofErr w:type="spellStart"/>
      <w:r w:rsidRPr="00BA7AEF">
        <w:rPr>
          <w:rFonts w:ascii="Times New Roman" w:hAnsi="Times New Roman"/>
          <w:sz w:val="24"/>
          <w:szCs w:val="24"/>
        </w:rPr>
        <w:t>Kumaga</w:t>
      </w:r>
      <w:proofErr w:type="spellEnd"/>
      <w:r w:rsidRPr="00BA7AEF">
        <w:rPr>
          <w:rFonts w:ascii="Times New Roman" w:hAnsi="Times New Roman"/>
          <w:sz w:val="24"/>
          <w:szCs w:val="24"/>
        </w:rPr>
        <w:t>, L., Hansen-</w:t>
      </w:r>
      <w:proofErr w:type="spellStart"/>
      <w:r w:rsidRPr="00BA7AEF">
        <w:rPr>
          <w:rFonts w:ascii="Times New Roman" w:hAnsi="Times New Roman"/>
          <w:sz w:val="24"/>
          <w:szCs w:val="24"/>
        </w:rPr>
        <w:t>Garshong</w:t>
      </w:r>
      <w:proofErr w:type="spellEnd"/>
      <w:r w:rsidRPr="00BA7AEF">
        <w:rPr>
          <w:rFonts w:ascii="Times New Roman" w:hAnsi="Times New Roman"/>
          <w:sz w:val="24"/>
          <w:szCs w:val="24"/>
        </w:rPr>
        <w:t xml:space="preserve">, R., </w:t>
      </w:r>
      <w:proofErr w:type="spellStart"/>
      <w:r w:rsidRPr="00BA7AEF">
        <w:rPr>
          <w:rFonts w:ascii="Times New Roman" w:hAnsi="Times New Roman"/>
          <w:sz w:val="24"/>
          <w:szCs w:val="24"/>
        </w:rPr>
        <w:t>Ackom</w:t>
      </w:r>
      <w:proofErr w:type="spellEnd"/>
      <w:r w:rsidRPr="00BA7AEF">
        <w:rPr>
          <w:rFonts w:ascii="Times New Roman" w:hAnsi="Times New Roman"/>
          <w:sz w:val="24"/>
          <w:szCs w:val="24"/>
        </w:rPr>
        <w:t xml:space="preserve">, C. K., Teku, C., Osei-Tutu, A.  (2022). </w:t>
      </w:r>
    </w:p>
    <w:p w14:paraId="10E503EC" w14:textId="77777777" w:rsidR="00ED542D" w:rsidRPr="00BA7AEF" w:rsidRDefault="00ED542D" w:rsidP="00ED542D">
      <w:pPr>
        <w:spacing w:line="360" w:lineRule="auto"/>
        <w:ind w:left="720"/>
        <w:rPr>
          <w:rFonts w:ascii="Times New Roman" w:hAnsi="Times New Roman"/>
          <w:sz w:val="24"/>
          <w:szCs w:val="24"/>
        </w:rPr>
      </w:pPr>
      <w:r w:rsidRPr="00BA7AEF">
        <w:rPr>
          <w:rFonts w:ascii="Times New Roman" w:hAnsi="Times New Roman"/>
          <w:sz w:val="24"/>
          <w:szCs w:val="24"/>
        </w:rPr>
        <w:t>“</w:t>
      </w:r>
      <w:proofErr w:type="spellStart"/>
      <w:r w:rsidRPr="00BA7AEF">
        <w:rPr>
          <w:rFonts w:ascii="Times New Roman" w:hAnsi="Times New Roman"/>
          <w:sz w:val="24"/>
          <w:szCs w:val="24"/>
        </w:rPr>
        <w:t>Kwatakwata</w:t>
      </w:r>
      <w:proofErr w:type="spellEnd"/>
      <w:r w:rsidRPr="00BA7AEF">
        <w:rPr>
          <w:rFonts w:ascii="Times New Roman" w:hAnsi="Times New Roman"/>
          <w:sz w:val="24"/>
          <w:szCs w:val="24"/>
        </w:rPr>
        <w:t xml:space="preserve"> by June </w:t>
      </w:r>
      <w:proofErr w:type="spellStart"/>
      <w:r w:rsidRPr="00BA7AEF">
        <w:rPr>
          <w:rFonts w:ascii="Times New Roman" w:hAnsi="Times New Roman"/>
          <w:sz w:val="24"/>
          <w:szCs w:val="24"/>
        </w:rPr>
        <w:t>diεε</w:t>
      </w:r>
      <w:proofErr w:type="spellEnd"/>
      <w:r w:rsidRPr="00BA7AEF">
        <w:rPr>
          <w:rFonts w:ascii="Times New Roman" w:hAnsi="Times New Roman"/>
          <w:sz w:val="24"/>
          <w:szCs w:val="24"/>
        </w:rPr>
        <w:t xml:space="preserve">…”: Internet humour used during the first phase of the COVID-19 pandemic by social media users in Ghana. The European journal of humour research. 10(1), 134-148. Available from: </w:t>
      </w:r>
      <w:hyperlink r:id="rId20" w:history="1">
        <w:r w:rsidRPr="00BA7AEF">
          <w:rPr>
            <w:rStyle w:val="Hyperlink"/>
            <w:rFonts w:ascii="Times New Roman" w:hAnsi="Times New Roman"/>
            <w:color w:val="auto"/>
            <w:sz w:val="24"/>
            <w:szCs w:val="24"/>
            <w:u w:val="none"/>
            <w:shd w:val="clear" w:color="auto" w:fill="FFFFFF"/>
          </w:rPr>
          <w:t>https://doi.org/10.7592/EJHR2022.10.1.600</w:t>
        </w:r>
      </w:hyperlink>
      <w:r w:rsidRPr="00BA7AEF">
        <w:rPr>
          <w:rFonts w:ascii="Times New Roman" w:hAnsi="Times New Roman"/>
          <w:sz w:val="24"/>
          <w:szCs w:val="24"/>
        </w:rPr>
        <w:t xml:space="preserve">   </w:t>
      </w:r>
    </w:p>
    <w:p w14:paraId="3CD4261D" w14:textId="77777777" w:rsidR="00ED542D" w:rsidRPr="00BA7AEF" w:rsidRDefault="00ED542D" w:rsidP="00ED542D">
      <w:pPr>
        <w:spacing w:after="0" w:line="360" w:lineRule="auto"/>
        <w:rPr>
          <w:rFonts w:ascii="Times New Roman" w:hAnsi="Times New Roman"/>
          <w:sz w:val="24"/>
          <w:szCs w:val="24"/>
        </w:rPr>
      </w:pPr>
      <w:proofErr w:type="spellStart"/>
      <w:r w:rsidRPr="00BA7AEF">
        <w:rPr>
          <w:rFonts w:ascii="Times New Roman" w:hAnsi="Times New Roman"/>
          <w:sz w:val="24"/>
          <w:szCs w:val="24"/>
        </w:rPr>
        <w:t>Quayson</w:t>
      </w:r>
      <w:proofErr w:type="spellEnd"/>
      <w:r w:rsidRPr="00BA7AEF">
        <w:rPr>
          <w:rFonts w:ascii="Times New Roman" w:hAnsi="Times New Roman"/>
          <w:sz w:val="24"/>
          <w:szCs w:val="24"/>
        </w:rPr>
        <w:t xml:space="preserve">, K. (2018). Humour in Highlife Song Texts: A Double-edged Sword? Unpublished </w:t>
      </w:r>
    </w:p>
    <w:p w14:paraId="31C6F4E9" w14:textId="77777777" w:rsidR="00ED542D" w:rsidRPr="00BA7AEF" w:rsidRDefault="00ED542D" w:rsidP="00ED542D">
      <w:pPr>
        <w:spacing w:after="0" w:line="360" w:lineRule="auto"/>
        <w:ind w:firstLine="720"/>
        <w:rPr>
          <w:rFonts w:ascii="Times New Roman" w:hAnsi="Times New Roman"/>
          <w:sz w:val="24"/>
          <w:szCs w:val="24"/>
        </w:rPr>
      </w:pPr>
      <w:r w:rsidRPr="00BA7AEF">
        <w:rPr>
          <w:rFonts w:ascii="Times New Roman" w:hAnsi="Times New Roman"/>
          <w:sz w:val="24"/>
          <w:szCs w:val="24"/>
        </w:rPr>
        <w:t>Thesis. Central University College. Ghana</w:t>
      </w:r>
    </w:p>
    <w:p w14:paraId="38AE6856" w14:textId="77777777" w:rsidR="00ED542D" w:rsidRPr="00BA7AEF" w:rsidRDefault="00ED542D" w:rsidP="00ED542D">
      <w:pPr>
        <w:spacing w:after="0"/>
        <w:rPr>
          <w:rFonts w:ascii="Times New Roman" w:hAnsi="Times New Roman"/>
          <w:sz w:val="24"/>
          <w:szCs w:val="24"/>
        </w:rPr>
      </w:pPr>
    </w:p>
    <w:p w14:paraId="15E56EFB" w14:textId="77777777" w:rsidR="00ED542D" w:rsidRPr="00BA7AEF" w:rsidRDefault="00ED542D" w:rsidP="00ED542D">
      <w:pPr>
        <w:spacing w:after="0"/>
        <w:rPr>
          <w:rFonts w:ascii="Times New Roman" w:hAnsi="Times New Roman"/>
          <w:sz w:val="24"/>
          <w:szCs w:val="24"/>
        </w:rPr>
      </w:pPr>
      <w:r w:rsidRPr="00BA7AEF">
        <w:rPr>
          <w:rFonts w:ascii="Times New Roman" w:hAnsi="Times New Roman"/>
          <w:sz w:val="24"/>
          <w:szCs w:val="24"/>
        </w:rPr>
        <w:t xml:space="preserve">Rahman, K. (2018). Overview of Corruption and Anti-corruption in Ghana. U4 Helpdesk </w:t>
      </w:r>
    </w:p>
    <w:p w14:paraId="1DDF4E74" w14:textId="77777777" w:rsidR="00ED542D" w:rsidRPr="00BA7AEF" w:rsidRDefault="00ED542D" w:rsidP="00ED542D">
      <w:pPr>
        <w:ind w:firstLine="720"/>
        <w:rPr>
          <w:rFonts w:ascii="Times New Roman" w:hAnsi="Times New Roman"/>
          <w:noProof/>
          <w:sz w:val="24"/>
          <w:szCs w:val="24"/>
        </w:rPr>
      </w:pPr>
      <w:r w:rsidRPr="00BA7AEF">
        <w:rPr>
          <w:rFonts w:ascii="Times New Roman" w:hAnsi="Times New Roman"/>
          <w:sz w:val="24"/>
          <w:szCs w:val="24"/>
        </w:rPr>
        <w:t xml:space="preserve">2018:21. Available from: </w:t>
      </w:r>
      <w:r w:rsidRPr="00BA7AEF">
        <w:rPr>
          <w:rFonts w:ascii="Times New Roman" w:hAnsi="Times New Roman"/>
          <w:noProof/>
          <w:sz w:val="24"/>
          <w:szCs w:val="24"/>
        </w:rPr>
        <w:t xml:space="preserve">overview-of-corruption-and-anti-corruption-in-ghana-2018.pdf     </w:t>
      </w:r>
    </w:p>
    <w:p w14:paraId="1AD1859E" w14:textId="77777777" w:rsidR="00ED542D" w:rsidRPr="00BA7AEF" w:rsidRDefault="00ED542D" w:rsidP="00ED542D">
      <w:pPr>
        <w:pStyle w:val="Bibliography"/>
        <w:spacing w:after="0" w:line="360" w:lineRule="auto"/>
        <w:jc w:val="both"/>
        <w:rPr>
          <w:rFonts w:ascii="Times New Roman" w:hAnsi="Times New Roman"/>
          <w:i/>
          <w:iCs/>
          <w:sz w:val="24"/>
          <w:szCs w:val="24"/>
        </w:rPr>
      </w:pPr>
      <w:r w:rsidRPr="00BA7AEF">
        <w:rPr>
          <w:rFonts w:ascii="Times New Roman" w:hAnsi="Times New Roman"/>
          <w:noProof/>
          <w:sz w:val="24"/>
          <w:szCs w:val="24"/>
        </w:rPr>
        <w:t xml:space="preserve">Rakib, M. I. H. (2019). </w:t>
      </w:r>
      <w:r w:rsidRPr="00BA7AEF">
        <w:rPr>
          <w:rFonts w:ascii="Times New Roman" w:hAnsi="Times New Roman"/>
          <w:i/>
          <w:iCs/>
          <w:sz w:val="24"/>
          <w:szCs w:val="24"/>
        </w:rPr>
        <w:t xml:space="preserve">Name A More Iconic Duo, I’ll Wait: Exploring the Role of Humour in </w:t>
      </w:r>
    </w:p>
    <w:p w14:paraId="72FFD131" w14:textId="77777777" w:rsidR="00ED542D" w:rsidRPr="00BA7AEF" w:rsidRDefault="00ED542D" w:rsidP="00ED542D">
      <w:pPr>
        <w:pStyle w:val="Bibliography"/>
        <w:spacing w:line="360" w:lineRule="auto"/>
        <w:ind w:left="720"/>
        <w:jc w:val="both"/>
        <w:rPr>
          <w:rFonts w:ascii="Times New Roman" w:hAnsi="Times New Roman"/>
          <w:sz w:val="24"/>
          <w:szCs w:val="24"/>
        </w:rPr>
      </w:pPr>
      <w:r w:rsidRPr="00BA7AEF">
        <w:rPr>
          <w:rFonts w:ascii="Times New Roman" w:hAnsi="Times New Roman"/>
          <w:i/>
          <w:iCs/>
          <w:sz w:val="24"/>
          <w:szCs w:val="24"/>
        </w:rPr>
        <w:t>Bangladeshi Internet Meme Culture.</w:t>
      </w:r>
      <w:r w:rsidRPr="00BA7AEF">
        <w:rPr>
          <w:rFonts w:ascii="Times New Roman" w:hAnsi="Times New Roman"/>
          <w:sz w:val="24"/>
          <w:szCs w:val="24"/>
        </w:rPr>
        <w:t xml:space="preserve"> Unpublished MA Thesis. Mount Saint Vincent University.</w:t>
      </w:r>
    </w:p>
    <w:p w14:paraId="5B0939FD" w14:textId="77777777" w:rsidR="00ED542D" w:rsidRPr="00BA7AEF" w:rsidRDefault="00ED542D" w:rsidP="00ED542D">
      <w:pPr>
        <w:rPr>
          <w:rFonts w:ascii="Times New Roman" w:hAnsi="Times New Roman"/>
          <w:sz w:val="24"/>
          <w:szCs w:val="24"/>
        </w:rPr>
      </w:pPr>
      <w:r w:rsidRPr="00BA7AEF">
        <w:rPr>
          <w:rFonts w:ascii="Times New Roman" w:hAnsi="Times New Roman"/>
          <w:sz w:val="24"/>
          <w:szCs w:val="24"/>
        </w:rPr>
        <w:t xml:space="preserve">Ritchie, G. (2004). </w:t>
      </w:r>
      <w:r w:rsidRPr="00BA7AEF">
        <w:rPr>
          <w:rFonts w:ascii="Times New Roman" w:hAnsi="Times New Roman"/>
          <w:i/>
          <w:sz w:val="24"/>
          <w:szCs w:val="24"/>
        </w:rPr>
        <w:t>The linguistic analysis of jokes</w:t>
      </w:r>
      <w:r w:rsidRPr="00BA7AEF">
        <w:rPr>
          <w:rFonts w:ascii="Times New Roman" w:hAnsi="Times New Roman"/>
          <w:sz w:val="24"/>
          <w:szCs w:val="24"/>
        </w:rPr>
        <w:t>. London: Routledge.</w:t>
      </w:r>
    </w:p>
    <w:p w14:paraId="0C027C0D" w14:textId="77777777" w:rsidR="00ED542D" w:rsidRPr="00BA7AEF" w:rsidRDefault="00ED542D" w:rsidP="00ED542D">
      <w:pPr>
        <w:pStyle w:val="Bibliography"/>
        <w:spacing w:before="240" w:after="0" w:line="360" w:lineRule="auto"/>
        <w:jc w:val="both"/>
        <w:rPr>
          <w:rFonts w:ascii="Times New Roman" w:hAnsi="Times New Roman"/>
          <w:i/>
          <w:iCs/>
          <w:noProof/>
          <w:sz w:val="24"/>
          <w:szCs w:val="24"/>
        </w:rPr>
      </w:pPr>
      <w:r w:rsidRPr="00BA7AEF">
        <w:rPr>
          <w:rFonts w:ascii="Times New Roman" w:hAnsi="Times New Roman"/>
          <w:noProof/>
          <w:sz w:val="24"/>
          <w:szCs w:val="24"/>
        </w:rPr>
        <w:t xml:space="preserve">Rockson, K. (2012). Akosua Cartoon in the Daily Graphic: A discourse Analysis. </w:t>
      </w:r>
      <w:r w:rsidRPr="00BA7AEF">
        <w:rPr>
          <w:rFonts w:ascii="Times New Roman" w:hAnsi="Times New Roman"/>
          <w:i/>
          <w:iCs/>
          <w:noProof/>
          <w:sz w:val="24"/>
          <w:szCs w:val="24"/>
        </w:rPr>
        <w:t xml:space="preserve">Journal of </w:t>
      </w:r>
    </w:p>
    <w:p w14:paraId="565DA9BB" w14:textId="77777777" w:rsidR="00ED542D" w:rsidRPr="00BA7AEF" w:rsidRDefault="00ED542D" w:rsidP="00ED542D">
      <w:pPr>
        <w:pStyle w:val="Bibliography"/>
        <w:spacing w:line="360" w:lineRule="auto"/>
        <w:ind w:firstLine="720"/>
        <w:jc w:val="both"/>
        <w:rPr>
          <w:rFonts w:ascii="Times New Roman" w:hAnsi="Times New Roman"/>
          <w:noProof/>
          <w:sz w:val="24"/>
          <w:szCs w:val="24"/>
        </w:rPr>
      </w:pPr>
      <w:r w:rsidRPr="00BA7AEF">
        <w:rPr>
          <w:rFonts w:ascii="Times New Roman" w:hAnsi="Times New Roman"/>
          <w:i/>
          <w:iCs/>
          <w:noProof/>
          <w:sz w:val="24"/>
          <w:szCs w:val="24"/>
        </w:rPr>
        <w:t>Communication, Media &amp; Society.</w:t>
      </w:r>
      <w:r w:rsidRPr="00BA7AEF">
        <w:rPr>
          <w:rFonts w:ascii="Times New Roman" w:hAnsi="Times New Roman"/>
          <w:noProof/>
          <w:sz w:val="24"/>
          <w:szCs w:val="24"/>
        </w:rPr>
        <w:t xml:space="preserve"> 2(1), 48-76.</w:t>
      </w:r>
    </w:p>
    <w:p w14:paraId="62454ED0"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Ronning, H. (2009). The politics of corruption and the media in Africa. </w:t>
      </w:r>
      <w:r w:rsidRPr="00BA7AEF">
        <w:rPr>
          <w:rFonts w:ascii="Times New Roman" w:hAnsi="Times New Roman"/>
          <w:i/>
          <w:iCs/>
          <w:noProof/>
          <w:sz w:val="24"/>
          <w:szCs w:val="24"/>
        </w:rPr>
        <w:t>Journal of Africam media studies.</w:t>
      </w:r>
      <w:r w:rsidRPr="00BA7AEF">
        <w:rPr>
          <w:rFonts w:ascii="Times New Roman" w:hAnsi="Times New Roman"/>
          <w:noProof/>
          <w:sz w:val="24"/>
          <w:szCs w:val="24"/>
        </w:rPr>
        <w:t xml:space="preserve"> 1(1). Intellect Ltd., 155-171. </w:t>
      </w:r>
    </w:p>
    <w:p w14:paraId="17ED6046"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lastRenderedPageBreak/>
        <w:t xml:space="preserve">Sen, A. (2012). Humour analysis and qualitative research. </w:t>
      </w:r>
      <w:r w:rsidRPr="00BA7AEF">
        <w:rPr>
          <w:rFonts w:ascii="Times New Roman" w:hAnsi="Times New Roman"/>
          <w:i/>
          <w:iCs/>
          <w:noProof/>
          <w:sz w:val="24"/>
          <w:szCs w:val="24"/>
        </w:rPr>
        <w:t>Social research update</w:t>
      </w:r>
      <w:r w:rsidRPr="00BA7AEF">
        <w:rPr>
          <w:rFonts w:ascii="Times New Roman" w:hAnsi="Times New Roman"/>
          <w:noProof/>
          <w:sz w:val="24"/>
          <w:szCs w:val="24"/>
        </w:rPr>
        <w:t xml:space="preserve">. Issue 63. University of Surrey. Available from: </w:t>
      </w:r>
      <w:hyperlink r:id="rId21" w:history="1">
        <w:r w:rsidRPr="00BA7AEF">
          <w:rPr>
            <w:rStyle w:val="Hyperlink"/>
            <w:rFonts w:ascii="Times New Roman" w:hAnsi="Times New Roman"/>
            <w:noProof/>
            <w:color w:val="auto"/>
            <w:sz w:val="24"/>
            <w:szCs w:val="24"/>
          </w:rPr>
          <w:t>https://sru.soc.surrey.ac.uk/SRU63.pdf</w:t>
        </w:r>
      </w:hyperlink>
      <w:r w:rsidRPr="00BA7AEF">
        <w:rPr>
          <w:rFonts w:ascii="Times New Roman" w:hAnsi="Times New Roman"/>
          <w:noProof/>
          <w:sz w:val="24"/>
          <w:szCs w:val="24"/>
        </w:rPr>
        <w:t xml:space="preserve"> </w:t>
      </w:r>
    </w:p>
    <w:p w14:paraId="089327B0"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Shifman, L. . (2012). An anatomy of a YouTube meme. </w:t>
      </w:r>
      <w:r w:rsidRPr="00BA7AEF">
        <w:rPr>
          <w:rFonts w:ascii="Times New Roman" w:hAnsi="Times New Roman"/>
          <w:i/>
          <w:iCs/>
          <w:noProof/>
          <w:sz w:val="24"/>
          <w:szCs w:val="24"/>
        </w:rPr>
        <w:t>New Media and Society</w:t>
      </w:r>
      <w:r w:rsidRPr="00BA7AEF">
        <w:rPr>
          <w:rFonts w:ascii="Times New Roman" w:hAnsi="Times New Roman"/>
          <w:noProof/>
          <w:sz w:val="24"/>
          <w:szCs w:val="24"/>
        </w:rPr>
        <w:t>, 187-203.</w:t>
      </w:r>
    </w:p>
    <w:p w14:paraId="10663EA4"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Shifman, L. . (2013). </w:t>
      </w:r>
      <w:r w:rsidRPr="00BA7AEF">
        <w:rPr>
          <w:rFonts w:ascii="Times New Roman" w:hAnsi="Times New Roman"/>
          <w:i/>
          <w:iCs/>
          <w:noProof/>
          <w:sz w:val="24"/>
          <w:szCs w:val="24"/>
        </w:rPr>
        <w:t>Memes in Digital Culture.</w:t>
      </w:r>
      <w:r w:rsidRPr="00BA7AEF">
        <w:rPr>
          <w:rFonts w:ascii="Times New Roman" w:hAnsi="Times New Roman"/>
          <w:noProof/>
          <w:sz w:val="24"/>
          <w:szCs w:val="24"/>
        </w:rPr>
        <w:t xml:space="preserve"> Cambridge: MIT Press.</w:t>
      </w:r>
    </w:p>
    <w:p w14:paraId="3D7DD9CB"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Singh, G. &amp; Nitty. (2017). Role and impact of the media on society: A sociological approach with respect to demonetization. </w:t>
      </w:r>
      <w:r w:rsidRPr="00BA7AEF">
        <w:rPr>
          <w:rFonts w:ascii="Times New Roman" w:hAnsi="Times New Roman"/>
          <w:i/>
          <w:noProof/>
          <w:sz w:val="24"/>
          <w:szCs w:val="24"/>
        </w:rPr>
        <w:t>International Journal of Research in Humanities, Arts and Litterature</w:t>
      </w:r>
      <w:r w:rsidRPr="00BA7AEF">
        <w:rPr>
          <w:rFonts w:ascii="Times New Roman" w:hAnsi="Times New Roman"/>
          <w:noProof/>
          <w:sz w:val="24"/>
          <w:szCs w:val="24"/>
        </w:rPr>
        <w:t xml:space="preserve">, </w:t>
      </w:r>
      <w:r w:rsidRPr="00BA7AEF">
        <w:rPr>
          <w:rFonts w:ascii="Times New Roman" w:hAnsi="Times New Roman"/>
          <w:i/>
          <w:noProof/>
          <w:sz w:val="24"/>
          <w:szCs w:val="24"/>
        </w:rPr>
        <w:t>5</w:t>
      </w:r>
      <w:r w:rsidRPr="00BA7AEF">
        <w:rPr>
          <w:rFonts w:ascii="Times New Roman" w:hAnsi="Times New Roman"/>
          <w:noProof/>
          <w:sz w:val="24"/>
          <w:szCs w:val="24"/>
        </w:rPr>
        <w:t>, 127-136.</w:t>
      </w:r>
    </w:p>
    <w:p w14:paraId="20190DC6" w14:textId="77777777" w:rsidR="00ED542D" w:rsidRPr="00BA7AEF" w:rsidRDefault="00ED542D" w:rsidP="00ED542D">
      <w:pPr>
        <w:tabs>
          <w:tab w:val="left" w:pos="0"/>
        </w:tabs>
        <w:spacing w:line="360" w:lineRule="auto"/>
        <w:ind w:left="990" w:hanging="900"/>
        <w:jc w:val="both"/>
        <w:rPr>
          <w:rFonts w:ascii="Times New Roman" w:hAnsi="Times New Roman"/>
          <w:sz w:val="24"/>
          <w:szCs w:val="24"/>
        </w:rPr>
      </w:pPr>
      <w:r w:rsidRPr="00BA7AEF">
        <w:rPr>
          <w:rFonts w:ascii="Times New Roman" w:hAnsi="Times New Roman"/>
          <w:sz w:val="24"/>
          <w:szCs w:val="24"/>
        </w:rPr>
        <w:t xml:space="preserve">Srivastava, M. K &amp; Sharma, G. (2016). Research paper on media responsibility in national development.   </w:t>
      </w:r>
      <w:r w:rsidRPr="00BA7AEF">
        <w:rPr>
          <w:rFonts w:ascii="Times New Roman" w:hAnsi="Times New Roman"/>
          <w:i/>
          <w:sz w:val="24"/>
          <w:szCs w:val="24"/>
        </w:rPr>
        <w:t>International Journal of Information Science and Computing</w:t>
      </w:r>
      <w:r w:rsidRPr="00BA7AEF">
        <w:rPr>
          <w:rFonts w:ascii="Times New Roman" w:hAnsi="Times New Roman"/>
          <w:sz w:val="24"/>
          <w:szCs w:val="24"/>
        </w:rPr>
        <w:t xml:space="preserve">, </w:t>
      </w:r>
      <w:r w:rsidRPr="00BA7AEF">
        <w:rPr>
          <w:rFonts w:ascii="Times New Roman" w:hAnsi="Times New Roman"/>
          <w:i/>
          <w:sz w:val="24"/>
          <w:szCs w:val="24"/>
        </w:rPr>
        <w:t>3</w:t>
      </w:r>
      <w:r w:rsidRPr="00BA7AEF">
        <w:rPr>
          <w:rFonts w:ascii="Times New Roman" w:hAnsi="Times New Roman"/>
          <w:sz w:val="24"/>
          <w:szCs w:val="24"/>
        </w:rPr>
        <w:t>(1), 9-19.</w:t>
      </w:r>
    </w:p>
    <w:p w14:paraId="7C323447" w14:textId="77777777" w:rsidR="00ED542D" w:rsidRPr="00BA7AEF" w:rsidRDefault="00ED542D" w:rsidP="00ED542D">
      <w:pPr>
        <w:tabs>
          <w:tab w:val="left" w:pos="0"/>
        </w:tabs>
        <w:spacing w:after="0" w:line="360" w:lineRule="auto"/>
        <w:ind w:left="990" w:hanging="900"/>
        <w:jc w:val="both"/>
        <w:rPr>
          <w:rFonts w:ascii="Times New Roman" w:hAnsi="Times New Roman"/>
          <w:sz w:val="24"/>
          <w:szCs w:val="24"/>
        </w:rPr>
      </w:pPr>
      <w:proofErr w:type="spellStart"/>
      <w:r w:rsidRPr="00BA7AEF">
        <w:rPr>
          <w:rFonts w:ascii="Times New Roman" w:hAnsi="Times New Roman"/>
          <w:sz w:val="24"/>
          <w:szCs w:val="24"/>
        </w:rPr>
        <w:t>Werlin</w:t>
      </w:r>
      <w:proofErr w:type="spellEnd"/>
      <w:r w:rsidRPr="00BA7AEF">
        <w:rPr>
          <w:rFonts w:ascii="Times New Roman" w:hAnsi="Times New Roman"/>
          <w:sz w:val="24"/>
          <w:szCs w:val="24"/>
        </w:rPr>
        <w:t xml:space="preserve">, H. H. (1973). The Consequences of Corruption: The Ghanaian Experience. </w:t>
      </w:r>
      <w:r w:rsidRPr="00BA7AEF">
        <w:rPr>
          <w:rFonts w:ascii="Times New Roman" w:hAnsi="Times New Roman"/>
          <w:i/>
          <w:iCs/>
          <w:sz w:val="24"/>
          <w:szCs w:val="24"/>
        </w:rPr>
        <w:t xml:space="preserve">Political Science Quarterly. </w:t>
      </w:r>
      <w:r w:rsidRPr="00BA7AEF">
        <w:rPr>
          <w:rFonts w:ascii="Times New Roman" w:hAnsi="Times New Roman"/>
          <w:sz w:val="24"/>
          <w:szCs w:val="24"/>
        </w:rPr>
        <w:t>Academy of Political Science. 88(1), 71-85.</w:t>
      </w:r>
    </w:p>
    <w:sdt>
      <w:sdtPr>
        <w:rPr>
          <w:rFonts w:ascii="Times New Roman" w:hAnsi="Times New Roman"/>
          <w:sz w:val="24"/>
          <w:szCs w:val="24"/>
        </w:rPr>
        <w:id w:val="111145805"/>
        <w:bibliography/>
      </w:sdtPr>
      <w:sdtContent>
        <w:p w14:paraId="2D0C6F58" w14:textId="77777777" w:rsidR="00ED542D" w:rsidRPr="00BA7AEF" w:rsidRDefault="00ED542D" w:rsidP="00ED542D">
          <w:pPr>
            <w:pStyle w:val="Bibliography"/>
            <w:spacing w:line="360" w:lineRule="auto"/>
            <w:ind w:left="990" w:hanging="900"/>
            <w:jc w:val="both"/>
            <w:rPr>
              <w:rFonts w:ascii="Times New Roman" w:hAnsi="Times New Roman"/>
              <w:noProof/>
              <w:sz w:val="24"/>
              <w:szCs w:val="24"/>
            </w:rPr>
          </w:pPr>
          <w:r w:rsidRPr="00BA7AEF">
            <w:rPr>
              <w:rFonts w:ascii="Times New Roman" w:hAnsi="Times New Roman"/>
              <w:noProof/>
              <w:sz w:val="24"/>
              <w:szCs w:val="24"/>
            </w:rPr>
            <w:t xml:space="preserve">Wiggens, B. E., &amp; Bowers, G. B. . (2015). </w:t>
          </w:r>
          <w:r w:rsidRPr="00BA7AEF">
            <w:rPr>
              <w:rFonts w:ascii="Times New Roman" w:hAnsi="Times New Roman"/>
              <w:i/>
              <w:iCs/>
              <w:noProof/>
              <w:sz w:val="24"/>
              <w:szCs w:val="24"/>
            </w:rPr>
            <w:t>Memes as genre: a structural analysis of the memescape.</w:t>
          </w:r>
          <w:r w:rsidRPr="00BA7AEF">
            <w:rPr>
              <w:rFonts w:ascii="Times New Roman" w:hAnsi="Times New Roman"/>
              <w:noProof/>
              <w:sz w:val="24"/>
              <w:szCs w:val="24"/>
            </w:rPr>
            <w:t xml:space="preserve"> Delhi: Sage Publications.</w:t>
          </w:r>
        </w:p>
        <w:p w14:paraId="51185E02" w14:textId="77777777" w:rsidR="00ED542D" w:rsidRPr="00BA7AEF" w:rsidRDefault="00ED542D" w:rsidP="00ED542D">
          <w:pPr>
            <w:pStyle w:val="Bibliography"/>
            <w:spacing w:line="360" w:lineRule="auto"/>
            <w:ind w:left="990" w:hanging="900"/>
            <w:jc w:val="both"/>
            <w:rPr>
              <w:rFonts w:ascii="Times New Roman" w:hAnsi="Times New Roman"/>
              <w:sz w:val="24"/>
              <w:szCs w:val="24"/>
            </w:rPr>
          </w:pPr>
          <w:r w:rsidRPr="00BA7AEF">
            <w:rPr>
              <w:rFonts w:ascii="Times New Roman" w:hAnsi="Times New Roman"/>
              <w:noProof/>
              <w:sz w:val="24"/>
              <w:szCs w:val="24"/>
            </w:rPr>
            <w:t xml:space="preserve">Wimmer, R.D. , &amp; Dominick, J.R. . (2011). </w:t>
          </w:r>
          <w:r w:rsidRPr="00BA7AEF">
            <w:rPr>
              <w:rFonts w:ascii="Times New Roman" w:hAnsi="Times New Roman"/>
              <w:i/>
              <w:iCs/>
              <w:noProof/>
              <w:sz w:val="24"/>
              <w:szCs w:val="24"/>
            </w:rPr>
            <w:t>Mass media research: An introduction.</w:t>
          </w:r>
          <w:r w:rsidRPr="00BA7AEF">
            <w:rPr>
              <w:rFonts w:ascii="Times New Roman" w:hAnsi="Times New Roman"/>
              <w:noProof/>
              <w:sz w:val="24"/>
              <w:szCs w:val="24"/>
            </w:rPr>
            <w:t xml:space="preserve"> Belmount CA: Wadsworth.</w:t>
          </w:r>
        </w:p>
      </w:sdtContent>
    </w:sdt>
    <w:p w14:paraId="2EDB40CE" w14:textId="77777777" w:rsidR="00ED542D" w:rsidRPr="00BA7AEF" w:rsidRDefault="00ED542D" w:rsidP="00ED542D">
      <w:pPr>
        <w:spacing w:line="360" w:lineRule="auto"/>
        <w:ind w:left="1080" w:hanging="900"/>
        <w:rPr>
          <w:rFonts w:ascii="Times New Roman" w:hAnsi="Times New Roman"/>
          <w:sz w:val="24"/>
          <w:szCs w:val="24"/>
        </w:rPr>
      </w:pPr>
      <w:r w:rsidRPr="00BA7AEF">
        <w:rPr>
          <w:rFonts w:ascii="Times New Roman" w:hAnsi="Times New Roman"/>
          <w:sz w:val="24"/>
          <w:szCs w:val="24"/>
        </w:rPr>
        <w:t xml:space="preserve">British Boxing Board of Control (2020). </w:t>
      </w:r>
      <w:r w:rsidRPr="00BA7AEF">
        <w:rPr>
          <w:rFonts w:ascii="Times New Roman" w:hAnsi="Times New Roman"/>
          <w:i/>
          <w:sz w:val="24"/>
          <w:szCs w:val="24"/>
        </w:rPr>
        <w:t>Rules of boxing.</w:t>
      </w:r>
      <w:r w:rsidRPr="00BA7AEF">
        <w:rPr>
          <w:rFonts w:ascii="Times New Roman" w:hAnsi="Times New Roman"/>
          <w:sz w:val="24"/>
          <w:szCs w:val="24"/>
        </w:rPr>
        <w:t xml:space="preserve"> Retrieved from </w:t>
      </w:r>
      <w:hyperlink r:id="rId22" w:history="1">
        <w:r w:rsidRPr="00BA7AEF">
          <w:rPr>
            <w:rStyle w:val="Hyperlink"/>
            <w:rFonts w:ascii="Times New Roman" w:hAnsi="Times New Roman"/>
            <w:color w:val="auto"/>
            <w:sz w:val="24"/>
            <w:szCs w:val="24"/>
          </w:rPr>
          <w:t>http://bbbofc.com/content/rules-boxing-0</w:t>
        </w:r>
      </w:hyperlink>
    </w:p>
    <w:p w14:paraId="7A8CFCA6" w14:textId="77777777" w:rsidR="00546E76" w:rsidRPr="00BA7AEF" w:rsidRDefault="00546E76">
      <w:pPr>
        <w:rPr>
          <w:rFonts w:ascii="Times New Roman" w:hAnsi="Times New Roman"/>
          <w:sz w:val="24"/>
          <w:szCs w:val="24"/>
        </w:rPr>
      </w:pPr>
    </w:p>
    <w:sectPr w:rsidR="00546E76" w:rsidRPr="00BA7AEF" w:rsidSect="00847A86">
      <w:headerReference w:type="default" r:id="rId23"/>
      <w:footerReference w:type="default" r:id="rId24"/>
      <w:pgSz w:w="12240" w:h="15840"/>
      <w:pgMar w:top="1440" w:right="1440" w:bottom="12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E76A9" w14:textId="77777777" w:rsidR="005A615B" w:rsidRDefault="005A615B" w:rsidP="00ED542D">
      <w:pPr>
        <w:spacing w:after="0" w:line="240" w:lineRule="auto"/>
      </w:pPr>
      <w:r>
        <w:separator/>
      </w:r>
    </w:p>
  </w:endnote>
  <w:endnote w:type="continuationSeparator" w:id="0">
    <w:p w14:paraId="346B0A89" w14:textId="77777777" w:rsidR="005A615B" w:rsidRDefault="005A615B" w:rsidP="00ED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671389"/>
      <w:docPartObj>
        <w:docPartGallery w:val="Page Numbers (Bottom of Page)"/>
        <w:docPartUnique/>
      </w:docPartObj>
    </w:sdtPr>
    <w:sdtEndPr>
      <w:rPr>
        <w:noProof/>
      </w:rPr>
    </w:sdtEndPr>
    <w:sdtContent>
      <w:p w14:paraId="6D0CEDCF" w14:textId="77777777" w:rsidR="006B4735" w:rsidRDefault="00000000">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40C01C8" w14:textId="77777777" w:rsidR="006B473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84703" w14:textId="77777777" w:rsidR="005A615B" w:rsidRDefault="005A615B" w:rsidP="00ED542D">
      <w:pPr>
        <w:spacing w:after="0" w:line="240" w:lineRule="auto"/>
      </w:pPr>
      <w:r>
        <w:separator/>
      </w:r>
    </w:p>
  </w:footnote>
  <w:footnote w:type="continuationSeparator" w:id="0">
    <w:p w14:paraId="53F2895E" w14:textId="77777777" w:rsidR="005A615B" w:rsidRDefault="005A615B" w:rsidP="00ED542D">
      <w:pPr>
        <w:spacing w:after="0" w:line="240" w:lineRule="auto"/>
      </w:pPr>
      <w:r>
        <w:continuationSeparator/>
      </w:r>
    </w:p>
  </w:footnote>
  <w:footnote w:id="1">
    <w:p w14:paraId="6B57E08F" w14:textId="77777777" w:rsidR="00ED542D" w:rsidRPr="004D16FA" w:rsidRDefault="00ED542D" w:rsidP="00ED542D">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 agitating for the government to “fix the country’s problems.”</w:t>
      </w:r>
    </w:p>
  </w:footnote>
  <w:footnote w:id="2">
    <w:p w14:paraId="254ED067" w14:textId="77777777" w:rsidR="00ED542D" w:rsidRPr="00C91BA4" w:rsidRDefault="00ED542D" w:rsidP="00ED542D">
      <w:pPr>
        <w:pStyle w:val="FootnoteText"/>
        <w:rPr>
          <w:lang w:val="en-US"/>
        </w:rPr>
      </w:pPr>
      <w:r>
        <w:rPr>
          <w:rStyle w:val="FootnoteReference"/>
        </w:rPr>
        <w:footnoteRef/>
      </w:r>
      <w:r>
        <w:t xml:space="preserve"> </w:t>
      </w:r>
      <w:r>
        <w:rPr>
          <w:lang w:val="en-US"/>
        </w:rPr>
        <w:t xml:space="preserve">Permission was duly sought orally from the original creator of the means, Tilapia for the use of the memes in this research, which was granted. </w:t>
      </w:r>
    </w:p>
  </w:footnote>
  <w:footnote w:id="3">
    <w:p w14:paraId="5B9DBC09" w14:textId="77777777" w:rsidR="00ED542D" w:rsidRPr="00707E20" w:rsidRDefault="00ED542D" w:rsidP="00ED542D">
      <w:pPr>
        <w:pStyle w:val="FootnoteText"/>
        <w:rPr>
          <w:lang w:val="en-US"/>
        </w:rPr>
      </w:pPr>
      <w:r>
        <w:rPr>
          <w:rStyle w:val="FootnoteReference"/>
        </w:rPr>
        <w:footnoteRef/>
      </w:r>
      <w:r>
        <w:t xml:space="preserve"> </w:t>
      </w:r>
      <w:r>
        <w:rPr>
          <w:lang w:val="en-US"/>
        </w:rPr>
        <w:t xml:space="preserve">See </w:t>
      </w:r>
      <w:r>
        <w:rPr>
          <w:rFonts w:ascii="Arial" w:hAnsi="Arial" w:cs="Arial"/>
          <w:color w:val="222222"/>
          <w:shd w:val="clear" w:color="auto" w:fill="FFFFFF"/>
        </w:rPr>
        <w:t> </w:t>
      </w:r>
      <w:hyperlink r:id="rId1" w:tgtFrame="_blank" w:history="1">
        <w:r>
          <w:rPr>
            <w:rStyle w:val="Hyperlink"/>
            <w:rFonts w:ascii="Arial" w:hAnsi="Arial" w:cs="Arial"/>
            <w:color w:val="1155CC"/>
            <w:shd w:val="clear" w:color="auto" w:fill="FFFFFF"/>
          </w:rPr>
          <w:t>https://m.facebook.com/TilapiaCartoons/?ti=as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06B4735" w14:paraId="4ED421AC" w14:textId="77777777" w:rsidTr="330F9765">
      <w:tc>
        <w:tcPr>
          <w:tcW w:w="3150" w:type="dxa"/>
        </w:tcPr>
        <w:p w14:paraId="4D437D16" w14:textId="77777777" w:rsidR="006B4735" w:rsidRDefault="00000000" w:rsidP="330F9765">
          <w:pPr>
            <w:pStyle w:val="Header"/>
            <w:ind w:left="-115"/>
          </w:pPr>
        </w:p>
      </w:tc>
      <w:tc>
        <w:tcPr>
          <w:tcW w:w="3150" w:type="dxa"/>
        </w:tcPr>
        <w:p w14:paraId="31228A56" w14:textId="77777777" w:rsidR="006B4735" w:rsidRDefault="00000000" w:rsidP="330F9765">
          <w:pPr>
            <w:pStyle w:val="Header"/>
            <w:jc w:val="center"/>
          </w:pPr>
        </w:p>
      </w:tc>
      <w:tc>
        <w:tcPr>
          <w:tcW w:w="3150" w:type="dxa"/>
        </w:tcPr>
        <w:p w14:paraId="1521DAD0" w14:textId="77777777" w:rsidR="006B4735" w:rsidRDefault="00000000" w:rsidP="330F9765">
          <w:pPr>
            <w:pStyle w:val="Header"/>
            <w:ind w:right="-115"/>
            <w:jc w:val="right"/>
          </w:pPr>
        </w:p>
      </w:tc>
    </w:tr>
  </w:tbl>
  <w:p w14:paraId="3B1CA198" w14:textId="77777777" w:rsidR="006B4735" w:rsidRDefault="00000000" w:rsidP="330F9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C23986"/>
    <w:multiLevelType w:val="hybridMultilevel"/>
    <w:tmpl w:val="E54C1002"/>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738805">
    <w:abstractNumId w:val="7"/>
  </w:num>
  <w:num w:numId="2" w16cid:durableId="908030449">
    <w:abstractNumId w:val="2"/>
  </w:num>
  <w:num w:numId="3" w16cid:durableId="145242240">
    <w:abstractNumId w:val="6"/>
  </w:num>
  <w:num w:numId="4" w16cid:durableId="1318001444">
    <w:abstractNumId w:val="0"/>
  </w:num>
  <w:num w:numId="5" w16cid:durableId="2044402632">
    <w:abstractNumId w:val="1"/>
  </w:num>
  <w:num w:numId="6" w16cid:durableId="109516410">
    <w:abstractNumId w:val="5"/>
  </w:num>
  <w:num w:numId="7" w16cid:durableId="70932609">
    <w:abstractNumId w:val="3"/>
  </w:num>
  <w:num w:numId="8" w16cid:durableId="52584815">
    <w:abstractNumId w:val="4"/>
  </w:num>
  <w:num w:numId="9" w16cid:durableId="1064182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42D"/>
    <w:rsid w:val="0027587E"/>
    <w:rsid w:val="00462F54"/>
    <w:rsid w:val="0048797B"/>
    <w:rsid w:val="00546E76"/>
    <w:rsid w:val="005A615B"/>
    <w:rsid w:val="005E415B"/>
    <w:rsid w:val="00917A74"/>
    <w:rsid w:val="00A2334D"/>
    <w:rsid w:val="00A35933"/>
    <w:rsid w:val="00BA7AEF"/>
    <w:rsid w:val="00BD2FF1"/>
    <w:rsid w:val="00C64515"/>
    <w:rsid w:val="00CE385C"/>
    <w:rsid w:val="00D309B8"/>
    <w:rsid w:val="00D87FF3"/>
    <w:rsid w:val="00E7580B"/>
    <w:rsid w:val="00EC3CA0"/>
    <w:rsid w:val="00ED542D"/>
    <w:rsid w:val="00EE2E20"/>
    <w:rsid w:val="00F13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9037"/>
  <w15:chartTrackingRefBased/>
  <w15:docId w15:val="{A680D297-3EF3-48B7-BEA1-47109B00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42D"/>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ED54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54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4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D542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ED542D"/>
    <w:pPr>
      <w:ind w:left="720"/>
      <w:contextualSpacing/>
    </w:pPr>
  </w:style>
  <w:style w:type="paragraph" w:styleId="Bibliography">
    <w:name w:val="Bibliography"/>
    <w:basedOn w:val="Normal"/>
    <w:next w:val="Normal"/>
    <w:uiPriority w:val="37"/>
    <w:unhideWhenUsed/>
    <w:rsid w:val="00ED542D"/>
  </w:style>
  <w:style w:type="paragraph" w:styleId="Header">
    <w:name w:val="header"/>
    <w:basedOn w:val="Normal"/>
    <w:link w:val="HeaderChar"/>
    <w:uiPriority w:val="99"/>
    <w:unhideWhenUsed/>
    <w:rsid w:val="00ED5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42D"/>
    <w:rPr>
      <w:rFonts w:ascii="Calibri" w:eastAsia="Calibri" w:hAnsi="Calibri" w:cs="Times New Roman"/>
    </w:rPr>
  </w:style>
  <w:style w:type="paragraph" w:styleId="Footer">
    <w:name w:val="footer"/>
    <w:basedOn w:val="Normal"/>
    <w:link w:val="FooterChar"/>
    <w:uiPriority w:val="99"/>
    <w:unhideWhenUsed/>
    <w:rsid w:val="00ED5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42D"/>
    <w:rPr>
      <w:rFonts w:ascii="Calibri" w:eastAsia="Calibri" w:hAnsi="Calibri" w:cs="Times New Roman"/>
    </w:rPr>
  </w:style>
  <w:style w:type="character" w:styleId="Hyperlink">
    <w:name w:val="Hyperlink"/>
    <w:basedOn w:val="DefaultParagraphFont"/>
    <w:uiPriority w:val="99"/>
    <w:unhideWhenUsed/>
    <w:rsid w:val="00ED542D"/>
    <w:rPr>
      <w:color w:val="0563C1" w:themeColor="hyperlink"/>
      <w:u w:val="single"/>
    </w:rPr>
  </w:style>
  <w:style w:type="character" w:customStyle="1" w:styleId="UnresolvedMention1">
    <w:name w:val="Unresolved Mention1"/>
    <w:basedOn w:val="DefaultParagraphFont"/>
    <w:uiPriority w:val="99"/>
    <w:semiHidden/>
    <w:unhideWhenUsed/>
    <w:rsid w:val="00ED542D"/>
    <w:rPr>
      <w:color w:val="605E5C"/>
      <w:shd w:val="clear" w:color="auto" w:fill="E1DFDD"/>
    </w:rPr>
  </w:style>
  <w:style w:type="character" w:styleId="FollowedHyperlink">
    <w:name w:val="FollowedHyperlink"/>
    <w:basedOn w:val="DefaultParagraphFont"/>
    <w:uiPriority w:val="99"/>
    <w:semiHidden/>
    <w:unhideWhenUsed/>
    <w:rsid w:val="00ED542D"/>
    <w:rPr>
      <w:color w:val="954F72" w:themeColor="followedHyperlink"/>
      <w:u w:val="single"/>
    </w:rPr>
  </w:style>
  <w:style w:type="character" w:styleId="Strong">
    <w:name w:val="Strong"/>
    <w:basedOn w:val="DefaultParagraphFont"/>
    <w:uiPriority w:val="22"/>
    <w:qFormat/>
    <w:rsid w:val="00ED542D"/>
    <w:rPr>
      <w:b/>
      <w:bCs/>
    </w:rPr>
  </w:style>
  <w:style w:type="paragraph" w:styleId="NormalWeb">
    <w:name w:val="Normal (Web)"/>
    <w:basedOn w:val="Normal"/>
    <w:uiPriority w:val="99"/>
    <w:unhideWhenUsed/>
    <w:rsid w:val="00ED542D"/>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ED542D"/>
    <w:rPr>
      <w:i/>
      <w:iCs/>
    </w:rPr>
  </w:style>
  <w:style w:type="character" w:styleId="CommentReference">
    <w:name w:val="annotation reference"/>
    <w:basedOn w:val="DefaultParagraphFont"/>
    <w:uiPriority w:val="99"/>
    <w:semiHidden/>
    <w:unhideWhenUsed/>
    <w:rsid w:val="00ED542D"/>
    <w:rPr>
      <w:sz w:val="16"/>
      <w:szCs w:val="16"/>
    </w:rPr>
  </w:style>
  <w:style w:type="paragraph" w:styleId="CommentText">
    <w:name w:val="annotation text"/>
    <w:basedOn w:val="Normal"/>
    <w:link w:val="CommentTextChar"/>
    <w:uiPriority w:val="99"/>
    <w:semiHidden/>
    <w:unhideWhenUsed/>
    <w:rsid w:val="00ED542D"/>
    <w:pPr>
      <w:spacing w:line="240" w:lineRule="auto"/>
    </w:pPr>
    <w:rPr>
      <w:sz w:val="20"/>
      <w:szCs w:val="20"/>
    </w:rPr>
  </w:style>
  <w:style w:type="character" w:customStyle="1" w:styleId="CommentTextChar">
    <w:name w:val="Comment Text Char"/>
    <w:basedOn w:val="DefaultParagraphFont"/>
    <w:link w:val="CommentText"/>
    <w:uiPriority w:val="99"/>
    <w:semiHidden/>
    <w:rsid w:val="00ED542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D542D"/>
    <w:rPr>
      <w:b/>
      <w:bCs/>
    </w:rPr>
  </w:style>
  <w:style w:type="character" w:customStyle="1" w:styleId="CommentSubjectChar">
    <w:name w:val="Comment Subject Char"/>
    <w:basedOn w:val="CommentTextChar"/>
    <w:link w:val="CommentSubject"/>
    <w:uiPriority w:val="99"/>
    <w:semiHidden/>
    <w:rsid w:val="00ED542D"/>
    <w:rPr>
      <w:rFonts w:ascii="Calibri" w:eastAsia="Calibri" w:hAnsi="Calibri" w:cs="Times New Roman"/>
      <w:b/>
      <w:bCs/>
      <w:sz w:val="20"/>
      <w:szCs w:val="20"/>
    </w:rPr>
  </w:style>
  <w:style w:type="table" w:styleId="TableGrid">
    <w:name w:val="Table Grid"/>
    <w:basedOn w:val="TableNormal"/>
    <w:uiPriority w:val="59"/>
    <w:rsid w:val="00ED542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ED5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42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D542D"/>
    <w:rPr>
      <w:vertAlign w:val="superscript"/>
    </w:rPr>
  </w:style>
  <w:style w:type="character" w:styleId="UnresolvedMention">
    <w:name w:val="Unresolved Mention"/>
    <w:basedOn w:val="DefaultParagraphFont"/>
    <w:uiPriority w:val="99"/>
    <w:semiHidden/>
    <w:unhideWhenUsed/>
    <w:rsid w:val="00ED5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yperlink" Target="https://doi.org/10.1590/1982-7849rac2022210005.e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ru.soc.surrey.ac.uk/SRU63.pdf"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academia.edu/6115182/LEXICAL_CREATIVITY_AND_NATIONAL_DEVELOPMENT_THE_CASE_OF_AKAN_TALK_RADIO_IN_GHAN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doi.org/10.7592/EJHR2022.10.1.6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yperlink" Target="https://www.psychopen.eu/fileadmin/user_upload/books/mayring/ssoar-2014-mayring-Qualitative_content_analysis_theoretical_foundation.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bbbofc.com/content/rules-boxing-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facebook.com/TilapiaCartoons/?t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29</Pages>
  <Words>8792</Words>
  <Characters>50120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Author</cp:lastModifiedBy>
  <cp:revision>15</cp:revision>
  <dcterms:created xsi:type="dcterms:W3CDTF">2023-03-02T12:42:00Z</dcterms:created>
  <dcterms:modified xsi:type="dcterms:W3CDTF">2023-04-03T15:18:00Z</dcterms:modified>
</cp:coreProperties>
</file>