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3DA73A" w14:textId="34E7EF73" w:rsidR="00067771" w:rsidRPr="00E01C11" w:rsidRDefault="002E77C8" w:rsidP="008E1B15">
      <w:pPr>
        <w:spacing w:after="0" w:line="360" w:lineRule="auto"/>
        <w:jc w:val="center"/>
        <w:rPr>
          <w:rFonts w:ascii="Times New Roman" w:hAnsi="Times New Roman" w:cs="Times New Roman"/>
          <w:b/>
          <w:sz w:val="24"/>
          <w:szCs w:val="24"/>
        </w:rPr>
      </w:pPr>
      <w:r w:rsidRPr="00E01C11">
        <w:rPr>
          <w:rFonts w:ascii="Times New Roman" w:hAnsi="Times New Roman" w:cs="Times New Roman"/>
          <w:b/>
          <w:sz w:val="24"/>
          <w:szCs w:val="24"/>
        </w:rPr>
        <w:t xml:space="preserve">“Hello my ears, are you still there?” Analysing the </w:t>
      </w:r>
      <w:r w:rsidR="00605BE0" w:rsidRPr="00E01C11">
        <w:rPr>
          <w:rFonts w:ascii="Times New Roman" w:hAnsi="Times New Roman" w:cs="Times New Roman"/>
          <w:b/>
          <w:sz w:val="24"/>
          <w:szCs w:val="24"/>
        </w:rPr>
        <w:t>Discursive</w:t>
      </w:r>
      <w:r w:rsidRPr="00E01C11">
        <w:rPr>
          <w:rFonts w:ascii="Times New Roman" w:hAnsi="Times New Roman" w:cs="Times New Roman"/>
          <w:b/>
          <w:sz w:val="24"/>
          <w:szCs w:val="24"/>
        </w:rPr>
        <w:t xml:space="preserve"> Strategies in </w:t>
      </w:r>
      <w:r w:rsidR="00605BE0" w:rsidRPr="00E01C11">
        <w:rPr>
          <w:rFonts w:ascii="Times New Roman" w:hAnsi="Times New Roman" w:cs="Times New Roman"/>
          <w:b/>
          <w:sz w:val="24"/>
          <w:szCs w:val="24"/>
        </w:rPr>
        <w:t xml:space="preserve">Yankah’s </w:t>
      </w:r>
      <w:r w:rsidRPr="00E01C11">
        <w:rPr>
          <w:rFonts w:ascii="Times New Roman" w:hAnsi="Times New Roman" w:cs="Times New Roman"/>
          <w:b/>
          <w:sz w:val="24"/>
          <w:szCs w:val="24"/>
        </w:rPr>
        <w:t xml:space="preserve">the “Occasional </w:t>
      </w:r>
      <w:proofErr w:type="spellStart"/>
      <w:r w:rsidRPr="00E01C11">
        <w:rPr>
          <w:rFonts w:ascii="Times New Roman" w:hAnsi="Times New Roman" w:cs="Times New Roman"/>
          <w:b/>
          <w:sz w:val="24"/>
          <w:szCs w:val="24"/>
        </w:rPr>
        <w:t>Kwatriot’s</w:t>
      </w:r>
      <w:proofErr w:type="spellEnd"/>
      <w:r w:rsidRPr="00E01C11">
        <w:rPr>
          <w:rFonts w:ascii="Times New Roman" w:hAnsi="Times New Roman" w:cs="Times New Roman"/>
          <w:b/>
          <w:sz w:val="24"/>
          <w:szCs w:val="24"/>
        </w:rPr>
        <w:t>” Columns: A CDA Approach</w:t>
      </w:r>
    </w:p>
    <w:p w14:paraId="7E0866E5" w14:textId="4FF22718" w:rsidR="006F5605" w:rsidRPr="00E01C11" w:rsidRDefault="006F5605" w:rsidP="008E1B15">
      <w:pPr>
        <w:spacing w:after="0"/>
        <w:jc w:val="both"/>
        <w:rPr>
          <w:rStyle w:val="Hyperlink"/>
          <w:rFonts w:ascii="Times New Roman" w:hAnsi="Times New Roman" w:cs="Times New Roman"/>
          <w:color w:val="auto"/>
          <w:sz w:val="24"/>
          <w:szCs w:val="24"/>
          <w:u w:val="none"/>
        </w:rPr>
      </w:pPr>
    </w:p>
    <w:p w14:paraId="1F89254B" w14:textId="77777777" w:rsidR="00067771" w:rsidRPr="00E01C11" w:rsidRDefault="00067771" w:rsidP="008E1B15">
      <w:pPr>
        <w:jc w:val="both"/>
        <w:rPr>
          <w:rStyle w:val="Hyperlink"/>
          <w:rFonts w:ascii="Times New Roman" w:hAnsi="Times New Roman" w:cs="Times New Roman"/>
          <w:b/>
          <w:color w:val="auto"/>
          <w:sz w:val="24"/>
          <w:szCs w:val="24"/>
        </w:rPr>
      </w:pPr>
      <w:r w:rsidRPr="00E01C11">
        <w:rPr>
          <w:rStyle w:val="Hyperlink"/>
          <w:rFonts w:ascii="Times New Roman" w:hAnsi="Times New Roman" w:cs="Times New Roman"/>
          <w:b/>
          <w:color w:val="auto"/>
          <w:sz w:val="24"/>
          <w:szCs w:val="24"/>
          <w:u w:val="none"/>
        </w:rPr>
        <w:t>Abstract</w:t>
      </w:r>
      <w:r w:rsidRPr="00E01C11">
        <w:rPr>
          <w:rStyle w:val="Hyperlink"/>
          <w:rFonts w:ascii="Times New Roman" w:hAnsi="Times New Roman" w:cs="Times New Roman"/>
          <w:b/>
          <w:color w:val="auto"/>
          <w:sz w:val="24"/>
          <w:szCs w:val="24"/>
        </w:rPr>
        <w:t xml:space="preserve"> </w:t>
      </w:r>
    </w:p>
    <w:p w14:paraId="4DAFC944" w14:textId="40D9E22C" w:rsidR="005C535A" w:rsidRPr="00E01C11" w:rsidRDefault="005C535A" w:rsidP="008E1B15">
      <w:pPr>
        <w:spacing w:after="0" w:line="360" w:lineRule="auto"/>
        <w:jc w:val="both"/>
        <w:rPr>
          <w:rStyle w:val="Hyperlink"/>
          <w:rFonts w:ascii="Times New Roman" w:hAnsi="Times New Roman" w:cs="Times New Roman"/>
          <w:bCs/>
          <w:color w:val="auto"/>
          <w:sz w:val="24"/>
          <w:szCs w:val="24"/>
          <w:u w:val="none"/>
        </w:rPr>
      </w:pPr>
      <w:r w:rsidRPr="00E01C11">
        <w:rPr>
          <w:rStyle w:val="Hyperlink"/>
          <w:rFonts w:ascii="Times New Roman" w:hAnsi="Times New Roman" w:cs="Times New Roman"/>
          <w:bCs/>
          <w:color w:val="auto"/>
          <w:sz w:val="24"/>
          <w:szCs w:val="24"/>
          <w:u w:val="none"/>
        </w:rPr>
        <w:t>This study examines the discursive strategies employed by Professor Kwesi Yankah in his "</w:t>
      </w:r>
      <w:r w:rsidRPr="00E01C11">
        <w:rPr>
          <w:rStyle w:val="Hyperlink"/>
          <w:rFonts w:ascii="Times New Roman" w:hAnsi="Times New Roman" w:cs="Times New Roman"/>
          <w:bCs/>
          <w:i/>
          <w:iCs/>
          <w:color w:val="auto"/>
          <w:sz w:val="24"/>
          <w:szCs w:val="24"/>
          <w:u w:val="none"/>
        </w:rPr>
        <w:t xml:space="preserve">Occasional </w:t>
      </w:r>
      <w:proofErr w:type="spellStart"/>
      <w:r w:rsidRPr="00E01C11">
        <w:rPr>
          <w:rStyle w:val="Hyperlink"/>
          <w:rFonts w:ascii="Times New Roman" w:hAnsi="Times New Roman" w:cs="Times New Roman"/>
          <w:bCs/>
          <w:i/>
          <w:iCs/>
          <w:color w:val="auto"/>
          <w:sz w:val="24"/>
          <w:szCs w:val="24"/>
          <w:u w:val="none"/>
        </w:rPr>
        <w:t>Kwatriot</w:t>
      </w:r>
      <w:proofErr w:type="spellEnd"/>
      <w:r w:rsidRPr="00E01C11">
        <w:rPr>
          <w:rStyle w:val="Hyperlink"/>
          <w:rFonts w:ascii="Times New Roman" w:hAnsi="Times New Roman" w:cs="Times New Roman"/>
          <w:bCs/>
          <w:i/>
          <w:iCs/>
          <w:color w:val="auto"/>
          <w:sz w:val="24"/>
          <w:szCs w:val="24"/>
          <w:u w:val="none"/>
        </w:rPr>
        <w:t xml:space="preserve"> </w:t>
      </w:r>
      <w:proofErr w:type="spellStart"/>
      <w:r w:rsidRPr="00E01C11">
        <w:rPr>
          <w:rStyle w:val="Hyperlink"/>
          <w:rFonts w:ascii="Times New Roman" w:hAnsi="Times New Roman" w:cs="Times New Roman"/>
          <w:bCs/>
          <w:i/>
          <w:iCs/>
          <w:color w:val="auto"/>
          <w:sz w:val="24"/>
          <w:szCs w:val="24"/>
          <w:u w:val="none"/>
        </w:rPr>
        <w:t>Kwesi</w:t>
      </w:r>
      <w:proofErr w:type="spellEnd"/>
      <w:r w:rsidRPr="00E01C11">
        <w:rPr>
          <w:rStyle w:val="Hyperlink"/>
          <w:rFonts w:ascii="Times New Roman" w:hAnsi="Times New Roman" w:cs="Times New Roman"/>
          <w:bCs/>
          <w:i/>
          <w:iCs/>
          <w:color w:val="auto"/>
          <w:sz w:val="24"/>
          <w:szCs w:val="24"/>
          <w:u w:val="none"/>
        </w:rPr>
        <w:t xml:space="preserve"> </w:t>
      </w:r>
      <w:proofErr w:type="spellStart"/>
      <w:r w:rsidRPr="00E01C11">
        <w:rPr>
          <w:rStyle w:val="Hyperlink"/>
          <w:rFonts w:ascii="Times New Roman" w:hAnsi="Times New Roman" w:cs="Times New Roman"/>
          <w:bCs/>
          <w:i/>
          <w:iCs/>
          <w:color w:val="auto"/>
          <w:sz w:val="24"/>
          <w:szCs w:val="24"/>
          <w:u w:val="none"/>
        </w:rPr>
        <w:t>Yankah</w:t>
      </w:r>
      <w:proofErr w:type="spellEnd"/>
      <w:r w:rsidRPr="00E01C11">
        <w:rPr>
          <w:rStyle w:val="Hyperlink"/>
          <w:rFonts w:ascii="Times New Roman" w:hAnsi="Times New Roman" w:cs="Times New Roman"/>
          <w:bCs/>
          <w:i/>
          <w:iCs/>
          <w:color w:val="auto"/>
          <w:sz w:val="24"/>
          <w:szCs w:val="24"/>
          <w:u w:val="none"/>
        </w:rPr>
        <w:t xml:space="preserve"> Writes</w:t>
      </w:r>
      <w:r w:rsidRPr="00E01C11">
        <w:rPr>
          <w:rStyle w:val="Hyperlink"/>
          <w:rFonts w:ascii="Times New Roman" w:hAnsi="Times New Roman" w:cs="Times New Roman"/>
          <w:bCs/>
          <w:color w:val="auto"/>
          <w:sz w:val="24"/>
          <w:szCs w:val="24"/>
          <w:u w:val="none"/>
        </w:rPr>
        <w:t xml:space="preserve">" commentaries, using Critical Discourse Analysis (CDA) grounded in van Dijk’s socio-cognitive approach. Drawing on a qualitative methodology, the study analyses 20 commentaries published in 2024, with </w:t>
      </w:r>
      <w:r w:rsidR="00605BE0" w:rsidRPr="00E01C11">
        <w:rPr>
          <w:rStyle w:val="Hyperlink"/>
          <w:rFonts w:ascii="Times New Roman" w:hAnsi="Times New Roman" w:cs="Times New Roman"/>
          <w:bCs/>
          <w:color w:val="auto"/>
          <w:sz w:val="24"/>
          <w:szCs w:val="24"/>
          <w:u w:val="none"/>
        </w:rPr>
        <w:t xml:space="preserve">a </w:t>
      </w:r>
      <w:r w:rsidRPr="00E01C11">
        <w:rPr>
          <w:rStyle w:val="Hyperlink"/>
          <w:rFonts w:ascii="Times New Roman" w:hAnsi="Times New Roman" w:cs="Times New Roman"/>
          <w:bCs/>
          <w:color w:val="auto"/>
          <w:sz w:val="24"/>
          <w:szCs w:val="24"/>
          <w:u w:val="none"/>
        </w:rPr>
        <w:t xml:space="preserve">special focus on Yankah’s integration of </w:t>
      </w:r>
      <w:r w:rsidR="006F5605" w:rsidRPr="00E01C11">
        <w:rPr>
          <w:rStyle w:val="Hyperlink"/>
          <w:rFonts w:ascii="Times New Roman" w:hAnsi="Times New Roman" w:cs="Times New Roman"/>
          <w:bCs/>
          <w:color w:val="auto"/>
          <w:sz w:val="24"/>
          <w:szCs w:val="24"/>
          <w:u w:val="none"/>
        </w:rPr>
        <w:t xml:space="preserve">his unique writing style </w:t>
      </w:r>
      <w:r w:rsidRPr="00E01C11">
        <w:rPr>
          <w:rStyle w:val="Hyperlink"/>
          <w:rFonts w:ascii="Times New Roman" w:hAnsi="Times New Roman" w:cs="Times New Roman"/>
          <w:bCs/>
          <w:color w:val="auto"/>
          <w:sz w:val="24"/>
          <w:szCs w:val="24"/>
          <w:u w:val="none"/>
        </w:rPr>
        <w:t>to critique societal norms and ideologies. The data reveal high lexical densities (75.80%–83.08%), emphasi</w:t>
      </w:r>
      <w:bookmarkStart w:id="0" w:name="_GoBack"/>
      <w:bookmarkEnd w:id="0"/>
      <w:r w:rsidRPr="00E01C11">
        <w:rPr>
          <w:rStyle w:val="Hyperlink"/>
          <w:rFonts w:ascii="Times New Roman" w:hAnsi="Times New Roman" w:cs="Times New Roman"/>
          <w:bCs/>
          <w:color w:val="auto"/>
          <w:sz w:val="24"/>
          <w:szCs w:val="24"/>
          <w:u w:val="none"/>
        </w:rPr>
        <w:t xml:space="preserve">sing Yankah’s content-rich discourse. Through the socio-cognitive framework, the research explores how Yankah’s </w:t>
      </w:r>
      <w:r w:rsidR="009D4FF9" w:rsidRPr="00E01C11">
        <w:rPr>
          <w:rStyle w:val="Hyperlink"/>
          <w:rFonts w:ascii="Times New Roman" w:hAnsi="Times New Roman" w:cs="Times New Roman"/>
          <w:bCs/>
          <w:color w:val="auto"/>
          <w:sz w:val="24"/>
          <w:szCs w:val="24"/>
          <w:u w:val="none"/>
        </w:rPr>
        <w:t>columns</w:t>
      </w:r>
      <w:r w:rsidRPr="00E01C11">
        <w:rPr>
          <w:rStyle w:val="Hyperlink"/>
          <w:rFonts w:ascii="Times New Roman" w:hAnsi="Times New Roman" w:cs="Times New Roman"/>
          <w:bCs/>
          <w:color w:val="auto"/>
          <w:sz w:val="24"/>
          <w:szCs w:val="24"/>
          <w:u w:val="none"/>
        </w:rPr>
        <w:t xml:space="preserve"> negotiate language, cognition, and societal structures to construct ideological positions. Findings indicate his adept use of satire and anecdotes that blend local linguistic expressions </w:t>
      </w:r>
      <w:r w:rsidR="002E7B0A" w:rsidRPr="00E01C11">
        <w:rPr>
          <w:rStyle w:val="Hyperlink"/>
          <w:rFonts w:ascii="Times New Roman" w:hAnsi="Times New Roman" w:cs="Times New Roman"/>
          <w:bCs/>
          <w:color w:val="auto"/>
          <w:sz w:val="24"/>
          <w:szCs w:val="24"/>
          <w:u w:val="none"/>
        </w:rPr>
        <w:t xml:space="preserve">(orature) </w:t>
      </w:r>
      <w:r w:rsidRPr="00E01C11">
        <w:rPr>
          <w:rStyle w:val="Hyperlink"/>
          <w:rFonts w:ascii="Times New Roman" w:hAnsi="Times New Roman" w:cs="Times New Roman"/>
          <w:bCs/>
          <w:color w:val="auto"/>
          <w:sz w:val="24"/>
          <w:szCs w:val="24"/>
          <w:u w:val="none"/>
        </w:rPr>
        <w:t xml:space="preserve">with formal rhetoric to engage diverse audiences. Notable strategies include vivid imagery, intertextual references to Ghanaian music and folklore, </w:t>
      </w:r>
      <w:r w:rsidR="002E7B0A" w:rsidRPr="00E01C11">
        <w:rPr>
          <w:rStyle w:val="Hyperlink"/>
          <w:rFonts w:ascii="Times New Roman" w:hAnsi="Times New Roman" w:cs="Times New Roman"/>
          <w:bCs/>
          <w:color w:val="auto"/>
          <w:sz w:val="24"/>
          <w:szCs w:val="24"/>
          <w:u w:val="none"/>
        </w:rPr>
        <w:t xml:space="preserve">metaphor, hyperbole and irony </w:t>
      </w:r>
      <w:r w:rsidRPr="00E01C11">
        <w:rPr>
          <w:rStyle w:val="Hyperlink"/>
          <w:rFonts w:ascii="Times New Roman" w:hAnsi="Times New Roman" w:cs="Times New Roman"/>
          <w:bCs/>
          <w:color w:val="auto"/>
          <w:sz w:val="24"/>
          <w:szCs w:val="24"/>
          <w:u w:val="none"/>
        </w:rPr>
        <w:t>that transition seamlessly from anecdotal narratives to socio-political critiques. The study highlights Yankah’s ability to provoke critical reflection, challenge entrenched ideologies, and foster dialogue on social justice and political accountability. By decoding these discursive strategies, this research contributes to understanding how language mediates cultural identities to offer an understanding of the role of media discourse in shaping public opinion and advocating for social reform.</w:t>
      </w:r>
    </w:p>
    <w:p w14:paraId="6BC90EDE" w14:textId="31DA4BF7" w:rsidR="005C535A" w:rsidRPr="00E01C11" w:rsidRDefault="005C535A" w:rsidP="008E1B15">
      <w:pPr>
        <w:jc w:val="both"/>
        <w:rPr>
          <w:rFonts w:ascii="Times New Roman" w:eastAsia="Times New Roman" w:hAnsi="Times New Roman" w:cs="Times New Roman"/>
          <w:sz w:val="24"/>
          <w:szCs w:val="24"/>
          <w:lang w:eastAsia="en-GB"/>
        </w:rPr>
      </w:pPr>
      <w:r w:rsidRPr="00E01C11">
        <w:rPr>
          <w:rStyle w:val="Hyperlink"/>
          <w:rFonts w:ascii="Times New Roman" w:hAnsi="Times New Roman" w:cs="Times New Roman"/>
          <w:b/>
          <w:color w:val="auto"/>
          <w:sz w:val="24"/>
          <w:szCs w:val="24"/>
          <w:u w:val="none"/>
        </w:rPr>
        <w:t>Keywords</w:t>
      </w:r>
      <w:r w:rsidRPr="00E01C11">
        <w:rPr>
          <w:rStyle w:val="Hyperlink"/>
          <w:rFonts w:ascii="Times New Roman" w:hAnsi="Times New Roman" w:cs="Times New Roman"/>
          <w:bCs/>
          <w:color w:val="auto"/>
          <w:sz w:val="24"/>
          <w:szCs w:val="24"/>
          <w:u w:val="none"/>
        </w:rPr>
        <w:t xml:space="preserve">: </w:t>
      </w:r>
      <w:r w:rsidRPr="00E01C11">
        <w:rPr>
          <w:rFonts w:ascii="Times New Roman" w:eastAsia="Times New Roman" w:hAnsi="Times New Roman" w:cs="Times New Roman"/>
          <w:sz w:val="24"/>
          <w:szCs w:val="24"/>
          <w:lang w:eastAsia="en-GB"/>
        </w:rPr>
        <w:t>Critical Discourse Analysis (CDA), Discursive Strategies, Media Discourse, Yankah</w:t>
      </w:r>
    </w:p>
    <w:p w14:paraId="1EA10FFC" w14:textId="77777777" w:rsidR="006F5605" w:rsidRPr="00E01C11" w:rsidRDefault="006F5605" w:rsidP="008E1B15">
      <w:pPr>
        <w:jc w:val="both"/>
        <w:rPr>
          <w:rStyle w:val="Hyperlink"/>
          <w:rFonts w:ascii="Times New Roman" w:hAnsi="Times New Roman" w:cs="Times New Roman"/>
          <w:bCs/>
          <w:color w:val="auto"/>
          <w:sz w:val="24"/>
          <w:szCs w:val="24"/>
          <w:u w:val="none"/>
        </w:rPr>
      </w:pPr>
    </w:p>
    <w:p w14:paraId="1FB039EA" w14:textId="3E36A20A" w:rsidR="002F1934" w:rsidRPr="00E01C11" w:rsidRDefault="008723B7" w:rsidP="00D240BD">
      <w:pPr>
        <w:pStyle w:val="Heading2"/>
        <w:numPr>
          <w:ilvl w:val="0"/>
          <w:numId w:val="21"/>
        </w:numPr>
        <w:spacing w:before="0" w:line="360" w:lineRule="auto"/>
        <w:jc w:val="both"/>
        <w:rPr>
          <w:rFonts w:ascii="Times New Roman" w:eastAsia="Times New Roman" w:hAnsi="Times New Roman" w:cs="Times New Roman"/>
          <w:sz w:val="24"/>
          <w:szCs w:val="24"/>
        </w:rPr>
      </w:pPr>
      <w:r w:rsidRPr="00E01C11">
        <w:rPr>
          <w:rFonts w:ascii="Times New Roman" w:eastAsia="Times New Roman" w:hAnsi="Times New Roman" w:cs="Times New Roman"/>
          <w:b/>
          <w:color w:val="auto"/>
          <w:sz w:val="24"/>
          <w:szCs w:val="24"/>
        </w:rPr>
        <w:t>Introduction</w:t>
      </w:r>
    </w:p>
    <w:p w14:paraId="1515B5F0" w14:textId="526B8AF3" w:rsidR="00DB054D" w:rsidRPr="00E01C11" w:rsidRDefault="00736CA5" w:rsidP="008E1B15">
      <w:pPr>
        <w:spacing w:after="0" w:line="360" w:lineRule="auto"/>
        <w:ind w:firstLine="720"/>
        <w:jc w:val="both"/>
        <w:rPr>
          <w:rFonts w:ascii="Times New Roman" w:eastAsia="Times New Roman" w:hAnsi="Times New Roman" w:cs="Times New Roman"/>
          <w:sz w:val="24"/>
          <w:szCs w:val="24"/>
        </w:rPr>
      </w:pPr>
      <w:r w:rsidRPr="00E01C11">
        <w:rPr>
          <w:rFonts w:ascii="Times New Roman" w:eastAsia="Times New Roman" w:hAnsi="Times New Roman" w:cs="Times New Roman"/>
          <w:sz w:val="24"/>
          <w:szCs w:val="24"/>
        </w:rPr>
        <w:t>The art of political and social commentary in Ghanaian media has long been a powerful tool for examining and critiquing the dynamics of governance, societal norms, and cultural values. It provides a platform for public discourse, challeng</w:t>
      </w:r>
      <w:r w:rsidR="006F5605" w:rsidRPr="00E01C11">
        <w:rPr>
          <w:rFonts w:ascii="Times New Roman" w:eastAsia="Times New Roman" w:hAnsi="Times New Roman" w:cs="Times New Roman"/>
          <w:sz w:val="24"/>
          <w:szCs w:val="24"/>
        </w:rPr>
        <w:t>es</w:t>
      </w:r>
      <w:r w:rsidRPr="00E01C11">
        <w:rPr>
          <w:rFonts w:ascii="Times New Roman" w:eastAsia="Times New Roman" w:hAnsi="Times New Roman" w:cs="Times New Roman"/>
          <w:sz w:val="24"/>
          <w:szCs w:val="24"/>
        </w:rPr>
        <w:t xml:space="preserve"> institutional practices and hold</w:t>
      </w:r>
      <w:r w:rsidR="006F5605" w:rsidRPr="00E01C11">
        <w:rPr>
          <w:rFonts w:ascii="Times New Roman" w:eastAsia="Times New Roman" w:hAnsi="Times New Roman" w:cs="Times New Roman"/>
          <w:sz w:val="24"/>
          <w:szCs w:val="24"/>
        </w:rPr>
        <w:t>s</w:t>
      </w:r>
      <w:r w:rsidRPr="00E01C11">
        <w:rPr>
          <w:rFonts w:ascii="Times New Roman" w:eastAsia="Times New Roman" w:hAnsi="Times New Roman" w:cs="Times New Roman"/>
          <w:sz w:val="24"/>
          <w:szCs w:val="24"/>
        </w:rPr>
        <w:t xml:space="preserve"> leaders accountable for their actions</w:t>
      </w:r>
      <w:r w:rsidR="00D32BBB" w:rsidRPr="00E01C11">
        <w:rPr>
          <w:rFonts w:ascii="Times New Roman" w:eastAsia="Times New Roman" w:hAnsi="Times New Roman" w:cs="Times New Roman"/>
          <w:sz w:val="24"/>
          <w:szCs w:val="24"/>
        </w:rPr>
        <w:t xml:space="preserve"> (</w:t>
      </w:r>
      <w:proofErr w:type="spellStart"/>
      <w:r w:rsidR="00D32BBB" w:rsidRPr="00E01C11">
        <w:rPr>
          <w:rFonts w:ascii="Times New Roman" w:eastAsia="Times New Roman" w:hAnsi="Times New Roman" w:cs="Times New Roman"/>
          <w:sz w:val="24"/>
          <w:szCs w:val="24"/>
        </w:rPr>
        <w:t>Ofori</w:t>
      </w:r>
      <w:proofErr w:type="spellEnd"/>
      <w:r w:rsidR="00D32BBB" w:rsidRPr="00E01C11">
        <w:rPr>
          <w:rFonts w:ascii="Times New Roman" w:eastAsia="Times New Roman" w:hAnsi="Times New Roman" w:cs="Times New Roman"/>
          <w:sz w:val="24"/>
          <w:szCs w:val="24"/>
        </w:rPr>
        <w:t xml:space="preserve"> &amp; </w:t>
      </w:r>
      <w:proofErr w:type="spellStart"/>
      <w:r w:rsidR="00D32BBB" w:rsidRPr="00E01C11">
        <w:rPr>
          <w:rFonts w:ascii="Times New Roman" w:eastAsia="Times New Roman" w:hAnsi="Times New Roman" w:cs="Times New Roman"/>
          <w:sz w:val="24"/>
          <w:szCs w:val="24"/>
        </w:rPr>
        <w:t>Dogbatse</w:t>
      </w:r>
      <w:proofErr w:type="spellEnd"/>
      <w:r w:rsidR="00D02A32" w:rsidRPr="00E01C11">
        <w:rPr>
          <w:rFonts w:ascii="Times New Roman" w:eastAsia="Times New Roman" w:hAnsi="Times New Roman" w:cs="Times New Roman"/>
          <w:sz w:val="24"/>
          <w:szCs w:val="24"/>
        </w:rPr>
        <w:t xml:space="preserve"> 2023)</w:t>
      </w:r>
      <w:r w:rsidR="00AE3A41" w:rsidRPr="00E01C11">
        <w:rPr>
          <w:rFonts w:ascii="Times New Roman" w:eastAsia="Times New Roman" w:hAnsi="Times New Roman" w:cs="Times New Roman"/>
          <w:sz w:val="24"/>
          <w:szCs w:val="24"/>
        </w:rPr>
        <w:t xml:space="preserve">. </w:t>
      </w:r>
      <w:r w:rsidRPr="00E01C11">
        <w:rPr>
          <w:rFonts w:ascii="Times New Roman" w:eastAsia="Times New Roman" w:hAnsi="Times New Roman" w:cs="Times New Roman"/>
          <w:sz w:val="24"/>
          <w:szCs w:val="24"/>
        </w:rPr>
        <w:t xml:space="preserve">Among such </w:t>
      </w:r>
      <w:r w:rsidR="00874042" w:rsidRPr="00E01C11">
        <w:rPr>
          <w:rFonts w:ascii="Times New Roman" w:eastAsia="Times New Roman" w:hAnsi="Times New Roman" w:cs="Times New Roman"/>
          <w:sz w:val="24"/>
          <w:szCs w:val="24"/>
        </w:rPr>
        <w:t>commentaries</w:t>
      </w:r>
      <w:r w:rsidRPr="00E01C11">
        <w:rPr>
          <w:rFonts w:ascii="Times New Roman" w:eastAsia="Times New Roman" w:hAnsi="Times New Roman" w:cs="Times New Roman"/>
          <w:sz w:val="24"/>
          <w:szCs w:val="24"/>
        </w:rPr>
        <w:t xml:space="preserve">, Professor Kwesi Yankah’s unorthodox </w:t>
      </w:r>
      <w:r w:rsidR="00211CC7" w:rsidRPr="00E01C11">
        <w:rPr>
          <w:rFonts w:ascii="Times New Roman" w:eastAsia="Times New Roman" w:hAnsi="Times New Roman" w:cs="Times New Roman"/>
          <w:sz w:val="24"/>
          <w:szCs w:val="24"/>
        </w:rPr>
        <w:t>orality</w:t>
      </w:r>
      <w:r w:rsidR="00874042" w:rsidRPr="00E01C11">
        <w:rPr>
          <w:rFonts w:ascii="Times New Roman" w:eastAsia="Times New Roman" w:hAnsi="Times New Roman" w:cs="Times New Roman"/>
          <w:sz w:val="24"/>
          <w:szCs w:val="24"/>
        </w:rPr>
        <w:t>,</w:t>
      </w:r>
      <w:r w:rsidRPr="00E01C11">
        <w:rPr>
          <w:rFonts w:ascii="Times New Roman" w:eastAsia="Times New Roman" w:hAnsi="Times New Roman" w:cs="Times New Roman"/>
          <w:sz w:val="24"/>
          <w:szCs w:val="24"/>
        </w:rPr>
        <w:t xml:space="preserve"> </w:t>
      </w:r>
      <w:r w:rsidR="00874042" w:rsidRPr="00E01C11">
        <w:rPr>
          <w:rFonts w:ascii="Times New Roman" w:eastAsia="Times New Roman" w:hAnsi="Times New Roman" w:cs="Times New Roman"/>
          <w:sz w:val="24"/>
          <w:szCs w:val="24"/>
        </w:rPr>
        <w:t>characterised by</w:t>
      </w:r>
      <w:r w:rsidR="00211CC7" w:rsidRPr="00E01C11">
        <w:rPr>
          <w:rFonts w:ascii="Times New Roman" w:eastAsia="Times New Roman" w:hAnsi="Times New Roman" w:cs="Times New Roman"/>
          <w:sz w:val="24"/>
          <w:szCs w:val="24"/>
        </w:rPr>
        <w:t xml:space="preserve"> rhetorical sophistication</w:t>
      </w:r>
      <w:r w:rsidR="00874042" w:rsidRPr="00E01C11">
        <w:rPr>
          <w:rFonts w:ascii="Times New Roman" w:eastAsia="Times New Roman" w:hAnsi="Times New Roman" w:cs="Times New Roman"/>
          <w:sz w:val="24"/>
          <w:szCs w:val="24"/>
        </w:rPr>
        <w:t xml:space="preserve"> and critical insight, </w:t>
      </w:r>
      <w:r w:rsidRPr="00E01C11">
        <w:rPr>
          <w:rFonts w:ascii="Times New Roman" w:eastAsia="Times New Roman" w:hAnsi="Times New Roman" w:cs="Times New Roman"/>
          <w:sz w:val="24"/>
          <w:szCs w:val="24"/>
        </w:rPr>
        <w:t xml:space="preserve">has </w:t>
      </w:r>
      <w:r w:rsidR="00F53260" w:rsidRPr="00E01C11">
        <w:rPr>
          <w:rFonts w:ascii="Times New Roman" w:eastAsia="Times New Roman" w:hAnsi="Times New Roman" w:cs="Times New Roman"/>
          <w:sz w:val="24"/>
          <w:szCs w:val="24"/>
        </w:rPr>
        <w:t xml:space="preserve">recently </w:t>
      </w:r>
      <w:r w:rsidRPr="00E01C11">
        <w:rPr>
          <w:rFonts w:ascii="Times New Roman" w:eastAsia="Times New Roman" w:hAnsi="Times New Roman" w:cs="Times New Roman"/>
          <w:sz w:val="24"/>
          <w:szCs w:val="24"/>
        </w:rPr>
        <w:t>caught the attention of researchers</w:t>
      </w:r>
      <w:r w:rsidR="00F53260" w:rsidRPr="00E01C11">
        <w:rPr>
          <w:rFonts w:ascii="Times New Roman" w:eastAsia="Times New Roman" w:hAnsi="Times New Roman" w:cs="Times New Roman"/>
          <w:sz w:val="24"/>
          <w:szCs w:val="24"/>
        </w:rPr>
        <w:t xml:space="preserve"> who argue </w:t>
      </w:r>
      <w:r w:rsidRPr="00E01C11">
        <w:rPr>
          <w:rFonts w:ascii="Times New Roman" w:eastAsia="Times New Roman" w:hAnsi="Times New Roman" w:cs="Times New Roman"/>
          <w:sz w:val="24"/>
          <w:szCs w:val="24"/>
        </w:rPr>
        <w:t xml:space="preserve">that Yankah’s fusion of indigenous communicative elements </w:t>
      </w:r>
      <w:r w:rsidR="00211CC7" w:rsidRPr="00E01C11">
        <w:rPr>
          <w:rFonts w:ascii="Times New Roman" w:eastAsia="Times New Roman" w:hAnsi="Times New Roman" w:cs="Times New Roman"/>
          <w:sz w:val="24"/>
          <w:szCs w:val="24"/>
        </w:rPr>
        <w:t xml:space="preserve">and oral literature </w:t>
      </w:r>
      <w:r w:rsidRPr="00E01C11">
        <w:rPr>
          <w:rFonts w:ascii="Times New Roman" w:eastAsia="Times New Roman" w:hAnsi="Times New Roman" w:cs="Times New Roman"/>
          <w:sz w:val="24"/>
          <w:szCs w:val="24"/>
        </w:rPr>
        <w:t xml:space="preserve">in journalism narratives is not a new development. </w:t>
      </w:r>
      <w:r w:rsidR="00F53260" w:rsidRPr="00E01C11">
        <w:rPr>
          <w:rFonts w:ascii="Times New Roman" w:eastAsia="Times New Roman" w:hAnsi="Times New Roman" w:cs="Times New Roman"/>
          <w:sz w:val="24"/>
          <w:szCs w:val="24"/>
        </w:rPr>
        <w:t xml:space="preserve">For instance, </w:t>
      </w:r>
      <w:r w:rsidRPr="00E01C11">
        <w:rPr>
          <w:rFonts w:ascii="Times New Roman" w:eastAsia="Times New Roman" w:hAnsi="Times New Roman" w:cs="Times New Roman"/>
          <w:sz w:val="24"/>
          <w:szCs w:val="24"/>
        </w:rPr>
        <w:t>Glover-</w:t>
      </w:r>
      <w:proofErr w:type="spellStart"/>
      <w:r w:rsidRPr="00E01C11">
        <w:rPr>
          <w:rFonts w:ascii="Times New Roman" w:eastAsia="Times New Roman" w:hAnsi="Times New Roman" w:cs="Times New Roman"/>
          <w:sz w:val="24"/>
          <w:szCs w:val="24"/>
        </w:rPr>
        <w:t>Meni</w:t>
      </w:r>
      <w:proofErr w:type="spellEnd"/>
      <w:r w:rsidR="00D02A32" w:rsidRPr="00E01C11">
        <w:rPr>
          <w:rFonts w:ascii="Times New Roman" w:eastAsia="Times New Roman" w:hAnsi="Times New Roman" w:cs="Times New Roman"/>
          <w:sz w:val="24"/>
          <w:szCs w:val="24"/>
        </w:rPr>
        <w:t xml:space="preserve"> (2017)</w:t>
      </w:r>
      <w:r w:rsidRPr="00E01C11">
        <w:rPr>
          <w:rFonts w:ascii="Times New Roman" w:eastAsia="Times New Roman" w:hAnsi="Times New Roman" w:cs="Times New Roman"/>
          <w:sz w:val="24"/>
          <w:szCs w:val="24"/>
        </w:rPr>
        <w:t xml:space="preserve"> </w:t>
      </w:r>
      <w:r w:rsidR="00F53260" w:rsidRPr="00E01C11">
        <w:rPr>
          <w:rFonts w:ascii="Times New Roman" w:eastAsia="Times New Roman" w:hAnsi="Times New Roman" w:cs="Times New Roman"/>
          <w:sz w:val="24"/>
          <w:szCs w:val="24"/>
        </w:rPr>
        <w:t xml:space="preserve">argues that </w:t>
      </w:r>
      <w:r w:rsidRPr="00E01C11">
        <w:rPr>
          <w:rFonts w:ascii="Times New Roman" w:eastAsia="Times New Roman" w:hAnsi="Times New Roman" w:cs="Times New Roman"/>
          <w:sz w:val="24"/>
          <w:szCs w:val="24"/>
        </w:rPr>
        <w:t xml:space="preserve">this approach has a long tradition, </w:t>
      </w:r>
      <w:r w:rsidR="00211CC7" w:rsidRPr="00E01C11">
        <w:rPr>
          <w:rFonts w:ascii="Times New Roman" w:eastAsia="Times New Roman" w:hAnsi="Times New Roman" w:cs="Times New Roman"/>
          <w:sz w:val="24"/>
          <w:szCs w:val="24"/>
        </w:rPr>
        <w:t>dating</w:t>
      </w:r>
      <w:r w:rsidRPr="00E01C11">
        <w:rPr>
          <w:rFonts w:ascii="Times New Roman" w:eastAsia="Times New Roman" w:hAnsi="Times New Roman" w:cs="Times New Roman"/>
          <w:sz w:val="24"/>
          <w:szCs w:val="24"/>
        </w:rPr>
        <w:t xml:space="preserve"> somewhere in the nineteenth century (1886) as seen in the writing of the pseudonym author of </w:t>
      </w:r>
      <w:r w:rsidRPr="00E01C11">
        <w:rPr>
          <w:rFonts w:ascii="Times New Roman" w:eastAsia="Times New Roman" w:hAnsi="Times New Roman" w:cs="Times New Roman"/>
          <w:i/>
          <w:iCs/>
          <w:sz w:val="24"/>
          <w:szCs w:val="24"/>
        </w:rPr>
        <w:t>Marita or the Folly of Love</w:t>
      </w:r>
      <w:r w:rsidR="00D32BBB" w:rsidRPr="00E01C11">
        <w:rPr>
          <w:rFonts w:ascii="Times New Roman" w:eastAsia="Times New Roman" w:hAnsi="Times New Roman" w:cs="Times New Roman"/>
          <w:sz w:val="24"/>
          <w:szCs w:val="24"/>
        </w:rPr>
        <w:t xml:space="preserve"> (Newell 2002:</w:t>
      </w:r>
      <w:r w:rsidR="00D02A32" w:rsidRPr="00E01C11">
        <w:rPr>
          <w:rFonts w:ascii="Times New Roman" w:eastAsia="Times New Roman" w:hAnsi="Times New Roman" w:cs="Times New Roman"/>
          <w:sz w:val="24"/>
          <w:szCs w:val="24"/>
        </w:rPr>
        <w:t xml:space="preserve"> </w:t>
      </w:r>
      <w:proofErr w:type="spellStart"/>
      <w:r w:rsidR="00D02A32" w:rsidRPr="00E01C11">
        <w:rPr>
          <w:rFonts w:ascii="Times New Roman" w:eastAsia="Times New Roman" w:hAnsi="Times New Roman" w:cs="Times New Roman"/>
          <w:sz w:val="24"/>
          <w:szCs w:val="24"/>
        </w:rPr>
        <w:t>i</w:t>
      </w:r>
      <w:proofErr w:type="spellEnd"/>
      <w:r w:rsidR="00D02A32" w:rsidRPr="00E01C11">
        <w:rPr>
          <w:rFonts w:ascii="Times New Roman" w:eastAsia="Times New Roman" w:hAnsi="Times New Roman" w:cs="Times New Roman"/>
          <w:sz w:val="24"/>
          <w:szCs w:val="24"/>
        </w:rPr>
        <w:t>–146).</w:t>
      </w:r>
      <w:r w:rsidRPr="00E01C11">
        <w:rPr>
          <w:rFonts w:ascii="Times New Roman" w:eastAsia="Times New Roman" w:hAnsi="Times New Roman" w:cs="Times New Roman"/>
          <w:sz w:val="24"/>
          <w:szCs w:val="24"/>
        </w:rPr>
        <w:t xml:space="preserve">  </w:t>
      </w:r>
      <w:r w:rsidR="00EA799D" w:rsidRPr="00E01C11">
        <w:rPr>
          <w:rFonts w:ascii="Times New Roman" w:eastAsia="Times New Roman" w:hAnsi="Times New Roman" w:cs="Times New Roman"/>
          <w:sz w:val="24"/>
          <w:szCs w:val="24"/>
        </w:rPr>
        <w:t xml:space="preserve">There </w:t>
      </w:r>
      <w:r w:rsidR="00211CC7" w:rsidRPr="00E01C11">
        <w:rPr>
          <w:rFonts w:ascii="Times New Roman" w:eastAsia="Times New Roman" w:hAnsi="Times New Roman" w:cs="Times New Roman"/>
          <w:sz w:val="24"/>
          <w:szCs w:val="24"/>
        </w:rPr>
        <w:t xml:space="preserve">is therefore </w:t>
      </w:r>
      <w:r w:rsidR="00EA799D" w:rsidRPr="00E01C11">
        <w:rPr>
          <w:rFonts w:ascii="Times New Roman" w:eastAsia="Times New Roman" w:hAnsi="Times New Roman" w:cs="Times New Roman"/>
          <w:sz w:val="24"/>
          <w:szCs w:val="24"/>
        </w:rPr>
        <w:t xml:space="preserve">no gainsaying that </w:t>
      </w:r>
      <w:r w:rsidRPr="00E01C11">
        <w:rPr>
          <w:rFonts w:ascii="Times New Roman" w:eastAsia="Times New Roman" w:hAnsi="Times New Roman" w:cs="Times New Roman"/>
          <w:sz w:val="24"/>
          <w:szCs w:val="24"/>
        </w:rPr>
        <w:t xml:space="preserve">the </w:t>
      </w:r>
      <w:r w:rsidR="00874042" w:rsidRPr="00E01C11">
        <w:rPr>
          <w:rFonts w:ascii="Times New Roman" w:eastAsia="Times New Roman" w:hAnsi="Times New Roman" w:cs="Times New Roman"/>
          <w:sz w:val="24"/>
          <w:szCs w:val="24"/>
        </w:rPr>
        <w:t xml:space="preserve">writing </w:t>
      </w:r>
      <w:r w:rsidRPr="00E01C11">
        <w:rPr>
          <w:rFonts w:ascii="Times New Roman" w:eastAsia="Times New Roman" w:hAnsi="Times New Roman" w:cs="Times New Roman"/>
          <w:sz w:val="24"/>
          <w:szCs w:val="24"/>
        </w:rPr>
        <w:t xml:space="preserve">of Yankah </w:t>
      </w:r>
      <w:r w:rsidR="00E80929" w:rsidRPr="00E01C11">
        <w:rPr>
          <w:rFonts w:ascii="Times New Roman" w:eastAsia="Times New Roman" w:hAnsi="Times New Roman" w:cs="Times New Roman"/>
          <w:sz w:val="24"/>
          <w:szCs w:val="24"/>
        </w:rPr>
        <w:t>is a</w:t>
      </w:r>
      <w:r w:rsidRPr="00E01C11">
        <w:rPr>
          <w:rFonts w:ascii="Times New Roman" w:eastAsia="Times New Roman" w:hAnsi="Times New Roman" w:cs="Times New Roman"/>
          <w:sz w:val="24"/>
          <w:szCs w:val="24"/>
        </w:rPr>
        <w:t xml:space="preserve"> revival of what was previously practiced but has lost its </w:t>
      </w:r>
      <w:r w:rsidR="00874042" w:rsidRPr="00E01C11">
        <w:rPr>
          <w:rFonts w:ascii="Times New Roman" w:eastAsia="Times New Roman" w:hAnsi="Times New Roman" w:cs="Times New Roman"/>
          <w:sz w:val="24"/>
          <w:szCs w:val="24"/>
        </w:rPr>
        <w:t>lustre</w:t>
      </w:r>
      <w:r w:rsidRPr="00E01C11">
        <w:rPr>
          <w:rFonts w:ascii="Times New Roman" w:eastAsia="Times New Roman" w:hAnsi="Times New Roman" w:cs="Times New Roman"/>
          <w:sz w:val="24"/>
          <w:szCs w:val="24"/>
        </w:rPr>
        <w:t xml:space="preserve"> among the new crop of writers.</w:t>
      </w:r>
      <w:r w:rsidR="00DB054D" w:rsidRPr="00E01C11">
        <w:rPr>
          <w:rFonts w:ascii="Times New Roman" w:eastAsia="Times New Roman" w:hAnsi="Times New Roman" w:cs="Times New Roman"/>
          <w:sz w:val="24"/>
          <w:szCs w:val="24"/>
        </w:rPr>
        <w:t xml:space="preserve"> </w:t>
      </w:r>
    </w:p>
    <w:p w14:paraId="46AA8878" w14:textId="2CCABC70" w:rsidR="002F1934" w:rsidRPr="00E01C11" w:rsidRDefault="00F53260" w:rsidP="008E1B15">
      <w:pPr>
        <w:spacing w:after="0" w:line="360" w:lineRule="auto"/>
        <w:ind w:firstLine="720"/>
        <w:jc w:val="both"/>
        <w:rPr>
          <w:rFonts w:ascii="Times New Roman" w:eastAsia="Times New Roman" w:hAnsi="Times New Roman" w:cs="Times New Roman"/>
          <w:sz w:val="24"/>
          <w:szCs w:val="24"/>
        </w:rPr>
      </w:pPr>
      <w:r w:rsidRPr="00E01C11">
        <w:rPr>
          <w:rFonts w:ascii="Times New Roman" w:eastAsia="Times New Roman" w:hAnsi="Times New Roman" w:cs="Times New Roman"/>
          <w:sz w:val="24"/>
          <w:szCs w:val="24"/>
        </w:rPr>
        <w:lastRenderedPageBreak/>
        <w:t>Yankah’s</w:t>
      </w:r>
      <w:r w:rsidR="002F1934" w:rsidRPr="00E01C11">
        <w:rPr>
          <w:rFonts w:ascii="Times New Roman" w:eastAsia="Times New Roman" w:hAnsi="Times New Roman" w:cs="Times New Roman"/>
          <w:sz w:val="24"/>
          <w:szCs w:val="24"/>
        </w:rPr>
        <w:t xml:space="preserve"> incisive opinion writings tackle pressing social, political, and cultural issues</w:t>
      </w:r>
      <w:r w:rsidR="00E80929" w:rsidRPr="00E01C11">
        <w:rPr>
          <w:rFonts w:ascii="Times New Roman" w:eastAsia="Times New Roman" w:hAnsi="Times New Roman" w:cs="Times New Roman"/>
          <w:sz w:val="24"/>
          <w:szCs w:val="24"/>
        </w:rPr>
        <w:t xml:space="preserve"> in Ghana</w:t>
      </w:r>
      <w:r w:rsidR="002F1934" w:rsidRPr="00E01C11">
        <w:rPr>
          <w:rFonts w:ascii="Times New Roman" w:eastAsia="Times New Roman" w:hAnsi="Times New Roman" w:cs="Times New Roman"/>
          <w:sz w:val="24"/>
          <w:szCs w:val="24"/>
        </w:rPr>
        <w:t xml:space="preserve">. </w:t>
      </w:r>
      <w:r w:rsidR="007647FD" w:rsidRPr="00E01C11">
        <w:rPr>
          <w:rFonts w:ascii="Times New Roman" w:eastAsia="Times New Roman" w:hAnsi="Times New Roman" w:cs="Times New Roman"/>
          <w:sz w:val="24"/>
          <w:szCs w:val="24"/>
        </w:rPr>
        <w:t xml:space="preserve">Simply put, he </w:t>
      </w:r>
      <w:r w:rsidR="00075531" w:rsidRPr="00E01C11">
        <w:rPr>
          <w:rFonts w:ascii="Times New Roman" w:eastAsia="Times New Roman" w:hAnsi="Times New Roman" w:cs="Times New Roman"/>
          <w:sz w:val="24"/>
          <w:szCs w:val="24"/>
        </w:rPr>
        <w:t>writes</w:t>
      </w:r>
      <w:r w:rsidR="007647FD" w:rsidRPr="00E01C11">
        <w:rPr>
          <w:rFonts w:ascii="Times New Roman" w:eastAsia="Times New Roman" w:hAnsi="Times New Roman" w:cs="Times New Roman"/>
          <w:sz w:val="24"/>
          <w:szCs w:val="24"/>
        </w:rPr>
        <w:t xml:space="preserve"> a </w:t>
      </w:r>
      <w:r w:rsidR="00DB054D" w:rsidRPr="00E01C11">
        <w:rPr>
          <w:rFonts w:ascii="Times New Roman" w:eastAsia="Times New Roman" w:hAnsi="Times New Roman" w:cs="Times New Roman"/>
          <w:sz w:val="24"/>
          <w:szCs w:val="24"/>
        </w:rPr>
        <w:t>commentary</w:t>
      </w:r>
      <w:r w:rsidR="007647FD" w:rsidRPr="00E01C11">
        <w:rPr>
          <w:rFonts w:ascii="Times New Roman" w:eastAsia="Times New Roman" w:hAnsi="Times New Roman" w:cs="Times New Roman"/>
          <w:sz w:val="24"/>
          <w:szCs w:val="24"/>
        </w:rPr>
        <w:t xml:space="preserve"> about every nat</w:t>
      </w:r>
      <w:r w:rsidR="000D2B91" w:rsidRPr="00E01C11">
        <w:rPr>
          <w:rFonts w:ascii="Times New Roman" w:eastAsia="Times New Roman" w:hAnsi="Times New Roman" w:cs="Times New Roman"/>
          <w:sz w:val="24"/>
          <w:szCs w:val="24"/>
        </w:rPr>
        <w:t>ional issue</w:t>
      </w:r>
      <w:r w:rsidR="007647FD" w:rsidRPr="00E01C11">
        <w:rPr>
          <w:rFonts w:ascii="Times New Roman" w:eastAsia="Times New Roman" w:hAnsi="Times New Roman" w:cs="Times New Roman"/>
          <w:sz w:val="24"/>
          <w:szCs w:val="24"/>
        </w:rPr>
        <w:t xml:space="preserve"> that becomes </w:t>
      </w:r>
      <w:r w:rsidR="0020243D" w:rsidRPr="00E01C11">
        <w:rPr>
          <w:rFonts w:ascii="Times New Roman" w:eastAsia="Times New Roman" w:hAnsi="Times New Roman" w:cs="Times New Roman"/>
          <w:sz w:val="24"/>
          <w:szCs w:val="24"/>
        </w:rPr>
        <w:t xml:space="preserve">topical </w:t>
      </w:r>
      <w:r w:rsidR="007647FD" w:rsidRPr="00E01C11">
        <w:rPr>
          <w:rFonts w:ascii="Times New Roman" w:eastAsia="Times New Roman" w:hAnsi="Times New Roman" w:cs="Times New Roman"/>
          <w:sz w:val="24"/>
          <w:szCs w:val="24"/>
        </w:rPr>
        <w:t>in the media space</w:t>
      </w:r>
      <w:r w:rsidR="00075531" w:rsidRPr="00E01C11">
        <w:rPr>
          <w:rFonts w:ascii="Times New Roman" w:eastAsia="Times New Roman" w:hAnsi="Times New Roman" w:cs="Times New Roman"/>
          <w:sz w:val="24"/>
          <w:szCs w:val="24"/>
        </w:rPr>
        <w:t>, being it election, illegal mining, examination malpractice, political insults</w:t>
      </w:r>
      <w:r w:rsidR="00E80929" w:rsidRPr="00E01C11">
        <w:rPr>
          <w:rFonts w:ascii="Times New Roman" w:eastAsia="Times New Roman" w:hAnsi="Times New Roman" w:cs="Times New Roman"/>
          <w:sz w:val="24"/>
          <w:szCs w:val="24"/>
        </w:rPr>
        <w:t>,</w:t>
      </w:r>
      <w:r w:rsidR="00075531" w:rsidRPr="00E01C11">
        <w:rPr>
          <w:rFonts w:ascii="Times New Roman" w:eastAsia="Times New Roman" w:hAnsi="Times New Roman" w:cs="Times New Roman"/>
          <w:sz w:val="24"/>
          <w:szCs w:val="24"/>
        </w:rPr>
        <w:t xml:space="preserve"> to mention few</w:t>
      </w:r>
      <w:r w:rsidR="007647FD" w:rsidRPr="00E01C11">
        <w:rPr>
          <w:rFonts w:ascii="Times New Roman" w:eastAsia="Times New Roman" w:hAnsi="Times New Roman" w:cs="Times New Roman"/>
          <w:sz w:val="24"/>
          <w:szCs w:val="24"/>
        </w:rPr>
        <w:t xml:space="preserve">. </w:t>
      </w:r>
      <w:r w:rsidR="002F1934" w:rsidRPr="00E01C11">
        <w:rPr>
          <w:rFonts w:ascii="Times New Roman" w:eastAsia="Times New Roman" w:hAnsi="Times New Roman" w:cs="Times New Roman"/>
          <w:sz w:val="24"/>
          <w:szCs w:val="24"/>
        </w:rPr>
        <w:t xml:space="preserve">Over the years, </w:t>
      </w:r>
      <w:r w:rsidR="00CA37B8" w:rsidRPr="00E01C11">
        <w:rPr>
          <w:rFonts w:ascii="Times New Roman" w:eastAsia="Times New Roman" w:hAnsi="Times New Roman" w:cs="Times New Roman"/>
          <w:sz w:val="24"/>
          <w:szCs w:val="24"/>
        </w:rPr>
        <w:t>his columns</w:t>
      </w:r>
      <w:r w:rsidR="002F1934" w:rsidRPr="00E01C11">
        <w:rPr>
          <w:rFonts w:ascii="Times New Roman" w:eastAsia="Times New Roman" w:hAnsi="Times New Roman" w:cs="Times New Roman"/>
          <w:sz w:val="24"/>
          <w:szCs w:val="24"/>
        </w:rPr>
        <w:t>, often penned under the mon</w:t>
      </w:r>
      <w:r w:rsidR="001873AE" w:rsidRPr="00E01C11">
        <w:rPr>
          <w:rFonts w:ascii="Times New Roman" w:eastAsia="Times New Roman" w:hAnsi="Times New Roman" w:cs="Times New Roman"/>
          <w:sz w:val="24"/>
          <w:szCs w:val="24"/>
        </w:rPr>
        <w:t>iker “</w:t>
      </w:r>
      <w:r w:rsidR="002F1934" w:rsidRPr="00E01C11">
        <w:rPr>
          <w:rFonts w:ascii="Times New Roman" w:eastAsia="Times New Roman" w:hAnsi="Times New Roman" w:cs="Times New Roman"/>
          <w:i/>
          <w:iCs/>
          <w:sz w:val="24"/>
          <w:szCs w:val="24"/>
        </w:rPr>
        <w:t xml:space="preserve">Occasional </w:t>
      </w:r>
      <w:proofErr w:type="spellStart"/>
      <w:r w:rsidR="002F1934" w:rsidRPr="00E01C11">
        <w:rPr>
          <w:rFonts w:ascii="Times New Roman" w:eastAsia="Times New Roman" w:hAnsi="Times New Roman" w:cs="Times New Roman"/>
          <w:i/>
          <w:iCs/>
          <w:sz w:val="24"/>
          <w:szCs w:val="24"/>
        </w:rPr>
        <w:t>Kwatriot</w:t>
      </w:r>
      <w:proofErr w:type="spellEnd"/>
      <w:r w:rsidR="001873AE" w:rsidRPr="00E01C11">
        <w:rPr>
          <w:rFonts w:ascii="Times New Roman" w:eastAsia="Times New Roman" w:hAnsi="Times New Roman" w:cs="Times New Roman"/>
          <w:i/>
          <w:iCs/>
          <w:sz w:val="24"/>
          <w:szCs w:val="24"/>
        </w:rPr>
        <w:t xml:space="preserve"> </w:t>
      </w:r>
      <w:proofErr w:type="spellStart"/>
      <w:r w:rsidR="001873AE" w:rsidRPr="00E01C11">
        <w:rPr>
          <w:rFonts w:ascii="Times New Roman" w:eastAsia="Times New Roman" w:hAnsi="Times New Roman" w:cs="Times New Roman"/>
          <w:i/>
          <w:iCs/>
          <w:sz w:val="24"/>
          <w:szCs w:val="24"/>
        </w:rPr>
        <w:t>Kwesi</w:t>
      </w:r>
      <w:proofErr w:type="spellEnd"/>
      <w:r w:rsidR="001873AE" w:rsidRPr="00E01C11">
        <w:rPr>
          <w:rFonts w:ascii="Times New Roman" w:eastAsia="Times New Roman" w:hAnsi="Times New Roman" w:cs="Times New Roman"/>
          <w:i/>
          <w:iCs/>
          <w:sz w:val="24"/>
          <w:szCs w:val="24"/>
        </w:rPr>
        <w:t xml:space="preserve"> </w:t>
      </w:r>
      <w:proofErr w:type="spellStart"/>
      <w:r w:rsidR="001873AE" w:rsidRPr="00E01C11">
        <w:rPr>
          <w:rFonts w:ascii="Times New Roman" w:eastAsia="Times New Roman" w:hAnsi="Times New Roman" w:cs="Times New Roman"/>
          <w:i/>
          <w:iCs/>
          <w:sz w:val="24"/>
          <w:szCs w:val="24"/>
        </w:rPr>
        <w:t>Yankah</w:t>
      </w:r>
      <w:proofErr w:type="spellEnd"/>
      <w:r w:rsidR="001873AE" w:rsidRPr="00E01C11">
        <w:rPr>
          <w:rFonts w:ascii="Times New Roman" w:eastAsia="Times New Roman" w:hAnsi="Times New Roman" w:cs="Times New Roman"/>
          <w:i/>
          <w:iCs/>
          <w:sz w:val="24"/>
          <w:szCs w:val="24"/>
        </w:rPr>
        <w:t xml:space="preserve"> </w:t>
      </w:r>
      <w:r w:rsidR="00CC1285" w:rsidRPr="00E01C11">
        <w:rPr>
          <w:rFonts w:ascii="Times New Roman" w:eastAsia="Times New Roman" w:hAnsi="Times New Roman" w:cs="Times New Roman"/>
          <w:i/>
          <w:iCs/>
          <w:sz w:val="24"/>
          <w:szCs w:val="24"/>
        </w:rPr>
        <w:t>W</w:t>
      </w:r>
      <w:r w:rsidR="00C31CF3" w:rsidRPr="00E01C11">
        <w:rPr>
          <w:rFonts w:ascii="Times New Roman" w:eastAsia="Times New Roman" w:hAnsi="Times New Roman" w:cs="Times New Roman"/>
          <w:i/>
          <w:iCs/>
          <w:sz w:val="24"/>
          <w:szCs w:val="24"/>
        </w:rPr>
        <w:t>rites</w:t>
      </w:r>
      <w:r w:rsidR="00CC1285" w:rsidRPr="00E01C11">
        <w:rPr>
          <w:rFonts w:ascii="Times New Roman" w:eastAsia="Times New Roman" w:hAnsi="Times New Roman" w:cs="Times New Roman"/>
          <w:sz w:val="24"/>
          <w:szCs w:val="24"/>
        </w:rPr>
        <w:t>,”</w:t>
      </w:r>
      <w:r w:rsidR="002F1934" w:rsidRPr="00E01C11">
        <w:rPr>
          <w:rFonts w:ascii="Times New Roman" w:eastAsia="Times New Roman" w:hAnsi="Times New Roman" w:cs="Times New Roman"/>
          <w:sz w:val="24"/>
          <w:szCs w:val="24"/>
        </w:rPr>
        <w:t xml:space="preserve"> </w:t>
      </w:r>
      <w:r w:rsidR="005840AA" w:rsidRPr="00E01C11">
        <w:rPr>
          <w:rFonts w:ascii="Times New Roman" w:eastAsia="Times New Roman" w:hAnsi="Times New Roman" w:cs="Times New Roman"/>
          <w:sz w:val="24"/>
          <w:szCs w:val="24"/>
        </w:rPr>
        <w:t xml:space="preserve">and his book, </w:t>
      </w:r>
      <w:r w:rsidR="005840AA" w:rsidRPr="00E01C11">
        <w:rPr>
          <w:rFonts w:ascii="Times New Roman" w:eastAsia="Times New Roman" w:hAnsi="Times New Roman" w:cs="Times New Roman"/>
          <w:i/>
          <w:iCs/>
          <w:sz w:val="24"/>
          <w:szCs w:val="24"/>
        </w:rPr>
        <w:t xml:space="preserve">Woes of a </w:t>
      </w:r>
      <w:proofErr w:type="spellStart"/>
      <w:r w:rsidR="005840AA" w:rsidRPr="00E01C11">
        <w:rPr>
          <w:rFonts w:ascii="Times New Roman" w:eastAsia="Times New Roman" w:hAnsi="Times New Roman" w:cs="Times New Roman"/>
          <w:i/>
          <w:iCs/>
          <w:sz w:val="24"/>
          <w:szCs w:val="24"/>
        </w:rPr>
        <w:t>Kwatriot</w:t>
      </w:r>
      <w:proofErr w:type="spellEnd"/>
      <w:r w:rsidR="005840AA" w:rsidRPr="00E01C11">
        <w:rPr>
          <w:rFonts w:ascii="Times New Roman" w:eastAsia="Times New Roman" w:hAnsi="Times New Roman" w:cs="Times New Roman"/>
          <w:sz w:val="24"/>
          <w:szCs w:val="24"/>
        </w:rPr>
        <w:t xml:space="preserve">, </w:t>
      </w:r>
      <w:r w:rsidR="002F1934" w:rsidRPr="00E01C11">
        <w:rPr>
          <w:rFonts w:ascii="Times New Roman" w:eastAsia="Times New Roman" w:hAnsi="Times New Roman" w:cs="Times New Roman"/>
          <w:sz w:val="24"/>
          <w:szCs w:val="24"/>
        </w:rPr>
        <w:t xml:space="preserve">have captivated </w:t>
      </w:r>
      <w:r w:rsidRPr="00E01C11">
        <w:rPr>
          <w:rFonts w:ascii="Times New Roman" w:eastAsia="Times New Roman" w:hAnsi="Times New Roman" w:cs="Times New Roman"/>
          <w:sz w:val="24"/>
          <w:szCs w:val="24"/>
        </w:rPr>
        <w:t xml:space="preserve">and </w:t>
      </w:r>
      <w:r w:rsidR="002F1934" w:rsidRPr="00E01C11">
        <w:rPr>
          <w:rFonts w:ascii="Times New Roman" w:eastAsia="Times New Roman" w:hAnsi="Times New Roman" w:cs="Times New Roman"/>
          <w:sz w:val="24"/>
          <w:szCs w:val="24"/>
        </w:rPr>
        <w:t>engage</w:t>
      </w:r>
      <w:r w:rsidRPr="00E01C11">
        <w:rPr>
          <w:rFonts w:ascii="Times New Roman" w:eastAsia="Times New Roman" w:hAnsi="Times New Roman" w:cs="Times New Roman"/>
          <w:sz w:val="24"/>
          <w:szCs w:val="24"/>
        </w:rPr>
        <w:t>d</w:t>
      </w:r>
      <w:r w:rsidR="002F1934" w:rsidRPr="00E01C11">
        <w:rPr>
          <w:rFonts w:ascii="Times New Roman" w:eastAsia="Times New Roman" w:hAnsi="Times New Roman" w:cs="Times New Roman"/>
          <w:sz w:val="24"/>
          <w:szCs w:val="24"/>
        </w:rPr>
        <w:t xml:space="preserve"> readers in </w:t>
      </w:r>
      <w:r w:rsidR="00CA37B8" w:rsidRPr="00E01C11">
        <w:rPr>
          <w:rFonts w:ascii="Times New Roman" w:eastAsia="Times New Roman" w:hAnsi="Times New Roman" w:cs="Times New Roman"/>
          <w:sz w:val="24"/>
          <w:szCs w:val="24"/>
        </w:rPr>
        <w:t xml:space="preserve">a </w:t>
      </w:r>
      <w:r w:rsidR="002F1934" w:rsidRPr="00E01C11">
        <w:rPr>
          <w:rFonts w:ascii="Times New Roman" w:eastAsia="Times New Roman" w:hAnsi="Times New Roman" w:cs="Times New Roman"/>
          <w:sz w:val="24"/>
          <w:szCs w:val="24"/>
        </w:rPr>
        <w:t>reflective discourse,</w:t>
      </w:r>
      <w:r w:rsidR="0020243D" w:rsidRPr="00E01C11">
        <w:rPr>
          <w:rFonts w:ascii="Times New Roman" w:eastAsia="Times New Roman" w:hAnsi="Times New Roman" w:cs="Times New Roman"/>
          <w:sz w:val="24"/>
          <w:szCs w:val="24"/>
        </w:rPr>
        <w:t xml:space="preserve"> which demonstrates </w:t>
      </w:r>
      <w:r w:rsidR="002F1934" w:rsidRPr="00E01C11">
        <w:rPr>
          <w:rFonts w:ascii="Times New Roman" w:eastAsia="Times New Roman" w:hAnsi="Times New Roman" w:cs="Times New Roman"/>
          <w:sz w:val="24"/>
          <w:szCs w:val="24"/>
        </w:rPr>
        <w:t>his expertise in</w:t>
      </w:r>
      <w:r w:rsidRPr="00E01C11">
        <w:rPr>
          <w:rFonts w:ascii="Times New Roman" w:eastAsia="Times New Roman" w:hAnsi="Times New Roman" w:cs="Times New Roman"/>
          <w:sz w:val="24"/>
          <w:szCs w:val="24"/>
        </w:rPr>
        <w:t xml:space="preserve"> </w:t>
      </w:r>
      <w:r w:rsidR="00CA37B8" w:rsidRPr="00E01C11">
        <w:rPr>
          <w:rFonts w:ascii="Times New Roman" w:eastAsia="Times New Roman" w:hAnsi="Times New Roman" w:cs="Times New Roman"/>
          <w:sz w:val="24"/>
          <w:szCs w:val="24"/>
        </w:rPr>
        <w:t xml:space="preserve">political and social </w:t>
      </w:r>
      <w:r w:rsidR="002F1934" w:rsidRPr="00E01C11">
        <w:rPr>
          <w:rFonts w:ascii="Times New Roman" w:eastAsia="Times New Roman" w:hAnsi="Times New Roman" w:cs="Times New Roman"/>
          <w:sz w:val="24"/>
          <w:szCs w:val="24"/>
        </w:rPr>
        <w:t xml:space="preserve">communication to </w:t>
      </w:r>
      <w:r w:rsidR="001873AE" w:rsidRPr="00E01C11">
        <w:rPr>
          <w:rFonts w:ascii="Times New Roman" w:eastAsia="Times New Roman" w:hAnsi="Times New Roman" w:cs="Times New Roman"/>
          <w:sz w:val="24"/>
          <w:szCs w:val="24"/>
        </w:rPr>
        <w:t>construct</w:t>
      </w:r>
      <w:r w:rsidR="002F1934" w:rsidRPr="00E01C11">
        <w:rPr>
          <w:rFonts w:ascii="Times New Roman" w:eastAsia="Times New Roman" w:hAnsi="Times New Roman" w:cs="Times New Roman"/>
          <w:sz w:val="24"/>
          <w:szCs w:val="24"/>
        </w:rPr>
        <w:t xml:space="preserve"> compelling arguments. His </w:t>
      </w:r>
      <w:r w:rsidR="00EA799D" w:rsidRPr="00E01C11">
        <w:rPr>
          <w:rFonts w:ascii="Times New Roman" w:eastAsia="Times New Roman" w:hAnsi="Times New Roman" w:cs="Times New Roman"/>
          <w:sz w:val="24"/>
          <w:szCs w:val="24"/>
        </w:rPr>
        <w:t>commentaries</w:t>
      </w:r>
      <w:r w:rsidR="002F1934" w:rsidRPr="00E01C11">
        <w:rPr>
          <w:rFonts w:ascii="Times New Roman" w:eastAsia="Times New Roman" w:hAnsi="Times New Roman" w:cs="Times New Roman"/>
          <w:sz w:val="24"/>
          <w:szCs w:val="24"/>
        </w:rPr>
        <w:t xml:space="preserve"> </w:t>
      </w:r>
      <w:r w:rsidR="0020243D" w:rsidRPr="00E01C11">
        <w:rPr>
          <w:rFonts w:ascii="Times New Roman" w:eastAsia="Times New Roman" w:hAnsi="Times New Roman" w:cs="Times New Roman"/>
          <w:sz w:val="24"/>
          <w:szCs w:val="24"/>
        </w:rPr>
        <w:t xml:space="preserve">have the </w:t>
      </w:r>
      <w:r w:rsidR="002F1934" w:rsidRPr="00E01C11">
        <w:rPr>
          <w:rFonts w:ascii="Times New Roman" w:eastAsia="Times New Roman" w:hAnsi="Times New Roman" w:cs="Times New Roman"/>
          <w:sz w:val="24"/>
          <w:szCs w:val="24"/>
        </w:rPr>
        <w:t>abi</w:t>
      </w:r>
      <w:r w:rsidR="0020243D" w:rsidRPr="00E01C11">
        <w:rPr>
          <w:rFonts w:ascii="Times New Roman" w:eastAsia="Times New Roman" w:hAnsi="Times New Roman" w:cs="Times New Roman"/>
          <w:sz w:val="24"/>
          <w:szCs w:val="24"/>
        </w:rPr>
        <w:t xml:space="preserve">lity to oscillate between </w:t>
      </w:r>
      <w:r w:rsidR="00CC1285" w:rsidRPr="00E01C11">
        <w:rPr>
          <w:rFonts w:ascii="Times New Roman" w:eastAsia="Times New Roman" w:hAnsi="Times New Roman" w:cs="Times New Roman"/>
          <w:sz w:val="24"/>
          <w:szCs w:val="24"/>
        </w:rPr>
        <w:t>humour</w:t>
      </w:r>
      <w:r w:rsidR="0020243D" w:rsidRPr="00E01C11">
        <w:rPr>
          <w:rFonts w:ascii="Times New Roman" w:eastAsia="Times New Roman" w:hAnsi="Times New Roman" w:cs="Times New Roman"/>
          <w:sz w:val="24"/>
          <w:szCs w:val="24"/>
        </w:rPr>
        <w:t xml:space="preserve">, euphemism </w:t>
      </w:r>
      <w:r w:rsidR="002F1934" w:rsidRPr="00E01C11">
        <w:rPr>
          <w:rFonts w:ascii="Times New Roman" w:eastAsia="Times New Roman" w:hAnsi="Times New Roman" w:cs="Times New Roman"/>
          <w:sz w:val="24"/>
          <w:szCs w:val="24"/>
        </w:rPr>
        <w:t>and gravitas</w:t>
      </w:r>
      <w:r w:rsidR="0020243D" w:rsidRPr="00E01C11">
        <w:rPr>
          <w:rFonts w:ascii="Times New Roman" w:eastAsia="Times New Roman" w:hAnsi="Times New Roman" w:cs="Times New Roman"/>
          <w:sz w:val="24"/>
          <w:szCs w:val="24"/>
        </w:rPr>
        <w:t xml:space="preserve">. This helps him to </w:t>
      </w:r>
      <w:r w:rsidR="002F1934" w:rsidRPr="00E01C11">
        <w:rPr>
          <w:rFonts w:ascii="Times New Roman" w:eastAsia="Times New Roman" w:hAnsi="Times New Roman" w:cs="Times New Roman"/>
          <w:sz w:val="24"/>
          <w:szCs w:val="24"/>
        </w:rPr>
        <w:t xml:space="preserve">effectively addressing complex matters with accessibility and </w:t>
      </w:r>
      <w:r w:rsidR="000D2B91" w:rsidRPr="00E01C11">
        <w:rPr>
          <w:rFonts w:ascii="Times New Roman" w:eastAsia="Times New Roman" w:hAnsi="Times New Roman" w:cs="Times New Roman"/>
          <w:sz w:val="24"/>
          <w:szCs w:val="24"/>
        </w:rPr>
        <w:t>ease</w:t>
      </w:r>
      <w:r w:rsidR="002F1934" w:rsidRPr="00E01C11">
        <w:rPr>
          <w:rFonts w:ascii="Times New Roman" w:eastAsia="Times New Roman" w:hAnsi="Times New Roman" w:cs="Times New Roman"/>
          <w:sz w:val="24"/>
          <w:szCs w:val="24"/>
        </w:rPr>
        <w:t>.</w:t>
      </w:r>
    </w:p>
    <w:p w14:paraId="174241DB" w14:textId="3A5877B8" w:rsidR="001873AE" w:rsidRPr="00E01C11" w:rsidRDefault="0020243D" w:rsidP="008E1B15">
      <w:pPr>
        <w:spacing w:after="0" w:line="360" w:lineRule="auto"/>
        <w:ind w:firstLine="720"/>
        <w:jc w:val="both"/>
        <w:rPr>
          <w:rFonts w:ascii="Times New Roman" w:eastAsia="Times New Roman" w:hAnsi="Times New Roman" w:cs="Times New Roman"/>
          <w:sz w:val="24"/>
          <w:szCs w:val="24"/>
        </w:rPr>
      </w:pPr>
      <w:r w:rsidRPr="00E01C11">
        <w:rPr>
          <w:rFonts w:ascii="Times New Roman" w:eastAsia="Times New Roman" w:hAnsi="Times New Roman" w:cs="Times New Roman"/>
          <w:sz w:val="24"/>
          <w:szCs w:val="24"/>
        </w:rPr>
        <w:t>One would agree that Yankah, although, of an older generation has the ability to satisfy all his r</w:t>
      </w:r>
      <w:r w:rsidR="001873AE" w:rsidRPr="00E01C11">
        <w:rPr>
          <w:rFonts w:ascii="Times New Roman" w:eastAsia="Times New Roman" w:hAnsi="Times New Roman" w:cs="Times New Roman"/>
          <w:sz w:val="24"/>
          <w:szCs w:val="24"/>
        </w:rPr>
        <w:t xml:space="preserve">eaders, both old and </w:t>
      </w:r>
      <w:r w:rsidR="006E6631" w:rsidRPr="00E01C11">
        <w:rPr>
          <w:rFonts w:ascii="Times New Roman" w:eastAsia="Times New Roman" w:hAnsi="Times New Roman" w:cs="Times New Roman"/>
          <w:sz w:val="24"/>
          <w:szCs w:val="24"/>
        </w:rPr>
        <w:t>new</w:t>
      </w:r>
      <w:r w:rsidRPr="00E01C11">
        <w:rPr>
          <w:rFonts w:ascii="Times New Roman" w:eastAsia="Times New Roman" w:hAnsi="Times New Roman" w:cs="Times New Roman"/>
          <w:sz w:val="24"/>
          <w:szCs w:val="24"/>
        </w:rPr>
        <w:t xml:space="preserve">. For instance, </w:t>
      </w:r>
      <w:r w:rsidR="001873AE" w:rsidRPr="00E01C11">
        <w:rPr>
          <w:rFonts w:ascii="Times New Roman" w:eastAsia="Times New Roman" w:hAnsi="Times New Roman" w:cs="Times New Roman"/>
          <w:sz w:val="24"/>
          <w:szCs w:val="24"/>
        </w:rPr>
        <w:t>Yanka</w:t>
      </w:r>
      <w:r w:rsidR="00C31CF3" w:rsidRPr="00E01C11">
        <w:rPr>
          <w:rFonts w:ascii="Times New Roman" w:eastAsia="Times New Roman" w:hAnsi="Times New Roman" w:cs="Times New Roman"/>
          <w:sz w:val="24"/>
          <w:szCs w:val="24"/>
        </w:rPr>
        <w:t>h</w:t>
      </w:r>
      <w:r w:rsidRPr="00E01C11">
        <w:rPr>
          <w:rFonts w:ascii="Times New Roman" w:eastAsia="Times New Roman" w:hAnsi="Times New Roman" w:cs="Times New Roman"/>
          <w:sz w:val="24"/>
          <w:szCs w:val="24"/>
        </w:rPr>
        <w:t xml:space="preserve"> is able to connect with the new generation </w:t>
      </w:r>
      <w:r w:rsidR="006E6631" w:rsidRPr="00E01C11">
        <w:rPr>
          <w:rFonts w:ascii="Times New Roman" w:eastAsia="Times New Roman" w:hAnsi="Times New Roman" w:cs="Times New Roman"/>
          <w:sz w:val="24"/>
          <w:szCs w:val="24"/>
        </w:rPr>
        <w:t xml:space="preserve">or what is known in modern-speak as Gen Z, </w:t>
      </w:r>
      <w:r w:rsidRPr="00E01C11">
        <w:rPr>
          <w:rFonts w:ascii="Times New Roman" w:eastAsia="Times New Roman" w:hAnsi="Times New Roman" w:cs="Times New Roman"/>
          <w:sz w:val="24"/>
          <w:szCs w:val="24"/>
        </w:rPr>
        <w:t xml:space="preserve">when he argues his </w:t>
      </w:r>
      <w:r w:rsidR="000D2B91" w:rsidRPr="00E01C11">
        <w:rPr>
          <w:rFonts w:ascii="Times New Roman" w:eastAsia="Times New Roman" w:hAnsi="Times New Roman" w:cs="Times New Roman"/>
          <w:sz w:val="24"/>
          <w:szCs w:val="24"/>
        </w:rPr>
        <w:t>viewpoint</w:t>
      </w:r>
      <w:r w:rsidRPr="00E01C11">
        <w:rPr>
          <w:rFonts w:ascii="Times New Roman" w:eastAsia="Times New Roman" w:hAnsi="Times New Roman" w:cs="Times New Roman"/>
          <w:sz w:val="24"/>
          <w:szCs w:val="24"/>
        </w:rPr>
        <w:t xml:space="preserve"> about the influences of electioneering outcome from a contemporary </w:t>
      </w:r>
      <w:proofErr w:type="spellStart"/>
      <w:r w:rsidR="000D2B91" w:rsidRPr="00E01C11">
        <w:rPr>
          <w:rFonts w:ascii="Times New Roman" w:eastAsia="Times New Roman" w:hAnsi="Times New Roman" w:cs="Times New Roman"/>
          <w:sz w:val="24"/>
          <w:szCs w:val="24"/>
        </w:rPr>
        <w:t>afro</w:t>
      </w:r>
      <w:r w:rsidR="001873AE" w:rsidRPr="00E01C11">
        <w:rPr>
          <w:rFonts w:ascii="Times New Roman" w:eastAsia="Times New Roman" w:hAnsi="Times New Roman" w:cs="Times New Roman"/>
          <w:sz w:val="24"/>
          <w:szCs w:val="24"/>
        </w:rPr>
        <w:t>beat</w:t>
      </w:r>
      <w:proofErr w:type="spellEnd"/>
      <w:r w:rsidRPr="00E01C11">
        <w:rPr>
          <w:rFonts w:ascii="Times New Roman" w:eastAsia="Times New Roman" w:hAnsi="Times New Roman" w:cs="Times New Roman"/>
          <w:sz w:val="24"/>
          <w:szCs w:val="24"/>
        </w:rPr>
        <w:t xml:space="preserve"> hit song “</w:t>
      </w:r>
      <w:proofErr w:type="spellStart"/>
      <w:r w:rsidRPr="00E01C11">
        <w:rPr>
          <w:rFonts w:ascii="Times New Roman" w:eastAsia="Times New Roman" w:hAnsi="Times New Roman" w:cs="Times New Roman"/>
          <w:i/>
          <w:sz w:val="24"/>
          <w:szCs w:val="24"/>
        </w:rPr>
        <w:t>Makoma</w:t>
      </w:r>
      <w:proofErr w:type="spellEnd"/>
      <w:r w:rsidRPr="00E01C11">
        <w:rPr>
          <w:rFonts w:ascii="Times New Roman" w:eastAsia="Times New Roman" w:hAnsi="Times New Roman" w:cs="Times New Roman"/>
          <w:sz w:val="24"/>
          <w:szCs w:val="24"/>
        </w:rPr>
        <w:t xml:space="preserve">” by King </w:t>
      </w:r>
      <w:proofErr w:type="spellStart"/>
      <w:r w:rsidRPr="00E01C11">
        <w:rPr>
          <w:rFonts w:ascii="Times New Roman" w:eastAsia="Times New Roman" w:hAnsi="Times New Roman" w:cs="Times New Roman"/>
          <w:sz w:val="24"/>
          <w:szCs w:val="24"/>
        </w:rPr>
        <w:t>Paluta</w:t>
      </w:r>
      <w:proofErr w:type="spellEnd"/>
      <w:r w:rsidR="00D02A32" w:rsidRPr="00E01C11">
        <w:rPr>
          <w:rFonts w:ascii="Times New Roman" w:eastAsia="Times New Roman" w:hAnsi="Times New Roman" w:cs="Times New Roman"/>
          <w:sz w:val="24"/>
          <w:szCs w:val="24"/>
        </w:rPr>
        <w:t xml:space="preserve"> (2024)</w:t>
      </w:r>
      <w:r w:rsidR="00C31CF3" w:rsidRPr="00E01C11">
        <w:rPr>
          <w:rFonts w:ascii="Times New Roman" w:eastAsia="Times New Roman" w:hAnsi="Times New Roman" w:cs="Times New Roman"/>
          <w:sz w:val="24"/>
          <w:szCs w:val="24"/>
        </w:rPr>
        <w:t>,</w:t>
      </w:r>
      <w:r w:rsidR="001873AE" w:rsidRPr="00E01C11">
        <w:rPr>
          <w:rFonts w:ascii="Times New Roman" w:eastAsia="Times New Roman" w:hAnsi="Times New Roman" w:cs="Times New Roman"/>
          <w:sz w:val="24"/>
          <w:szCs w:val="24"/>
        </w:rPr>
        <w:t xml:space="preserve"> while servicing the old with </w:t>
      </w:r>
      <w:r w:rsidR="000D2B91" w:rsidRPr="00E01C11">
        <w:rPr>
          <w:rFonts w:ascii="Times New Roman" w:eastAsia="Times New Roman" w:hAnsi="Times New Roman" w:cs="Times New Roman"/>
          <w:sz w:val="24"/>
          <w:szCs w:val="24"/>
        </w:rPr>
        <w:t xml:space="preserve">a dose of </w:t>
      </w:r>
      <w:proofErr w:type="spellStart"/>
      <w:r w:rsidR="001873AE" w:rsidRPr="00E01C11">
        <w:rPr>
          <w:rFonts w:ascii="Times New Roman" w:eastAsia="Times New Roman" w:hAnsi="Times New Roman" w:cs="Times New Roman"/>
          <w:sz w:val="24"/>
          <w:szCs w:val="24"/>
        </w:rPr>
        <w:t>Kojo</w:t>
      </w:r>
      <w:proofErr w:type="spellEnd"/>
      <w:r w:rsidR="001873AE" w:rsidRPr="00E01C11">
        <w:rPr>
          <w:rFonts w:ascii="Times New Roman" w:eastAsia="Times New Roman" w:hAnsi="Times New Roman" w:cs="Times New Roman"/>
          <w:sz w:val="24"/>
          <w:szCs w:val="24"/>
        </w:rPr>
        <w:t xml:space="preserve"> </w:t>
      </w:r>
      <w:proofErr w:type="spellStart"/>
      <w:r w:rsidR="001873AE" w:rsidRPr="00E01C11">
        <w:rPr>
          <w:rFonts w:ascii="Times New Roman" w:eastAsia="Times New Roman" w:hAnsi="Times New Roman" w:cs="Times New Roman"/>
          <w:sz w:val="24"/>
          <w:szCs w:val="24"/>
        </w:rPr>
        <w:t>Antwi’s</w:t>
      </w:r>
      <w:proofErr w:type="spellEnd"/>
      <w:r w:rsidR="001873AE" w:rsidRPr="00E01C11">
        <w:rPr>
          <w:rFonts w:ascii="Times New Roman" w:eastAsia="Times New Roman" w:hAnsi="Times New Roman" w:cs="Times New Roman"/>
          <w:sz w:val="24"/>
          <w:szCs w:val="24"/>
        </w:rPr>
        <w:t xml:space="preserve"> </w:t>
      </w:r>
      <w:r w:rsidR="00D02A32" w:rsidRPr="00E01C11">
        <w:rPr>
          <w:rFonts w:ascii="Times New Roman" w:eastAsia="Times New Roman" w:hAnsi="Times New Roman" w:cs="Times New Roman"/>
          <w:sz w:val="24"/>
          <w:szCs w:val="24"/>
        </w:rPr>
        <w:t xml:space="preserve">(2002) </w:t>
      </w:r>
      <w:r w:rsidR="001873AE" w:rsidRPr="00E01C11">
        <w:rPr>
          <w:rFonts w:ascii="Times New Roman" w:eastAsia="Times New Roman" w:hAnsi="Times New Roman" w:cs="Times New Roman"/>
          <w:sz w:val="24"/>
          <w:szCs w:val="24"/>
        </w:rPr>
        <w:t>“</w:t>
      </w:r>
      <w:proofErr w:type="spellStart"/>
      <w:r w:rsidR="001873AE" w:rsidRPr="00E01C11">
        <w:rPr>
          <w:rFonts w:ascii="Times New Roman" w:eastAsia="Times New Roman" w:hAnsi="Times New Roman" w:cs="Times New Roman"/>
          <w:i/>
          <w:sz w:val="24"/>
          <w:szCs w:val="24"/>
        </w:rPr>
        <w:t>Densu</w:t>
      </w:r>
      <w:proofErr w:type="spellEnd"/>
      <w:r w:rsidR="001873AE" w:rsidRPr="00E01C11">
        <w:rPr>
          <w:rFonts w:ascii="Times New Roman" w:eastAsia="Times New Roman" w:hAnsi="Times New Roman" w:cs="Times New Roman"/>
          <w:sz w:val="24"/>
          <w:szCs w:val="24"/>
        </w:rPr>
        <w:t xml:space="preserve">” </w:t>
      </w:r>
      <w:r w:rsidR="000D2B91" w:rsidRPr="00E01C11">
        <w:rPr>
          <w:rFonts w:ascii="Times New Roman" w:eastAsia="Times New Roman" w:hAnsi="Times New Roman" w:cs="Times New Roman"/>
          <w:sz w:val="24"/>
          <w:szCs w:val="24"/>
        </w:rPr>
        <w:t xml:space="preserve">song </w:t>
      </w:r>
      <w:r w:rsidR="001873AE" w:rsidRPr="00E01C11">
        <w:rPr>
          <w:rFonts w:ascii="Times New Roman" w:eastAsia="Times New Roman" w:hAnsi="Times New Roman" w:cs="Times New Roman"/>
          <w:sz w:val="24"/>
          <w:szCs w:val="24"/>
        </w:rPr>
        <w:t>when sharing his thoughts about the menace of illegal mining activities known as “Galamsey”</w:t>
      </w:r>
      <w:r w:rsidR="00D02A32" w:rsidRPr="00E01C11">
        <w:rPr>
          <w:rStyle w:val="FootnoteReference"/>
          <w:rFonts w:ascii="Times New Roman" w:eastAsia="Times New Roman" w:hAnsi="Times New Roman" w:cs="Times New Roman"/>
          <w:sz w:val="24"/>
          <w:szCs w:val="24"/>
        </w:rPr>
        <w:footnoteReference w:id="1"/>
      </w:r>
      <w:r w:rsidR="00D32BBB" w:rsidRPr="00E01C11">
        <w:rPr>
          <w:rFonts w:ascii="Times New Roman" w:eastAsia="Times New Roman" w:hAnsi="Times New Roman" w:cs="Times New Roman"/>
          <w:sz w:val="24"/>
          <w:szCs w:val="24"/>
        </w:rPr>
        <w:t xml:space="preserve"> (Ofosu</w:t>
      </w:r>
      <w:r w:rsidR="00D02A32" w:rsidRPr="00E01C11">
        <w:rPr>
          <w:rFonts w:ascii="Times New Roman" w:eastAsia="Times New Roman" w:hAnsi="Times New Roman" w:cs="Times New Roman"/>
          <w:sz w:val="24"/>
          <w:szCs w:val="24"/>
        </w:rPr>
        <w:t xml:space="preserve"> 2024).</w:t>
      </w:r>
      <w:r w:rsidR="001873AE" w:rsidRPr="00E01C11">
        <w:rPr>
          <w:rFonts w:ascii="Times New Roman" w:eastAsia="Times New Roman" w:hAnsi="Times New Roman" w:cs="Times New Roman"/>
          <w:sz w:val="24"/>
          <w:szCs w:val="24"/>
        </w:rPr>
        <w:t xml:space="preserve"> </w:t>
      </w:r>
      <w:r w:rsidR="002F1934" w:rsidRPr="00E01C11">
        <w:rPr>
          <w:rFonts w:ascii="Times New Roman" w:eastAsia="Times New Roman" w:hAnsi="Times New Roman" w:cs="Times New Roman"/>
          <w:sz w:val="24"/>
          <w:szCs w:val="24"/>
        </w:rPr>
        <w:t xml:space="preserve">Yankah’s </w:t>
      </w:r>
      <w:r w:rsidR="00CA37B8" w:rsidRPr="00E01C11">
        <w:rPr>
          <w:rFonts w:ascii="Times New Roman" w:eastAsia="Times New Roman" w:hAnsi="Times New Roman" w:cs="Times New Roman"/>
          <w:sz w:val="24"/>
          <w:szCs w:val="24"/>
        </w:rPr>
        <w:t xml:space="preserve">integration of oral literature </w:t>
      </w:r>
      <w:r w:rsidR="00E80929" w:rsidRPr="00E01C11">
        <w:rPr>
          <w:rFonts w:ascii="Times New Roman" w:eastAsia="Times New Roman" w:hAnsi="Times New Roman" w:cs="Times New Roman"/>
          <w:sz w:val="24"/>
          <w:szCs w:val="24"/>
        </w:rPr>
        <w:t xml:space="preserve">in his commentaries </w:t>
      </w:r>
      <w:r w:rsidR="00CA37B8" w:rsidRPr="00E01C11">
        <w:rPr>
          <w:rFonts w:ascii="Times New Roman" w:eastAsia="Times New Roman" w:hAnsi="Times New Roman" w:cs="Times New Roman"/>
          <w:sz w:val="24"/>
          <w:szCs w:val="24"/>
        </w:rPr>
        <w:t>is</w:t>
      </w:r>
      <w:r w:rsidR="002F1934" w:rsidRPr="00E01C11">
        <w:rPr>
          <w:rFonts w:ascii="Times New Roman" w:eastAsia="Times New Roman" w:hAnsi="Times New Roman" w:cs="Times New Roman"/>
          <w:sz w:val="24"/>
          <w:szCs w:val="24"/>
        </w:rPr>
        <w:t xml:space="preserve"> characteri</w:t>
      </w:r>
      <w:r w:rsidR="00C31CF3" w:rsidRPr="00E01C11">
        <w:rPr>
          <w:rFonts w:ascii="Times New Roman" w:eastAsia="Times New Roman" w:hAnsi="Times New Roman" w:cs="Times New Roman"/>
          <w:sz w:val="24"/>
          <w:szCs w:val="24"/>
        </w:rPr>
        <w:t>s</w:t>
      </w:r>
      <w:r w:rsidR="002F1934" w:rsidRPr="00E01C11">
        <w:rPr>
          <w:rFonts w:ascii="Times New Roman" w:eastAsia="Times New Roman" w:hAnsi="Times New Roman" w:cs="Times New Roman"/>
          <w:sz w:val="24"/>
          <w:szCs w:val="24"/>
        </w:rPr>
        <w:t>ed by the creative use of discourse strategies that evoke critical thinking</w:t>
      </w:r>
      <w:r w:rsidR="001873AE" w:rsidRPr="00E01C11">
        <w:rPr>
          <w:rFonts w:ascii="Times New Roman" w:eastAsia="Times New Roman" w:hAnsi="Times New Roman" w:cs="Times New Roman"/>
          <w:sz w:val="24"/>
          <w:szCs w:val="24"/>
        </w:rPr>
        <w:t xml:space="preserve"> which also </w:t>
      </w:r>
      <w:r w:rsidR="002F1934" w:rsidRPr="00E01C11">
        <w:rPr>
          <w:rFonts w:ascii="Times New Roman" w:eastAsia="Times New Roman" w:hAnsi="Times New Roman" w:cs="Times New Roman"/>
          <w:sz w:val="24"/>
          <w:szCs w:val="24"/>
        </w:rPr>
        <w:t>challenge entrenched ideologies, and subtly advocate for social reform. His mastery of</w:t>
      </w:r>
      <w:r w:rsidR="00E80929" w:rsidRPr="00E01C11">
        <w:rPr>
          <w:rFonts w:ascii="Times New Roman" w:eastAsia="Times New Roman" w:hAnsi="Times New Roman" w:cs="Times New Roman"/>
          <w:sz w:val="24"/>
          <w:szCs w:val="24"/>
        </w:rPr>
        <w:t xml:space="preserve"> </w:t>
      </w:r>
      <w:r w:rsidR="002F1934" w:rsidRPr="00E01C11">
        <w:rPr>
          <w:rFonts w:ascii="Times New Roman" w:eastAsia="Times New Roman" w:hAnsi="Times New Roman" w:cs="Times New Roman"/>
          <w:sz w:val="24"/>
          <w:szCs w:val="24"/>
        </w:rPr>
        <w:t>intertextuality</w:t>
      </w:r>
      <w:r w:rsidR="00E80929" w:rsidRPr="00E01C11">
        <w:rPr>
          <w:rFonts w:ascii="Times New Roman" w:eastAsia="Times New Roman" w:hAnsi="Times New Roman" w:cs="Times New Roman"/>
          <w:sz w:val="24"/>
          <w:szCs w:val="24"/>
        </w:rPr>
        <w:t xml:space="preserve"> </w:t>
      </w:r>
      <w:r w:rsidR="002F1934" w:rsidRPr="00E01C11">
        <w:rPr>
          <w:rFonts w:ascii="Times New Roman" w:eastAsia="Times New Roman" w:hAnsi="Times New Roman" w:cs="Times New Roman"/>
          <w:sz w:val="24"/>
          <w:szCs w:val="24"/>
        </w:rPr>
        <w:t>and narrative framing sets him apart as a commentator whose work resonates across diverse audiences. Beyond mere opinion expression, his columns serve as a mirror to societal norms, politics, and culture, often inviting readers to question their assumptions and consider alternative perspectives.</w:t>
      </w:r>
    </w:p>
    <w:p w14:paraId="503B0C30" w14:textId="57EAE187" w:rsidR="001E39B6" w:rsidRPr="00E01C11" w:rsidRDefault="000E09C9" w:rsidP="008E1B15">
      <w:pPr>
        <w:spacing w:after="0" w:line="360" w:lineRule="auto"/>
        <w:ind w:firstLine="720"/>
        <w:jc w:val="both"/>
        <w:rPr>
          <w:rFonts w:ascii="Times New Roman" w:eastAsia="Times New Roman" w:hAnsi="Times New Roman" w:cs="Times New Roman"/>
          <w:sz w:val="24"/>
          <w:szCs w:val="24"/>
        </w:rPr>
      </w:pPr>
      <w:r w:rsidRPr="00E01C11">
        <w:rPr>
          <w:rFonts w:ascii="Times New Roman" w:eastAsia="Times New Roman" w:hAnsi="Times New Roman" w:cs="Times New Roman"/>
          <w:sz w:val="24"/>
          <w:szCs w:val="24"/>
        </w:rPr>
        <w:t>Numerous linguistic analyses have investigated political and social discourses in Ghana over the time. The analyses spanned pragmatic</w:t>
      </w:r>
      <w:r w:rsidR="00D32BBB" w:rsidRPr="00E01C11">
        <w:rPr>
          <w:rFonts w:ascii="Times New Roman" w:eastAsia="Times New Roman" w:hAnsi="Times New Roman" w:cs="Times New Roman"/>
          <w:sz w:val="24"/>
          <w:szCs w:val="24"/>
        </w:rPr>
        <w:t xml:space="preserve"> (Gyasi</w:t>
      </w:r>
      <w:r w:rsidR="00587DA2" w:rsidRPr="00E01C11">
        <w:rPr>
          <w:rFonts w:ascii="Times New Roman" w:eastAsia="Times New Roman" w:hAnsi="Times New Roman" w:cs="Times New Roman"/>
          <w:sz w:val="24"/>
          <w:szCs w:val="24"/>
        </w:rPr>
        <w:t xml:space="preserve"> 2023), </w:t>
      </w:r>
      <w:r w:rsidRPr="00E01C11">
        <w:rPr>
          <w:rFonts w:ascii="Times New Roman" w:eastAsia="Times New Roman" w:hAnsi="Times New Roman" w:cs="Times New Roman"/>
          <w:sz w:val="24"/>
          <w:szCs w:val="24"/>
        </w:rPr>
        <w:t>conversational</w:t>
      </w:r>
      <w:r w:rsidR="00D32BBB" w:rsidRPr="00E01C11">
        <w:rPr>
          <w:rFonts w:ascii="Times New Roman" w:eastAsia="Times New Roman" w:hAnsi="Times New Roman" w:cs="Times New Roman"/>
          <w:sz w:val="24"/>
          <w:szCs w:val="24"/>
        </w:rPr>
        <w:t xml:space="preserve"> (Addy &amp; Ofori</w:t>
      </w:r>
      <w:r w:rsidR="00587DA2" w:rsidRPr="00E01C11">
        <w:rPr>
          <w:rFonts w:ascii="Times New Roman" w:eastAsia="Times New Roman" w:hAnsi="Times New Roman" w:cs="Times New Roman"/>
          <w:sz w:val="24"/>
          <w:szCs w:val="24"/>
        </w:rPr>
        <w:t xml:space="preserve"> 2020),</w:t>
      </w:r>
      <w:r w:rsidRPr="00E01C11">
        <w:rPr>
          <w:rFonts w:ascii="Times New Roman" w:eastAsia="Times New Roman" w:hAnsi="Times New Roman" w:cs="Times New Roman"/>
          <w:sz w:val="24"/>
          <w:szCs w:val="24"/>
        </w:rPr>
        <w:t xml:space="preserve"> rhetorical</w:t>
      </w:r>
      <w:r w:rsidR="00587DA2" w:rsidRPr="00E01C11">
        <w:rPr>
          <w:rFonts w:ascii="Times New Roman" w:eastAsia="Times New Roman" w:hAnsi="Times New Roman" w:cs="Times New Roman"/>
          <w:sz w:val="24"/>
          <w:szCs w:val="24"/>
        </w:rPr>
        <w:t xml:space="preserve"> (</w:t>
      </w:r>
      <w:proofErr w:type="spellStart"/>
      <w:r w:rsidR="00587DA2" w:rsidRPr="00E01C11">
        <w:rPr>
          <w:rFonts w:ascii="Times New Roman" w:eastAsia="Times New Roman" w:hAnsi="Times New Roman" w:cs="Times New Roman"/>
          <w:sz w:val="24"/>
          <w:szCs w:val="24"/>
        </w:rPr>
        <w:t>O</w:t>
      </w:r>
      <w:r w:rsidR="00D32BBB" w:rsidRPr="00E01C11">
        <w:rPr>
          <w:rFonts w:ascii="Times New Roman" w:eastAsia="Times New Roman" w:hAnsi="Times New Roman" w:cs="Times New Roman"/>
          <w:sz w:val="24"/>
          <w:szCs w:val="24"/>
        </w:rPr>
        <w:t>fosu</w:t>
      </w:r>
      <w:proofErr w:type="spellEnd"/>
      <w:r w:rsidR="00D32BBB" w:rsidRPr="00E01C11">
        <w:rPr>
          <w:rFonts w:ascii="Times New Roman" w:eastAsia="Times New Roman" w:hAnsi="Times New Roman" w:cs="Times New Roman"/>
          <w:sz w:val="24"/>
          <w:szCs w:val="24"/>
        </w:rPr>
        <w:t xml:space="preserve"> &amp; </w:t>
      </w:r>
      <w:proofErr w:type="spellStart"/>
      <w:r w:rsidR="00D32BBB" w:rsidRPr="00E01C11">
        <w:rPr>
          <w:rFonts w:ascii="Times New Roman" w:eastAsia="Times New Roman" w:hAnsi="Times New Roman" w:cs="Times New Roman"/>
          <w:sz w:val="24"/>
          <w:szCs w:val="24"/>
        </w:rPr>
        <w:t>Washew</w:t>
      </w:r>
      <w:proofErr w:type="spellEnd"/>
      <w:r w:rsidR="00587DA2" w:rsidRPr="00E01C11">
        <w:rPr>
          <w:rFonts w:ascii="Times New Roman" w:eastAsia="Times New Roman" w:hAnsi="Times New Roman" w:cs="Times New Roman"/>
          <w:sz w:val="24"/>
          <w:szCs w:val="24"/>
        </w:rPr>
        <w:t xml:space="preserve"> 2024)</w:t>
      </w:r>
      <w:r w:rsidR="00413847" w:rsidRPr="00E01C11">
        <w:rPr>
          <w:rFonts w:ascii="Times New Roman" w:eastAsia="Times New Roman" w:hAnsi="Times New Roman" w:cs="Times New Roman"/>
          <w:sz w:val="24"/>
          <w:szCs w:val="24"/>
        </w:rPr>
        <w:t>,</w:t>
      </w:r>
      <w:r w:rsidR="00587DA2" w:rsidRPr="00E01C11">
        <w:rPr>
          <w:rFonts w:ascii="Times New Roman" w:eastAsia="Times New Roman" w:hAnsi="Times New Roman" w:cs="Times New Roman"/>
          <w:sz w:val="24"/>
          <w:szCs w:val="24"/>
        </w:rPr>
        <w:t xml:space="preserve"> </w:t>
      </w:r>
      <w:r w:rsidRPr="00E01C11">
        <w:rPr>
          <w:rFonts w:ascii="Times New Roman" w:eastAsia="Times New Roman" w:hAnsi="Times New Roman" w:cs="Times New Roman"/>
          <w:sz w:val="24"/>
          <w:szCs w:val="24"/>
        </w:rPr>
        <w:t>and stylistic analysis</w:t>
      </w:r>
      <w:r w:rsidR="00D32BBB" w:rsidRPr="00E01C11">
        <w:rPr>
          <w:rFonts w:ascii="Times New Roman" w:eastAsia="Times New Roman" w:hAnsi="Times New Roman" w:cs="Times New Roman"/>
          <w:sz w:val="24"/>
          <w:szCs w:val="24"/>
        </w:rPr>
        <w:t xml:space="preserve"> (</w:t>
      </w:r>
      <w:proofErr w:type="spellStart"/>
      <w:r w:rsidR="00D32BBB" w:rsidRPr="00E01C11">
        <w:rPr>
          <w:rFonts w:ascii="Times New Roman" w:eastAsia="Times New Roman" w:hAnsi="Times New Roman" w:cs="Times New Roman"/>
          <w:sz w:val="24"/>
          <w:szCs w:val="24"/>
        </w:rPr>
        <w:t>Mpotsiah</w:t>
      </w:r>
      <w:proofErr w:type="spellEnd"/>
      <w:r w:rsidR="00D32BBB" w:rsidRPr="00E01C11">
        <w:rPr>
          <w:rFonts w:ascii="Times New Roman" w:eastAsia="Times New Roman" w:hAnsi="Times New Roman" w:cs="Times New Roman"/>
          <w:sz w:val="24"/>
          <w:szCs w:val="24"/>
        </w:rPr>
        <w:t xml:space="preserve"> et al.</w:t>
      </w:r>
      <w:r w:rsidR="00587DA2" w:rsidRPr="00E01C11">
        <w:rPr>
          <w:rFonts w:ascii="Times New Roman" w:eastAsia="Times New Roman" w:hAnsi="Times New Roman" w:cs="Times New Roman"/>
          <w:sz w:val="24"/>
          <w:szCs w:val="24"/>
        </w:rPr>
        <w:t xml:space="preserve"> 2021)</w:t>
      </w:r>
      <w:r w:rsidRPr="00E01C11">
        <w:rPr>
          <w:rFonts w:ascii="Times New Roman" w:eastAsia="Times New Roman" w:hAnsi="Times New Roman" w:cs="Times New Roman"/>
          <w:sz w:val="24"/>
          <w:szCs w:val="24"/>
        </w:rPr>
        <w:t xml:space="preserve"> to mention a few. However, limited studies have examined discursive strategies of opinion writings, particularly from the ace Ghanaian linguist and politician, Professor Kwesi Yankah. It is on this research gap that this study is motivated. The analysis of the discursive strategies in “</w:t>
      </w:r>
      <w:r w:rsidRPr="00E01C11">
        <w:rPr>
          <w:rFonts w:ascii="Times New Roman" w:eastAsia="Times New Roman" w:hAnsi="Times New Roman" w:cs="Times New Roman"/>
          <w:i/>
          <w:iCs/>
          <w:sz w:val="24"/>
          <w:szCs w:val="24"/>
        </w:rPr>
        <w:t xml:space="preserve">Occasional </w:t>
      </w:r>
      <w:proofErr w:type="spellStart"/>
      <w:r w:rsidRPr="00E01C11">
        <w:rPr>
          <w:rFonts w:ascii="Times New Roman" w:eastAsia="Times New Roman" w:hAnsi="Times New Roman" w:cs="Times New Roman"/>
          <w:i/>
          <w:iCs/>
          <w:sz w:val="24"/>
          <w:szCs w:val="24"/>
        </w:rPr>
        <w:t>Kwatriot</w:t>
      </w:r>
      <w:proofErr w:type="spellEnd"/>
      <w:r w:rsidRPr="00E01C11">
        <w:rPr>
          <w:rFonts w:ascii="Times New Roman" w:eastAsia="Times New Roman" w:hAnsi="Times New Roman" w:cs="Times New Roman"/>
          <w:i/>
          <w:iCs/>
          <w:sz w:val="24"/>
          <w:szCs w:val="24"/>
        </w:rPr>
        <w:t xml:space="preserve"> </w:t>
      </w:r>
      <w:proofErr w:type="spellStart"/>
      <w:r w:rsidRPr="00E01C11">
        <w:rPr>
          <w:rFonts w:ascii="Times New Roman" w:eastAsia="Times New Roman" w:hAnsi="Times New Roman" w:cs="Times New Roman"/>
          <w:i/>
          <w:iCs/>
          <w:sz w:val="24"/>
          <w:szCs w:val="24"/>
        </w:rPr>
        <w:t>Kwesi</w:t>
      </w:r>
      <w:proofErr w:type="spellEnd"/>
      <w:r w:rsidRPr="00E01C11">
        <w:rPr>
          <w:rFonts w:ascii="Times New Roman" w:eastAsia="Times New Roman" w:hAnsi="Times New Roman" w:cs="Times New Roman"/>
          <w:i/>
          <w:iCs/>
          <w:sz w:val="24"/>
          <w:szCs w:val="24"/>
        </w:rPr>
        <w:t xml:space="preserve"> </w:t>
      </w:r>
      <w:proofErr w:type="spellStart"/>
      <w:r w:rsidRPr="00E01C11">
        <w:rPr>
          <w:rFonts w:ascii="Times New Roman" w:eastAsia="Times New Roman" w:hAnsi="Times New Roman" w:cs="Times New Roman"/>
          <w:i/>
          <w:iCs/>
          <w:sz w:val="24"/>
          <w:szCs w:val="24"/>
        </w:rPr>
        <w:t>Yankah</w:t>
      </w:r>
      <w:proofErr w:type="spellEnd"/>
      <w:r w:rsidRPr="00E01C11">
        <w:rPr>
          <w:rFonts w:ascii="Times New Roman" w:eastAsia="Times New Roman" w:hAnsi="Times New Roman" w:cs="Times New Roman"/>
          <w:i/>
          <w:iCs/>
          <w:sz w:val="24"/>
          <w:szCs w:val="24"/>
        </w:rPr>
        <w:t xml:space="preserve"> Writes</w:t>
      </w:r>
      <w:r w:rsidRPr="00E01C11">
        <w:rPr>
          <w:rFonts w:ascii="Times New Roman" w:eastAsia="Times New Roman" w:hAnsi="Times New Roman" w:cs="Times New Roman"/>
          <w:sz w:val="24"/>
          <w:szCs w:val="24"/>
        </w:rPr>
        <w:t xml:space="preserve">” through the lens of Critical Discourse Analysis (CDA) can offer an avenue to explore the relationship between language, advocacy, and ideology. Closely, the study examines </w:t>
      </w:r>
      <w:r w:rsidRPr="00E01C11">
        <w:rPr>
          <w:rFonts w:ascii="Times New Roman" w:eastAsia="Times New Roman" w:hAnsi="Times New Roman" w:cs="Times New Roman"/>
          <w:sz w:val="24"/>
          <w:szCs w:val="24"/>
        </w:rPr>
        <w:lastRenderedPageBreak/>
        <w:t xml:space="preserve">the discursive strategies to explicate the linguistic expressions, which carry implicit ideological structures in the opinionated writings. </w:t>
      </w:r>
    </w:p>
    <w:p w14:paraId="707DD132" w14:textId="2B3E016A" w:rsidR="000E09C9" w:rsidRPr="00E01C11" w:rsidRDefault="000E09C9" w:rsidP="008E1B15">
      <w:pPr>
        <w:spacing w:after="0" w:line="360" w:lineRule="auto"/>
        <w:ind w:firstLine="720"/>
        <w:jc w:val="both"/>
        <w:rPr>
          <w:rFonts w:ascii="Times New Roman" w:eastAsia="Times New Roman" w:hAnsi="Times New Roman" w:cs="Times New Roman"/>
          <w:sz w:val="24"/>
          <w:szCs w:val="24"/>
        </w:rPr>
      </w:pPr>
      <w:r w:rsidRPr="00E01C11">
        <w:rPr>
          <w:rFonts w:ascii="Times New Roman" w:eastAsia="Times New Roman" w:hAnsi="Times New Roman" w:cs="Times New Roman"/>
          <w:sz w:val="24"/>
          <w:szCs w:val="24"/>
        </w:rPr>
        <w:t xml:space="preserve">CDA provides the tools to examine how Yankah constructs his arguments, frames his </w:t>
      </w:r>
      <w:r w:rsidR="002E7B0A" w:rsidRPr="00E01C11">
        <w:rPr>
          <w:rFonts w:ascii="Times New Roman" w:eastAsia="Times New Roman" w:hAnsi="Times New Roman" w:cs="Times New Roman"/>
          <w:sz w:val="24"/>
          <w:szCs w:val="24"/>
        </w:rPr>
        <w:t>message</w:t>
      </w:r>
      <w:r w:rsidRPr="00E01C11">
        <w:rPr>
          <w:rFonts w:ascii="Times New Roman" w:eastAsia="Times New Roman" w:hAnsi="Times New Roman" w:cs="Times New Roman"/>
          <w:sz w:val="24"/>
          <w:szCs w:val="24"/>
        </w:rPr>
        <w:t xml:space="preserve">, and positions his readers. </w:t>
      </w:r>
      <w:r w:rsidR="001E39B6" w:rsidRPr="00E01C11">
        <w:rPr>
          <w:rFonts w:ascii="Times New Roman" w:eastAsia="Times New Roman" w:hAnsi="Times New Roman" w:cs="Times New Roman"/>
          <w:sz w:val="24"/>
          <w:szCs w:val="24"/>
        </w:rPr>
        <w:t xml:space="preserve">Rooted in the works of scholars like Norman Fairclough, Ruth </w:t>
      </w:r>
      <w:proofErr w:type="spellStart"/>
      <w:r w:rsidR="001E39B6" w:rsidRPr="00E01C11">
        <w:rPr>
          <w:rFonts w:ascii="Times New Roman" w:eastAsia="Times New Roman" w:hAnsi="Times New Roman" w:cs="Times New Roman"/>
          <w:sz w:val="24"/>
          <w:szCs w:val="24"/>
        </w:rPr>
        <w:t>Wodak</w:t>
      </w:r>
      <w:proofErr w:type="spellEnd"/>
      <w:r w:rsidR="001E39B6" w:rsidRPr="00E01C11">
        <w:rPr>
          <w:rFonts w:ascii="Times New Roman" w:eastAsia="Times New Roman" w:hAnsi="Times New Roman" w:cs="Times New Roman"/>
          <w:sz w:val="24"/>
          <w:szCs w:val="24"/>
        </w:rPr>
        <w:t xml:space="preserve">, and </w:t>
      </w:r>
      <w:proofErr w:type="spellStart"/>
      <w:r w:rsidR="001E39B6" w:rsidRPr="00E01C11">
        <w:rPr>
          <w:rFonts w:ascii="Times New Roman" w:eastAsia="Times New Roman" w:hAnsi="Times New Roman" w:cs="Times New Roman"/>
          <w:sz w:val="24"/>
          <w:szCs w:val="24"/>
        </w:rPr>
        <w:t>Teun</w:t>
      </w:r>
      <w:proofErr w:type="spellEnd"/>
      <w:r w:rsidR="001E39B6" w:rsidRPr="00E01C11">
        <w:rPr>
          <w:rFonts w:ascii="Times New Roman" w:eastAsia="Times New Roman" w:hAnsi="Times New Roman" w:cs="Times New Roman"/>
          <w:sz w:val="24"/>
          <w:szCs w:val="24"/>
        </w:rPr>
        <w:t xml:space="preserve"> van Dijk, CDA investigates how discourse structures perpetuate, challenge, or transform power asymmetries in society. Within this framework, Kwesi Yankah’s columns serve as fertile ground for analysing how linguistic and rhetorical devices critique authority, expose societal contradictions, and provoke critical reflection. </w:t>
      </w:r>
      <w:r w:rsidRPr="00E01C11">
        <w:rPr>
          <w:rFonts w:ascii="Times New Roman" w:eastAsia="Times New Roman" w:hAnsi="Times New Roman" w:cs="Times New Roman"/>
          <w:sz w:val="24"/>
          <w:szCs w:val="24"/>
        </w:rPr>
        <w:t>By decoding his discourse strategies, this study seeks to uncover how he wields language to foster dialogue and influence public opinion.</w:t>
      </w:r>
    </w:p>
    <w:p w14:paraId="175B0437" w14:textId="19BD6DB3" w:rsidR="006F681A" w:rsidRPr="00E01C11" w:rsidRDefault="006F681A" w:rsidP="008E1B15">
      <w:pPr>
        <w:spacing w:after="0" w:line="360" w:lineRule="auto"/>
        <w:ind w:firstLine="720"/>
        <w:jc w:val="both"/>
        <w:rPr>
          <w:rFonts w:ascii="Times New Roman" w:eastAsia="Times New Roman" w:hAnsi="Times New Roman" w:cs="Times New Roman"/>
          <w:sz w:val="24"/>
          <w:szCs w:val="24"/>
        </w:rPr>
      </w:pPr>
    </w:p>
    <w:p w14:paraId="13263CF4" w14:textId="4A599BD7" w:rsidR="006F681A" w:rsidRPr="00E01C11" w:rsidRDefault="00921A43" w:rsidP="00D240BD">
      <w:pPr>
        <w:pStyle w:val="Heading2"/>
        <w:numPr>
          <w:ilvl w:val="0"/>
          <w:numId w:val="21"/>
        </w:numPr>
        <w:spacing w:before="0" w:line="360" w:lineRule="auto"/>
        <w:jc w:val="both"/>
        <w:rPr>
          <w:rFonts w:ascii="Times New Roman" w:eastAsia="Times New Roman" w:hAnsi="Times New Roman" w:cs="Times New Roman"/>
          <w:b/>
          <w:bCs/>
          <w:color w:val="000000" w:themeColor="text1"/>
          <w:sz w:val="24"/>
          <w:szCs w:val="24"/>
        </w:rPr>
      </w:pPr>
      <w:proofErr w:type="spellStart"/>
      <w:r w:rsidRPr="00E01C11">
        <w:rPr>
          <w:rFonts w:ascii="Times New Roman" w:hAnsi="Times New Roman" w:cs="Times New Roman"/>
          <w:b/>
          <w:bCs/>
          <w:color w:val="000000" w:themeColor="text1"/>
          <w:sz w:val="24"/>
          <w:szCs w:val="24"/>
        </w:rPr>
        <w:t>Yankah</w:t>
      </w:r>
      <w:proofErr w:type="spellEnd"/>
      <w:r w:rsidRPr="00E01C11">
        <w:rPr>
          <w:rFonts w:ascii="Times New Roman" w:hAnsi="Times New Roman" w:cs="Times New Roman"/>
          <w:b/>
          <w:bCs/>
          <w:color w:val="000000" w:themeColor="text1"/>
          <w:sz w:val="24"/>
          <w:szCs w:val="24"/>
        </w:rPr>
        <w:t xml:space="preserve"> and the discourse community</w:t>
      </w:r>
    </w:p>
    <w:p w14:paraId="6D06BAEB" w14:textId="0DBC380F" w:rsidR="00562621" w:rsidRPr="00E01C11" w:rsidRDefault="00C31CF3" w:rsidP="008E1B15">
      <w:pPr>
        <w:spacing w:after="0" w:line="360" w:lineRule="auto"/>
        <w:ind w:firstLine="720"/>
        <w:jc w:val="both"/>
        <w:rPr>
          <w:rFonts w:ascii="Times New Roman" w:eastAsia="Times New Roman" w:hAnsi="Times New Roman" w:cs="Times New Roman"/>
          <w:sz w:val="24"/>
          <w:szCs w:val="24"/>
        </w:rPr>
      </w:pPr>
      <w:r w:rsidRPr="00E01C11">
        <w:rPr>
          <w:rFonts w:ascii="Times New Roman" w:eastAsia="Times New Roman" w:hAnsi="Times New Roman" w:cs="Times New Roman"/>
          <w:sz w:val="24"/>
          <w:szCs w:val="24"/>
        </w:rPr>
        <w:t xml:space="preserve">As man is a social being in an environment where communication is </w:t>
      </w:r>
      <w:r w:rsidR="00CB6C01" w:rsidRPr="00E01C11">
        <w:rPr>
          <w:rFonts w:ascii="Times New Roman" w:eastAsia="Times New Roman" w:hAnsi="Times New Roman" w:cs="Times New Roman"/>
          <w:sz w:val="24"/>
          <w:szCs w:val="24"/>
        </w:rPr>
        <w:t xml:space="preserve">necessary and mandatory, language becomes a </w:t>
      </w:r>
      <w:r w:rsidRPr="00E01C11">
        <w:rPr>
          <w:rFonts w:ascii="Times New Roman" w:eastAsia="Times New Roman" w:hAnsi="Times New Roman" w:cs="Times New Roman"/>
          <w:sz w:val="24"/>
          <w:szCs w:val="24"/>
        </w:rPr>
        <w:t xml:space="preserve">channel </w:t>
      </w:r>
      <w:r w:rsidR="00CA37B8" w:rsidRPr="00E01C11">
        <w:rPr>
          <w:rFonts w:ascii="Times New Roman" w:eastAsia="Times New Roman" w:hAnsi="Times New Roman" w:cs="Times New Roman"/>
          <w:sz w:val="24"/>
          <w:szCs w:val="24"/>
        </w:rPr>
        <w:t>for</w:t>
      </w:r>
      <w:r w:rsidRPr="00E01C11">
        <w:rPr>
          <w:rFonts w:ascii="Times New Roman" w:eastAsia="Times New Roman" w:hAnsi="Times New Roman" w:cs="Times New Roman"/>
          <w:sz w:val="24"/>
          <w:szCs w:val="24"/>
        </w:rPr>
        <w:t xml:space="preserve"> transmitting ideas </w:t>
      </w:r>
      <w:r w:rsidR="00CB6C01" w:rsidRPr="00E01C11">
        <w:rPr>
          <w:rFonts w:ascii="Times New Roman" w:eastAsia="Times New Roman" w:hAnsi="Times New Roman" w:cs="Times New Roman"/>
          <w:sz w:val="24"/>
          <w:szCs w:val="24"/>
        </w:rPr>
        <w:t xml:space="preserve">and information from </w:t>
      </w:r>
      <w:r w:rsidRPr="00E01C11">
        <w:rPr>
          <w:rFonts w:ascii="Times New Roman" w:eastAsia="Times New Roman" w:hAnsi="Times New Roman" w:cs="Times New Roman"/>
          <w:sz w:val="24"/>
          <w:szCs w:val="24"/>
        </w:rPr>
        <w:t>one man to another</w:t>
      </w:r>
      <w:r w:rsidR="00D32BBB" w:rsidRPr="00E01C11">
        <w:rPr>
          <w:rFonts w:ascii="Times New Roman" w:eastAsia="Times New Roman" w:hAnsi="Times New Roman" w:cs="Times New Roman"/>
          <w:sz w:val="24"/>
          <w:szCs w:val="24"/>
        </w:rPr>
        <w:t xml:space="preserve"> (Kinzler</w:t>
      </w:r>
      <w:r w:rsidR="00587DA2" w:rsidRPr="00E01C11">
        <w:rPr>
          <w:rFonts w:ascii="Times New Roman" w:eastAsia="Times New Roman" w:hAnsi="Times New Roman" w:cs="Times New Roman"/>
          <w:sz w:val="24"/>
          <w:szCs w:val="24"/>
        </w:rPr>
        <w:t xml:space="preserve"> 2021)</w:t>
      </w:r>
      <w:r w:rsidR="001656AE" w:rsidRPr="00E01C11">
        <w:rPr>
          <w:rFonts w:ascii="Times New Roman" w:eastAsia="Times New Roman" w:hAnsi="Times New Roman" w:cs="Times New Roman"/>
          <w:sz w:val="24"/>
          <w:szCs w:val="24"/>
        </w:rPr>
        <w:t>.</w:t>
      </w:r>
      <w:r w:rsidRPr="00E01C11">
        <w:rPr>
          <w:rFonts w:ascii="Times New Roman" w:eastAsia="Times New Roman" w:hAnsi="Times New Roman" w:cs="Times New Roman"/>
          <w:sz w:val="24"/>
          <w:szCs w:val="24"/>
        </w:rPr>
        <w:t xml:space="preserve"> </w:t>
      </w:r>
      <w:r w:rsidR="00D65559" w:rsidRPr="00E01C11">
        <w:rPr>
          <w:rFonts w:ascii="Times New Roman" w:eastAsia="Times New Roman" w:hAnsi="Times New Roman" w:cs="Times New Roman"/>
          <w:sz w:val="24"/>
          <w:szCs w:val="24"/>
        </w:rPr>
        <w:t>According to Dailey-</w:t>
      </w:r>
      <w:proofErr w:type="spellStart"/>
      <w:r w:rsidR="00D65559" w:rsidRPr="00E01C11">
        <w:rPr>
          <w:rFonts w:ascii="Times New Roman" w:eastAsia="Times New Roman" w:hAnsi="Times New Roman" w:cs="Times New Roman"/>
          <w:sz w:val="24"/>
          <w:szCs w:val="24"/>
        </w:rPr>
        <w:t>O’Cain</w:t>
      </w:r>
      <w:proofErr w:type="spellEnd"/>
      <w:r w:rsidR="00D32BBB" w:rsidRPr="00E01C11">
        <w:rPr>
          <w:rFonts w:ascii="Times New Roman" w:eastAsia="Times New Roman" w:hAnsi="Times New Roman" w:cs="Times New Roman"/>
          <w:sz w:val="24"/>
          <w:szCs w:val="24"/>
        </w:rPr>
        <w:t xml:space="preserve"> (</w:t>
      </w:r>
      <w:r w:rsidR="00587DA2" w:rsidRPr="00E01C11">
        <w:rPr>
          <w:rFonts w:ascii="Times New Roman" w:eastAsia="Times New Roman" w:hAnsi="Times New Roman" w:cs="Times New Roman"/>
          <w:sz w:val="24"/>
          <w:szCs w:val="24"/>
        </w:rPr>
        <w:t>2017)</w:t>
      </w:r>
      <w:r w:rsidR="00CB6C01" w:rsidRPr="00E01C11">
        <w:rPr>
          <w:rFonts w:ascii="Times New Roman" w:eastAsia="Times New Roman" w:hAnsi="Times New Roman" w:cs="Times New Roman"/>
          <w:sz w:val="24"/>
          <w:szCs w:val="24"/>
        </w:rPr>
        <w:t xml:space="preserve">, the </w:t>
      </w:r>
      <w:r w:rsidRPr="00E01C11">
        <w:rPr>
          <w:rFonts w:ascii="Times New Roman" w:eastAsia="Times New Roman" w:hAnsi="Times New Roman" w:cs="Times New Roman"/>
          <w:sz w:val="24"/>
          <w:szCs w:val="24"/>
        </w:rPr>
        <w:t>use of language in</w:t>
      </w:r>
      <w:r w:rsidR="00CB6C01" w:rsidRPr="00E01C11">
        <w:rPr>
          <w:rFonts w:ascii="Times New Roman" w:eastAsia="Times New Roman" w:hAnsi="Times New Roman" w:cs="Times New Roman"/>
          <w:sz w:val="24"/>
          <w:szCs w:val="24"/>
        </w:rPr>
        <w:t xml:space="preserve"> the</w:t>
      </w:r>
      <w:r w:rsidRPr="00E01C11">
        <w:rPr>
          <w:rFonts w:ascii="Times New Roman" w:eastAsia="Times New Roman" w:hAnsi="Times New Roman" w:cs="Times New Roman"/>
          <w:sz w:val="24"/>
          <w:szCs w:val="24"/>
        </w:rPr>
        <w:t xml:space="preserve"> </w:t>
      </w:r>
      <w:r w:rsidR="00CB6C01" w:rsidRPr="00E01C11">
        <w:rPr>
          <w:rFonts w:ascii="Times New Roman" w:eastAsia="Times New Roman" w:hAnsi="Times New Roman" w:cs="Times New Roman"/>
          <w:sz w:val="24"/>
          <w:szCs w:val="24"/>
        </w:rPr>
        <w:t>media and other communicative environments have established ideologies;</w:t>
      </w:r>
      <w:r w:rsidRPr="00E01C11">
        <w:rPr>
          <w:rFonts w:ascii="Times New Roman" w:eastAsia="Times New Roman" w:hAnsi="Times New Roman" w:cs="Times New Roman"/>
          <w:sz w:val="24"/>
          <w:szCs w:val="24"/>
        </w:rPr>
        <w:t xml:space="preserve"> and socio-political class distinctions have been</w:t>
      </w:r>
      <w:r w:rsidR="00CB6C01" w:rsidRPr="00E01C11">
        <w:rPr>
          <w:rFonts w:ascii="Times New Roman" w:eastAsia="Times New Roman" w:hAnsi="Times New Roman" w:cs="Times New Roman"/>
          <w:sz w:val="24"/>
          <w:szCs w:val="24"/>
        </w:rPr>
        <w:t xml:space="preserve"> </w:t>
      </w:r>
      <w:r w:rsidRPr="00E01C11">
        <w:rPr>
          <w:rFonts w:ascii="Times New Roman" w:eastAsia="Times New Roman" w:hAnsi="Times New Roman" w:cs="Times New Roman"/>
          <w:sz w:val="24"/>
          <w:szCs w:val="24"/>
        </w:rPr>
        <w:t>essential engagements since time immemorial. Language used in this</w:t>
      </w:r>
      <w:r w:rsidR="00CB6C01" w:rsidRPr="00E01C11">
        <w:rPr>
          <w:rFonts w:ascii="Times New Roman" w:eastAsia="Times New Roman" w:hAnsi="Times New Roman" w:cs="Times New Roman"/>
          <w:sz w:val="24"/>
          <w:szCs w:val="24"/>
        </w:rPr>
        <w:t xml:space="preserve"> </w:t>
      </w:r>
      <w:r w:rsidRPr="00E01C11">
        <w:rPr>
          <w:rFonts w:ascii="Times New Roman" w:eastAsia="Times New Roman" w:hAnsi="Times New Roman" w:cs="Times New Roman"/>
          <w:sz w:val="24"/>
          <w:szCs w:val="24"/>
        </w:rPr>
        <w:t xml:space="preserve">way is diplomatically referred to as being used critically. </w:t>
      </w:r>
      <w:proofErr w:type="spellStart"/>
      <w:r w:rsidR="00562621" w:rsidRPr="00E01C11">
        <w:rPr>
          <w:rFonts w:ascii="Times New Roman" w:eastAsia="Times New Roman" w:hAnsi="Times New Roman" w:cs="Times New Roman"/>
          <w:sz w:val="24"/>
          <w:szCs w:val="24"/>
        </w:rPr>
        <w:t>Eze</w:t>
      </w:r>
      <w:proofErr w:type="spellEnd"/>
      <w:r w:rsidR="00562621" w:rsidRPr="00E01C11">
        <w:rPr>
          <w:rFonts w:ascii="Times New Roman" w:eastAsia="Times New Roman" w:hAnsi="Times New Roman" w:cs="Times New Roman"/>
          <w:sz w:val="24"/>
          <w:szCs w:val="24"/>
        </w:rPr>
        <w:t xml:space="preserve"> &amp; </w:t>
      </w:r>
      <w:proofErr w:type="spellStart"/>
      <w:r w:rsidR="00562621" w:rsidRPr="00E01C11">
        <w:rPr>
          <w:rFonts w:ascii="Times New Roman" w:eastAsia="Times New Roman" w:hAnsi="Times New Roman" w:cs="Times New Roman"/>
          <w:sz w:val="24"/>
          <w:szCs w:val="24"/>
        </w:rPr>
        <w:t>Amoniyan</w:t>
      </w:r>
      <w:proofErr w:type="spellEnd"/>
      <w:r w:rsidR="00587DA2" w:rsidRPr="00E01C11">
        <w:rPr>
          <w:rFonts w:ascii="Times New Roman" w:eastAsia="Times New Roman" w:hAnsi="Times New Roman" w:cs="Times New Roman"/>
          <w:sz w:val="24"/>
          <w:szCs w:val="24"/>
        </w:rPr>
        <w:t xml:space="preserve"> (2022)</w:t>
      </w:r>
      <w:r w:rsidR="001656AE" w:rsidRPr="00E01C11">
        <w:rPr>
          <w:rFonts w:ascii="Times New Roman" w:eastAsia="Times New Roman" w:hAnsi="Times New Roman" w:cs="Times New Roman"/>
          <w:sz w:val="24"/>
          <w:szCs w:val="24"/>
        </w:rPr>
        <w:t xml:space="preserve"> </w:t>
      </w:r>
      <w:r w:rsidR="00562621" w:rsidRPr="00E01C11">
        <w:rPr>
          <w:rFonts w:ascii="Times New Roman" w:eastAsia="Times New Roman" w:hAnsi="Times New Roman" w:cs="Times New Roman"/>
          <w:sz w:val="24"/>
          <w:szCs w:val="24"/>
        </w:rPr>
        <w:t xml:space="preserve">opine, “Language conceives the key to the heart of the people. If one loses it, one loses the people. If one keeps it safe, it unlocks the people’s heart”. Yankah uses language as an organising apparatus </w:t>
      </w:r>
      <w:r w:rsidR="003E5513" w:rsidRPr="00E01C11">
        <w:rPr>
          <w:rFonts w:ascii="Times New Roman" w:eastAsia="Times New Roman" w:hAnsi="Times New Roman" w:cs="Times New Roman"/>
          <w:sz w:val="24"/>
          <w:szCs w:val="24"/>
        </w:rPr>
        <w:t>to</w:t>
      </w:r>
      <w:r w:rsidR="00562621" w:rsidRPr="00E01C11">
        <w:rPr>
          <w:rFonts w:ascii="Times New Roman" w:eastAsia="Times New Roman" w:hAnsi="Times New Roman" w:cs="Times New Roman"/>
          <w:sz w:val="24"/>
          <w:szCs w:val="24"/>
        </w:rPr>
        <w:t xml:space="preserve"> describe social life – as means of constructing, deconstructing and reconstructing ideological standpoints, as well as a medium for structuring the knowledge base of the Ghanaian social group and constructing different versions of reality</w:t>
      </w:r>
      <w:r w:rsidR="00D32BBB" w:rsidRPr="00E01C11">
        <w:rPr>
          <w:rFonts w:ascii="Times New Roman" w:eastAsia="Times New Roman" w:hAnsi="Times New Roman" w:cs="Times New Roman"/>
          <w:sz w:val="24"/>
          <w:szCs w:val="24"/>
        </w:rPr>
        <w:t xml:space="preserve"> (Beetz et al.</w:t>
      </w:r>
      <w:r w:rsidR="00587DA2" w:rsidRPr="00E01C11">
        <w:rPr>
          <w:rFonts w:ascii="Times New Roman" w:eastAsia="Times New Roman" w:hAnsi="Times New Roman" w:cs="Times New Roman"/>
          <w:sz w:val="24"/>
          <w:szCs w:val="24"/>
        </w:rPr>
        <w:t xml:space="preserve"> 2021)</w:t>
      </w:r>
      <w:r w:rsidR="001656AE" w:rsidRPr="00E01C11">
        <w:rPr>
          <w:rFonts w:ascii="Times New Roman" w:eastAsia="Times New Roman" w:hAnsi="Times New Roman" w:cs="Times New Roman"/>
          <w:sz w:val="24"/>
          <w:szCs w:val="24"/>
        </w:rPr>
        <w:t>.</w:t>
      </w:r>
      <w:r w:rsidR="00562621" w:rsidRPr="00E01C11">
        <w:rPr>
          <w:rFonts w:ascii="Times New Roman" w:eastAsia="Times New Roman" w:hAnsi="Times New Roman" w:cs="Times New Roman"/>
          <w:sz w:val="24"/>
          <w:szCs w:val="24"/>
        </w:rPr>
        <w:t xml:space="preserve"> </w:t>
      </w:r>
    </w:p>
    <w:p w14:paraId="6F5EBB39" w14:textId="3AFCC6A1" w:rsidR="00562621" w:rsidRPr="00E01C11" w:rsidRDefault="00E72C14" w:rsidP="008E1B15">
      <w:pPr>
        <w:spacing w:after="0" w:line="360" w:lineRule="auto"/>
        <w:ind w:firstLine="720"/>
        <w:jc w:val="both"/>
        <w:rPr>
          <w:rFonts w:ascii="Times New Roman" w:hAnsi="Times New Roman" w:cs="Times New Roman"/>
          <w:sz w:val="24"/>
          <w:szCs w:val="24"/>
        </w:rPr>
      </w:pPr>
      <w:r w:rsidRPr="00E01C11">
        <w:rPr>
          <w:rFonts w:ascii="Times New Roman" w:eastAsia="Times New Roman" w:hAnsi="Times New Roman" w:cs="Times New Roman"/>
          <w:sz w:val="24"/>
          <w:szCs w:val="24"/>
        </w:rPr>
        <w:t>In the Ghanaian media landscape, t</w:t>
      </w:r>
      <w:r w:rsidR="00C31CF3" w:rsidRPr="00E01C11">
        <w:rPr>
          <w:rFonts w:ascii="Times New Roman" w:eastAsia="Times New Roman" w:hAnsi="Times New Roman" w:cs="Times New Roman"/>
          <w:sz w:val="24"/>
          <w:szCs w:val="24"/>
        </w:rPr>
        <w:t>he</w:t>
      </w:r>
      <w:r w:rsidR="00CB6C01" w:rsidRPr="00E01C11">
        <w:rPr>
          <w:rFonts w:ascii="Times New Roman" w:eastAsia="Times New Roman" w:hAnsi="Times New Roman" w:cs="Times New Roman"/>
          <w:sz w:val="24"/>
          <w:szCs w:val="24"/>
        </w:rPr>
        <w:t xml:space="preserve"> </w:t>
      </w:r>
      <w:r w:rsidR="00C31CF3" w:rsidRPr="00E01C11">
        <w:rPr>
          <w:rFonts w:ascii="Times New Roman" w:eastAsia="Times New Roman" w:hAnsi="Times New Roman" w:cs="Times New Roman"/>
          <w:sz w:val="24"/>
          <w:szCs w:val="24"/>
        </w:rPr>
        <w:t>significance of</w:t>
      </w:r>
      <w:r w:rsidR="00CB6C01" w:rsidRPr="00E01C11">
        <w:rPr>
          <w:rFonts w:ascii="Times New Roman" w:eastAsia="Times New Roman" w:hAnsi="Times New Roman" w:cs="Times New Roman"/>
          <w:sz w:val="24"/>
          <w:szCs w:val="24"/>
        </w:rPr>
        <w:t xml:space="preserve"> the style and strategies Yankah </w:t>
      </w:r>
      <w:r w:rsidR="00CA37B8" w:rsidRPr="00E01C11">
        <w:rPr>
          <w:rFonts w:ascii="Times New Roman" w:eastAsia="Times New Roman" w:hAnsi="Times New Roman" w:cs="Times New Roman"/>
          <w:sz w:val="24"/>
          <w:szCs w:val="24"/>
        </w:rPr>
        <w:t>communicates</w:t>
      </w:r>
      <w:r w:rsidR="00CB6C01" w:rsidRPr="00E01C11">
        <w:rPr>
          <w:rFonts w:ascii="Times New Roman" w:eastAsia="Times New Roman" w:hAnsi="Times New Roman" w:cs="Times New Roman"/>
          <w:sz w:val="24"/>
          <w:szCs w:val="24"/>
        </w:rPr>
        <w:t xml:space="preserve"> his arguments through the utilisation of language features c</w:t>
      </w:r>
      <w:r w:rsidR="00C31CF3" w:rsidRPr="00E01C11">
        <w:rPr>
          <w:rFonts w:ascii="Times New Roman" w:eastAsia="Times New Roman" w:hAnsi="Times New Roman" w:cs="Times New Roman"/>
          <w:sz w:val="24"/>
          <w:szCs w:val="24"/>
        </w:rPr>
        <w:t xml:space="preserve">annot be relegated to the background. </w:t>
      </w:r>
      <w:r w:rsidR="00C47790" w:rsidRPr="00E01C11">
        <w:rPr>
          <w:rFonts w:ascii="Times New Roman" w:hAnsi="Times New Roman" w:cs="Times New Roman"/>
          <w:sz w:val="24"/>
          <w:szCs w:val="24"/>
        </w:rPr>
        <w:t>Yankah has the ability to introduce in his commentaries indigenous Akan words without doing violence to the integrity of the English syntax</w:t>
      </w:r>
      <w:r w:rsidR="00D32BBB" w:rsidRPr="00E01C11">
        <w:rPr>
          <w:rFonts w:ascii="Times New Roman" w:hAnsi="Times New Roman" w:cs="Times New Roman"/>
          <w:sz w:val="24"/>
          <w:szCs w:val="24"/>
        </w:rPr>
        <w:t>, for example,</w:t>
      </w:r>
      <w:r w:rsidR="00C47790" w:rsidRPr="00E01C11">
        <w:rPr>
          <w:rFonts w:ascii="Times New Roman" w:hAnsi="Times New Roman" w:cs="Times New Roman"/>
          <w:sz w:val="24"/>
          <w:szCs w:val="24"/>
        </w:rPr>
        <w:t xml:space="preserve"> “</w:t>
      </w:r>
      <w:r w:rsidR="00311E0A" w:rsidRPr="00E01C11">
        <w:rPr>
          <w:rFonts w:ascii="Times New Roman" w:hAnsi="Times New Roman" w:cs="Times New Roman"/>
          <w:i/>
          <w:iCs/>
          <w:sz w:val="24"/>
          <w:szCs w:val="24"/>
        </w:rPr>
        <w:t xml:space="preserve">and you may </w:t>
      </w:r>
      <w:r w:rsidR="002E7B0A" w:rsidRPr="00E01C11">
        <w:rPr>
          <w:rFonts w:ascii="Times New Roman" w:hAnsi="Times New Roman" w:cs="Times New Roman"/>
          <w:i/>
          <w:iCs/>
          <w:sz w:val="24"/>
          <w:szCs w:val="24"/>
        </w:rPr>
        <w:t>h</w:t>
      </w:r>
      <w:r w:rsidR="00311E0A" w:rsidRPr="00E01C11">
        <w:rPr>
          <w:rFonts w:ascii="Times New Roman" w:hAnsi="Times New Roman" w:cs="Times New Roman"/>
          <w:i/>
          <w:iCs/>
          <w:sz w:val="24"/>
          <w:szCs w:val="24"/>
        </w:rPr>
        <w:t xml:space="preserve">ave joined large droves of </w:t>
      </w:r>
      <w:r w:rsidR="00C47790" w:rsidRPr="00E01C11">
        <w:rPr>
          <w:rFonts w:ascii="Times New Roman" w:hAnsi="Times New Roman" w:cs="Times New Roman"/>
          <w:i/>
          <w:iCs/>
          <w:sz w:val="24"/>
          <w:szCs w:val="24"/>
        </w:rPr>
        <w:t>‘</w:t>
      </w:r>
      <w:proofErr w:type="spellStart"/>
      <w:r w:rsidR="00311E0A" w:rsidRPr="00E01C11">
        <w:rPr>
          <w:rFonts w:ascii="Times New Roman" w:hAnsi="Times New Roman" w:cs="Times New Roman"/>
          <w:i/>
          <w:iCs/>
          <w:sz w:val="24"/>
          <w:szCs w:val="24"/>
        </w:rPr>
        <w:t>Ogyakromains</w:t>
      </w:r>
      <w:proofErr w:type="spellEnd"/>
      <w:r w:rsidR="00311E0A" w:rsidRPr="00E01C11">
        <w:rPr>
          <w:rFonts w:ascii="Times New Roman" w:hAnsi="Times New Roman" w:cs="Times New Roman"/>
          <w:i/>
          <w:iCs/>
          <w:sz w:val="24"/>
          <w:szCs w:val="24"/>
        </w:rPr>
        <w:t>’ heading towards London with one-way ticket</w:t>
      </w:r>
      <w:r w:rsidR="00311E0A" w:rsidRPr="00E01C11">
        <w:rPr>
          <w:rFonts w:ascii="Times New Roman" w:hAnsi="Times New Roman" w:cs="Times New Roman"/>
          <w:sz w:val="24"/>
          <w:szCs w:val="24"/>
        </w:rPr>
        <w:t>” or “</w:t>
      </w:r>
      <w:r w:rsidR="00157B93" w:rsidRPr="00E01C11">
        <w:rPr>
          <w:rFonts w:ascii="Times New Roman" w:hAnsi="Times New Roman" w:cs="Times New Roman"/>
          <w:i/>
          <w:iCs/>
          <w:sz w:val="24"/>
          <w:szCs w:val="24"/>
        </w:rPr>
        <w:t>should Ghanaians be asked to choose one auspicious day for ‘</w:t>
      </w:r>
      <w:proofErr w:type="spellStart"/>
      <w:r w:rsidR="00157B93" w:rsidRPr="00E01C11">
        <w:rPr>
          <w:rFonts w:ascii="Times New Roman" w:hAnsi="Times New Roman" w:cs="Times New Roman"/>
          <w:i/>
          <w:iCs/>
          <w:sz w:val="24"/>
          <w:szCs w:val="24"/>
        </w:rPr>
        <w:t>Dumsor</w:t>
      </w:r>
      <w:proofErr w:type="spellEnd"/>
      <w:r w:rsidR="00157B93" w:rsidRPr="00E01C11">
        <w:rPr>
          <w:rFonts w:ascii="Times New Roman" w:hAnsi="Times New Roman" w:cs="Times New Roman"/>
          <w:i/>
          <w:iCs/>
          <w:sz w:val="24"/>
          <w:szCs w:val="24"/>
        </w:rPr>
        <w:t>’, it should be Father’s Day</w:t>
      </w:r>
      <w:r w:rsidR="00311E0A" w:rsidRPr="00E01C11">
        <w:rPr>
          <w:rFonts w:ascii="Times New Roman" w:hAnsi="Times New Roman" w:cs="Times New Roman"/>
          <w:sz w:val="24"/>
          <w:szCs w:val="24"/>
        </w:rPr>
        <w:t>”</w:t>
      </w:r>
      <w:r w:rsidR="00C47790" w:rsidRPr="00E01C11">
        <w:rPr>
          <w:rFonts w:ascii="Times New Roman" w:hAnsi="Times New Roman" w:cs="Times New Roman"/>
          <w:sz w:val="24"/>
          <w:szCs w:val="24"/>
        </w:rPr>
        <w:t xml:space="preserve"> The words</w:t>
      </w:r>
      <w:r w:rsidR="00311E0A" w:rsidRPr="00E01C11">
        <w:rPr>
          <w:rFonts w:ascii="Times New Roman" w:hAnsi="Times New Roman" w:cs="Times New Roman"/>
          <w:sz w:val="24"/>
          <w:szCs w:val="24"/>
        </w:rPr>
        <w:t>, ‘</w:t>
      </w:r>
      <w:proofErr w:type="spellStart"/>
      <w:r w:rsidR="00311E0A" w:rsidRPr="00E01C11">
        <w:rPr>
          <w:rFonts w:ascii="Times New Roman" w:hAnsi="Times New Roman" w:cs="Times New Roman"/>
          <w:sz w:val="24"/>
          <w:szCs w:val="24"/>
        </w:rPr>
        <w:t>Ogyakromains</w:t>
      </w:r>
      <w:proofErr w:type="spellEnd"/>
      <w:r w:rsidR="00311E0A" w:rsidRPr="00E01C11">
        <w:rPr>
          <w:rFonts w:ascii="Times New Roman" w:hAnsi="Times New Roman" w:cs="Times New Roman"/>
          <w:sz w:val="24"/>
          <w:szCs w:val="24"/>
        </w:rPr>
        <w:t xml:space="preserve">’ </w:t>
      </w:r>
      <w:r w:rsidR="00A655B4" w:rsidRPr="00E01C11">
        <w:rPr>
          <w:rFonts w:ascii="Times New Roman" w:hAnsi="Times New Roman" w:cs="Times New Roman"/>
          <w:sz w:val="24"/>
          <w:szCs w:val="24"/>
        </w:rPr>
        <w:t>(</w:t>
      </w:r>
      <w:r w:rsidR="00A655B4" w:rsidRPr="00E01C11">
        <w:rPr>
          <w:rFonts w:ascii="Times New Roman" w:hAnsi="Times New Roman" w:cs="Times New Roman"/>
          <w:sz w:val="24"/>
          <w:szCs w:val="24"/>
          <w:lang w:eastAsia="en-GB"/>
        </w:rPr>
        <w:t>a humorous reference to Ghanaians</w:t>
      </w:r>
      <w:r w:rsidR="00A655B4" w:rsidRPr="00E01C11">
        <w:rPr>
          <w:rFonts w:ascii="Times New Roman" w:hAnsi="Times New Roman" w:cs="Times New Roman"/>
          <w:sz w:val="24"/>
          <w:szCs w:val="24"/>
        </w:rPr>
        <w:t xml:space="preserve">) </w:t>
      </w:r>
      <w:r w:rsidR="00311E0A" w:rsidRPr="00E01C11">
        <w:rPr>
          <w:rFonts w:ascii="Times New Roman" w:hAnsi="Times New Roman" w:cs="Times New Roman"/>
          <w:sz w:val="24"/>
          <w:szCs w:val="24"/>
        </w:rPr>
        <w:t xml:space="preserve">and </w:t>
      </w:r>
      <w:r w:rsidR="00157B93" w:rsidRPr="00E01C11">
        <w:rPr>
          <w:rFonts w:ascii="Times New Roman" w:hAnsi="Times New Roman" w:cs="Times New Roman"/>
          <w:sz w:val="24"/>
          <w:szCs w:val="24"/>
        </w:rPr>
        <w:t>‘</w:t>
      </w:r>
      <w:proofErr w:type="spellStart"/>
      <w:r w:rsidR="00157B93" w:rsidRPr="00E01C11">
        <w:rPr>
          <w:rFonts w:ascii="Times New Roman" w:hAnsi="Times New Roman" w:cs="Times New Roman"/>
          <w:sz w:val="24"/>
          <w:szCs w:val="24"/>
        </w:rPr>
        <w:t>Dumsor</w:t>
      </w:r>
      <w:proofErr w:type="spellEnd"/>
      <w:r w:rsidR="00157B93" w:rsidRPr="00E01C11">
        <w:rPr>
          <w:rFonts w:ascii="Times New Roman" w:hAnsi="Times New Roman" w:cs="Times New Roman"/>
          <w:sz w:val="24"/>
          <w:szCs w:val="24"/>
        </w:rPr>
        <w:t>’ (term for crisis where electric power is not stable)</w:t>
      </w:r>
      <w:r w:rsidR="00A655B4" w:rsidRPr="00E01C11">
        <w:rPr>
          <w:rFonts w:ascii="Times New Roman" w:hAnsi="Times New Roman" w:cs="Times New Roman"/>
          <w:sz w:val="24"/>
          <w:szCs w:val="24"/>
        </w:rPr>
        <w:t xml:space="preserve"> </w:t>
      </w:r>
      <w:r w:rsidR="00C47790" w:rsidRPr="00E01C11">
        <w:rPr>
          <w:rFonts w:ascii="Times New Roman" w:hAnsi="Times New Roman" w:cs="Times New Roman"/>
          <w:sz w:val="24"/>
          <w:szCs w:val="24"/>
        </w:rPr>
        <w:t xml:space="preserve">can be considered a coinage or even a calque that allows non-users of the </w:t>
      </w:r>
      <w:r w:rsidR="00311E0A" w:rsidRPr="00E01C11">
        <w:rPr>
          <w:rFonts w:ascii="Times New Roman" w:hAnsi="Times New Roman" w:cs="Times New Roman"/>
          <w:sz w:val="24"/>
          <w:szCs w:val="24"/>
        </w:rPr>
        <w:t xml:space="preserve">Akan </w:t>
      </w:r>
      <w:r w:rsidR="00C47790" w:rsidRPr="00E01C11">
        <w:rPr>
          <w:rFonts w:ascii="Times New Roman" w:hAnsi="Times New Roman" w:cs="Times New Roman"/>
          <w:sz w:val="24"/>
          <w:szCs w:val="24"/>
        </w:rPr>
        <w:t xml:space="preserve">language to make sense of </w:t>
      </w:r>
      <w:r w:rsidR="00311E0A" w:rsidRPr="00E01C11">
        <w:rPr>
          <w:rFonts w:ascii="Times New Roman" w:hAnsi="Times New Roman" w:cs="Times New Roman"/>
          <w:sz w:val="24"/>
          <w:szCs w:val="24"/>
        </w:rPr>
        <w:t>the expression</w:t>
      </w:r>
      <w:r w:rsidR="00C47790" w:rsidRPr="00E01C11">
        <w:rPr>
          <w:rFonts w:ascii="Times New Roman" w:hAnsi="Times New Roman" w:cs="Times New Roman"/>
          <w:sz w:val="24"/>
          <w:szCs w:val="24"/>
        </w:rPr>
        <w:t xml:space="preserve"> in </w:t>
      </w:r>
      <w:r w:rsidR="00311E0A" w:rsidRPr="00E01C11">
        <w:rPr>
          <w:rFonts w:ascii="Times New Roman" w:hAnsi="Times New Roman" w:cs="Times New Roman"/>
          <w:sz w:val="24"/>
          <w:szCs w:val="24"/>
        </w:rPr>
        <w:t xml:space="preserve">their respective </w:t>
      </w:r>
      <w:r w:rsidR="00C47790" w:rsidRPr="00E01C11">
        <w:rPr>
          <w:rFonts w:ascii="Times New Roman" w:hAnsi="Times New Roman" w:cs="Times New Roman"/>
          <w:sz w:val="24"/>
          <w:szCs w:val="24"/>
        </w:rPr>
        <w:t>cultural context</w:t>
      </w:r>
      <w:r w:rsidR="00311E0A" w:rsidRPr="00E01C11">
        <w:rPr>
          <w:rFonts w:ascii="Times New Roman" w:hAnsi="Times New Roman" w:cs="Times New Roman"/>
          <w:sz w:val="24"/>
          <w:szCs w:val="24"/>
        </w:rPr>
        <w:t xml:space="preserve">. This </w:t>
      </w:r>
      <w:r w:rsidR="00C47790" w:rsidRPr="00E01C11">
        <w:rPr>
          <w:rFonts w:ascii="Times New Roman" w:hAnsi="Times New Roman" w:cs="Times New Roman"/>
          <w:sz w:val="24"/>
          <w:szCs w:val="24"/>
        </w:rPr>
        <w:t>reflect</w:t>
      </w:r>
      <w:r w:rsidR="00311E0A" w:rsidRPr="00E01C11">
        <w:rPr>
          <w:rFonts w:ascii="Times New Roman" w:hAnsi="Times New Roman" w:cs="Times New Roman"/>
          <w:sz w:val="24"/>
          <w:szCs w:val="24"/>
        </w:rPr>
        <w:t>s</w:t>
      </w:r>
      <w:r w:rsidR="00C47790" w:rsidRPr="00E01C11">
        <w:rPr>
          <w:rFonts w:ascii="Times New Roman" w:hAnsi="Times New Roman" w:cs="Times New Roman"/>
          <w:sz w:val="24"/>
          <w:szCs w:val="24"/>
        </w:rPr>
        <w:t xml:space="preserve"> Yankah’s mission of experimenting and breaking the frontiers of creativity.</w:t>
      </w:r>
    </w:p>
    <w:p w14:paraId="7A5A84F0" w14:textId="4CF173A2" w:rsidR="00921A43" w:rsidRPr="00E01C11" w:rsidRDefault="00C47790" w:rsidP="008E1B15">
      <w:pPr>
        <w:spacing w:after="0" w:line="360" w:lineRule="auto"/>
        <w:ind w:firstLine="720"/>
        <w:jc w:val="both"/>
        <w:rPr>
          <w:rFonts w:ascii="Times New Roman" w:eastAsia="Times New Roman" w:hAnsi="Times New Roman" w:cs="Times New Roman"/>
          <w:sz w:val="24"/>
          <w:szCs w:val="24"/>
        </w:rPr>
      </w:pPr>
      <w:r w:rsidRPr="00E01C11">
        <w:rPr>
          <w:rFonts w:ascii="Times New Roman" w:hAnsi="Times New Roman" w:cs="Times New Roman"/>
          <w:sz w:val="24"/>
          <w:szCs w:val="24"/>
        </w:rPr>
        <w:t>Yankah also culls words from the Ghanaian cultural scene as in the following examples: “</w:t>
      </w:r>
      <w:proofErr w:type="spellStart"/>
      <w:r w:rsidR="00311E0A" w:rsidRPr="00E01C11">
        <w:rPr>
          <w:rFonts w:ascii="Times New Roman" w:hAnsi="Times New Roman" w:cs="Times New Roman"/>
          <w:sz w:val="24"/>
          <w:szCs w:val="24"/>
        </w:rPr>
        <w:t>agyengyensuo</w:t>
      </w:r>
      <w:proofErr w:type="spellEnd"/>
      <w:r w:rsidRPr="00E01C11">
        <w:rPr>
          <w:rFonts w:ascii="Times New Roman" w:hAnsi="Times New Roman" w:cs="Times New Roman"/>
          <w:sz w:val="24"/>
          <w:szCs w:val="24"/>
        </w:rPr>
        <w:t xml:space="preserve">” </w:t>
      </w:r>
      <w:r w:rsidR="00A655B4" w:rsidRPr="00E01C11">
        <w:rPr>
          <w:rFonts w:ascii="Times New Roman" w:hAnsi="Times New Roman" w:cs="Times New Roman"/>
          <w:sz w:val="24"/>
          <w:szCs w:val="24"/>
        </w:rPr>
        <w:t>(dragonfly)</w:t>
      </w:r>
      <w:r w:rsidRPr="00E01C11">
        <w:rPr>
          <w:rFonts w:ascii="Times New Roman" w:hAnsi="Times New Roman" w:cs="Times New Roman"/>
          <w:sz w:val="24"/>
          <w:szCs w:val="24"/>
        </w:rPr>
        <w:t>; “</w:t>
      </w:r>
      <w:proofErr w:type="spellStart"/>
      <w:r w:rsidR="00311E0A" w:rsidRPr="00E01C11">
        <w:rPr>
          <w:rFonts w:ascii="Times New Roman" w:hAnsi="Times New Roman" w:cs="Times New Roman"/>
          <w:sz w:val="24"/>
          <w:szCs w:val="24"/>
        </w:rPr>
        <w:t>adukro</w:t>
      </w:r>
      <w:proofErr w:type="spellEnd"/>
      <w:r w:rsidR="00311E0A" w:rsidRPr="00E01C11">
        <w:rPr>
          <w:rFonts w:ascii="Times New Roman" w:hAnsi="Times New Roman" w:cs="Times New Roman"/>
          <w:sz w:val="24"/>
          <w:szCs w:val="24"/>
        </w:rPr>
        <w:t xml:space="preserve"> mu </w:t>
      </w:r>
      <w:proofErr w:type="spellStart"/>
      <w:r w:rsidR="00311E0A" w:rsidRPr="00E01C11">
        <w:rPr>
          <w:rFonts w:ascii="Times New Roman" w:hAnsi="Times New Roman" w:cs="Times New Roman"/>
          <w:sz w:val="24"/>
          <w:szCs w:val="24"/>
        </w:rPr>
        <w:t>nsuo</w:t>
      </w:r>
      <w:proofErr w:type="spellEnd"/>
      <w:r w:rsidRPr="00E01C11">
        <w:rPr>
          <w:rFonts w:ascii="Times New Roman" w:hAnsi="Times New Roman" w:cs="Times New Roman"/>
          <w:sz w:val="24"/>
          <w:szCs w:val="24"/>
        </w:rPr>
        <w:t xml:space="preserve">” </w:t>
      </w:r>
      <w:r w:rsidR="00A655B4" w:rsidRPr="00E01C11">
        <w:rPr>
          <w:rFonts w:ascii="Times New Roman" w:hAnsi="Times New Roman" w:cs="Times New Roman"/>
          <w:sz w:val="24"/>
          <w:szCs w:val="24"/>
        </w:rPr>
        <w:t>(</w:t>
      </w:r>
      <w:r w:rsidR="00311E0A" w:rsidRPr="00E01C11">
        <w:rPr>
          <w:rFonts w:ascii="Times New Roman" w:hAnsi="Times New Roman" w:cs="Times New Roman"/>
          <w:sz w:val="24"/>
          <w:szCs w:val="24"/>
        </w:rPr>
        <w:t xml:space="preserve">rain drops that have settled at the buttress of a </w:t>
      </w:r>
      <w:r w:rsidR="00311E0A" w:rsidRPr="00E01C11">
        <w:rPr>
          <w:rFonts w:ascii="Times New Roman" w:hAnsi="Times New Roman" w:cs="Times New Roman"/>
          <w:sz w:val="24"/>
          <w:szCs w:val="24"/>
        </w:rPr>
        <w:lastRenderedPageBreak/>
        <w:t>giant tree</w:t>
      </w:r>
      <w:r w:rsidR="00A655B4" w:rsidRPr="00E01C11">
        <w:rPr>
          <w:rFonts w:ascii="Times New Roman" w:hAnsi="Times New Roman" w:cs="Times New Roman"/>
          <w:sz w:val="24"/>
          <w:szCs w:val="24"/>
        </w:rPr>
        <w:t>)</w:t>
      </w:r>
      <w:r w:rsidRPr="00E01C11">
        <w:rPr>
          <w:rFonts w:ascii="Times New Roman" w:hAnsi="Times New Roman" w:cs="Times New Roman"/>
          <w:sz w:val="24"/>
          <w:szCs w:val="24"/>
        </w:rPr>
        <w:t xml:space="preserve">; </w:t>
      </w:r>
      <w:r w:rsidR="00A655B4" w:rsidRPr="00E01C11">
        <w:rPr>
          <w:rFonts w:ascii="Times New Roman" w:hAnsi="Times New Roman" w:cs="Times New Roman"/>
          <w:sz w:val="24"/>
          <w:szCs w:val="24"/>
        </w:rPr>
        <w:t xml:space="preserve">“Charlie </w:t>
      </w:r>
      <w:proofErr w:type="spellStart"/>
      <w:r w:rsidR="00A655B4" w:rsidRPr="00E01C11">
        <w:rPr>
          <w:rFonts w:ascii="Times New Roman" w:hAnsi="Times New Roman" w:cs="Times New Roman"/>
          <w:sz w:val="24"/>
          <w:szCs w:val="24"/>
        </w:rPr>
        <w:t>wote</w:t>
      </w:r>
      <w:proofErr w:type="spellEnd"/>
      <w:r w:rsidR="00A655B4" w:rsidRPr="00E01C11">
        <w:rPr>
          <w:rFonts w:ascii="Times New Roman" w:hAnsi="Times New Roman" w:cs="Times New Roman"/>
          <w:sz w:val="24"/>
          <w:szCs w:val="24"/>
        </w:rPr>
        <w:t>” (local coinage for bathroom slippers); ‘</w:t>
      </w:r>
      <w:proofErr w:type="spellStart"/>
      <w:r w:rsidR="00A655B4" w:rsidRPr="00E01C11">
        <w:rPr>
          <w:rFonts w:ascii="Times New Roman" w:hAnsi="Times New Roman" w:cs="Times New Roman"/>
          <w:sz w:val="24"/>
          <w:szCs w:val="24"/>
        </w:rPr>
        <w:t>Tani</w:t>
      </w:r>
      <w:proofErr w:type="spellEnd"/>
      <w:r w:rsidR="00A655B4" w:rsidRPr="00E01C11">
        <w:rPr>
          <w:rFonts w:ascii="Times New Roman" w:hAnsi="Times New Roman" w:cs="Times New Roman"/>
          <w:sz w:val="24"/>
          <w:szCs w:val="24"/>
        </w:rPr>
        <w:t xml:space="preserve">’ (stereotypical name for someone from the northern parts of Ghana); </w:t>
      </w:r>
      <w:r w:rsidR="00157B93" w:rsidRPr="00E01C11">
        <w:rPr>
          <w:rFonts w:ascii="Times New Roman" w:hAnsi="Times New Roman" w:cs="Times New Roman"/>
          <w:sz w:val="24"/>
          <w:szCs w:val="24"/>
        </w:rPr>
        <w:t>‘</w:t>
      </w:r>
      <w:proofErr w:type="spellStart"/>
      <w:r w:rsidR="00157B93" w:rsidRPr="00E01C11">
        <w:rPr>
          <w:rFonts w:ascii="Times New Roman" w:hAnsi="Times New Roman" w:cs="Times New Roman"/>
          <w:sz w:val="24"/>
          <w:szCs w:val="24"/>
        </w:rPr>
        <w:t>Wiase</w:t>
      </w:r>
      <w:proofErr w:type="spellEnd"/>
      <w:r w:rsidR="00157B93" w:rsidRPr="00E01C11">
        <w:rPr>
          <w:rFonts w:ascii="Times New Roman" w:hAnsi="Times New Roman" w:cs="Times New Roman"/>
          <w:sz w:val="24"/>
          <w:szCs w:val="24"/>
        </w:rPr>
        <w:t xml:space="preserve"> </w:t>
      </w:r>
      <w:proofErr w:type="spellStart"/>
      <w:r w:rsidR="00157B93" w:rsidRPr="00E01C11">
        <w:rPr>
          <w:rFonts w:ascii="Times New Roman" w:hAnsi="Times New Roman" w:cs="Times New Roman"/>
          <w:sz w:val="24"/>
          <w:szCs w:val="24"/>
        </w:rPr>
        <w:t>ayɛ</w:t>
      </w:r>
      <w:proofErr w:type="spellEnd"/>
      <w:r w:rsidR="00157B93" w:rsidRPr="00E01C11">
        <w:rPr>
          <w:rFonts w:ascii="Times New Roman" w:hAnsi="Times New Roman" w:cs="Times New Roman"/>
          <w:sz w:val="24"/>
          <w:szCs w:val="24"/>
        </w:rPr>
        <w:t xml:space="preserve"> den’ (there is hardship in the world) </w:t>
      </w:r>
      <w:r w:rsidR="00A655B4" w:rsidRPr="00E01C11">
        <w:rPr>
          <w:rFonts w:ascii="Times New Roman" w:hAnsi="Times New Roman" w:cs="Times New Roman"/>
          <w:sz w:val="24"/>
          <w:szCs w:val="24"/>
        </w:rPr>
        <w:t>‘</w:t>
      </w:r>
      <w:proofErr w:type="spellStart"/>
      <w:r w:rsidR="00A655B4" w:rsidRPr="00E01C11">
        <w:rPr>
          <w:rFonts w:ascii="Times New Roman" w:hAnsi="Times New Roman" w:cs="Times New Roman"/>
          <w:sz w:val="24"/>
          <w:szCs w:val="24"/>
        </w:rPr>
        <w:t>booklong</w:t>
      </w:r>
      <w:proofErr w:type="spellEnd"/>
      <w:r w:rsidR="00A655B4" w:rsidRPr="00E01C11">
        <w:rPr>
          <w:rFonts w:ascii="Times New Roman" w:hAnsi="Times New Roman" w:cs="Times New Roman"/>
          <w:sz w:val="24"/>
          <w:szCs w:val="24"/>
        </w:rPr>
        <w:t>’</w:t>
      </w:r>
      <w:r w:rsidRPr="00E01C11">
        <w:rPr>
          <w:rFonts w:ascii="Times New Roman" w:hAnsi="Times New Roman" w:cs="Times New Roman"/>
          <w:sz w:val="24"/>
          <w:szCs w:val="24"/>
        </w:rPr>
        <w:t xml:space="preserve"> </w:t>
      </w:r>
      <w:r w:rsidR="00A655B4" w:rsidRPr="00E01C11">
        <w:rPr>
          <w:rFonts w:ascii="Times New Roman" w:hAnsi="Times New Roman" w:cs="Times New Roman"/>
          <w:sz w:val="24"/>
          <w:szCs w:val="24"/>
        </w:rPr>
        <w:t>(local coinage for well-educated people).</w:t>
      </w:r>
      <w:r w:rsidR="00562621" w:rsidRPr="00E01C11">
        <w:rPr>
          <w:rFonts w:ascii="Times New Roman" w:hAnsi="Times New Roman" w:cs="Times New Roman"/>
          <w:sz w:val="24"/>
          <w:szCs w:val="24"/>
        </w:rPr>
        <w:t xml:space="preserve"> However, </w:t>
      </w:r>
      <w:r w:rsidR="00562621" w:rsidRPr="00E01C11">
        <w:rPr>
          <w:rFonts w:ascii="Times New Roman" w:eastAsia="Times New Roman" w:hAnsi="Times New Roman" w:cs="Times New Roman"/>
          <w:sz w:val="24"/>
          <w:szCs w:val="24"/>
        </w:rPr>
        <w:t>Glover-</w:t>
      </w:r>
      <w:proofErr w:type="spellStart"/>
      <w:r w:rsidR="00562621" w:rsidRPr="00E01C11">
        <w:rPr>
          <w:rFonts w:ascii="Times New Roman" w:eastAsia="Times New Roman" w:hAnsi="Times New Roman" w:cs="Times New Roman"/>
          <w:sz w:val="24"/>
          <w:szCs w:val="24"/>
        </w:rPr>
        <w:t>Meni</w:t>
      </w:r>
      <w:proofErr w:type="spellEnd"/>
      <w:r w:rsidR="00587DA2" w:rsidRPr="00E01C11">
        <w:rPr>
          <w:rFonts w:ascii="Times New Roman" w:eastAsia="Times New Roman" w:hAnsi="Times New Roman" w:cs="Times New Roman"/>
          <w:sz w:val="24"/>
          <w:szCs w:val="24"/>
        </w:rPr>
        <w:t xml:space="preserve"> (2017)</w:t>
      </w:r>
      <w:r w:rsidR="00562621" w:rsidRPr="00E01C11">
        <w:rPr>
          <w:rFonts w:ascii="Times New Roman" w:eastAsia="Times New Roman" w:hAnsi="Times New Roman" w:cs="Times New Roman"/>
          <w:sz w:val="24"/>
          <w:szCs w:val="24"/>
        </w:rPr>
        <w:t xml:space="preserve"> argues that</w:t>
      </w:r>
      <w:r w:rsidR="00562621" w:rsidRPr="00E01C11">
        <w:rPr>
          <w:rFonts w:ascii="Times New Roman" w:hAnsi="Times New Roman" w:cs="Times New Roman"/>
          <w:sz w:val="24"/>
          <w:szCs w:val="24"/>
        </w:rPr>
        <w:t xml:space="preserve"> </w:t>
      </w:r>
      <w:r w:rsidR="00921A43" w:rsidRPr="00E01C11">
        <w:rPr>
          <w:rFonts w:ascii="Times New Roman" w:hAnsi="Times New Roman" w:cs="Times New Roman"/>
          <w:sz w:val="24"/>
          <w:szCs w:val="24"/>
        </w:rPr>
        <w:t xml:space="preserve">Yankah has in mind specific readers; which are those who are able to speak the two languages. In other words, </w:t>
      </w:r>
      <w:r w:rsidR="00562621" w:rsidRPr="00E01C11">
        <w:rPr>
          <w:rFonts w:ascii="Times New Roman" w:hAnsi="Times New Roman" w:cs="Times New Roman"/>
          <w:sz w:val="24"/>
          <w:szCs w:val="24"/>
        </w:rPr>
        <w:t xml:space="preserve">the author contends that </w:t>
      </w:r>
      <w:r w:rsidR="00921A43" w:rsidRPr="00E01C11">
        <w:rPr>
          <w:rFonts w:ascii="Times New Roman" w:hAnsi="Times New Roman" w:cs="Times New Roman"/>
          <w:sz w:val="24"/>
          <w:szCs w:val="24"/>
        </w:rPr>
        <w:t>the text is highly particulari</w:t>
      </w:r>
      <w:r w:rsidR="00562621" w:rsidRPr="00E01C11">
        <w:rPr>
          <w:rFonts w:ascii="Times New Roman" w:hAnsi="Times New Roman" w:cs="Times New Roman"/>
          <w:sz w:val="24"/>
          <w:szCs w:val="24"/>
        </w:rPr>
        <w:t>s</w:t>
      </w:r>
      <w:r w:rsidR="00921A43" w:rsidRPr="00E01C11">
        <w:rPr>
          <w:rFonts w:ascii="Times New Roman" w:hAnsi="Times New Roman" w:cs="Times New Roman"/>
          <w:sz w:val="24"/>
          <w:szCs w:val="24"/>
        </w:rPr>
        <w:t>ed. That is to say that it is meant for those who can listen, understand, and evaluate the multiplicity of languages being used, specially so when he does not translate the foreign words that are lodged into the English language.</w:t>
      </w:r>
    </w:p>
    <w:p w14:paraId="1DF134E3" w14:textId="183D141E" w:rsidR="00125E88" w:rsidRPr="00E01C11" w:rsidRDefault="00745FD5" w:rsidP="008E1B15">
      <w:pPr>
        <w:spacing w:after="0" w:line="360" w:lineRule="auto"/>
        <w:ind w:firstLine="720"/>
        <w:jc w:val="both"/>
        <w:rPr>
          <w:rFonts w:ascii="Times New Roman" w:eastAsia="Times New Roman" w:hAnsi="Times New Roman" w:cs="Times New Roman"/>
          <w:sz w:val="24"/>
          <w:szCs w:val="24"/>
        </w:rPr>
      </w:pPr>
      <w:r w:rsidRPr="00E01C11">
        <w:rPr>
          <w:rFonts w:ascii="Times New Roman" w:eastAsia="Times New Roman" w:hAnsi="Times New Roman" w:cs="Times New Roman"/>
          <w:sz w:val="24"/>
          <w:szCs w:val="24"/>
        </w:rPr>
        <w:t>In discourse, analysis entails the description, interpretation and explanation of textual conversation</w:t>
      </w:r>
      <w:r w:rsidR="00587DA2" w:rsidRPr="00E01C11">
        <w:rPr>
          <w:rFonts w:ascii="Times New Roman" w:eastAsia="Times New Roman" w:hAnsi="Times New Roman" w:cs="Times New Roman"/>
          <w:sz w:val="24"/>
          <w:szCs w:val="24"/>
        </w:rPr>
        <w:t xml:space="preserve"> </w:t>
      </w:r>
      <w:r w:rsidR="00D32BBB" w:rsidRPr="00E01C11">
        <w:rPr>
          <w:rFonts w:ascii="Times New Roman" w:eastAsia="Times New Roman" w:hAnsi="Times New Roman" w:cs="Times New Roman"/>
          <w:sz w:val="24"/>
          <w:szCs w:val="24"/>
        </w:rPr>
        <w:t>(Brown &amp; Yule 1983, Gee</w:t>
      </w:r>
      <w:r w:rsidR="0050502D" w:rsidRPr="00E01C11">
        <w:rPr>
          <w:rFonts w:ascii="Times New Roman" w:eastAsia="Times New Roman" w:hAnsi="Times New Roman" w:cs="Times New Roman"/>
          <w:sz w:val="24"/>
          <w:szCs w:val="24"/>
        </w:rPr>
        <w:t xml:space="preserve"> 1999). </w:t>
      </w:r>
      <w:r w:rsidR="00CD1841" w:rsidRPr="00E01C11">
        <w:rPr>
          <w:rFonts w:ascii="Times New Roman" w:eastAsia="Times New Roman" w:hAnsi="Times New Roman" w:cs="Times New Roman"/>
          <w:sz w:val="24"/>
          <w:szCs w:val="24"/>
        </w:rPr>
        <w:t xml:space="preserve">According to </w:t>
      </w:r>
      <w:r w:rsidR="00587DA2" w:rsidRPr="00E01C11">
        <w:rPr>
          <w:rFonts w:ascii="Times New Roman" w:eastAsia="Times New Roman" w:hAnsi="Times New Roman" w:cs="Times New Roman"/>
          <w:sz w:val="24"/>
          <w:szCs w:val="24"/>
        </w:rPr>
        <w:t>the authors</w:t>
      </w:r>
      <w:r w:rsidR="00CD1841" w:rsidRPr="00E01C11">
        <w:rPr>
          <w:rFonts w:ascii="Times New Roman" w:eastAsia="Times New Roman" w:hAnsi="Times New Roman" w:cs="Times New Roman"/>
          <w:sz w:val="24"/>
          <w:szCs w:val="24"/>
        </w:rPr>
        <w:t>,</w:t>
      </w:r>
      <w:r w:rsidR="00067493" w:rsidRPr="00E01C11">
        <w:rPr>
          <w:rFonts w:ascii="Times New Roman" w:eastAsia="Times New Roman" w:hAnsi="Times New Roman" w:cs="Times New Roman"/>
          <w:sz w:val="24"/>
          <w:szCs w:val="24"/>
        </w:rPr>
        <w:t xml:space="preserve"> textual conversation can be analysed at both the micro-level and the macro-level.</w:t>
      </w:r>
      <w:r w:rsidR="00CD1841" w:rsidRPr="00E01C11">
        <w:rPr>
          <w:rFonts w:ascii="Times New Roman" w:eastAsia="Times New Roman" w:hAnsi="Times New Roman" w:cs="Times New Roman"/>
          <w:sz w:val="24"/>
          <w:szCs w:val="24"/>
        </w:rPr>
        <w:t xml:space="preserve"> The</w:t>
      </w:r>
      <w:r w:rsidR="00667C69" w:rsidRPr="00E01C11">
        <w:rPr>
          <w:rFonts w:ascii="Times New Roman" w:eastAsia="Times New Roman" w:hAnsi="Times New Roman" w:cs="Times New Roman"/>
          <w:sz w:val="24"/>
          <w:szCs w:val="24"/>
        </w:rPr>
        <w:t>y</w:t>
      </w:r>
      <w:r w:rsidR="00CD1841" w:rsidRPr="00E01C11">
        <w:rPr>
          <w:rFonts w:ascii="Times New Roman" w:eastAsia="Times New Roman" w:hAnsi="Times New Roman" w:cs="Times New Roman"/>
          <w:sz w:val="24"/>
          <w:szCs w:val="24"/>
        </w:rPr>
        <w:t xml:space="preserve"> argue that micro-level analysis, on</w:t>
      </w:r>
      <w:r w:rsidRPr="00E01C11">
        <w:rPr>
          <w:rFonts w:ascii="Times New Roman" w:eastAsia="Times New Roman" w:hAnsi="Times New Roman" w:cs="Times New Roman"/>
          <w:sz w:val="24"/>
          <w:szCs w:val="24"/>
        </w:rPr>
        <w:t xml:space="preserve"> the first hand, concentrates </w:t>
      </w:r>
      <w:r w:rsidR="00CD1841" w:rsidRPr="00E01C11">
        <w:rPr>
          <w:rFonts w:ascii="Times New Roman" w:eastAsia="Times New Roman" w:hAnsi="Times New Roman" w:cs="Times New Roman"/>
          <w:sz w:val="24"/>
          <w:szCs w:val="24"/>
        </w:rPr>
        <w:t>on</w:t>
      </w:r>
      <w:r w:rsidRPr="00E01C11">
        <w:rPr>
          <w:rFonts w:ascii="Times New Roman" w:eastAsia="Times New Roman" w:hAnsi="Times New Roman" w:cs="Times New Roman"/>
          <w:sz w:val="24"/>
          <w:szCs w:val="24"/>
        </w:rPr>
        <w:t xml:space="preserve"> the linguistic level; identifying the textual markers that connect discourse and create texture like cohesion, coherence and logical organi</w:t>
      </w:r>
      <w:r w:rsidR="00667C69" w:rsidRPr="00E01C11">
        <w:rPr>
          <w:rFonts w:ascii="Times New Roman" w:eastAsia="Times New Roman" w:hAnsi="Times New Roman" w:cs="Times New Roman"/>
          <w:sz w:val="24"/>
          <w:szCs w:val="24"/>
        </w:rPr>
        <w:t>s</w:t>
      </w:r>
      <w:r w:rsidRPr="00E01C11">
        <w:rPr>
          <w:rFonts w:ascii="Times New Roman" w:eastAsia="Times New Roman" w:hAnsi="Times New Roman" w:cs="Times New Roman"/>
          <w:sz w:val="24"/>
          <w:szCs w:val="24"/>
        </w:rPr>
        <w:t xml:space="preserve">ation of ideas. </w:t>
      </w:r>
      <w:r w:rsidR="00CD1841" w:rsidRPr="00E01C11">
        <w:rPr>
          <w:rFonts w:ascii="Times New Roman" w:eastAsia="Times New Roman" w:hAnsi="Times New Roman" w:cs="Times New Roman"/>
          <w:sz w:val="24"/>
          <w:szCs w:val="24"/>
        </w:rPr>
        <w:t>They add that the m</w:t>
      </w:r>
      <w:r w:rsidRPr="00E01C11">
        <w:rPr>
          <w:rFonts w:ascii="Times New Roman" w:eastAsia="Times New Roman" w:hAnsi="Times New Roman" w:cs="Times New Roman"/>
          <w:sz w:val="24"/>
          <w:szCs w:val="24"/>
        </w:rPr>
        <w:t xml:space="preserve">acro-level analysis, on the other hand, involves the semantic level, interpreting the various dynamics of meaning encoded by the various linguistic styles and features. </w:t>
      </w:r>
      <w:r w:rsidR="00CD1841" w:rsidRPr="00E01C11">
        <w:rPr>
          <w:rFonts w:ascii="Times New Roman" w:eastAsia="Times New Roman" w:hAnsi="Times New Roman" w:cs="Times New Roman"/>
          <w:sz w:val="24"/>
          <w:szCs w:val="24"/>
        </w:rPr>
        <w:t>Thus, m</w:t>
      </w:r>
      <w:r w:rsidRPr="00E01C11">
        <w:rPr>
          <w:rFonts w:ascii="Times New Roman" w:eastAsia="Times New Roman" w:hAnsi="Times New Roman" w:cs="Times New Roman"/>
          <w:sz w:val="24"/>
          <w:szCs w:val="24"/>
        </w:rPr>
        <w:t>acro level analysis explores pragmatics, which entails explaining the implications of the various intended meanings in the dimensions of sociocultural contexts. In the course of describing macro level analysis, discourse analysis as a network aims at understanding how language begets ideology, inequality and advocates for change based on its findings in conversations</w:t>
      </w:r>
      <w:r w:rsidR="00587DA2" w:rsidRPr="00E01C11">
        <w:rPr>
          <w:rFonts w:ascii="Times New Roman" w:eastAsia="Times New Roman" w:hAnsi="Times New Roman" w:cs="Times New Roman"/>
          <w:sz w:val="24"/>
          <w:szCs w:val="24"/>
        </w:rPr>
        <w:t xml:space="preserve"> </w:t>
      </w:r>
      <w:r w:rsidR="00B465BC" w:rsidRPr="00E01C11">
        <w:rPr>
          <w:rFonts w:ascii="Times New Roman" w:eastAsia="Times New Roman" w:hAnsi="Times New Roman" w:cs="Times New Roman"/>
          <w:sz w:val="24"/>
          <w:szCs w:val="24"/>
        </w:rPr>
        <w:t>(</w:t>
      </w:r>
      <w:proofErr w:type="spellStart"/>
      <w:r w:rsidR="00B465BC" w:rsidRPr="00E01C11">
        <w:rPr>
          <w:rFonts w:ascii="Times New Roman" w:eastAsia="Times New Roman" w:hAnsi="Times New Roman" w:cs="Times New Roman"/>
          <w:sz w:val="24"/>
          <w:szCs w:val="24"/>
        </w:rPr>
        <w:t>Eze</w:t>
      </w:r>
      <w:proofErr w:type="spellEnd"/>
      <w:r w:rsidR="00B465BC" w:rsidRPr="00E01C11">
        <w:rPr>
          <w:rFonts w:ascii="Times New Roman" w:eastAsia="Times New Roman" w:hAnsi="Times New Roman" w:cs="Times New Roman"/>
          <w:sz w:val="24"/>
          <w:szCs w:val="24"/>
        </w:rPr>
        <w:t xml:space="preserve"> &amp; </w:t>
      </w:r>
      <w:proofErr w:type="spellStart"/>
      <w:r w:rsidR="00B465BC" w:rsidRPr="00E01C11">
        <w:rPr>
          <w:rFonts w:ascii="Times New Roman" w:eastAsia="Times New Roman" w:hAnsi="Times New Roman" w:cs="Times New Roman"/>
          <w:sz w:val="24"/>
          <w:szCs w:val="24"/>
        </w:rPr>
        <w:t>Amoniyan</w:t>
      </w:r>
      <w:proofErr w:type="spellEnd"/>
      <w:r w:rsidR="00D32BBB" w:rsidRPr="00E01C11">
        <w:rPr>
          <w:rFonts w:ascii="Times New Roman" w:eastAsia="Times New Roman" w:hAnsi="Times New Roman" w:cs="Times New Roman"/>
          <w:sz w:val="24"/>
          <w:szCs w:val="24"/>
        </w:rPr>
        <w:t xml:space="preserve"> </w:t>
      </w:r>
      <w:r w:rsidR="00587DA2" w:rsidRPr="00E01C11">
        <w:rPr>
          <w:rFonts w:ascii="Times New Roman" w:eastAsia="Times New Roman" w:hAnsi="Times New Roman" w:cs="Times New Roman"/>
          <w:sz w:val="24"/>
          <w:szCs w:val="24"/>
        </w:rPr>
        <w:t>2022)</w:t>
      </w:r>
      <w:r w:rsidRPr="00E01C11">
        <w:rPr>
          <w:rFonts w:ascii="Times New Roman" w:eastAsia="Times New Roman" w:hAnsi="Times New Roman" w:cs="Times New Roman"/>
          <w:sz w:val="24"/>
          <w:szCs w:val="24"/>
        </w:rPr>
        <w:t xml:space="preserve">. Particularly, personal </w:t>
      </w:r>
      <w:r w:rsidR="00E12BF5" w:rsidRPr="00E01C11">
        <w:rPr>
          <w:rFonts w:ascii="Times New Roman" w:eastAsia="Times New Roman" w:hAnsi="Times New Roman" w:cs="Times New Roman"/>
          <w:sz w:val="24"/>
          <w:szCs w:val="24"/>
        </w:rPr>
        <w:t>viewpoints</w:t>
      </w:r>
      <w:r w:rsidRPr="00E01C11">
        <w:rPr>
          <w:rFonts w:ascii="Times New Roman" w:eastAsia="Times New Roman" w:hAnsi="Times New Roman" w:cs="Times New Roman"/>
          <w:sz w:val="24"/>
          <w:szCs w:val="24"/>
        </w:rPr>
        <w:t xml:space="preserve"> (opinions)</w:t>
      </w:r>
      <w:r w:rsidR="00921A43" w:rsidRPr="00E01C11">
        <w:rPr>
          <w:rFonts w:ascii="Times New Roman" w:eastAsia="Times New Roman" w:hAnsi="Times New Roman" w:cs="Times New Roman"/>
          <w:sz w:val="24"/>
          <w:szCs w:val="24"/>
        </w:rPr>
        <w:t>, such as Yankah’s commentaries</w:t>
      </w:r>
      <w:r w:rsidR="00E12BF5" w:rsidRPr="00E01C11">
        <w:rPr>
          <w:rFonts w:ascii="Times New Roman" w:eastAsia="Times New Roman" w:hAnsi="Times New Roman" w:cs="Times New Roman"/>
          <w:sz w:val="24"/>
          <w:szCs w:val="24"/>
        </w:rPr>
        <w:t>, according to Simpson</w:t>
      </w:r>
      <w:r w:rsidR="00587DA2" w:rsidRPr="00E01C11">
        <w:rPr>
          <w:rFonts w:ascii="Times New Roman" w:eastAsia="Times New Roman" w:hAnsi="Times New Roman" w:cs="Times New Roman"/>
          <w:sz w:val="24"/>
          <w:szCs w:val="24"/>
        </w:rPr>
        <w:t xml:space="preserve"> (1993)</w:t>
      </w:r>
      <w:r w:rsidR="00C0766D" w:rsidRPr="00E01C11">
        <w:rPr>
          <w:rFonts w:ascii="Times New Roman" w:eastAsia="Times New Roman" w:hAnsi="Times New Roman" w:cs="Times New Roman"/>
          <w:sz w:val="24"/>
          <w:szCs w:val="24"/>
        </w:rPr>
        <w:t>,</w:t>
      </w:r>
      <w:r w:rsidRPr="00E01C11">
        <w:rPr>
          <w:rFonts w:ascii="Times New Roman" w:eastAsia="Times New Roman" w:hAnsi="Times New Roman" w:cs="Times New Roman"/>
          <w:sz w:val="24"/>
          <w:szCs w:val="24"/>
        </w:rPr>
        <w:t xml:space="preserve"> have remained a veritable source of human activities where language is ideologically patterned and codified. As a dynamic social process and an interactive forum, it involves many linguistic negotiations that can be used for sociolinguistics research. </w:t>
      </w:r>
    </w:p>
    <w:p w14:paraId="0F8FD999" w14:textId="77777777" w:rsidR="00496089" w:rsidRPr="00E01C11" w:rsidRDefault="00496089" w:rsidP="008E1B15">
      <w:pPr>
        <w:spacing w:after="0" w:line="360" w:lineRule="auto"/>
        <w:ind w:firstLine="720"/>
        <w:jc w:val="both"/>
        <w:rPr>
          <w:rFonts w:ascii="Times New Roman" w:eastAsia="Times New Roman" w:hAnsi="Times New Roman" w:cs="Times New Roman"/>
          <w:sz w:val="24"/>
          <w:szCs w:val="24"/>
        </w:rPr>
      </w:pPr>
    </w:p>
    <w:p w14:paraId="4986A455" w14:textId="57E00C96" w:rsidR="00125E88" w:rsidRPr="00E01C11" w:rsidRDefault="00125E88" w:rsidP="00D240BD">
      <w:pPr>
        <w:pStyle w:val="Heading2"/>
        <w:numPr>
          <w:ilvl w:val="0"/>
          <w:numId w:val="21"/>
        </w:numPr>
        <w:spacing w:before="0" w:line="360" w:lineRule="auto"/>
        <w:jc w:val="both"/>
        <w:rPr>
          <w:rFonts w:ascii="Times New Roman" w:eastAsia="Times New Roman" w:hAnsi="Times New Roman" w:cs="Times New Roman"/>
          <w:b/>
          <w:color w:val="auto"/>
          <w:sz w:val="24"/>
          <w:szCs w:val="24"/>
        </w:rPr>
      </w:pPr>
      <w:r w:rsidRPr="00E01C11">
        <w:rPr>
          <w:rFonts w:ascii="Times New Roman" w:eastAsia="Times New Roman" w:hAnsi="Times New Roman" w:cs="Times New Roman"/>
          <w:b/>
          <w:color w:val="auto"/>
          <w:sz w:val="24"/>
          <w:szCs w:val="24"/>
        </w:rPr>
        <w:t xml:space="preserve">Theoretical </w:t>
      </w:r>
      <w:r w:rsidR="005840AA" w:rsidRPr="00E01C11">
        <w:rPr>
          <w:rFonts w:ascii="Times New Roman" w:eastAsia="Times New Roman" w:hAnsi="Times New Roman" w:cs="Times New Roman"/>
          <w:b/>
          <w:color w:val="auto"/>
          <w:sz w:val="24"/>
          <w:szCs w:val="24"/>
        </w:rPr>
        <w:t>thrust</w:t>
      </w:r>
      <w:r w:rsidR="008723B7" w:rsidRPr="00E01C11">
        <w:rPr>
          <w:rFonts w:ascii="Times New Roman" w:eastAsia="Times New Roman" w:hAnsi="Times New Roman" w:cs="Times New Roman"/>
          <w:b/>
          <w:color w:val="auto"/>
          <w:sz w:val="24"/>
          <w:szCs w:val="24"/>
        </w:rPr>
        <w:t xml:space="preserve"> – Critical </w:t>
      </w:r>
      <w:r w:rsidR="005840AA" w:rsidRPr="00E01C11">
        <w:rPr>
          <w:rFonts w:ascii="Times New Roman" w:eastAsia="Times New Roman" w:hAnsi="Times New Roman" w:cs="Times New Roman"/>
          <w:b/>
          <w:color w:val="auto"/>
          <w:sz w:val="24"/>
          <w:szCs w:val="24"/>
        </w:rPr>
        <w:t>D</w:t>
      </w:r>
      <w:r w:rsidR="008723B7" w:rsidRPr="00E01C11">
        <w:rPr>
          <w:rFonts w:ascii="Times New Roman" w:eastAsia="Times New Roman" w:hAnsi="Times New Roman" w:cs="Times New Roman"/>
          <w:b/>
          <w:color w:val="auto"/>
          <w:sz w:val="24"/>
          <w:szCs w:val="24"/>
        </w:rPr>
        <w:t>iscourse Analysis (CDA)</w:t>
      </w:r>
      <w:r w:rsidRPr="00E01C11">
        <w:rPr>
          <w:rFonts w:ascii="Times New Roman" w:eastAsia="Times New Roman" w:hAnsi="Times New Roman" w:cs="Times New Roman"/>
          <w:b/>
          <w:color w:val="auto"/>
          <w:sz w:val="24"/>
          <w:szCs w:val="24"/>
        </w:rPr>
        <w:t xml:space="preserve"> </w:t>
      </w:r>
    </w:p>
    <w:p w14:paraId="4D5B2FBD" w14:textId="6AF5245F" w:rsidR="00AF7ADE" w:rsidRPr="00E01C11" w:rsidRDefault="008723B7" w:rsidP="008E1B15">
      <w:pPr>
        <w:spacing w:after="0" w:line="360" w:lineRule="auto"/>
        <w:ind w:firstLine="720"/>
        <w:jc w:val="both"/>
        <w:rPr>
          <w:rFonts w:ascii="Times New Roman" w:eastAsia="Times New Roman" w:hAnsi="Times New Roman" w:cs="Times New Roman"/>
          <w:sz w:val="24"/>
          <w:szCs w:val="24"/>
        </w:rPr>
      </w:pPr>
      <w:r w:rsidRPr="00E01C11">
        <w:rPr>
          <w:rFonts w:ascii="Times New Roman" w:eastAsia="Times New Roman" w:hAnsi="Times New Roman" w:cs="Times New Roman"/>
          <w:sz w:val="24"/>
          <w:szCs w:val="24"/>
        </w:rPr>
        <w:t>Critical Discourse Analysis (CDA) is a framework used to examine the ways in which language functions to construct social realities and expose underlying ideologies within sociocultural contexts. Fairclough</w:t>
      </w:r>
      <w:r w:rsidR="00C0766D" w:rsidRPr="00E01C11">
        <w:rPr>
          <w:rFonts w:ascii="Times New Roman" w:eastAsia="Times New Roman" w:hAnsi="Times New Roman" w:cs="Times New Roman"/>
          <w:sz w:val="24"/>
          <w:szCs w:val="24"/>
        </w:rPr>
        <w:t xml:space="preserve"> (2003)</w:t>
      </w:r>
      <w:r w:rsidRPr="00E01C11">
        <w:rPr>
          <w:rFonts w:ascii="Times New Roman" w:eastAsia="Times New Roman" w:hAnsi="Times New Roman" w:cs="Times New Roman"/>
          <w:sz w:val="24"/>
          <w:szCs w:val="24"/>
        </w:rPr>
        <w:t xml:space="preserve"> elucidates that</w:t>
      </w:r>
      <w:r w:rsidR="005840AA" w:rsidRPr="00E01C11">
        <w:rPr>
          <w:rFonts w:ascii="Times New Roman" w:eastAsia="Times New Roman" w:hAnsi="Times New Roman" w:cs="Times New Roman"/>
          <w:sz w:val="24"/>
          <w:szCs w:val="24"/>
        </w:rPr>
        <w:t>,</w:t>
      </w:r>
      <w:r w:rsidRPr="00E01C11">
        <w:rPr>
          <w:rFonts w:ascii="Times New Roman" w:eastAsia="Times New Roman" w:hAnsi="Times New Roman" w:cs="Times New Roman"/>
          <w:sz w:val="24"/>
          <w:szCs w:val="24"/>
        </w:rPr>
        <w:t xml:space="preserve"> discourses are not mere linguistic constructs but embody distinct perspectives on the world, </w:t>
      </w:r>
      <w:r w:rsidR="002C444D" w:rsidRPr="00E01C11">
        <w:rPr>
          <w:rFonts w:ascii="Times New Roman" w:eastAsia="Times New Roman" w:hAnsi="Times New Roman" w:cs="Times New Roman"/>
          <w:sz w:val="24"/>
          <w:szCs w:val="24"/>
        </w:rPr>
        <w:t xml:space="preserve">which is </w:t>
      </w:r>
      <w:r w:rsidR="00B431D9" w:rsidRPr="00E01C11">
        <w:rPr>
          <w:rFonts w:ascii="Times New Roman" w:eastAsia="Times New Roman" w:hAnsi="Times New Roman" w:cs="Times New Roman"/>
          <w:sz w:val="24"/>
          <w:szCs w:val="24"/>
        </w:rPr>
        <w:t>moulded</w:t>
      </w:r>
      <w:r w:rsidRPr="00E01C11">
        <w:rPr>
          <w:rFonts w:ascii="Times New Roman" w:eastAsia="Times New Roman" w:hAnsi="Times New Roman" w:cs="Times New Roman"/>
          <w:sz w:val="24"/>
          <w:szCs w:val="24"/>
        </w:rPr>
        <w:t xml:space="preserve"> by individuals’ social networks and interactions. </w:t>
      </w:r>
      <w:r w:rsidR="00B431D9" w:rsidRPr="00E01C11">
        <w:rPr>
          <w:rFonts w:ascii="Times New Roman" w:eastAsia="Times New Roman" w:hAnsi="Times New Roman" w:cs="Times New Roman"/>
          <w:sz w:val="24"/>
          <w:szCs w:val="24"/>
        </w:rPr>
        <w:t>Hart</w:t>
      </w:r>
      <w:r w:rsidR="00C0766D" w:rsidRPr="00E01C11">
        <w:rPr>
          <w:rFonts w:ascii="Times New Roman" w:eastAsia="Times New Roman" w:hAnsi="Times New Roman" w:cs="Times New Roman"/>
          <w:sz w:val="24"/>
          <w:szCs w:val="24"/>
        </w:rPr>
        <w:t xml:space="preserve"> (2014)</w:t>
      </w:r>
      <w:r w:rsidR="00B431D9" w:rsidRPr="00E01C11">
        <w:rPr>
          <w:rFonts w:ascii="Times New Roman" w:eastAsia="Times New Roman" w:hAnsi="Times New Roman" w:cs="Times New Roman"/>
          <w:sz w:val="24"/>
          <w:szCs w:val="24"/>
        </w:rPr>
        <w:t xml:space="preserve"> </w:t>
      </w:r>
      <w:r w:rsidRPr="00E01C11">
        <w:rPr>
          <w:rFonts w:ascii="Times New Roman" w:eastAsia="Times New Roman" w:hAnsi="Times New Roman" w:cs="Times New Roman"/>
          <w:sz w:val="24"/>
          <w:szCs w:val="24"/>
        </w:rPr>
        <w:t xml:space="preserve">contributes to this discourse by demonstrating how grammatical structures can encode ideological meanings, while </w:t>
      </w:r>
      <w:r w:rsidR="00AF7ADE" w:rsidRPr="00E01C11">
        <w:rPr>
          <w:rFonts w:ascii="Times New Roman" w:eastAsia="Times New Roman" w:hAnsi="Times New Roman" w:cs="Times New Roman"/>
          <w:sz w:val="24"/>
          <w:szCs w:val="24"/>
        </w:rPr>
        <w:t>Mullet</w:t>
      </w:r>
      <w:r w:rsidR="00C0766D" w:rsidRPr="00E01C11">
        <w:rPr>
          <w:rFonts w:ascii="Times New Roman" w:eastAsia="Times New Roman" w:hAnsi="Times New Roman" w:cs="Times New Roman"/>
          <w:sz w:val="24"/>
          <w:szCs w:val="24"/>
        </w:rPr>
        <w:t xml:space="preserve"> (2018)</w:t>
      </w:r>
      <w:r w:rsidR="00AF7ADE" w:rsidRPr="00E01C11">
        <w:rPr>
          <w:rFonts w:ascii="Times New Roman" w:eastAsia="Times New Roman" w:hAnsi="Times New Roman" w:cs="Times New Roman"/>
          <w:sz w:val="24"/>
          <w:szCs w:val="24"/>
        </w:rPr>
        <w:t xml:space="preserve"> emphasis</w:t>
      </w:r>
      <w:r w:rsidRPr="00E01C11">
        <w:rPr>
          <w:rFonts w:ascii="Times New Roman" w:eastAsia="Times New Roman" w:hAnsi="Times New Roman" w:cs="Times New Roman"/>
          <w:sz w:val="24"/>
          <w:szCs w:val="24"/>
        </w:rPr>
        <w:t xml:space="preserve">es CDA’s applicability in revealing power dynamics and social orientations, particularly within institutional and educational texts. These perspectives collectively establish CDA as a critical tool for </w:t>
      </w:r>
      <w:r w:rsidR="00AF7ADE" w:rsidRPr="00E01C11">
        <w:rPr>
          <w:rFonts w:ascii="Times New Roman" w:eastAsia="Times New Roman" w:hAnsi="Times New Roman" w:cs="Times New Roman"/>
          <w:sz w:val="24"/>
          <w:szCs w:val="24"/>
        </w:rPr>
        <w:t>analysing</w:t>
      </w:r>
      <w:r w:rsidRPr="00E01C11">
        <w:rPr>
          <w:rFonts w:ascii="Times New Roman" w:eastAsia="Times New Roman" w:hAnsi="Times New Roman" w:cs="Times New Roman"/>
          <w:sz w:val="24"/>
          <w:szCs w:val="24"/>
        </w:rPr>
        <w:t xml:space="preserve"> how language perpetuates or challenges societal norms and power hierarchies.</w:t>
      </w:r>
    </w:p>
    <w:p w14:paraId="3E433DDA" w14:textId="2D092D05" w:rsidR="008723B7" w:rsidRPr="00E01C11" w:rsidRDefault="008723B7" w:rsidP="008E1B15">
      <w:pPr>
        <w:spacing w:after="0" w:line="360" w:lineRule="auto"/>
        <w:ind w:firstLine="720"/>
        <w:jc w:val="both"/>
        <w:rPr>
          <w:rFonts w:ascii="Times New Roman" w:eastAsia="Times New Roman" w:hAnsi="Times New Roman" w:cs="Times New Roman"/>
          <w:sz w:val="24"/>
          <w:szCs w:val="24"/>
        </w:rPr>
      </w:pPr>
      <w:r w:rsidRPr="00E01C11">
        <w:rPr>
          <w:rFonts w:ascii="Times New Roman" w:eastAsia="Times New Roman" w:hAnsi="Times New Roman" w:cs="Times New Roman"/>
          <w:sz w:val="24"/>
          <w:szCs w:val="24"/>
        </w:rPr>
        <w:lastRenderedPageBreak/>
        <w:t xml:space="preserve">This study adopts van Dijk's </w:t>
      </w:r>
      <w:r w:rsidR="00C0766D" w:rsidRPr="00E01C11">
        <w:rPr>
          <w:rFonts w:ascii="Times New Roman" w:eastAsia="Times New Roman" w:hAnsi="Times New Roman" w:cs="Times New Roman"/>
          <w:sz w:val="24"/>
          <w:szCs w:val="24"/>
        </w:rPr>
        <w:t xml:space="preserve">(1998) </w:t>
      </w:r>
      <w:r w:rsidRPr="00E01C11">
        <w:rPr>
          <w:rFonts w:ascii="Times New Roman" w:eastAsia="Times New Roman" w:hAnsi="Times New Roman" w:cs="Times New Roman"/>
          <w:sz w:val="24"/>
          <w:szCs w:val="24"/>
        </w:rPr>
        <w:t>socio-cognitive approach (SCA) to CDA, which posits that the relationship between discourse and society is mediated by cog</w:t>
      </w:r>
      <w:r w:rsidR="00AF7ADE" w:rsidRPr="00E01C11">
        <w:rPr>
          <w:rFonts w:ascii="Times New Roman" w:eastAsia="Times New Roman" w:hAnsi="Times New Roman" w:cs="Times New Roman"/>
          <w:sz w:val="24"/>
          <w:szCs w:val="24"/>
        </w:rPr>
        <w:t>nitive processes.</w:t>
      </w:r>
      <w:r w:rsidR="00C0766D" w:rsidRPr="00E01C11">
        <w:rPr>
          <w:rFonts w:ascii="Times New Roman" w:eastAsia="Times New Roman" w:hAnsi="Times New Roman" w:cs="Times New Roman"/>
          <w:sz w:val="24"/>
          <w:szCs w:val="24"/>
        </w:rPr>
        <w:t xml:space="preserve"> </w:t>
      </w:r>
      <w:r w:rsidR="00AF7ADE" w:rsidRPr="00E01C11">
        <w:rPr>
          <w:rFonts w:ascii="Times New Roman" w:eastAsia="Times New Roman" w:hAnsi="Times New Roman" w:cs="Times New Roman"/>
          <w:sz w:val="24"/>
          <w:szCs w:val="24"/>
        </w:rPr>
        <w:t>Van Dijk</w:t>
      </w:r>
      <w:r w:rsidR="00C0766D" w:rsidRPr="00E01C11">
        <w:rPr>
          <w:rFonts w:ascii="Times New Roman" w:eastAsia="Times New Roman" w:hAnsi="Times New Roman" w:cs="Times New Roman"/>
          <w:sz w:val="24"/>
          <w:szCs w:val="24"/>
        </w:rPr>
        <w:t xml:space="preserve"> (1998) </w:t>
      </w:r>
      <w:r w:rsidRPr="00E01C11">
        <w:rPr>
          <w:rFonts w:ascii="Times New Roman" w:eastAsia="Times New Roman" w:hAnsi="Times New Roman" w:cs="Times New Roman"/>
          <w:sz w:val="24"/>
          <w:szCs w:val="24"/>
        </w:rPr>
        <w:t xml:space="preserve">identifies three foundational components of the SCA: the social, cognitive, and discourse components. The social component investigates the broader societal structures and group relations, including phenomena such as discrimination, racism, and sexism, as well as group dynamics like identity formation, norms, and access to resources. The cognitive component delves into social and personal cognition, </w:t>
      </w:r>
      <w:r w:rsidR="00FE63F0" w:rsidRPr="00E01C11">
        <w:rPr>
          <w:rFonts w:ascii="Times New Roman" w:eastAsia="Times New Roman" w:hAnsi="Times New Roman" w:cs="Times New Roman"/>
          <w:sz w:val="24"/>
          <w:szCs w:val="24"/>
        </w:rPr>
        <w:t>which include</w:t>
      </w:r>
      <w:r w:rsidRPr="00E01C11">
        <w:rPr>
          <w:rFonts w:ascii="Times New Roman" w:eastAsia="Times New Roman" w:hAnsi="Times New Roman" w:cs="Times New Roman"/>
          <w:sz w:val="24"/>
          <w:szCs w:val="24"/>
        </w:rPr>
        <w:t xml:space="preserve"> values, ideologies, and knowledge systems, thereby addressing the </w:t>
      </w:r>
      <w:r w:rsidR="00FE63F0" w:rsidRPr="00E01C11">
        <w:rPr>
          <w:rFonts w:ascii="Times New Roman" w:eastAsia="Times New Roman" w:hAnsi="Times New Roman" w:cs="Times New Roman"/>
          <w:sz w:val="24"/>
          <w:szCs w:val="24"/>
        </w:rPr>
        <w:t>relationship</w:t>
      </w:r>
      <w:r w:rsidRPr="00E01C11">
        <w:rPr>
          <w:rFonts w:ascii="Times New Roman" w:eastAsia="Times New Roman" w:hAnsi="Times New Roman" w:cs="Times New Roman"/>
          <w:sz w:val="24"/>
          <w:szCs w:val="24"/>
        </w:rPr>
        <w:t xml:space="preserve"> between individual and collective worldviews. Lastly, the discourse component scrutini</w:t>
      </w:r>
      <w:r w:rsidR="00FE63F0" w:rsidRPr="00E01C11">
        <w:rPr>
          <w:rFonts w:ascii="Times New Roman" w:eastAsia="Times New Roman" w:hAnsi="Times New Roman" w:cs="Times New Roman"/>
          <w:sz w:val="24"/>
          <w:szCs w:val="24"/>
        </w:rPr>
        <w:t>s</w:t>
      </w:r>
      <w:r w:rsidRPr="00E01C11">
        <w:rPr>
          <w:rFonts w:ascii="Times New Roman" w:eastAsia="Times New Roman" w:hAnsi="Times New Roman" w:cs="Times New Roman"/>
          <w:sz w:val="24"/>
          <w:szCs w:val="24"/>
        </w:rPr>
        <w:t xml:space="preserve">es linguistic features such as syntax, </w:t>
      </w:r>
      <w:r w:rsidR="00BD6AE5" w:rsidRPr="00E01C11">
        <w:rPr>
          <w:rFonts w:ascii="Times New Roman" w:eastAsia="Times New Roman" w:hAnsi="Times New Roman" w:cs="Times New Roman"/>
          <w:sz w:val="24"/>
          <w:szCs w:val="24"/>
        </w:rPr>
        <w:t xml:space="preserve">semantics, and lexical choices. The three key components of </w:t>
      </w:r>
      <w:r w:rsidR="00C0766D" w:rsidRPr="00E01C11">
        <w:rPr>
          <w:rFonts w:ascii="Times New Roman" w:eastAsia="Times New Roman" w:hAnsi="Times New Roman" w:cs="Times New Roman"/>
          <w:sz w:val="24"/>
          <w:szCs w:val="24"/>
        </w:rPr>
        <w:t>van Dijk (1998)</w:t>
      </w:r>
      <w:r w:rsidR="00BD6AE5" w:rsidRPr="00E01C11">
        <w:rPr>
          <w:rFonts w:ascii="Times New Roman" w:eastAsia="Times New Roman" w:hAnsi="Times New Roman" w:cs="Times New Roman"/>
          <w:sz w:val="24"/>
          <w:szCs w:val="24"/>
        </w:rPr>
        <w:t xml:space="preserve"> approach, as well as how cognition mediates between speech and society is illustrated in Figure 1.</w:t>
      </w:r>
    </w:p>
    <w:p w14:paraId="34A8A605" w14:textId="77777777" w:rsidR="00067771" w:rsidRPr="00E01C11" w:rsidRDefault="00067771" w:rsidP="008E1B15">
      <w:pPr>
        <w:spacing w:after="0" w:line="360" w:lineRule="auto"/>
        <w:ind w:firstLine="720"/>
        <w:jc w:val="both"/>
        <w:rPr>
          <w:rFonts w:ascii="Times New Roman" w:eastAsia="Times New Roman" w:hAnsi="Times New Roman" w:cs="Times New Roman"/>
          <w:sz w:val="24"/>
          <w:szCs w:val="24"/>
        </w:rPr>
      </w:pPr>
      <w:r w:rsidRPr="00E01C11">
        <w:rPr>
          <w:rFonts w:ascii="Times New Roman" w:hAnsi="Times New Roman" w:cs="Times New Roman"/>
          <w:noProof/>
          <w:sz w:val="24"/>
          <w:szCs w:val="24"/>
          <w:lang w:eastAsia="en-GB"/>
        </w:rPr>
        <w:drawing>
          <wp:anchor distT="0" distB="0" distL="114300" distR="114300" simplePos="0" relativeHeight="251659264" behindDoc="0" locked="0" layoutInCell="1" allowOverlap="1" wp14:anchorId="76F27B25" wp14:editId="63D70AB2">
            <wp:simplePos x="0" y="0"/>
            <wp:positionH relativeFrom="column">
              <wp:posOffset>0</wp:posOffset>
            </wp:positionH>
            <wp:positionV relativeFrom="paragraph">
              <wp:posOffset>264795</wp:posOffset>
            </wp:positionV>
            <wp:extent cx="2578100" cy="2225040"/>
            <wp:effectExtent l="0" t="0" r="0" b="3810"/>
            <wp:wrapTopAndBottom/>
            <wp:docPr id="1" name="Picture 1" descr="https://www.researchgate.net/profile/Saleh-Sanatifar/publication/329198041/figure/fig1/AS:699077985595393@1543684588057/The-researchers-illustration-of-van-Dijks-1998-model_W6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researchgate.net/profile/Saleh-Sanatifar/publication/329198041/figure/fig1/AS:699077985595393@1543684588057/The-researchers-illustration-of-van-Dijks-1998-model_W640.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78100" cy="22250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4F5CEC7" w14:textId="6466DB08" w:rsidR="008723B7" w:rsidRPr="00E01C11" w:rsidRDefault="00BD6AE5" w:rsidP="008E1B15">
      <w:pPr>
        <w:pStyle w:val="Caption"/>
        <w:jc w:val="both"/>
        <w:rPr>
          <w:rFonts w:ascii="Times New Roman" w:eastAsia="Times New Roman" w:hAnsi="Times New Roman" w:cs="Times New Roman"/>
          <w:i w:val="0"/>
          <w:color w:val="auto"/>
          <w:sz w:val="24"/>
          <w:szCs w:val="24"/>
        </w:rPr>
      </w:pPr>
      <w:r w:rsidRPr="00E01C11">
        <w:rPr>
          <w:rFonts w:ascii="Times New Roman" w:hAnsi="Times New Roman" w:cs="Times New Roman"/>
          <w:i w:val="0"/>
          <w:color w:val="auto"/>
          <w:sz w:val="24"/>
          <w:szCs w:val="24"/>
        </w:rPr>
        <w:t xml:space="preserve">Figure </w:t>
      </w:r>
      <w:r w:rsidRPr="00E01C11">
        <w:rPr>
          <w:rFonts w:ascii="Times New Roman" w:hAnsi="Times New Roman" w:cs="Times New Roman"/>
          <w:i w:val="0"/>
          <w:color w:val="auto"/>
          <w:sz w:val="24"/>
          <w:szCs w:val="24"/>
        </w:rPr>
        <w:fldChar w:fldCharType="begin"/>
      </w:r>
      <w:r w:rsidRPr="00E01C11">
        <w:rPr>
          <w:rFonts w:ascii="Times New Roman" w:hAnsi="Times New Roman" w:cs="Times New Roman"/>
          <w:i w:val="0"/>
          <w:color w:val="auto"/>
          <w:sz w:val="24"/>
          <w:szCs w:val="24"/>
        </w:rPr>
        <w:instrText xml:space="preserve"> SEQ Figure \* ARABIC </w:instrText>
      </w:r>
      <w:r w:rsidRPr="00E01C11">
        <w:rPr>
          <w:rFonts w:ascii="Times New Roman" w:hAnsi="Times New Roman" w:cs="Times New Roman"/>
          <w:i w:val="0"/>
          <w:color w:val="auto"/>
          <w:sz w:val="24"/>
          <w:szCs w:val="24"/>
        </w:rPr>
        <w:fldChar w:fldCharType="separate"/>
      </w:r>
      <w:r w:rsidR="00A02D2C" w:rsidRPr="00E01C11">
        <w:rPr>
          <w:rFonts w:ascii="Times New Roman" w:hAnsi="Times New Roman" w:cs="Times New Roman"/>
          <w:i w:val="0"/>
          <w:color w:val="auto"/>
          <w:sz w:val="24"/>
          <w:szCs w:val="24"/>
        </w:rPr>
        <w:t>1</w:t>
      </w:r>
      <w:r w:rsidRPr="00E01C11">
        <w:rPr>
          <w:rFonts w:ascii="Times New Roman" w:hAnsi="Times New Roman" w:cs="Times New Roman"/>
          <w:i w:val="0"/>
          <w:color w:val="auto"/>
          <w:sz w:val="24"/>
          <w:szCs w:val="24"/>
        </w:rPr>
        <w:fldChar w:fldCharType="end"/>
      </w:r>
      <w:r w:rsidRPr="00E01C11">
        <w:rPr>
          <w:rFonts w:ascii="Times New Roman" w:hAnsi="Times New Roman" w:cs="Times New Roman"/>
          <w:i w:val="0"/>
          <w:color w:val="auto"/>
          <w:sz w:val="24"/>
          <w:szCs w:val="24"/>
        </w:rPr>
        <w:t xml:space="preserve">: van Dijk’s three components of socio-cognitive approach </w:t>
      </w:r>
      <w:r w:rsidR="00A665C7" w:rsidRPr="00E01C11">
        <w:rPr>
          <w:rFonts w:ascii="Times New Roman" w:hAnsi="Times New Roman" w:cs="Times New Roman"/>
          <w:i w:val="0"/>
          <w:color w:val="auto"/>
          <w:sz w:val="24"/>
          <w:szCs w:val="24"/>
        </w:rPr>
        <w:t>(</w:t>
      </w:r>
      <w:r w:rsidR="00B43467" w:rsidRPr="00E01C11">
        <w:rPr>
          <w:rFonts w:ascii="Times New Roman" w:hAnsi="Times New Roman" w:cs="Times New Roman"/>
          <w:i w:val="0"/>
          <w:color w:val="auto"/>
          <w:sz w:val="24"/>
          <w:szCs w:val="24"/>
        </w:rPr>
        <w:t>1998:</w:t>
      </w:r>
      <w:r w:rsidRPr="00E01C11">
        <w:rPr>
          <w:rFonts w:ascii="Times New Roman" w:hAnsi="Times New Roman" w:cs="Times New Roman"/>
          <w:i w:val="0"/>
          <w:color w:val="auto"/>
          <w:sz w:val="24"/>
          <w:szCs w:val="24"/>
        </w:rPr>
        <w:t>126-130)</w:t>
      </w:r>
    </w:p>
    <w:p w14:paraId="250A94A4" w14:textId="4AE1D8F9" w:rsidR="00A14F17" w:rsidRPr="00E01C11" w:rsidRDefault="008723B7" w:rsidP="008E1B15">
      <w:pPr>
        <w:spacing w:after="0" w:line="360" w:lineRule="auto"/>
        <w:ind w:firstLine="720"/>
        <w:jc w:val="both"/>
        <w:rPr>
          <w:rFonts w:ascii="Times New Roman" w:eastAsia="Times New Roman" w:hAnsi="Times New Roman" w:cs="Times New Roman"/>
          <w:sz w:val="24"/>
          <w:szCs w:val="24"/>
        </w:rPr>
      </w:pPr>
      <w:r w:rsidRPr="00E01C11">
        <w:rPr>
          <w:rFonts w:ascii="Times New Roman" w:eastAsia="Times New Roman" w:hAnsi="Times New Roman" w:cs="Times New Roman"/>
          <w:sz w:val="24"/>
          <w:szCs w:val="24"/>
        </w:rPr>
        <w:t>Central to van Dijk’s SCA is the concept of mental models, which represent the cognitive frameworks individuals use to interpret, produce, and comprehend dis</w:t>
      </w:r>
      <w:r w:rsidR="00A665C7" w:rsidRPr="00E01C11">
        <w:rPr>
          <w:rFonts w:ascii="Times New Roman" w:eastAsia="Times New Roman" w:hAnsi="Times New Roman" w:cs="Times New Roman"/>
          <w:sz w:val="24"/>
          <w:szCs w:val="24"/>
        </w:rPr>
        <w:t>course</w:t>
      </w:r>
      <w:r w:rsidR="00C0766D" w:rsidRPr="00E01C11">
        <w:rPr>
          <w:rFonts w:ascii="Times New Roman" w:hAnsi="Times New Roman" w:cs="Times New Roman"/>
          <w:sz w:val="24"/>
          <w:szCs w:val="24"/>
        </w:rPr>
        <w:t xml:space="preserve"> </w:t>
      </w:r>
      <w:r w:rsidR="00B43467" w:rsidRPr="00E01C11">
        <w:rPr>
          <w:rFonts w:ascii="Times New Roman" w:eastAsia="Times New Roman" w:hAnsi="Times New Roman" w:cs="Times New Roman"/>
          <w:sz w:val="24"/>
          <w:szCs w:val="24"/>
        </w:rPr>
        <w:t>(van Dijk</w:t>
      </w:r>
      <w:r w:rsidR="00C0766D" w:rsidRPr="00E01C11">
        <w:rPr>
          <w:rFonts w:ascii="Times New Roman" w:eastAsia="Times New Roman" w:hAnsi="Times New Roman" w:cs="Times New Roman"/>
          <w:sz w:val="24"/>
          <w:szCs w:val="24"/>
        </w:rPr>
        <w:t xml:space="preserve"> 1998).</w:t>
      </w:r>
      <w:r w:rsidR="00A665C7" w:rsidRPr="00E01C11">
        <w:rPr>
          <w:rFonts w:ascii="Times New Roman" w:eastAsia="Times New Roman" w:hAnsi="Times New Roman" w:cs="Times New Roman"/>
          <w:sz w:val="24"/>
          <w:szCs w:val="24"/>
        </w:rPr>
        <w:t xml:space="preserve"> </w:t>
      </w:r>
      <w:r w:rsidRPr="00E01C11">
        <w:rPr>
          <w:rFonts w:ascii="Times New Roman" w:eastAsia="Times New Roman" w:hAnsi="Times New Roman" w:cs="Times New Roman"/>
          <w:sz w:val="24"/>
          <w:szCs w:val="24"/>
        </w:rPr>
        <w:t>Mental models, grounded in episodic or autobiographical memory, provide subjective representations of personal experiences</w:t>
      </w:r>
      <w:r w:rsidR="00E23A37" w:rsidRPr="00E01C11">
        <w:rPr>
          <w:rFonts w:ascii="Times New Roman" w:eastAsia="Times New Roman" w:hAnsi="Times New Roman" w:cs="Times New Roman"/>
          <w:sz w:val="24"/>
          <w:szCs w:val="24"/>
        </w:rPr>
        <w:t>. These include emo</w:t>
      </w:r>
      <w:r w:rsidRPr="00E01C11">
        <w:rPr>
          <w:rFonts w:ascii="Times New Roman" w:eastAsia="Times New Roman" w:hAnsi="Times New Roman" w:cs="Times New Roman"/>
          <w:sz w:val="24"/>
          <w:szCs w:val="24"/>
        </w:rPr>
        <w:t xml:space="preserve">tional, cognitive, and sensory </w:t>
      </w:r>
      <w:r w:rsidR="00A665C7" w:rsidRPr="00E01C11">
        <w:rPr>
          <w:rFonts w:ascii="Times New Roman" w:eastAsia="Times New Roman" w:hAnsi="Times New Roman" w:cs="Times New Roman"/>
          <w:sz w:val="24"/>
          <w:szCs w:val="24"/>
        </w:rPr>
        <w:t>dimensions. Van Dijk</w:t>
      </w:r>
      <w:r w:rsidR="00B43467" w:rsidRPr="00E01C11">
        <w:rPr>
          <w:rFonts w:ascii="Times New Roman" w:eastAsia="Times New Roman" w:hAnsi="Times New Roman" w:cs="Times New Roman"/>
          <w:sz w:val="24"/>
          <w:szCs w:val="24"/>
        </w:rPr>
        <w:t xml:space="preserve"> (1998:</w:t>
      </w:r>
      <w:r w:rsidR="00C0766D" w:rsidRPr="00E01C11">
        <w:rPr>
          <w:rFonts w:ascii="Times New Roman" w:eastAsia="Times New Roman" w:hAnsi="Times New Roman" w:cs="Times New Roman"/>
          <w:sz w:val="24"/>
          <w:szCs w:val="24"/>
        </w:rPr>
        <w:t>82-83)</w:t>
      </w:r>
      <w:r w:rsidR="00A14F17" w:rsidRPr="00E01C11">
        <w:rPr>
          <w:rFonts w:ascii="Times New Roman" w:eastAsia="Times New Roman" w:hAnsi="Times New Roman" w:cs="Times New Roman"/>
          <w:sz w:val="24"/>
          <w:szCs w:val="24"/>
        </w:rPr>
        <w:t xml:space="preserve"> </w:t>
      </w:r>
      <w:r w:rsidRPr="00E01C11">
        <w:rPr>
          <w:rFonts w:ascii="Times New Roman" w:eastAsia="Times New Roman" w:hAnsi="Times New Roman" w:cs="Times New Roman"/>
          <w:sz w:val="24"/>
          <w:szCs w:val="24"/>
        </w:rPr>
        <w:t>distinguishes between two types of mental models: situation models and context models. Situation models encapsulate an individual's subjective understanding of specific situations, while context models evaluate the relevance of situational conditions within a communicative exchange</w:t>
      </w:r>
      <w:r w:rsidR="00A14F17" w:rsidRPr="00E01C11">
        <w:rPr>
          <w:rFonts w:ascii="Times New Roman" w:eastAsia="Times New Roman" w:hAnsi="Times New Roman" w:cs="Times New Roman"/>
          <w:sz w:val="24"/>
          <w:szCs w:val="24"/>
        </w:rPr>
        <w:t>.</w:t>
      </w:r>
      <w:r w:rsidRPr="00E01C11">
        <w:rPr>
          <w:rFonts w:ascii="Times New Roman" w:eastAsia="Times New Roman" w:hAnsi="Times New Roman" w:cs="Times New Roman"/>
          <w:sz w:val="24"/>
          <w:szCs w:val="24"/>
        </w:rPr>
        <w:t xml:space="preserve"> These models facilitate mutual understanding among interlocutors by drawing on shared knowledge expressed through language. In this way, language operates as a pivotal medium for constructing and interpreting subjective experiences.</w:t>
      </w:r>
    </w:p>
    <w:p w14:paraId="21F52415" w14:textId="19B74DC0" w:rsidR="008723B7" w:rsidRPr="00E01C11" w:rsidRDefault="008723B7" w:rsidP="008E1B15">
      <w:pPr>
        <w:spacing w:after="0" w:line="360" w:lineRule="auto"/>
        <w:ind w:firstLine="720"/>
        <w:jc w:val="both"/>
        <w:rPr>
          <w:rFonts w:ascii="Times New Roman" w:eastAsia="Times New Roman" w:hAnsi="Times New Roman" w:cs="Times New Roman"/>
          <w:sz w:val="24"/>
          <w:szCs w:val="24"/>
        </w:rPr>
      </w:pPr>
      <w:r w:rsidRPr="00E01C11">
        <w:rPr>
          <w:rFonts w:ascii="Times New Roman" w:eastAsia="Times New Roman" w:hAnsi="Times New Roman" w:cs="Times New Roman"/>
          <w:sz w:val="24"/>
          <w:szCs w:val="24"/>
        </w:rPr>
        <w:t>The socio-cognitive approach further emphasi</w:t>
      </w:r>
      <w:r w:rsidR="00E23A37" w:rsidRPr="00E01C11">
        <w:rPr>
          <w:rFonts w:ascii="Times New Roman" w:eastAsia="Times New Roman" w:hAnsi="Times New Roman" w:cs="Times New Roman"/>
          <w:sz w:val="24"/>
          <w:szCs w:val="24"/>
        </w:rPr>
        <w:t>s</w:t>
      </w:r>
      <w:r w:rsidRPr="00E01C11">
        <w:rPr>
          <w:rFonts w:ascii="Times New Roman" w:eastAsia="Times New Roman" w:hAnsi="Times New Roman" w:cs="Times New Roman"/>
          <w:sz w:val="24"/>
          <w:szCs w:val="24"/>
        </w:rPr>
        <w:t xml:space="preserve">es the role of cognition as a mediator between discourse and societal structures. It reveals how individuals’ cognitive processes, shaped </w:t>
      </w:r>
      <w:r w:rsidRPr="00E01C11">
        <w:rPr>
          <w:rFonts w:ascii="Times New Roman" w:eastAsia="Times New Roman" w:hAnsi="Times New Roman" w:cs="Times New Roman"/>
          <w:sz w:val="24"/>
          <w:szCs w:val="24"/>
        </w:rPr>
        <w:lastRenderedPageBreak/>
        <w:t>by their social environments, influence their perception and production of discourse. By uncovering the network of beliefs, attitudes, and biases that are activated during discourse interactions, the SCA provides a comprehensive framework for understanding how language reflects and perpetuates social</w:t>
      </w:r>
      <w:r w:rsidR="00A14F17" w:rsidRPr="00E01C11">
        <w:rPr>
          <w:rFonts w:ascii="Times New Roman" w:eastAsia="Times New Roman" w:hAnsi="Times New Roman" w:cs="Times New Roman"/>
          <w:sz w:val="24"/>
          <w:szCs w:val="24"/>
        </w:rPr>
        <w:t xml:space="preserve"> ideological relations</w:t>
      </w:r>
      <w:r w:rsidR="00B465BC" w:rsidRPr="00E01C11">
        <w:rPr>
          <w:rFonts w:ascii="Times New Roman" w:eastAsia="Times New Roman" w:hAnsi="Times New Roman" w:cs="Times New Roman"/>
          <w:sz w:val="24"/>
          <w:szCs w:val="24"/>
        </w:rPr>
        <w:t xml:space="preserve"> (van Dijk</w:t>
      </w:r>
      <w:r w:rsidR="00C0766D" w:rsidRPr="00E01C11">
        <w:rPr>
          <w:rFonts w:ascii="Times New Roman" w:eastAsia="Times New Roman" w:hAnsi="Times New Roman" w:cs="Times New Roman"/>
          <w:sz w:val="24"/>
          <w:szCs w:val="24"/>
        </w:rPr>
        <w:t xml:space="preserve"> 2005).</w:t>
      </w:r>
      <w:r w:rsidRPr="00E01C11">
        <w:rPr>
          <w:rFonts w:ascii="Times New Roman" w:eastAsia="Times New Roman" w:hAnsi="Times New Roman" w:cs="Times New Roman"/>
          <w:sz w:val="24"/>
          <w:szCs w:val="24"/>
        </w:rPr>
        <w:t xml:space="preserve"> This study </w:t>
      </w:r>
      <w:r w:rsidR="00B126AB" w:rsidRPr="00E01C11">
        <w:rPr>
          <w:rFonts w:ascii="Times New Roman" w:eastAsia="Times New Roman" w:hAnsi="Times New Roman" w:cs="Times New Roman"/>
          <w:sz w:val="24"/>
          <w:szCs w:val="24"/>
        </w:rPr>
        <w:t>examines</w:t>
      </w:r>
      <w:r w:rsidRPr="00E01C11">
        <w:rPr>
          <w:rFonts w:ascii="Times New Roman" w:eastAsia="Times New Roman" w:hAnsi="Times New Roman" w:cs="Times New Roman"/>
          <w:sz w:val="24"/>
          <w:szCs w:val="24"/>
        </w:rPr>
        <w:t xml:space="preserve"> how language, cognition, and </w:t>
      </w:r>
      <w:r w:rsidR="00A14F17" w:rsidRPr="00E01C11">
        <w:rPr>
          <w:rFonts w:ascii="Times New Roman" w:eastAsia="Times New Roman" w:hAnsi="Times New Roman" w:cs="Times New Roman"/>
          <w:sz w:val="24"/>
          <w:szCs w:val="24"/>
        </w:rPr>
        <w:t>cultural identities</w:t>
      </w:r>
      <w:r w:rsidRPr="00E01C11">
        <w:rPr>
          <w:rFonts w:ascii="Times New Roman" w:eastAsia="Times New Roman" w:hAnsi="Times New Roman" w:cs="Times New Roman"/>
          <w:sz w:val="24"/>
          <w:szCs w:val="24"/>
        </w:rPr>
        <w:t xml:space="preserve"> shape communication and </w:t>
      </w:r>
      <w:r w:rsidR="00A14F17" w:rsidRPr="00E01C11">
        <w:rPr>
          <w:rFonts w:ascii="Times New Roman" w:eastAsia="Times New Roman" w:hAnsi="Times New Roman" w:cs="Times New Roman"/>
          <w:sz w:val="24"/>
          <w:szCs w:val="24"/>
        </w:rPr>
        <w:t>ideological positions of Yankah</w:t>
      </w:r>
      <w:r w:rsidR="00F4131E" w:rsidRPr="00E01C11">
        <w:rPr>
          <w:rFonts w:ascii="Times New Roman" w:eastAsia="Times New Roman" w:hAnsi="Times New Roman" w:cs="Times New Roman"/>
          <w:sz w:val="24"/>
          <w:szCs w:val="24"/>
        </w:rPr>
        <w:t xml:space="preserve"> b</w:t>
      </w:r>
      <w:r w:rsidRPr="00E01C11">
        <w:rPr>
          <w:rFonts w:ascii="Times New Roman" w:eastAsia="Times New Roman" w:hAnsi="Times New Roman" w:cs="Times New Roman"/>
          <w:sz w:val="24"/>
          <w:szCs w:val="24"/>
        </w:rPr>
        <w:t>y applying the SCA</w:t>
      </w:r>
      <w:r w:rsidR="00F4131E" w:rsidRPr="00E01C11">
        <w:rPr>
          <w:rFonts w:ascii="Times New Roman" w:eastAsia="Times New Roman" w:hAnsi="Times New Roman" w:cs="Times New Roman"/>
          <w:sz w:val="24"/>
          <w:szCs w:val="24"/>
        </w:rPr>
        <w:t xml:space="preserve"> </w:t>
      </w:r>
      <w:r w:rsidRPr="00E01C11">
        <w:rPr>
          <w:rFonts w:ascii="Times New Roman" w:eastAsia="Times New Roman" w:hAnsi="Times New Roman" w:cs="Times New Roman"/>
          <w:sz w:val="24"/>
          <w:szCs w:val="24"/>
        </w:rPr>
        <w:t xml:space="preserve">to uncover the underlying ideological meanings embedded within </w:t>
      </w:r>
      <w:r w:rsidR="00E23A37" w:rsidRPr="00E01C11">
        <w:rPr>
          <w:rFonts w:ascii="Times New Roman" w:eastAsia="Times New Roman" w:hAnsi="Times New Roman" w:cs="Times New Roman"/>
          <w:sz w:val="24"/>
          <w:szCs w:val="24"/>
        </w:rPr>
        <w:t xml:space="preserve">Yankah’s commentaries. It also aims to </w:t>
      </w:r>
      <w:r w:rsidRPr="00E01C11">
        <w:rPr>
          <w:rFonts w:ascii="Times New Roman" w:eastAsia="Times New Roman" w:hAnsi="Times New Roman" w:cs="Times New Roman"/>
          <w:sz w:val="24"/>
          <w:szCs w:val="24"/>
        </w:rPr>
        <w:t>contribut</w:t>
      </w:r>
      <w:r w:rsidR="00E23A37" w:rsidRPr="00E01C11">
        <w:rPr>
          <w:rFonts w:ascii="Times New Roman" w:eastAsia="Times New Roman" w:hAnsi="Times New Roman" w:cs="Times New Roman"/>
          <w:sz w:val="24"/>
          <w:szCs w:val="24"/>
        </w:rPr>
        <w:t>e</w:t>
      </w:r>
      <w:r w:rsidRPr="00E01C11">
        <w:rPr>
          <w:rFonts w:ascii="Times New Roman" w:eastAsia="Times New Roman" w:hAnsi="Times New Roman" w:cs="Times New Roman"/>
          <w:sz w:val="24"/>
          <w:szCs w:val="24"/>
        </w:rPr>
        <w:t xml:space="preserve"> to a deeper understanding of how language serves as both a reflection and a t</w:t>
      </w:r>
      <w:r w:rsidR="00A14F17" w:rsidRPr="00E01C11">
        <w:rPr>
          <w:rFonts w:ascii="Times New Roman" w:eastAsia="Times New Roman" w:hAnsi="Times New Roman" w:cs="Times New Roman"/>
          <w:sz w:val="24"/>
          <w:szCs w:val="24"/>
        </w:rPr>
        <w:t>ool of societal transformation.</w:t>
      </w:r>
    </w:p>
    <w:p w14:paraId="5475FE90" w14:textId="77777777" w:rsidR="00A14F17" w:rsidRPr="00E01C11" w:rsidRDefault="00A14F17" w:rsidP="008E1B15">
      <w:pPr>
        <w:spacing w:after="0" w:line="360" w:lineRule="auto"/>
        <w:ind w:firstLine="720"/>
        <w:jc w:val="both"/>
        <w:rPr>
          <w:rFonts w:ascii="Times New Roman" w:eastAsia="Times New Roman" w:hAnsi="Times New Roman" w:cs="Times New Roman"/>
          <w:sz w:val="24"/>
          <w:szCs w:val="24"/>
        </w:rPr>
      </w:pPr>
    </w:p>
    <w:p w14:paraId="4DB3B859" w14:textId="157F2CC3" w:rsidR="00A14F17" w:rsidRPr="00E01C11" w:rsidRDefault="00987B28" w:rsidP="00D240BD">
      <w:pPr>
        <w:pStyle w:val="Heading2"/>
        <w:numPr>
          <w:ilvl w:val="0"/>
          <w:numId w:val="21"/>
        </w:numPr>
        <w:spacing w:before="0" w:line="360" w:lineRule="auto"/>
        <w:jc w:val="both"/>
        <w:rPr>
          <w:rFonts w:ascii="Times New Roman" w:eastAsia="Times New Roman" w:hAnsi="Times New Roman" w:cs="Times New Roman"/>
          <w:b/>
          <w:color w:val="auto"/>
          <w:sz w:val="24"/>
          <w:szCs w:val="24"/>
        </w:rPr>
      </w:pPr>
      <w:r w:rsidRPr="00E01C11">
        <w:rPr>
          <w:rFonts w:ascii="Times New Roman" w:eastAsia="Times New Roman" w:hAnsi="Times New Roman" w:cs="Times New Roman"/>
          <w:b/>
          <w:color w:val="auto"/>
          <w:sz w:val="24"/>
          <w:szCs w:val="24"/>
        </w:rPr>
        <w:t>Data and Method</w:t>
      </w:r>
    </w:p>
    <w:p w14:paraId="57FA8FA0" w14:textId="77777777" w:rsidR="00F4131E" w:rsidRPr="00E01C11" w:rsidRDefault="00044F58" w:rsidP="008E1B15">
      <w:pPr>
        <w:spacing w:after="0" w:line="360" w:lineRule="auto"/>
        <w:ind w:firstLine="720"/>
        <w:jc w:val="both"/>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 xml:space="preserve">This study adopts a qualitative research approach to examine the discursive strategies employed by Professor Kwesi Yankah in his </w:t>
      </w:r>
      <w:r w:rsidR="007F0D88" w:rsidRPr="00E01C11">
        <w:rPr>
          <w:rFonts w:ascii="Times New Roman" w:eastAsia="Times New Roman" w:hAnsi="Times New Roman" w:cs="Times New Roman"/>
          <w:sz w:val="24"/>
          <w:szCs w:val="24"/>
          <w:lang w:eastAsia="en-GB"/>
        </w:rPr>
        <w:t>“</w:t>
      </w:r>
      <w:r w:rsidRPr="00E01C11">
        <w:rPr>
          <w:rFonts w:ascii="Times New Roman" w:eastAsia="Times New Roman" w:hAnsi="Times New Roman" w:cs="Times New Roman"/>
          <w:i/>
          <w:iCs/>
          <w:sz w:val="24"/>
          <w:szCs w:val="24"/>
          <w:lang w:eastAsia="en-GB"/>
        </w:rPr>
        <w:t xml:space="preserve">Occasional </w:t>
      </w:r>
      <w:proofErr w:type="spellStart"/>
      <w:r w:rsidRPr="00E01C11">
        <w:rPr>
          <w:rFonts w:ascii="Times New Roman" w:eastAsia="Times New Roman" w:hAnsi="Times New Roman" w:cs="Times New Roman"/>
          <w:i/>
          <w:iCs/>
          <w:sz w:val="24"/>
          <w:szCs w:val="24"/>
          <w:lang w:eastAsia="en-GB"/>
        </w:rPr>
        <w:t>Kwatriot</w:t>
      </w:r>
      <w:proofErr w:type="spellEnd"/>
      <w:r w:rsidR="007F0D88" w:rsidRPr="00E01C11">
        <w:rPr>
          <w:rFonts w:ascii="Times New Roman" w:eastAsia="Times New Roman" w:hAnsi="Times New Roman" w:cs="Times New Roman"/>
          <w:i/>
          <w:iCs/>
          <w:sz w:val="24"/>
          <w:szCs w:val="24"/>
          <w:lang w:eastAsia="en-GB"/>
        </w:rPr>
        <w:t xml:space="preserve"> </w:t>
      </w:r>
      <w:proofErr w:type="spellStart"/>
      <w:r w:rsidR="007F0D88" w:rsidRPr="00E01C11">
        <w:rPr>
          <w:rFonts w:ascii="Times New Roman" w:eastAsia="Times New Roman" w:hAnsi="Times New Roman" w:cs="Times New Roman"/>
          <w:i/>
          <w:iCs/>
          <w:sz w:val="24"/>
          <w:szCs w:val="24"/>
          <w:lang w:eastAsia="en-GB"/>
        </w:rPr>
        <w:t>Kwasi</w:t>
      </w:r>
      <w:proofErr w:type="spellEnd"/>
      <w:r w:rsidR="007F0D88" w:rsidRPr="00E01C11">
        <w:rPr>
          <w:rFonts w:ascii="Times New Roman" w:eastAsia="Times New Roman" w:hAnsi="Times New Roman" w:cs="Times New Roman"/>
          <w:i/>
          <w:iCs/>
          <w:sz w:val="24"/>
          <w:szCs w:val="24"/>
          <w:lang w:eastAsia="en-GB"/>
        </w:rPr>
        <w:t xml:space="preserve"> </w:t>
      </w:r>
      <w:proofErr w:type="spellStart"/>
      <w:r w:rsidR="007F0D88" w:rsidRPr="00E01C11">
        <w:rPr>
          <w:rFonts w:ascii="Times New Roman" w:eastAsia="Times New Roman" w:hAnsi="Times New Roman" w:cs="Times New Roman"/>
          <w:i/>
          <w:iCs/>
          <w:sz w:val="24"/>
          <w:szCs w:val="24"/>
          <w:lang w:eastAsia="en-GB"/>
        </w:rPr>
        <w:t>Yankah</w:t>
      </w:r>
      <w:proofErr w:type="spellEnd"/>
      <w:r w:rsidR="007F0D88" w:rsidRPr="00E01C11">
        <w:rPr>
          <w:rFonts w:ascii="Times New Roman" w:eastAsia="Times New Roman" w:hAnsi="Times New Roman" w:cs="Times New Roman"/>
          <w:i/>
          <w:iCs/>
          <w:sz w:val="24"/>
          <w:szCs w:val="24"/>
          <w:lang w:eastAsia="en-GB"/>
        </w:rPr>
        <w:t xml:space="preserve"> Writes</w:t>
      </w:r>
      <w:r w:rsidR="007F0D88" w:rsidRPr="00E01C11">
        <w:rPr>
          <w:rFonts w:ascii="Times New Roman" w:eastAsia="Times New Roman" w:hAnsi="Times New Roman" w:cs="Times New Roman"/>
          <w:sz w:val="24"/>
          <w:szCs w:val="24"/>
          <w:lang w:eastAsia="en-GB"/>
        </w:rPr>
        <w:t>”</w:t>
      </w:r>
      <w:r w:rsidRPr="00E01C11">
        <w:rPr>
          <w:rFonts w:ascii="Times New Roman" w:eastAsia="Times New Roman" w:hAnsi="Times New Roman" w:cs="Times New Roman"/>
          <w:sz w:val="24"/>
          <w:szCs w:val="24"/>
          <w:lang w:eastAsia="en-GB"/>
        </w:rPr>
        <w:t xml:space="preserve"> </w:t>
      </w:r>
      <w:r w:rsidR="00E23A37" w:rsidRPr="00E01C11">
        <w:rPr>
          <w:rFonts w:ascii="Times New Roman" w:eastAsia="Times New Roman" w:hAnsi="Times New Roman" w:cs="Times New Roman"/>
          <w:sz w:val="24"/>
          <w:szCs w:val="24"/>
          <w:lang w:eastAsia="en-GB"/>
        </w:rPr>
        <w:t>columns</w:t>
      </w:r>
      <w:r w:rsidR="007F0D88" w:rsidRPr="00E01C11">
        <w:rPr>
          <w:rFonts w:ascii="Times New Roman" w:eastAsia="Times New Roman" w:hAnsi="Times New Roman" w:cs="Times New Roman"/>
          <w:sz w:val="24"/>
          <w:szCs w:val="24"/>
          <w:lang w:eastAsia="en-GB"/>
        </w:rPr>
        <w:t>.</w:t>
      </w:r>
      <w:r w:rsidRPr="00E01C11">
        <w:rPr>
          <w:rFonts w:ascii="Times New Roman" w:eastAsia="Times New Roman" w:hAnsi="Times New Roman" w:cs="Times New Roman"/>
          <w:sz w:val="24"/>
          <w:szCs w:val="24"/>
          <w:lang w:eastAsia="en-GB"/>
        </w:rPr>
        <w:t xml:space="preserve"> The qualitative framework is particularly suited for the exploration of language use, ideological structures, and socio-political underpinnings embedded in textual discourse. The dataset comprises 20 </w:t>
      </w:r>
      <w:r w:rsidR="007F0D88" w:rsidRPr="00E01C11">
        <w:rPr>
          <w:rFonts w:ascii="Times New Roman" w:eastAsia="Times New Roman" w:hAnsi="Times New Roman" w:cs="Times New Roman"/>
          <w:sz w:val="24"/>
          <w:szCs w:val="24"/>
          <w:lang w:eastAsia="en-GB"/>
        </w:rPr>
        <w:t xml:space="preserve">commentaries </w:t>
      </w:r>
      <w:r w:rsidRPr="00E01C11">
        <w:rPr>
          <w:rFonts w:ascii="Times New Roman" w:eastAsia="Times New Roman" w:hAnsi="Times New Roman" w:cs="Times New Roman"/>
          <w:sz w:val="24"/>
          <w:szCs w:val="24"/>
          <w:lang w:eastAsia="en-GB"/>
        </w:rPr>
        <w:t xml:space="preserve">authored by Yankah in 2024, which were published on the </w:t>
      </w:r>
      <w:hyperlink r:id="rId9" w:history="1">
        <w:r w:rsidRPr="00E01C11">
          <w:rPr>
            <w:rStyle w:val="Hyperlink"/>
            <w:rFonts w:ascii="Times New Roman" w:eastAsia="Times New Roman" w:hAnsi="Times New Roman" w:cs="Times New Roman"/>
            <w:sz w:val="24"/>
            <w:szCs w:val="24"/>
            <w:lang w:eastAsia="en-GB"/>
          </w:rPr>
          <w:t>www.graphiconline.com</w:t>
        </w:r>
      </w:hyperlink>
      <w:r w:rsidRPr="00E01C11">
        <w:rPr>
          <w:rFonts w:ascii="Times New Roman" w:eastAsia="Times New Roman" w:hAnsi="Times New Roman" w:cs="Times New Roman"/>
          <w:sz w:val="24"/>
          <w:szCs w:val="24"/>
          <w:lang w:eastAsia="en-GB"/>
        </w:rPr>
        <w:t xml:space="preserve"> platform. These </w:t>
      </w:r>
      <w:r w:rsidR="007F0D88" w:rsidRPr="00E01C11">
        <w:rPr>
          <w:rFonts w:ascii="Times New Roman" w:eastAsia="Times New Roman" w:hAnsi="Times New Roman" w:cs="Times New Roman"/>
          <w:sz w:val="24"/>
          <w:szCs w:val="24"/>
          <w:lang w:eastAsia="en-GB"/>
        </w:rPr>
        <w:t>commentaries</w:t>
      </w:r>
      <w:r w:rsidRPr="00E01C11">
        <w:rPr>
          <w:rFonts w:ascii="Times New Roman" w:eastAsia="Times New Roman" w:hAnsi="Times New Roman" w:cs="Times New Roman"/>
          <w:sz w:val="24"/>
          <w:szCs w:val="24"/>
          <w:lang w:eastAsia="en-GB"/>
        </w:rPr>
        <w:t xml:space="preserve"> were purposefully selected to capture a representative sample of Yankah's discursive strategies, thematic diversity, and rhetorical styles. The selection criterion </w:t>
      </w:r>
      <w:r w:rsidR="00D4401B" w:rsidRPr="00E01C11">
        <w:rPr>
          <w:rFonts w:ascii="Times New Roman" w:eastAsia="Times New Roman" w:hAnsi="Times New Roman" w:cs="Times New Roman"/>
          <w:sz w:val="24"/>
          <w:szCs w:val="24"/>
          <w:lang w:eastAsia="en-GB"/>
        </w:rPr>
        <w:t>was based on</w:t>
      </w:r>
      <w:r w:rsidRPr="00E01C11">
        <w:rPr>
          <w:rFonts w:ascii="Times New Roman" w:eastAsia="Times New Roman" w:hAnsi="Times New Roman" w:cs="Times New Roman"/>
          <w:sz w:val="24"/>
          <w:szCs w:val="24"/>
          <w:lang w:eastAsia="en-GB"/>
        </w:rPr>
        <w:t xml:space="preserve"> </w:t>
      </w:r>
      <w:r w:rsidR="00D4401B" w:rsidRPr="00E01C11">
        <w:rPr>
          <w:rFonts w:ascii="Times New Roman" w:eastAsia="Times New Roman" w:hAnsi="Times New Roman" w:cs="Times New Roman"/>
          <w:sz w:val="24"/>
          <w:szCs w:val="24"/>
          <w:lang w:eastAsia="en-GB"/>
        </w:rPr>
        <w:t>commentaries</w:t>
      </w:r>
      <w:r w:rsidRPr="00E01C11">
        <w:rPr>
          <w:rFonts w:ascii="Times New Roman" w:eastAsia="Times New Roman" w:hAnsi="Times New Roman" w:cs="Times New Roman"/>
          <w:sz w:val="24"/>
          <w:szCs w:val="24"/>
          <w:lang w:eastAsia="en-GB"/>
        </w:rPr>
        <w:t xml:space="preserve"> that address key socio-political and cultural issues that ensure the data reflects the core elements of his columns. The study </w:t>
      </w:r>
      <w:r w:rsidR="00D4401B" w:rsidRPr="00E01C11">
        <w:rPr>
          <w:rFonts w:ascii="Times New Roman" w:eastAsia="Times New Roman" w:hAnsi="Times New Roman" w:cs="Times New Roman"/>
          <w:sz w:val="24"/>
          <w:szCs w:val="24"/>
          <w:lang w:eastAsia="en-GB"/>
        </w:rPr>
        <w:t xml:space="preserve">also </w:t>
      </w:r>
      <w:r w:rsidRPr="00E01C11">
        <w:rPr>
          <w:rFonts w:ascii="Times New Roman" w:eastAsia="Times New Roman" w:hAnsi="Times New Roman" w:cs="Times New Roman"/>
          <w:sz w:val="24"/>
          <w:szCs w:val="24"/>
          <w:lang w:eastAsia="en-GB"/>
        </w:rPr>
        <w:t xml:space="preserve">employs van Dijk’s </w:t>
      </w:r>
      <w:r w:rsidR="00E23A37" w:rsidRPr="00E01C11">
        <w:rPr>
          <w:rFonts w:ascii="Times New Roman" w:eastAsia="Times New Roman" w:hAnsi="Times New Roman" w:cs="Times New Roman"/>
          <w:sz w:val="24"/>
          <w:szCs w:val="24"/>
          <w:lang w:eastAsia="en-GB"/>
        </w:rPr>
        <w:t>socio-cognitive approach</w:t>
      </w:r>
      <w:r w:rsidRPr="00E01C11">
        <w:rPr>
          <w:rFonts w:ascii="Times New Roman" w:eastAsia="Times New Roman" w:hAnsi="Times New Roman" w:cs="Times New Roman"/>
          <w:sz w:val="24"/>
          <w:szCs w:val="24"/>
          <w:lang w:eastAsia="en-GB"/>
        </w:rPr>
        <w:t xml:space="preserve"> as the analytical framework. It focuses on three key dimensions:</w:t>
      </w:r>
      <w:r w:rsidR="00F4131E" w:rsidRPr="00E01C11">
        <w:rPr>
          <w:rFonts w:ascii="Times New Roman" w:eastAsia="Times New Roman" w:hAnsi="Times New Roman" w:cs="Times New Roman"/>
          <w:sz w:val="24"/>
          <w:szCs w:val="24"/>
          <w:lang w:eastAsia="en-GB"/>
        </w:rPr>
        <w:t xml:space="preserve"> s</w:t>
      </w:r>
      <w:r w:rsidRPr="00E01C11">
        <w:rPr>
          <w:rFonts w:ascii="Times New Roman" w:eastAsia="Times New Roman" w:hAnsi="Times New Roman" w:cs="Times New Roman"/>
          <w:sz w:val="24"/>
          <w:szCs w:val="24"/>
          <w:lang w:eastAsia="en-GB"/>
        </w:rPr>
        <w:t xml:space="preserve">ocial </w:t>
      </w:r>
      <w:r w:rsidR="00F4131E" w:rsidRPr="00E01C11">
        <w:rPr>
          <w:rFonts w:ascii="Times New Roman" w:eastAsia="Times New Roman" w:hAnsi="Times New Roman" w:cs="Times New Roman"/>
          <w:sz w:val="24"/>
          <w:szCs w:val="24"/>
          <w:lang w:eastAsia="en-GB"/>
        </w:rPr>
        <w:t>c</w:t>
      </w:r>
      <w:r w:rsidRPr="00E01C11">
        <w:rPr>
          <w:rFonts w:ascii="Times New Roman" w:eastAsia="Times New Roman" w:hAnsi="Times New Roman" w:cs="Times New Roman"/>
          <w:sz w:val="24"/>
          <w:szCs w:val="24"/>
          <w:lang w:eastAsia="en-GB"/>
        </w:rPr>
        <w:t>omponent</w:t>
      </w:r>
      <w:r w:rsidR="00F4131E" w:rsidRPr="00E01C11">
        <w:rPr>
          <w:rFonts w:ascii="Times New Roman" w:eastAsia="Times New Roman" w:hAnsi="Times New Roman" w:cs="Times New Roman"/>
          <w:sz w:val="24"/>
          <w:szCs w:val="24"/>
          <w:lang w:eastAsia="en-GB"/>
        </w:rPr>
        <w:t xml:space="preserve"> which i</w:t>
      </w:r>
      <w:r w:rsidRPr="00E01C11">
        <w:rPr>
          <w:rFonts w:ascii="Times New Roman" w:eastAsia="Times New Roman" w:hAnsi="Times New Roman" w:cs="Times New Roman"/>
          <w:sz w:val="24"/>
          <w:szCs w:val="24"/>
          <w:lang w:eastAsia="en-GB"/>
        </w:rPr>
        <w:t>nvestigat</w:t>
      </w:r>
      <w:r w:rsidR="00F4131E" w:rsidRPr="00E01C11">
        <w:rPr>
          <w:rFonts w:ascii="Times New Roman" w:eastAsia="Times New Roman" w:hAnsi="Times New Roman" w:cs="Times New Roman"/>
          <w:sz w:val="24"/>
          <w:szCs w:val="24"/>
          <w:lang w:eastAsia="en-GB"/>
        </w:rPr>
        <w:t>es</w:t>
      </w:r>
      <w:r w:rsidRPr="00E01C11">
        <w:rPr>
          <w:rFonts w:ascii="Times New Roman" w:eastAsia="Times New Roman" w:hAnsi="Times New Roman" w:cs="Times New Roman"/>
          <w:sz w:val="24"/>
          <w:szCs w:val="24"/>
          <w:lang w:eastAsia="en-GB"/>
        </w:rPr>
        <w:t xml:space="preserve"> societal structures, group relations, and ideologies that influence and are reflected in Yankah’s </w:t>
      </w:r>
      <w:r w:rsidR="00D4401B" w:rsidRPr="00E01C11">
        <w:rPr>
          <w:rFonts w:ascii="Times New Roman" w:eastAsia="Times New Roman" w:hAnsi="Times New Roman" w:cs="Times New Roman"/>
          <w:sz w:val="24"/>
          <w:szCs w:val="24"/>
          <w:lang w:eastAsia="en-GB"/>
        </w:rPr>
        <w:t>commentaries</w:t>
      </w:r>
      <w:r w:rsidR="00F4131E" w:rsidRPr="00E01C11">
        <w:rPr>
          <w:rFonts w:ascii="Times New Roman" w:eastAsia="Times New Roman" w:hAnsi="Times New Roman" w:cs="Times New Roman"/>
          <w:sz w:val="24"/>
          <w:szCs w:val="24"/>
          <w:lang w:eastAsia="en-GB"/>
        </w:rPr>
        <w:t>; c</w:t>
      </w:r>
      <w:r w:rsidRPr="00E01C11">
        <w:rPr>
          <w:rFonts w:ascii="Times New Roman" w:eastAsia="Times New Roman" w:hAnsi="Times New Roman" w:cs="Times New Roman"/>
          <w:sz w:val="24"/>
          <w:szCs w:val="24"/>
          <w:lang w:eastAsia="en-GB"/>
        </w:rPr>
        <w:t xml:space="preserve">ognitive </w:t>
      </w:r>
      <w:r w:rsidR="00F4131E" w:rsidRPr="00E01C11">
        <w:rPr>
          <w:rFonts w:ascii="Times New Roman" w:eastAsia="Times New Roman" w:hAnsi="Times New Roman" w:cs="Times New Roman"/>
          <w:sz w:val="24"/>
          <w:szCs w:val="24"/>
          <w:lang w:eastAsia="en-GB"/>
        </w:rPr>
        <w:t>c</w:t>
      </w:r>
      <w:r w:rsidRPr="00E01C11">
        <w:rPr>
          <w:rFonts w:ascii="Times New Roman" w:eastAsia="Times New Roman" w:hAnsi="Times New Roman" w:cs="Times New Roman"/>
          <w:sz w:val="24"/>
          <w:szCs w:val="24"/>
          <w:lang w:eastAsia="en-GB"/>
        </w:rPr>
        <w:t>omponent</w:t>
      </w:r>
      <w:r w:rsidR="00F4131E" w:rsidRPr="00E01C11">
        <w:rPr>
          <w:rFonts w:ascii="Times New Roman" w:eastAsia="Times New Roman" w:hAnsi="Times New Roman" w:cs="Times New Roman"/>
          <w:sz w:val="24"/>
          <w:szCs w:val="24"/>
          <w:lang w:eastAsia="en-GB"/>
        </w:rPr>
        <w:t xml:space="preserve"> that analyses </w:t>
      </w:r>
      <w:r w:rsidRPr="00E01C11">
        <w:rPr>
          <w:rFonts w:ascii="Times New Roman" w:eastAsia="Times New Roman" w:hAnsi="Times New Roman" w:cs="Times New Roman"/>
          <w:sz w:val="24"/>
          <w:szCs w:val="24"/>
          <w:lang w:eastAsia="en-GB"/>
        </w:rPr>
        <w:t xml:space="preserve">the mental models, values, and biases that underpin the production and interpretation of Yankah’s </w:t>
      </w:r>
      <w:r w:rsidR="00D4401B" w:rsidRPr="00E01C11">
        <w:rPr>
          <w:rFonts w:ascii="Times New Roman" w:eastAsia="Times New Roman" w:hAnsi="Times New Roman" w:cs="Times New Roman"/>
          <w:sz w:val="24"/>
          <w:szCs w:val="24"/>
          <w:lang w:eastAsia="en-GB"/>
        </w:rPr>
        <w:t>commentaries</w:t>
      </w:r>
      <w:r w:rsidR="00F4131E" w:rsidRPr="00E01C11">
        <w:rPr>
          <w:rFonts w:ascii="Times New Roman" w:eastAsia="Times New Roman" w:hAnsi="Times New Roman" w:cs="Times New Roman"/>
          <w:sz w:val="24"/>
          <w:szCs w:val="24"/>
          <w:lang w:eastAsia="en-GB"/>
        </w:rPr>
        <w:t xml:space="preserve"> and finally, the d</w:t>
      </w:r>
      <w:r w:rsidRPr="00E01C11">
        <w:rPr>
          <w:rFonts w:ascii="Times New Roman" w:eastAsia="Times New Roman" w:hAnsi="Times New Roman" w:cs="Times New Roman"/>
          <w:sz w:val="24"/>
          <w:szCs w:val="24"/>
          <w:lang w:eastAsia="en-GB"/>
        </w:rPr>
        <w:t xml:space="preserve">iscourse </w:t>
      </w:r>
      <w:r w:rsidR="00F4131E" w:rsidRPr="00E01C11">
        <w:rPr>
          <w:rFonts w:ascii="Times New Roman" w:eastAsia="Times New Roman" w:hAnsi="Times New Roman" w:cs="Times New Roman"/>
          <w:sz w:val="24"/>
          <w:szCs w:val="24"/>
          <w:lang w:eastAsia="en-GB"/>
        </w:rPr>
        <w:t>c</w:t>
      </w:r>
      <w:r w:rsidRPr="00E01C11">
        <w:rPr>
          <w:rFonts w:ascii="Times New Roman" w:eastAsia="Times New Roman" w:hAnsi="Times New Roman" w:cs="Times New Roman"/>
          <w:sz w:val="24"/>
          <w:szCs w:val="24"/>
          <w:lang w:eastAsia="en-GB"/>
        </w:rPr>
        <w:t>omponent</w:t>
      </w:r>
      <w:r w:rsidR="00F4131E" w:rsidRPr="00E01C11">
        <w:rPr>
          <w:rFonts w:ascii="Times New Roman" w:eastAsia="Times New Roman" w:hAnsi="Times New Roman" w:cs="Times New Roman"/>
          <w:sz w:val="24"/>
          <w:szCs w:val="24"/>
          <w:lang w:eastAsia="en-GB"/>
        </w:rPr>
        <w:t>, which</w:t>
      </w:r>
      <w:r w:rsidRPr="00E01C11">
        <w:rPr>
          <w:rFonts w:ascii="Times New Roman" w:eastAsia="Times New Roman" w:hAnsi="Times New Roman" w:cs="Times New Roman"/>
          <w:sz w:val="24"/>
          <w:szCs w:val="24"/>
          <w:lang w:eastAsia="en-GB"/>
        </w:rPr>
        <w:t xml:space="preserve"> </w:t>
      </w:r>
      <w:r w:rsidR="00F4131E" w:rsidRPr="00E01C11">
        <w:rPr>
          <w:rFonts w:ascii="Times New Roman" w:eastAsia="Times New Roman" w:hAnsi="Times New Roman" w:cs="Times New Roman"/>
          <w:sz w:val="24"/>
          <w:szCs w:val="24"/>
          <w:lang w:eastAsia="en-GB"/>
        </w:rPr>
        <w:t>e</w:t>
      </w:r>
      <w:r w:rsidRPr="00E01C11">
        <w:rPr>
          <w:rFonts w:ascii="Times New Roman" w:eastAsia="Times New Roman" w:hAnsi="Times New Roman" w:cs="Times New Roman"/>
          <w:sz w:val="24"/>
          <w:szCs w:val="24"/>
          <w:lang w:eastAsia="en-GB"/>
        </w:rPr>
        <w:t>xamin</w:t>
      </w:r>
      <w:r w:rsidR="00F4131E" w:rsidRPr="00E01C11">
        <w:rPr>
          <w:rFonts w:ascii="Times New Roman" w:eastAsia="Times New Roman" w:hAnsi="Times New Roman" w:cs="Times New Roman"/>
          <w:sz w:val="24"/>
          <w:szCs w:val="24"/>
          <w:lang w:eastAsia="en-GB"/>
        </w:rPr>
        <w:t>es</w:t>
      </w:r>
      <w:r w:rsidRPr="00E01C11">
        <w:rPr>
          <w:rFonts w:ascii="Times New Roman" w:eastAsia="Times New Roman" w:hAnsi="Times New Roman" w:cs="Times New Roman"/>
          <w:sz w:val="24"/>
          <w:szCs w:val="24"/>
          <w:lang w:eastAsia="en-GB"/>
        </w:rPr>
        <w:t xml:space="preserve"> the lexical choices, syntactic patterns, and rhetorical strategies employed to frame socio-political arguments.</w:t>
      </w:r>
    </w:p>
    <w:p w14:paraId="78597C2A" w14:textId="7FC231B9" w:rsidR="00617AC1" w:rsidRPr="00E01C11" w:rsidRDefault="00617AC1" w:rsidP="008E1B15">
      <w:pPr>
        <w:spacing w:line="360" w:lineRule="auto"/>
        <w:ind w:firstLine="720"/>
        <w:jc w:val="both"/>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The data were given codes (KYC) for easy referencing and analysis. In addition to this coding, the particular column from which the various discursive strategies were identified were coded together with a number. Based on these, KYC</w:t>
      </w:r>
      <w:r w:rsidR="00326ED6" w:rsidRPr="00E01C11">
        <w:rPr>
          <w:rFonts w:ascii="Times New Roman" w:eastAsia="Times New Roman" w:hAnsi="Times New Roman" w:cs="Times New Roman"/>
          <w:sz w:val="24"/>
          <w:szCs w:val="24"/>
          <w:lang w:eastAsia="en-GB"/>
        </w:rPr>
        <w:t xml:space="preserve"> </w:t>
      </w:r>
      <w:r w:rsidRPr="00E01C11">
        <w:rPr>
          <w:rFonts w:ascii="Times New Roman" w:eastAsia="Times New Roman" w:hAnsi="Times New Roman" w:cs="Times New Roman"/>
          <w:sz w:val="24"/>
          <w:szCs w:val="24"/>
          <w:lang w:eastAsia="en-GB"/>
        </w:rPr>
        <w:t xml:space="preserve">01 (which means </w:t>
      </w:r>
      <w:r w:rsidR="00CC16AB" w:rsidRPr="00E01C11">
        <w:rPr>
          <w:rFonts w:ascii="Times New Roman" w:eastAsia="Times New Roman" w:hAnsi="Times New Roman" w:cs="Times New Roman"/>
          <w:sz w:val="24"/>
          <w:szCs w:val="24"/>
          <w:lang w:eastAsia="en-GB"/>
        </w:rPr>
        <w:t xml:space="preserve">Kwasi Yankah </w:t>
      </w:r>
      <w:r w:rsidRPr="00E01C11">
        <w:rPr>
          <w:rFonts w:ascii="Times New Roman" w:eastAsia="Times New Roman" w:hAnsi="Times New Roman" w:cs="Times New Roman"/>
          <w:sz w:val="24"/>
          <w:szCs w:val="24"/>
          <w:lang w:eastAsia="en-GB"/>
        </w:rPr>
        <w:t>column</w:t>
      </w:r>
      <w:r w:rsidR="00CC16AB" w:rsidRPr="00E01C11">
        <w:rPr>
          <w:rFonts w:ascii="Times New Roman" w:eastAsia="Times New Roman" w:hAnsi="Times New Roman" w:cs="Times New Roman"/>
          <w:sz w:val="24"/>
          <w:szCs w:val="24"/>
          <w:lang w:eastAsia="en-GB"/>
        </w:rPr>
        <w:t xml:space="preserve"> one</w:t>
      </w:r>
      <w:r w:rsidRPr="00E01C11">
        <w:rPr>
          <w:rFonts w:ascii="Times New Roman" w:eastAsia="Times New Roman" w:hAnsi="Times New Roman" w:cs="Times New Roman"/>
          <w:sz w:val="24"/>
          <w:szCs w:val="24"/>
          <w:lang w:eastAsia="en-GB"/>
        </w:rPr>
        <w:t xml:space="preserve">), for example, as shown below refers to the extract from the first column where a strategy was identified. </w:t>
      </w:r>
    </w:p>
    <w:p w14:paraId="1BFD5524" w14:textId="40A57FF1" w:rsidR="00617AC1" w:rsidRPr="00E01C11" w:rsidRDefault="00617AC1" w:rsidP="008E1B15">
      <w:pPr>
        <w:pStyle w:val="ListParagraph"/>
        <w:numPr>
          <w:ilvl w:val="0"/>
          <w:numId w:val="2"/>
        </w:numPr>
        <w:jc w:val="both"/>
        <w:rPr>
          <w:rFonts w:ascii="Times New Roman" w:hAnsi="Times New Roman" w:cs="Times New Roman"/>
          <w:sz w:val="24"/>
          <w:szCs w:val="24"/>
        </w:rPr>
      </w:pPr>
      <w:r w:rsidRPr="00E01C11">
        <w:rPr>
          <w:rFonts w:ascii="Times New Roman" w:hAnsi="Times New Roman" w:cs="Times New Roman"/>
          <w:i/>
          <w:sz w:val="24"/>
          <w:szCs w:val="24"/>
        </w:rPr>
        <w:t>With rising election heat at home, what about a freezing cold experience elsewhere?</w:t>
      </w:r>
      <w:r w:rsidRPr="00E01C11">
        <w:rPr>
          <w:rFonts w:ascii="Times New Roman" w:hAnsi="Times New Roman" w:cs="Times New Roman"/>
          <w:sz w:val="24"/>
          <w:szCs w:val="24"/>
        </w:rPr>
        <w:t xml:space="preserve"> (KYC</w:t>
      </w:r>
      <w:r w:rsidR="00326ED6" w:rsidRPr="00E01C11">
        <w:rPr>
          <w:rFonts w:ascii="Times New Roman" w:hAnsi="Times New Roman" w:cs="Times New Roman"/>
          <w:sz w:val="24"/>
          <w:szCs w:val="24"/>
        </w:rPr>
        <w:t xml:space="preserve"> </w:t>
      </w:r>
      <w:r w:rsidRPr="00E01C11">
        <w:rPr>
          <w:rFonts w:ascii="Times New Roman" w:hAnsi="Times New Roman" w:cs="Times New Roman"/>
          <w:sz w:val="24"/>
          <w:szCs w:val="24"/>
        </w:rPr>
        <w:t>01).</w:t>
      </w:r>
    </w:p>
    <w:p w14:paraId="60B7FF8C" w14:textId="77777777" w:rsidR="00617AC1" w:rsidRPr="00E01C11" w:rsidRDefault="00617AC1" w:rsidP="008E1B15">
      <w:pPr>
        <w:pStyle w:val="ListParagraph"/>
        <w:spacing w:line="360" w:lineRule="auto"/>
        <w:jc w:val="both"/>
        <w:rPr>
          <w:rFonts w:ascii="Times New Roman" w:eastAsia="Times New Roman" w:hAnsi="Times New Roman" w:cs="Times New Roman"/>
          <w:sz w:val="24"/>
          <w:szCs w:val="24"/>
          <w:lang w:eastAsia="en-GB"/>
        </w:rPr>
      </w:pPr>
    </w:p>
    <w:p w14:paraId="0DD383EA" w14:textId="4AE50084" w:rsidR="00090AC2" w:rsidRPr="00E01C11" w:rsidRDefault="00D240BD" w:rsidP="008E1B15">
      <w:pPr>
        <w:pStyle w:val="Heading2"/>
        <w:spacing w:before="0" w:line="360" w:lineRule="auto"/>
        <w:jc w:val="both"/>
        <w:rPr>
          <w:rFonts w:ascii="Times New Roman" w:eastAsia="Times New Roman" w:hAnsi="Times New Roman" w:cs="Times New Roman"/>
          <w:b/>
          <w:color w:val="auto"/>
          <w:sz w:val="24"/>
          <w:szCs w:val="24"/>
          <w:lang w:eastAsia="en-GB"/>
        </w:rPr>
      </w:pPr>
      <w:r>
        <w:rPr>
          <w:rFonts w:ascii="Times New Roman" w:eastAsia="Times New Roman" w:hAnsi="Times New Roman" w:cs="Times New Roman"/>
          <w:b/>
          <w:color w:val="auto"/>
          <w:sz w:val="24"/>
          <w:szCs w:val="24"/>
          <w:lang w:eastAsia="en-GB"/>
        </w:rPr>
        <w:lastRenderedPageBreak/>
        <w:t xml:space="preserve">4.1 </w:t>
      </w:r>
      <w:r w:rsidR="00987B28" w:rsidRPr="00E01C11">
        <w:rPr>
          <w:rFonts w:ascii="Times New Roman" w:eastAsia="Times New Roman" w:hAnsi="Times New Roman" w:cs="Times New Roman"/>
          <w:b/>
          <w:color w:val="auto"/>
          <w:sz w:val="24"/>
          <w:szCs w:val="24"/>
          <w:lang w:eastAsia="en-GB"/>
        </w:rPr>
        <w:t>Mode of A</w:t>
      </w:r>
      <w:r w:rsidR="00090AC2" w:rsidRPr="00E01C11">
        <w:rPr>
          <w:rFonts w:ascii="Times New Roman" w:eastAsia="Times New Roman" w:hAnsi="Times New Roman" w:cs="Times New Roman"/>
          <w:b/>
          <w:color w:val="auto"/>
          <w:sz w:val="24"/>
          <w:szCs w:val="24"/>
          <w:lang w:eastAsia="en-GB"/>
        </w:rPr>
        <w:t xml:space="preserve">nalysis </w:t>
      </w:r>
    </w:p>
    <w:p w14:paraId="47580957" w14:textId="50D2559B" w:rsidR="004625CC" w:rsidRPr="00E01C11" w:rsidRDefault="00044F58" w:rsidP="008E1B15">
      <w:pPr>
        <w:spacing w:after="0" w:line="360" w:lineRule="auto"/>
        <w:ind w:firstLine="720"/>
        <w:jc w:val="both"/>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Each column was carefully read and annotated to identify salient linguistic features, rhetorical str</w:t>
      </w:r>
      <w:r w:rsidR="00090AC2" w:rsidRPr="00E01C11">
        <w:rPr>
          <w:rFonts w:ascii="Times New Roman" w:eastAsia="Times New Roman" w:hAnsi="Times New Roman" w:cs="Times New Roman"/>
          <w:sz w:val="24"/>
          <w:szCs w:val="24"/>
          <w:lang w:eastAsia="en-GB"/>
        </w:rPr>
        <w:t>ategies, and thematic elements.</w:t>
      </w:r>
      <w:r w:rsidR="00ED5ADB" w:rsidRPr="00E01C11">
        <w:rPr>
          <w:rFonts w:ascii="Times New Roman" w:eastAsia="Times New Roman" w:hAnsi="Times New Roman" w:cs="Times New Roman"/>
          <w:sz w:val="24"/>
          <w:szCs w:val="24"/>
          <w:lang w:eastAsia="en-GB"/>
        </w:rPr>
        <w:t xml:space="preserve"> The lexical density was </w:t>
      </w:r>
      <w:r w:rsidR="006A7EC9" w:rsidRPr="00E01C11">
        <w:rPr>
          <w:rFonts w:ascii="Times New Roman" w:eastAsia="Times New Roman" w:hAnsi="Times New Roman" w:cs="Times New Roman"/>
          <w:sz w:val="24"/>
          <w:szCs w:val="24"/>
          <w:lang w:eastAsia="en-GB"/>
        </w:rPr>
        <w:t>further</w:t>
      </w:r>
      <w:r w:rsidR="00ED5ADB" w:rsidRPr="00E01C11">
        <w:rPr>
          <w:rFonts w:ascii="Times New Roman" w:eastAsia="Times New Roman" w:hAnsi="Times New Roman" w:cs="Times New Roman"/>
          <w:sz w:val="24"/>
          <w:szCs w:val="24"/>
          <w:lang w:eastAsia="en-GB"/>
        </w:rPr>
        <w:t xml:space="preserve"> calculated to identify the wight of information in </w:t>
      </w:r>
      <w:r w:rsidR="003F7A65" w:rsidRPr="00E01C11">
        <w:rPr>
          <w:rFonts w:ascii="Times New Roman" w:eastAsia="Times New Roman" w:hAnsi="Times New Roman" w:cs="Times New Roman"/>
          <w:sz w:val="24"/>
          <w:szCs w:val="24"/>
          <w:lang w:eastAsia="en-GB"/>
        </w:rPr>
        <w:t>each</w:t>
      </w:r>
      <w:r w:rsidR="00ED5ADB" w:rsidRPr="00E01C11">
        <w:rPr>
          <w:rFonts w:ascii="Times New Roman" w:eastAsia="Times New Roman" w:hAnsi="Times New Roman" w:cs="Times New Roman"/>
          <w:sz w:val="24"/>
          <w:szCs w:val="24"/>
          <w:lang w:eastAsia="en-GB"/>
        </w:rPr>
        <w:t xml:space="preserve"> column. According to </w:t>
      </w:r>
      <w:proofErr w:type="spellStart"/>
      <w:r w:rsidR="00ED5ADB" w:rsidRPr="00E01C11">
        <w:rPr>
          <w:rFonts w:ascii="Times New Roman" w:eastAsia="Times New Roman" w:hAnsi="Times New Roman" w:cs="Times New Roman"/>
          <w:sz w:val="24"/>
          <w:szCs w:val="24"/>
          <w:lang w:eastAsia="en-GB"/>
        </w:rPr>
        <w:t>Afful</w:t>
      </w:r>
      <w:proofErr w:type="spellEnd"/>
      <w:r w:rsidR="00ED5ADB" w:rsidRPr="00E01C11">
        <w:rPr>
          <w:rFonts w:ascii="Times New Roman" w:eastAsia="Times New Roman" w:hAnsi="Times New Roman" w:cs="Times New Roman"/>
          <w:sz w:val="24"/>
          <w:szCs w:val="24"/>
          <w:lang w:eastAsia="en-GB"/>
        </w:rPr>
        <w:t xml:space="preserve"> &amp; </w:t>
      </w:r>
      <w:proofErr w:type="spellStart"/>
      <w:r w:rsidR="00ED5ADB" w:rsidRPr="00E01C11">
        <w:rPr>
          <w:rFonts w:ascii="Times New Roman" w:hAnsi="Times New Roman" w:cs="Times New Roman"/>
          <w:sz w:val="24"/>
          <w:szCs w:val="24"/>
        </w:rPr>
        <w:t>Mwinlaaru</w:t>
      </w:r>
      <w:proofErr w:type="spellEnd"/>
      <w:r w:rsidR="00C0766D" w:rsidRPr="00E01C11">
        <w:rPr>
          <w:rFonts w:ascii="Times New Roman" w:hAnsi="Times New Roman" w:cs="Times New Roman"/>
          <w:sz w:val="24"/>
          <w:szCs w:val="24"/>
        </w:rPr>
        <w:t xml:space="preserve"> (2010)</w:t>
      </w:r>
      <w:r w:rsidR="00ED5ADB" w:rsidRPr="00E01C11">
        <w:rPr>
          <w:rFonts w:ascii="Times New Roman" w:hAnsi="Times New Roman" w:cs="Times New Roman"/>
          <w:sz w:val="24"/>
          <w:szCs w:val="24"/>
        </w:rPr>
        <w:t xml:space="preserve">, the higher the lexical density of a text, the more informative it is and vice versa. In measuring the lexical density of the columns, all the words in </w:t>
      </w:r>
      <w:r w:rsidR="00D4401B" w:rsidRPr="00E01C11">
        <w:rPr>
          <w:rFonts w:ascii="Times New Roman" w:hAnsi="Times New Roman" w:cs="Times New Roman"/>
          <w:sz w:val="24"/>
          <w:szCs w:val="24"/>
        </w:rPr>
        <w:t>each</w:t>
      </w:r>
      <w:r w:rsidR="00ED5ADB" w:rsidRPr="00E01C11">
        <w:rPr>
          <w:rFonts w:ascii="Times New Roman" w:hAnsi="Times New Roman" w:cs="Times New Roman"/>
          <w:sz w:val="24"/>
          <w:szCs w:val="24"/>
        </w:rPr>
        <w:t xml:space="preserve"> column were counted</w:t>
      </w:r>
      <w:r w:rsidR="008F1AF4" w:rsidRPr="00E01C11">
        <w:rPr>
          <w:rFonts w:ascii="Times New Roman" w:hAnsi="Times New Roman" w:cs="Times New Roman"/>
          <w:sz w:val="24"/>
          <w:szCs w:val="24"/>
        </w:rPr>
        <w:t xml:space="preserve"> using Sketch Engine corpus tool</w:t>
      </w:r>
      <w:r w:rsidR="004A5CC6" w:rsidRPr="00E01C11">
        <w:rPr>
          <w:rFonts w:ascii="Times New Roman" w:hAnsi="Times New Roman" w:cs="Times New Roman"/>
          <w:sz w:val="24"/>
          <w:szCs w:val="24"/>
        </w:rPr>
        <w:t xml:space="preserve"> </w:t>
      </w:r>
      <w:proofErr w:type="spellStart"/>
      <w:r w:rsidR="004A5CC6" w:rsidRPr="00E01C11">
        <w:rPr>
          <w:rFonts w:ascii="Times New Roman" w:hAnsi="Times New Roman" w:cs="Times New Roman"/>
          <w:sz w:val="24"/>
          <w:szCs w:val="24"/>
        </w:rPr>
        <w:t>Kilgarriff</w:t>
      </w:r>
      <w:proofErr w:type="spellEnd"/>
      <w:r w:rsidR="00E01C11">
        <w:rPr>
          <w:rFonts w:ascii="Times New Roman" w:hAnsi="Times New Roman" w:cs="Times New Roman"/>
          <w:sz w:val="24"/>
          <w:szCs w:val="24"/>
        </w:rPr>
        <w:t xml:space="preserve"> et al.</w:t>
      </w:r>
      <w:r w:rsidR="00C0766D" w:rsidRPr="00E01C11">
        <w:rPr>
          <w:rFonts w:ascii="Times New Roman" w:hAnsi="Times New Roman" w:cs="Times New Roman"/>
          <w:sz w:val="24"/>
          <w:szCs w:val="24"/>
        </w:rPr>
        <w:t xml:space="preserve"> (2014).</w:t>
      </w:r>
      <w:r w:rsidR="00ED5ADB" w:rsidRPr="00E01C11">
        <w:rPr>
          <w:rFonts w:ascii="Times New Roman" w:hAnsi="Times New Roman" w:cs="Times New Roman"/>
          <w:sz w:val="24"/>
          <w:szCs w:val="24"/>
        </w:rPr>
        <w:t xml:space="preserve"> The function words were then also counted and subtracted from the total number of words to arrive at the number of lexical words. This was followed by </w:t>
      </w:r>
      <w:r w:rsidR="00D4401B" w:rsidRPr="00E01C11">
        <w:rPr>
          <w:rFonts w:ascii="Times New Roman" w:hAnsi="Times New Roman" w:cs="Times New Roman"/>
          <w:sz w:val="24"/>
          <w:szCs w:val="24"/>
        </w:rPr>
        <w:t xml:space="preserve">the </w:t>
      </w:r>
      <w:r w:rsidR="00ED5ADB" w:rsidRPr="00E01C11">
        <w:rPr>
          <w:rFonts w:ascii="Times New Roman" w:hAnsi="Times New Roman" w:cs="Times New Roman"/>
          <w:sz w:val="24"/>
          <w:szCs w:val="24"/>
        </w:rPr>
        <w:t>calculation of the proportion of the lexical words to the total number of words</w:t>
      </w:r>
      <w:r w:rsidR="00D4401B" w:rsidRPr="00E01C11">
        <w:rPr>
          <w:rFonts w:ascii="Times New Roman" w:hAnsi="Times New Roman" w:cs="Times New Roman"/>
          <w:sz w:val="24"/>
          <w:szCs w:val="24"/>
        </w:rPr>
        <w:t xml:space="preserve"> to arrive at the lexical density of the texts</w:t>
      </w:r>
      <w:r w:rsidR="00ED5ADB" w:rsidRPr="00E01C11">
        <w:rPr>
          <w:rFonts w:ascii="Times New Roman" w:hAnsi="Times New Roman" w:cs="Times New Roman"/>
          <w:sz w:val="24"/>
          <w:szCs w:val="24"/>
        </w:rPr>
        <w:t>.</w:t>
      </w:r>
      <w:r w:rsidR="00090AC2" w:rsidRPr="00E01C11">
        <w:rPr>
          <w:rFonts w:ascii="Times New Roman" w:eastAsia="Times New Roman" w:hAnsi="Times New Roman" w:cs="Times New Roman"/>
          <w:sz w:val="24"/>
          <w:szCs w:val="24"/>
          <w:lang w:eastAsia="en-GB"/>
        </w:rPr>
        <w:t xml:space="preserve"> </w:t>
      </w:r>
      <w:r w:rsidR="00ED5ADB" w:rsidRPr="00E01C11">
        <w:rPr>
          <w:rFonts w:ascii="Times New Roman" w:eastAsia="Times New Roman" w:hAnsi="Times New Roman" w:cs="Times New Roman"/>
          <w:sz w:val="24"/>
          <w:szCs w:val="24"/>
          <w:lang w:eastAsia="en-GB"/>
        </w:rPr>
        <w:t>As far as the data set was concerned, articles, conjunctions, prepositions, and possessive determiners were considered to be function words while nouns,</w:t>
      </w:r>
      <w:r w:rsidR="00D4401B" w:rsidRPr="00E01C11">
        <w:rPr>
          <w:rFonts w:ascii="Times New Roman" w:eastAsia="Times New Roman" w:hAnsi="Times New Roman" w:cs="Times New Roman"/>
          <w:sz w:val="24"/>
          <w:szCs w:val="24"/>
          <w:lang w:eastAsia="en-GB"/>
        </w:rPr>
        <w:t xml:space="preserve"> pronoun,</w:t>
      </w:r>
      <w:r w:rsidR="00ED5ADB" w:rsidRPr="00E01C11">
        <w:rPr>
          <w:rFonts w:ascii="Times New Roman" w:eastAsia="Times New Roman" w:hAnsi="Times New Roman" w:cs="Times New Roman"/>
          <w:sz w:val="24"/>
          <w:szCs w:val="24"/>
          <w:lang w:eastAsia="en-GB"/>
        </w:rPr>
        <w:t xml:space="preserve"> adjectives, verbs</w:t>
      </w:r>
      <w:r w:rsidR="004A5CC6" w:rsidRPr="00E01C11">
        <w:rPr>
          <w:rFonts w:ascii="Times New Roman" w:eastAsia="Times New Roman" w:hAnsi="Times New Roman" w:cs="Times New Roman"/>
          <w:sz w:val="24"/>
          <w:szCs w:val="24"/>
          <w:lang w:eastAsia="en-GB"/>
        </w:rPr>
        <w:t>, and adverbs</w:t>
      </w:r>
      <w:r w:rsidR="00ED5ADB" w:rsidRPr="00E01C11">
        <w:rPr>
          <w:rFonts w:ascii="Times New Roman" w:eastAsia="Times New Roman" w:hAnsi="Times New Roman" w:cs="Times New Roman"/>
          <w:sz w:val="24"/>
          <w:szCs w:val="24"/>
          <w:lang w:eastAsia="en-GB"/>
        </w:rPr>
        <w:t xml:space="preserve"> were considered lexical words</w:t>
      </w:r>
      <w:r w:rsidR="004A5CC6" w:rsidRPr="00E01C11">
        <w:rPr>
          <w:rFonts w:ascii="Times New Roman" w:eastAsia="Times New Roman" w:hAnsi="Times New Roman" w:cs="Times New Roman"/>
          <w:sz w:val="24"/>
          <w:szCs w:val="24"/>
          <w:lang w:eastAsia="en-GB"/>
        </w:rPr>
        <w:t>.</w:t>
      </w:r>
      <w:r w:rsidR="006A7EC9" w:rsidRPr="00E01C11">
        <w:rPr>
          <w:rFonts w:ascii="Times New Roman" w:eastAsia="Times New Roman" w:hAnsi="Times New Roman" w:cs="Times New Roman"/>
          <w:sz w:val="24"/>
          <w:szCs w:val="24"/>
          <w:lang w:eastAsia="en-GB"/>
        </w:rPr>
        <w:t xml:space="preserve"> </w:t>
      </w:r>
    </w:p>
    <w:p w14:paraId="48A4C1FA" w14:textId="66E9C0B0" w:rsidR="004625CC" w:rsidRPr="00E01C11" w:rsidRDefault="00044F58" w:rsidP="008E1B15">
      <w:pPr>
        <w:spacing w:after="0" w:line="360" w:lineRule="auto"/>
        <w:ind w:firstLine="720"/>
        <w:jc w:val="both"/>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 xml:space="preserve">The texts were </w:t>
      </w:r>
      <w:r w:rsidR="00090AC2" w:rsidRPr="00E01C11">
        <w:rPr>
          <w:rFonts w:ascii="Times New Roman" w:eastAsia="Times New Roman" w:hAnsi="Times New Roman" w:cs="Times New Roman"/>
          <w:sz w:val="24"/>
          <w:szCs w:val="24"/>
          <w:lang w:eastAsia="en-GB"/>
        </w:rPr>
        <w:t>further analys</w:t>
      </w:r>
      <w:r w:rsidRPr="00E01C11">
        <w:rPr>
          <w:rFonts w:ascii="Times New Roman" w:eastAsia="Times New Roman" w:hAnsi="Times New Roman" w:cs="Times New Roman"/>
          <w:sz w:val="24"/>
          <w:szCs w:val="24"/>
          <w:lang w:eastAsia="en-GB"/>
        </w:rPr>
        <w:t xml:space="preserve">ed through the lens of van Dijk’s </w:t>
      </w:r>
      <w:r w:rsidR="00CC16AB" w:rsidRPr="00E01C11">
        <w:rPr>
          <w:rFonts w:ascii="Times New Roman" w:eastAsia="Times New Roman" w:hAnsi="Times New Roman" w:cs="Times New Roman"/>
          <w:sz w:val="24"/>
          <w:szCs w:val="24"/>
          <w:lang w:eastAsia="en-GB"/>
        </w:rPr>
        <w:t>SCA</w:t>
      </w:r>
      <w:r w:rsidRPr="00E01C11">
        <w:rPr>
          <w:rFonts w:ascii="Times New Roman" w:eastAsia="Times New Roman" w:hAnsi="Times New Roman" w:cs="Times New Roman"/>
          <w:sz w:val="24"/>
          <w:szCs w:val="24"/>
          <w:lang w:eastAsia="en-GB"/>
        </w:rPr>
        <w:t xml:space="preserve">, focusing on the </w:t>
      </w:r>
      <w:r w:rsidR="00090AC2" w:rsidRPr="00E01C11">
        <w:rPr>
          <w:rFonts w:ascii="Times New Roman" w:eastAsia="Times New Roman" w:hAnsi="Times New Roman" w:cs="Times New Roman"/>
          <w:sz w:val="24"/>
          <w:szCs w:val="24"/>
          <w:lang w:eastAsia="en-GB"/>
        </w:rPr>
        <w:t xml:space="preserve">relationship </w:t>
      </w:r>
      <w:r w:rsidRPr="00E01C11">
        <w:rPr>
          <w:rFonts w:ascii="Times New Roman" w:eastAsia="Times New Roman" w:hAnsi="Times New Roman" w:cs="Times New Roman"/>
          <w:sz w:val="24"/>
          <w:szCs w:val="24"/>
          <w:lang w:eastAsia="en-GB"/>
        </w:rPr>
        <w:t>between language, cogn</w:t>
      </w:r>
      <w:r w:rsidR="00090AC2" w:rsidRPr="00E01C11">
        <w:rPr>
          <w:rFonts w:ascii="Times New Roman" w:eastAsia="Times New Roman" w:hAnsi="Times New Roman" w:cs="Times New Roman"/>
          <w:sz w:val="24"/>
          <w:szCs w:val="24"/>
          <w:lang w:eastAsia="en-GB"/>
        </w:rPr>
        <w:t>ition, and societal structures. Finally, the f</w:t>
      </w:r>
      <w:r w:rsidRPr="00E01C11">
        <w:rPr>
          <w:rFonts w:ascii="Times New Roman" w:eastAsia="Times New Roman" w:hAnsi="Times New Roman" w:cs="Times New Roman"/>
          <w:sz w:val="24"/>
          <w:szCs w:val="24"/>
          <w:lang w:eastAsia="en-GB"/>
        </w:rPr>
        <w:t xml:space="preserve">indings from the textual </w:t>
      </w:r>
      <w:r w:rsidR="00090AC2" w:rsidRPr="00E01C11">
        <w:rPr>
          <w:rFonts w:ascii="Times New Roman" w:eastAsia="Times New Roman" w:hAnsi="Times New Roman" w:cs="Times New Roman"/>
          <w:sz w:val="24"/>
          <w:szCs w:val="24"/>
          <w:lang w:eastAsia="en-GB"/>
        </w:rPr>
        <w:t>analyses were synthesis</w:t>
      </w:r>
      <w:r w:rsidRPr="00E01C11">
        <w:rPr>
          <w:rFonts w:ascii="Times New Roman" w:eastAsia="Times New Roman" w:hAnsi="Times New Roman" w:cs="Times New Roman"/>
          <w:sz w:val="24"/>
          <w:szCs w:val="24"/>
          <w:lang w:eastAsia="en-GB"/>
        </w:rPr>
        <w:t>ed to interpret how Yankah’s writings critique societal norms, construct ideological positions, and influence public opinion.</w:t>
      </w:r>
      <w:r w:rsidR="00090AC2" w:rsidRPr="00E01C11">
        <w:rPr>
          <w:rFonts w:ascii="Times New Roman" w:eastAsia="Times New Roman" w:hAnsi="Times New Roman" w:cs="Times New Roman"/>
          <w:sz w:val="24"/>
          <w:szCs w:val="24"/>
          <w:lang w:eastAsia="en-GB"/>
        </w:rPr>
        <w:t xml:space="preserve"> </w:t>
      </w:r>
      <w:r w:rsidRPr="00E01C11">
        <w:rPr>
          <w:rFonts w:ascii="Times New Roman" w:eastAsia="Times New Roman" w:hAnsi="Times New Roman" w:cs="Times New Roman"/>
          <w:sz w:val="24"/>
          <w:szCs w:val="24"/>
          <w:lang w:eastAsia="en-GB"/>
        </w:rPr>
        <w:t xml:space="preserve">The study adhered to ethical guidelines by ensuring proper attribution of Yankah’s </w:t>
      </w:r>
      <w:r w:rsidR="00326ED6" w:rsidRPr="00E01C11">
        <w:rPr>
          <w:rFonts w:ascii="Times New Roman" w:eastAsia="Times New Roman" w:hAnsi="Times New Roman" w:cs="Times New Roman"/>
          <w:sz w:val="24"/>
          <w:szCs w:val="24"/>
          <w:lang w:eastAsia="en-GB"/>
        </w:rPr>
        <w:t>commentaries</w:t>
      </w:r>
      <w:r w:rsidRPr="00E01C11">
        <w:rPr>
          <w:rFonts w:ascii="Times New Roman" w:eastAsia="Times New Roman" w:hAnsi="Times New Roman" w:cs="Times New Roman"/>
          <w:sz w:val="24"/>
          <w:szCs w:val="24"/>
          <w:lang w:eastAsia="en-GB"/>
        </w:rPr>
        <w:t xml:space="preserve"> and safeguarding the integrity of the textual data. Since the </w:t>
      </w:r>
      <w:r w:rsidR="00D4401B" w:rsidRPr="00E01C11">
        <w:rPr>
          <w:rFonts w:ascii="Times New Roman" w:eastAsia="Times New Roman" w:hAnsi="Times New Roman" w:cs="Times New Roman"/>
          <w:sz w:val="24"/>
          <w:szCs w:val="24"/>
          <w:lang w:eastAsia="en-GB"/>
        </w:rPr>
        <w:t>commentaries</w:t>
      </w:r>
      <w:r w:rsidR="00090AC2" w:rsidRPr="00E01C11">
        <w:rPr>
          <w:rFonts w:ascii="Times New Roman" w:eastAsia="Times New Roman" w:hAnsi="Times New Roman" w:cs="Times New Roman"/>
          <w:sz w:val="24"/>
          <w:szCs w:val="24"/>
          <w:lang w:eastAsia="en-GB"/>
        </w:rPr>
        <w:t xml:space="preserve"> were publicly available on </w:t>
      </w:r>
      <w:hyperlink r:id="rId10" w:history="1">
        <w:r w:rsidR="00090AC2" w:rsidRPr="00E01C11">
          <w:rPr>
            <w:rStyle w:val="Hyperlink"/>
            <w:rFonts w:ascii="Times New Roman" w:eastAsia="Times New Roman" w:hAnsi="Times New Roman" w:cs="Times New Roman"/>
            <w:sz w:val="24"/>
            <w:szCs w:val="24"/>
            <w:lang w:eastAsia="en-GB"/>
          </w:rPr>
          <w:t>www.graphiconline.com</w:t>
        </w:r>
      </w:hyperlink>
      <w:r w:rsidRPr="00E01C11">
        <w:rPr>
          <w:rFonts w:ascii="Times New Roman" w:eastAsia="Times New Roman" w:hAnsi="Times New Roman" w:cs="Times New Roman"/>
          <w:sz w:val="24"/>
          <w:szCs w:val="24"/>
          <w:lang w:eastAsia="en-GB"/>
        </w:rPr>
        <w:t>, no personal or sensitive information was compromised during the research.</w:t>
      </w:r>
    </w:p>
    <w:p w14:paraId="26F02D10" w14:textId="1849B557" w:rsidR="004625CC" w:rsidRPr="00E01C11" w:rsidRDefault="004625CC" w:rsidP="008E1B15">
      <w:pPr>
        <w:spacing w:after="0" w:line="360" w:lineRule="auto"/>
        <w:jc w:val="both"/>
        <w:rPr>
          <w:rFonts w:ascii="Times New Roman" w:eastAsia="Times New Roman" w:hAnsi="Times New Roman" w:cs="Times New Roman"/>
          <w:sz w:val="24"/>
          <w:szCs w:val="24"/>
          <w:lang w:eastAsia="en-GB"/>
        </w:rPr>
      </w:pPr>
    </w:p>
    <w:p w14:paraId="32E6985E" w14:textId="2F595C28" w:rsidR="004625CC" w:rsidRPr="00E01C11" w:rsidRDefault="004625CC" w:rsidP="00D240BD">
      <w:pPr>
        <w:pStyle w:val="Heading2"/>
        <w:numPr>
          <w:ilvl w:val="0"/>
          <w:numId w:val="21"/>
        </w:numPr>
        <w:spacing w:line="360" w:lineRule="auto"/>
        <w:jc w:val="both"/>
        <w:rPr>
          <w:rFonts w:ascii="Times New Roman" w:eastAsia="Times New Roman" w:hAnsi="Times New Roman" w:cs="Times New Roman"/>
          <w:b/>
          <w:color w:val="auto"/>
          <w:sz w:val="24"/>
          <w:szCs w:val="24"/>
          <w:lang w:eastAsia="en-GB"/>
        </w:rPr>
      </w:pPr>
      <w:r w:rsidRPr="00E01C11">
        <w:rPr>
          <w:rFonts w:ascii="Times New Roman" w:eastAsia="Times New Roman" w:hAnsi="Times New Roman" w:cs="Times New Roman"/>
          <w:b/>
          <w:color w:val="auto"/>
          <w:sz w:val="24"/>
          <w:szCs w:val="24"/>
          <w:lang w:eastAsia="en-GB"/>
        </w:rPr>
        <w:t xml:space="preserve">Presentation of findings </w:t>
      </w:r>
    </w:p>
    <w:p w14:paraId="65D1A0CF" w14:textId="56CC100A" w:rsidR="004625CC" w:rsidRPr="00E01C11" w:rsidRDefault="004625CC" w:rsidP="008E1B15">
      <w:pPr>
        <w:spacing w:line="360" w:lineRule="auto"/>
        <w:ind w:firstLine="720"/>
        <w:jc w:val="both"/>
        <w:rPr>
          <w:rFonts w:ascii="Times New Roman" w:eastAsia="Times New Roman" w:hAnsi="Times New Roman" w:cs="Times New Roman"/>
          <w:sz w:val="24"/>
          <w:szCs w:val="24"/>
          <w:lang w:eastAsia="en-GB"/>
        </w:rPr>
      </w:pPr>
      <w:r w:rsidRPr="00E01C11">
        <w:rPr>
          <w:rFonts w:ascii="Times New Roman" w:hAnsi="Times New Roman" w:cs="Times New Roman"/>
          <w:sz w:val="24"/>
          <w:szCs w:val="24"/>
          <w:lang w:eastAsia="en-GB"/>
        </w:rPr>
        <w:t xml:space="preserve">The section presents the lexical density of the columns to ascertain the </w:t>
      </w:r>
      <w:r w:rsidR="00CC16AB" w:rsidRPr="00E01C11">
        <w:rPr>
          <w:rFonts w:ascii="Times New Roman" w:hAnsi="Times New Roman" w:cs="Times New Roman"/>
          <w:sz w:val="24"/>
          <w:szCs w:val="24"/>
          <w:lang w:eastAsia="en-GB"/>
        </w:rPr>
        <w:t>weight</w:t>
      </w:r>
      <w:r w:rsidRPr="00E01C11">
        <w:rPr>
          <w:rFonts w:ascii="Times New Roman" w:hAnsi="Times New Roman" w:cs="Times New Roman"/>
          <w:sz w:val="24"/>
          <w:szCs w:val="24"/>
          <w:lang w:eastAsia="en-GB"/>
        </w:rPr>
        <w:t xml:space="preserve"> of information that is included in each commentary. The </w:t>
      </w:r>
      <w:r w:rsidRPr="00E01C11">
        <w:rPr>
          <w:rFonts w:ascii="Times New Roman" w:eastAsia="Times New Roman" w:hAnsi="Times New Roman" w:cs="Times New Roman"/>
          <w:sz w:val="24"/>
          <w:szCs w:val="24"/>
          <w:lang w:eastAsia="en-GB"/>
        </w:rPr>
        <w:t>linguistic features, rhetorical strategies, and thematic elements</w:t>
      </w:r>
      <w:r w:rsidRPr="00E01C11">
        <w:rPr>
          <w:rFonts w:ascii="Times New Roman" w:hAnsi="Times New Roman" w:cs="Times New Roman"/>
          <w:sz w:val="24"/>
          <w:szCs w:val="24"/>
          <w:lang w:eastAsia="en-GB"/>
        </w:rPr>
        <w:t xml:space="preserve"> of Yankah’s columns are also presented in this section. </w:t>
      </w:r>
      <w:r w:rsidRPr="00E01C11">
        <w:rPr>
          <w:rFonts w:ascii="Times New Roman" w:eastAsia="Times New Roman" w:hAnsi="Times New Roman" w:cs="Times New Roman"/>
          <w:sz w:val="24"/>
          <w:szCs w:val="24"/>
          <w:lang w:eastAsia="en-GB"/>
        </w:rPr>
        <w:t>Table 1 summari</w:t>
      </w:r>
      <w:r w:rsidR="00CC16AB" w:rsidRPr="00E01C11">
        <w:rPr>
          <w:rFonts w:ascii="Times New Roman" w:eastAsia="Times New Roman" w:hAnsi="Times New Roman" w:cs="Times New Roman"/>
          <w:sz w:val="24"/>
          <w:szCs w:val="24"/>
          <w:lang w:eastAsia="en-GB"/>
        </w:rPr>
        <w:t>s</w:t>
      </w:r>
      <w:r w:rsidRPr="00E01C11">
        <w:rPr>
          <w:rFonts w:ascii="Times New Roman" w:eastAsia="Times New Roman" w:hAnsi="Times New Roman" w:cs="Times New Roman"/>
          <w:sz w:val="24"/>
          <w:szCs w:val="24"/>
          <w:lang w:eastAsia="en-GB"/>
        </w:rPr>
        <w:t xml:space="preserve">es the measures of lexical density of the columns. </w:t>
      </w:r>
    </w:p>
    <w:p w14:paraId="3FE96EE1" w14:textId="14498F79" w:rsidR="00647188" w:rsidRPr="00E01C11" w:rsidRDefault="004625CC" w:rsidP="008E1B15">
      <w:pPr>
        <w:pStyle w:val="Caption"/>
        <w:jc w:val="both"/>
        <w:rPr>
          <w:rFonts w:ascii="Times New Roman" w:eastAsia="Times New Roman" w:hAnsi="Times New Roman" w:cs="Times New Roman"/>
          <w:b/>
          <w:bCs/>
          <w:color w:val="0D0D0D" w:themeColor="text1" w:themeTint="F2"/>
          <w:sz w:val="24"/>
          <w:szCs w:val="24"/>
          <w:lang w:eastAsia="en-GB"/>
        </w:rPr>
      </w:pPr>
      <w:r w:rsidRPr="00E01C11">
        <w:rPr>
          <w:rFonts w:ascii="Times New Roman" w:hAnsi="Times New Roman" w:cs="Times New Roman"/>
          <w:b/>
          <w:bCs/>
          <w:color w:val="0D0D0D" w:themeColor="text1" w:themeTint="F2"/>
          <w:sz w:val="24"/>
          <w:szCs w:val="24"/>
        </w:rPr>
        <w:t xml:space="preserve">Table </w:t>
      </w:r>
      <w:r w:rsidRPr="00E01C11">
        <w:rPr>
          <w:rFonts w:ascii="Times New Roman" w:hAnsi="Times New Roman" w:cs="Times New Roman"/>
          <w:b/>
          <w:bCs/>
          <w:color w:val="0D0D0D" w:themeColor="text1" w:themeTint="F2"/>
          <w:sz w:val="24"/>
          <w:szCs w:val="24"/>
        </w:rPr>
        <w:fldChar w:fldCharType="begin"/>
      </w:r>
      <w:r w:rsidRPr="00E01C11">
        <w:rPr>
          <w:rFonts w:ascii="Times New Roman" w:hAnsi="Times New Roman" w:cs="Times New Roman"/>
          <w:b/>
          <w:bCs/>
          <w:color w:val="0D0D0D" w:themeColor="text1" w:themeTint="F2"/>
          <w:sz w:val="24"/>
          <w:szCs w:val="24"/>
        </w:rPr>
        <w:instrText xml:space="preserve"> SEQ Table \* ARABIC </w:instrText>
      </w:r>
      <w:r w:rsidRPr="00E01C11">
        <w:rPr>
          <w:rFonts w:ascii="Times New Roman" w:hAnsi="Times New Roman" w:cs="Times New Roman"/>
          <w:b/>
          <w:bCs/>
          <w:color w:val="0D0D0D" w:themeColor="text1" w:themeTint="F2"/>
          <w:sz w:val="24"/>
          <w:szCs w:val="24"/>
        </w:rPr>
        <w:fldChar w:fldCharType="separate"/>
      </w:r>
      <w:r w:rsidRPr="00E01C11">
        <w:rPr>
          <w:rFonts w:ascii="Times New Roman" w:hAnsi="Times New Roman" w:cs="Times New Roman"/>
          <w:b/>
          <w:bCs/>
          <w:color w:val="0D0D0D" w:themeColor="text1" w:themeTint="F2"/>
          <w:sz w:val="24"/>
          <w:szCs w:val="24"/>
        </w:rPr>
        <w:t>1</w:t>
      </w:r>
      <w:r w:rsidRPr="00E01C11">
        <w:rPr>
          <w:rFonts w:ascii="Times New Roman" w:hAnsi="Times New Roman" w:cs="Times New Roman"/>
          <w:b/>
          <w:bCs/>
          <w:color w:val="0D0D0D" w:themeColor="text1" w:themeTint="F2"/>
          <w:sz w:val="24"/>
          <w:szCs w:val="24"/>
        </w:rPr>
        <w:fldChar w:fldCharType="end"/>
      </w:r>
      <w:r w:rsidRPr="00E01C11">
        <w:rPr>
          <w:rFonts w:ascii="Times New Roman" w:hAnsi="Times New Roman" w:cs="Times New Roman"/>
          <w:b/>
          <w:bCs/>
          <w:color w:val="0D0D0D" w:themeColor="text1" w:themeTint="F2"/>
          <w:sz w:val="24"/>
          <w:szCs w:val="24"/>
        </w:rPr>
        <w:t>: Measurement of lexical density</w:t>
      </w:r>
    </w:p>
    <w:tbl>
      <w:tblPr>
        <w:tblStyle w:val="TableGrid"/>
        <w:tblW w:w="8359" w:type="dxa"/>
        <w:tblLayout w:type="fixed"/>
        <w:tblLook w:val="04A0" w:firstRow="1" w:lastRow="0" w:firstColumn="1" w:lastColumn="0" w:noHBand="0" w:noVBand="1"/>
      </w:tblPr>
      <w:tblGrid>
        <w:gridCol w:w="1129"/>
        <w:gridCol w:w="1418"/>
        <w:gridCol w:w="1843"/>
        <w:gridCol w:w="1984"/>
        <w:gridCol w:w="1985"/>
      </w:tblGrid>
      <w:tr w:rsidR="00230DBE" w:rsidRPr="00E01C11" w14:paraId="1BBD5034" w14:textId="77777777" w:rsidTr="008E1B15">
        <w:trPr>
          <w:trHeight w:val="20"/>
        </w:trPr>
        <w:tc>
          <w:tcPr>
            <w:tcW w:w="1129" w:type="dxa"/>
          </w:tcPr>
          <w:p w14:paraId="71F1DA61" w14:textId="65C30FF6" w:rsidR="00230DBE" w:rsidRPr="00E01C11" w:rsidRDefault="008E1B15" w:rsidP="008E1B15">
            <w:pPr>
              <w:rPr>
                <w:rFonts w:ascii="Times New Roman" w:eastAsia="Times New Roman" w:hAnsi="Times New Roman" w:cs="Times New Roman"/>
                <w:b/>
                <w:bCs/>
                <w:sz w:val="24"/>
                <w:szCs w:val="24"/>
                <w:lang w:eastAsia="en-GB"/>
              </w:rPr>
            </w:pPr>
            <w:bookmarkStart w:id="1" w:name="_Hlk185286582"/>
            <w:r w:rsidRPr="00E01C11">
              <w:rPr>
                <w:rFonts w:ascii="Times New Roman" w:eastAsia="Times New Roman" w:hAnsi="Times New Roman" w:cs="Times New Roman"/>
                <w:b/>
                <w:bCs/>
                <w:sz w:val="24"/>
                <w:szCs w:val="24"/>
                <w:lang w:eastAsia="en-GB"/>
              </w:rPr>
              <w:t>CODE</w:t>
            </w:r>
          </w:p>
        </w:tc>
        <w:tc>
          <w:tcPr>
            <w:tcW w:w="1418" w:type="dxa"/>
          </w:tcPr>
          <w:p w14:paraId="5EF33C37" w14:textId="7BC94866" w:rsidR="00230DBE" w:rsidRPr="00E01C11" w:rsidRDefault="008E1B15" w:rsidP="008E1B15">
            <w:pPr>
              <w:rPr>
                <w:rFonts w:ascii="Times New Roman" w:eastAsia="Times New Roman" w:hAnsi="Times New Roman" w:cs="Times New Roman"/>
                <w:b/>
                <w:bCs/>
                <w:sz w:val="24"/>
                <w:szCs w:val="24"/>
                <w:lang w:eastAsia="en-GB"/>
              </w:rPr>
            </w:pPr>
            <w:r w:rsidRPr="00E01C11">
              <w:rPr>
                <w:rFonts w:ascii="Times New Roman" w:eastAsia="Times New Roman" w:hAnsi="Times New Roman" w:cs="Times New Roman"/>
                <w:b/>
                <w:bCs/>
                <w:sz w:val="24"/>
                <w:szCs w:val="24"/>
                <w:lang w:eastAsia="en-GB"/>
              </w:rPr>
              <w:t>LEXICAL WORDS</w:t>
            </w:r>
          </w:p>
        </w:tc>
        <w:tc>
          <w:tcPr>
            <w:tcW w:w="1843" w:type="dxa"/>
          </w:tcPr>
          <w:p w14:paraId="34F753A0" w14:textId="28C1159B" w:rsidR="00230DBE" w:rsidRPr="00E01C11" w:rsidRDefault="008E1B15" w:rsidP="008E1B15">
            <w:pPr>
              <w:rPr>
                <w:rFonts w:ascii="Times New Roman" w:eastAsia="Times New Roman" w:hAnsi="Times New Roman" w:cs="Times New Roman"/>
                <w:b/>
                <w:bCs/>
                <w:sz w:val="24"/>
                <w:szCs w:val="24"/>
                <w:lang w:eastAsia="en-GB"/>
              </w:rPr>
            </w:pPr>
            <w:r w:rsidRPr="00E01C11">
              <w:rPr>
                <w:rFonts w:ascii="Times New Roman" w:eastAsia="Times New Roman" w:hAnsi="Times New Roman" w:cs="Times New Roman"/>
                <w:b/>
                <w:bCs/>
                <w:sz w:val="24"/>
                <w:szCs w:val="24"/>
                <w:lang w:eastAsia="en-GB"/>
              </w:rPr>
              <w:t>FUNCTIONAL WORDS</w:t>
            </w:r>
          </w:p>
        </w:tc>
        <w:tc>
          <w:tcPr>
            <w:tcW w:w="1984" w:type="dxa"/>
          </w:tcPr>
          <w:p w14:paraId="0F4FE683" w14:textId="086B8E0D" w:rsidR="00230DBE" w:rsidRPr="00E01C11" w:rsidRDefault="008E1B15" w:rsidP="008E1B15">
            <w:pPr>
              <w:rPr>
                <w:rFonts w:ascii="Times New Roman" w:eastAsia="Times New Roman" w:hAnsi="Times New Roman" w:cs="Times New Roman"/>
                <w:b/>
                <w:bCs/>
                <w:sz w:val="24"/>
                <w:szCs w:val="24"/>
                <w:lang w:eastAsia="en-GB"/>
              </w:rPr>
            </w:pPr>
            <w:r w:rsidRPr="00E01C11">
              <w:rPr>
                <w:rFonts w:ascii="Times New Roman" w:eastAsia="Times New Roman" w:hAnsi="Times New Roman" w:cs="Times New Roman"/>
                <w:b/>
                <w:bCs/>
                <w:sz w:val="24"/>
                <w:szCs w:val="24"/>
                <w:lang w:eastAsia="en-GB"/>
              </w:rPr>
              <w:t>TOTAL NO. OF WORDS</w:t>
            </w:r>
          </w:p>
        </w:tc>
        <w:tc>
          <w:tcPr>
            <w:tcW w:w="1985" w:type="dxa"/>
          </w:tcPr>
          <w:p w14:paraId="08019313" w14:textId="11F74657" w:rsidR="00230DBE" w:rsidRPr="00E01C11" w:rsidRDefault="008E1B15" w:rsidP="008E1B15">
            <w:pPr>
              <w:rPr>
                <w:rFonts w:ascii="Times New Roman" w:eastAsia="Times New Roman" w:hAnsi="Times New Roman" w:cs="Times New Roman"/>
                <w:b/>
                <w:bCs/>
                <w:sz w:val="24"/>
                <w:szCs w:val="24"/>
                <w:lang w:eastAsia="en-GB"/>
              </w:rPr>
            </w:pPr>
            <w:r w:rsidRPr="00E01C11">
              <w:rPr>
                <w:rFonts w:ascii="Times New Roman" w:hAnsi="Times New Roman" w:cs="Times New Roman"/>
                <w:b/>
                <w:bCs/>
                <w:sz w:val="24"/>
                <w:szCs w:val="24"/>
              </w:rPr>
              <w:t>LEXICAL DENSITY (%)</w:t>
            </w:r>
          </w:p>
        </w:tc>
      </w:tr>
      <w:tr w:rsidR="00230DBE" w:rsidRPr="00E01C11" w14:paraId="5CF41E0E" w14:textId="77777777" w:rsidTr="008E1B15">
        <w:trPr>
          <w:trHeight w:val="20"/>
        </w:trPr>
        <w:tc>
          <w:tcPr>
            <w:tcW w:w="1129" w:type="dxa"/>
          </w:tcPr>
          <w:p w14:paraId="38E5F2F5" w14:textId="5AC5E01F"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KYC 01</w:t>
            </w:r>
          </w:p>
        </w:tc>
        <w:tc>
          <w:tcPr>
            <w:tcW w:w="1418" w:type="dxa"/>
          </w:tcPr>
          <w:p w14:paraId="78351912" w14:textId="2B2BF951"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404</w:t>
            </w:r>
          </w:p>
        </w:tc>
        <w:tc>
          <w:tcPr>
            <w:tcW w:w="1843" w:type="dxa"/>
          </w:tcPr>
          <w:p w14:paraId="558FC478" w14:textId="3459E864"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129</w:t>
            </w:r>
          </w:p>
        </w:tc>
        <w:tc>
          <w:tcPr>
            <w:tcW w:w="1984" w:type="dxa"/>
          </w:tcPr>
          <w:p w14:paraId="07710670" w14:textId="3D6F06DE"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533</w:t>
            </w:r>
          </w:p>
        </w:tc>
        <w:tc>
          <w:tcPr>
            <w:tcW w:w="1985" w:type="dxa"/>
          </w:tcPr>
          <w:p w14:paraId="41519AA8" w14:textId="39A1B263"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75.80</w:t>
            </w:r>
          </w:p>
        </w:tc>
      </w:tr>
      <w:tr w:rsidR="00230DBE" w:rsidRPr="00E01C11" w14:paraId="3EAF2FE1" w14:textId="77777777" w:rsidTr="008E1B15">
        <w:trPr>
          <w:trHeight w:val="20"/>
        </w:trPr>
        <w:tc>
          <w:tcPr>
            <w:tcW w:w="1129" w:type="dxa"/>
          </w:tcPr>
          <w:p w14:paraId="42B7471A" w14:textId="072C73ED"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KYC 02</w:t>
            </w:r>
          </w:p>
        </w:tc>
        <w:tc>
          <w:tcPr>
            <w:tcW w:w="1418" w:type="dxa"/>
          </w:tcPr>
          <w:p w14:paraId="7D2FDB38" w14:textId="3B0602C6"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576</w:t>
            </w:r>
          </w:p>
        </w:tc>
        <w:tc>
          <w:tcPr>
            <w:tcW w:w="1843" w:type="dxa"/>
          </w:tcPr>
          <w:p w14:paraId="16184CDC" w14:textId="280FB217"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159</w:t>
            </w:r>
          </w:p>
        </w:tc>
        <w:tc>
          <w:tcPr>
            <w:tcW w:w="1984" w:type="dxa"/>
          </w:tcPr>
          <w:p w14:paraId="3D494E84" w14:textId="4B6CA9CE"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735</w:t>
            </w:r>
          </w:p>
        </w:tc>
        <w:tc>
          <w:tcPr>
            <w:tcW w:w="1985" w:type="dxa"/>
          </w:tcPr>
          <w:p w14:paraId="22C713DB" w14:textId="4ECA6037"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78.37</w:t>
            </w:r>
          </w:p>
        </w:tc>
      </w:tr>
      <w:tr w:rsidR="00230DBE" w:rsidRPr="00E01C11" w14:paraId="04B32B4C" w14:textId="77777777" w:rsidTr="008E1B15">
        <w:trPr>
          <w:trHeight w:val="20"/>
        </w:trPr>
        <w:tc>
          <w:tcPr>
            <w:tcW w:w="1129" w:type="dxa"/>
          </w:tcPr>
          <w:p w14:paraId="044E025F" w14:textId="6EEB9569"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KYC 03</w:t>
            </w:r>
          </w:p>
        </w:tc>
        <w:tc>
          <w:tcPr>
            <w:tcW w:w="1418" w:type="dxa"/>
          </w:tcPr>
          <w:p w14:paraId="1F88DBA5" w14:textId="4FFE3716"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983</w:t>
            </w:r>
          </w:p>
        </w:tc>
        <w:tc>
          <w:tcPr>
            <w:tcW w:w="1843" w:type="dxa"/>
          </w:tcPr>
          <w:p w14:paraId="69156D41" w14:textId="2FF9DC65"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249</w:t>
            </w:r>
          </w:p>
        </w:tc>
        <w:tc>
          <w:tcPr>
            <w:tcW w:w="1984" w:type="dxa"/>
          </w:tcPr>
          <w:p w14:paraId="760D443B" w14:textId="63938D0F"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1232</w:t>
            </w:r>
          </w:p>
        </w:tc>
        <w:tc>
          <w:tcPr>
            <w:tcW w:w="1985" w:type="dxa"/>
          </w:tcPr>
          <w:p w14:paraId="389E4337" w14:textId="2937B73E"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79.79</w:t>
            </w:r>
          </w:p>
        </w:tc>
      </w:tr>
      <w:tr w:rsidR="00230DBE" w:rsidRPr="00E01C11" w14:paraId="16F4065D" w14:textId="77777777" w:rsidTr="008E1B15">
        <w:trPr>
          <w:trHeight w:val="20"/>
        </w:trPr>
        <w:tc>
          <w:tcPr>
            <w:tcW w:w="1129" w:type="dxa"/>
          </w:tcPr>
          <w:p w14:paraId="0FE8DB39" w14:textId="369C55CA"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KYC 04</w:t>
            </w:r>
          </w:p>
        </w:tc>
        <w:tc>
          <w:tcPr>
            <w:tcW w:w="1418" w:type="dxa"/>
          </w:tcPr>
          <w:p w14:paraId="3A286276" w14:textId="1B9C75B8"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231</w:t>
            </w:r>
          </w:p>
        </w:tc>
        <w:tc>
          <w:tcPr>
            <w:tcW w:w="1843" w:type="dxa"/>
          </w:tcPr>
          <w:p w14:paraId="66A7888E" w14:textId="605F1152"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61</w:t>
            </w:r>
          </w:p>
        </w:tc>
        <w:tc>
          <w:tcPr>
            <w:tcW w:w="1984" w:type="dxa"/>
          </w:tcPr>
          <w:p w14:paraId="442E8AA0" w14:textId="2C4517B5"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292</w:t>
            </w:r>
          </w:p>
        </w:tc>
        <w:tc>
          <w:tcPr>
            <w:tcW w:w="1985" w:type="dxa"/>
          </w:tcPr>
          <w:p w14:paraId="1C0F15FA" w14:textId="4E9ACF2E"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79.11</w:t>
            </w:r>
          </w:p>
        </w:tc>
      </w:tr>
      <w:tr w:rsidR="00230DBE" w:rsidRPr="00E01C11" w14:paraId="05CEDAF3" w14:textId="77777777" w:rsidTr="008E1B15">
        <w:trPr>
          <w:trHeight w:val="20"/>
        </w:trPr>
        <w:tc>
          <w:tcPr>
            <w:tcW w:w="1129" w:type="dxa"/>
          </w:tcPr>
          <w:p w14:paraId="12F686BE" w14:textId="5D9EFA22"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KYC 05</w:t>
            </w:r>
          </w:p>
        </w:tc>
        <w:tc>
          <w:tcPr>
            <w:tcW w:w="1418" w:type="dxa"/>
          </w:tcPr>
          <w:p w14:paraId="15982A44" w14:textId="13A16C46"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612</w:t>
            </w:r>
          </w:p>
        </w:tc>
        <w:tc>
          <w:tcPr>
            <w:tcW w:w="1843" w:type="dxa"/>
          </w:tcPr>
          <w:p w14:paraId="7719AFA4" w14:textId="3A562362"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146</w:t>
            </w:r>
          </w:p>
        </w:tc>
        <w:tc>
          <w:tcPr>
            <w:tcW w:w="1984" w:type="dxa"/>
          </w:tcPr>
          <w:p w14:paraId="2F740C2F" w14:textId="3C257704"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758</w:t>
            </w:r>
          </w:p>
        </w:tc>
        <w:tc>
          <w:tcPr>
            <w:tcW w:w="1985" w:type="dxa"/>
          </w:tcPr>
          <w:p w14:paraId="45C30586" w14:textId="477E0113"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80.74</w:t>
            </w:r>
          </w:p>
        </w:tc>
      </w:tr>
      <w:tr w:rsidR="00230DBE" w:rsidRPr="00E01C11" w14:paraId="7D9CBD5E" w14:textId="77777777" w:rsidTr="008E1B15">
        <w:trPr>
          <w:trHeight w:val="20"/>
        </w:trPr>
        <w:tc>
          <w:tcPr>
            <w:tcW w:w="1129" w:type="dxa"/>
          </w:tcPr>
          <w:p w14:paraId="31853DFA" w14:textId="5AC9EF3B"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KYC 06</w:t>
            </w:r>
          </w:p>
        </w:tc>
        <w:tc>
          <w:tcPr>
            <w:tcW w:w="1418" w:type="dxa"/>
          </w:tcPr>
          <w:p w14:paraId="79D722F5" w14:textId="32C839E0"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436</w:t>
            </w:r>
          </w:p>
        </w:tc>
        <w:tc>
          <w:tcPr>
            <w:tcW w:w="1843" w:type="dxa"/>
          </w:tcPr>
          <w:p w14:paraId="36A29DB0" w14:textId="099A2702"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103</w:t>
            </w:r>
          </w:p>
        </w:tc>
        <w:tc>
          <w:tcPr>
            <w:tcW w:w="1984" w:type="dxa"/>
          </w:tcPr>
          <w:p w14:paraId="178842A1" w14:textId="708A4A96"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539</w:t>
            </w:r>
          </w:p>
        </w:tc>
        <w:tc>
          <w:tcPr>
            <w:tcW w:w="1985" w:type="dxa"/>
          </w:tcPr>
          <w:p w14:paraId="176E6116" w14:textId="08490E1D"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80.89</w:t>
            </w:r>
          </w:p>
        </w:tc>
      </w:tr>
      <w:tr w:rsidR="00230DBE" w:rsidRPr="00E01C11" w14:paraId="163108FA" w14:textId="77777777" w:rsidTr="008E1B15">
        <w:trPr>
          <w:trHeight w:val="20"/>
        </w:trPr>
        <w:tc>
          <w:tcPr>
            <w:tcW w:w="1129" w:type="dxa"/>
          </w:tcPr>
          <w:p w14:paraId="54431C2A" w14:textId="77FC78E4"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KYC 07</w:t>
            </w:r>
          </w:p>
        </w:tc>
        <w:tc>
          <w:tcPr>
            <w:tcW w:w="1418" w:type="dxa"/>
          </w:tcPr>
          <w:p w14:paraId="38355CBB" w14:textId="59D24444"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653</w:t>
            </w:r>
          </w:p>
        </w:tc>
        <w:tc>
          <w:tcPr>
            <w:tcW w:w="1843" w:type="dxa"/>
          </w:tcPr>
          <w:p w14:paraId="651038FA" w14:textId="4D6509CA"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133</w:t>
            </w:r>
          </w:p>
        </w:tc>
        <w:tc>
          <w:tcPr>
            <w:tcW w:w="1984" w:type="dxa"/>
          </w:tcPr>
          <w:p w14:paraId="3A66C3EF" w14:textId="6ED51E95"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786</w:t>
            </w:r>
          </w:p>
        </w:tc>
        <w:tc>
          <w:tcPr>
            <w:tcW w:w="1985" w:type="dxa"/>
          </w:tcPr>
          <w:p w14:paraId="4DBF98B5" w14:textId="75AF16EF"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83.08</w:t>
            </w:r>
          </w:p>
        </w:tc>
      </w:tr>
      <w:tr w:rsidR="00230DBE" w:rsidRPr="00E01C11" w14:paraId="01A366C8" w14:textId="77777777" w:rsidTr="008E1B15">
        <w:trPr>
          <w:trHeight w:val="20"/>
        </w:trPr>
        <w:tc>
          <w:tcPr>
            <w:tcW w:w="1129" w:type="dxa"/>
          </w:tcPr>
          <w:p w14:paraId="390C20BF" w14:textId="1B406E4E"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KYC 08</w:t>
            </w:r>
          </w:p>
        </w:tc>
        <w:tc>
          <w:tcPr>
            <w:tcW w:w="1418" w:type="dxa"/>
          </w:tcPr>
          <w:p w14:paraId="32C3F590" w14:textId="16F477FC"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640</w:t>
            </w:r>
          </w:p>
        </w:tc>
        <w:tc>
          <w:tcPr>
            <w:tcW w:w="1843" w:type="dxa"/>
          </w:tcPr>
          <w:p w14:paraId="3BC39FF7" w14:textId="72333D4F"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167</w:t>
            </w:r>
          </w:p>
        </w:tc>
        <w:tc>
          <w:tcPr>
            <w:tcW w:w="1984" w:type="dxa"/>
          </w:tcPr>
          <w:p w14:paraId="5ADC896A" w14:textId="20BDF5E9"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807</w:t>
            </w:r>
          </w:p>
        </w:tc>
        <w:tc>
          <w:tcPr>
            <w:tcW w:w="1985" w:type="dxa"/>
          </w:tcPr>
          <w:p w14:paraId="2F279FCC" w14:textId="4A748492"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79.31</w:t>
            </w:r>
          </w:p>
        </w:tc>
      </w:tr>
      <w:tr w:rsidR="00230DBE" w:rsidRPr="00E01C11" w14:paraId="764F8449" w14:textId="77777777" w:rsidTr="008E1B15">
        <w:trPr>
          <w:trHeight w:val="20"/>
        </w:trPr>
        <w:tc>
          <w:tcPr>
            <w:tcW w:w="1129" w:type="dxa"/>
          </w:tcPr>
          <w:p w14:paraId="23A144C9" w14:textId="5D510B38"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lastRenderedPageBreak/>
              <w:t>KYC 09</w:t>
            </w:r>
          </w:p>
        </w:tc>
        <w:tc>
          <w:tcPr>
            <w:tcW w:w="1418" w:type="dxa"/>
          </w:tcPr>
          <w:p w14:paraId="640CCF34" w14:textId="7BF96D51"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561</w:t>
            </w:r>
          </w:p>
        </w:tc>
        <w:tc>
          <w:tcPr>
            <w:tcW w:w="1843" w:type="dxa"/>
          </w:tcPr>
          <w:p w14:paraId="1F01EA62" w14:textId="22B06484"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144</w:t>
            </w:r>
          </w:p>
        </w:tc>
        <w:tc>
          <w:tcPr>
            <w:tcW w:w="1984" w:type="dxa"/>
          </w:tcPr>
          <w:p w14:paraId="278963BB" w14:textId="22853E8B"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705</w:t>
            </w:r>
          </w:p>
        </w:tc>
        <w:tc>
          <w:tcPr>
            <w:tcW w:w="1985" w:type="dxa"/>
          </w:tcPr>
          <w:p w14:paraId="76F23157" w14:textId="16F8988B"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79.57</w:t>
            </w:r>
          </w:p>
        </w:tc>
      </w:tr>
      <w:tr w:rsidR="00230DBE" w:rsidRPr="00E01C11" w14:paraId="09AA90A5" w14:textId="77777777" w:rsidTr="008E1B15">
        <w:trPr>
          <w:trHeight w:val="20"/>
        </w:trPr>
        <w:tc>
          <w:tcPr>
            <w:tcW w:w="1129" w:type="dxa"/>
          </w:tcPr>
          <w:p w14:paraId="0DF9584D" w14:textId="7BEB5364"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KYC 10</w:t>
            </w:r>
          </w:p>
        </w:tc>
        <w:tc>
          <w:tcPr>
            <w:tcW w:w="1418" w:type="dxa"/>
          </w:tcPr>
          <w:p w14:paraId="77466291" w14:textId="5912C39E"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872</w:t>
            </w:r>
          </w:p>
        </w:tc>
        <w:tc>
          <w:tcPr>
            <w:tcW w:w="1843" w:type="dxa"/>
          </w:tcPr>
          <w:p w14:paraId="45561051" w14:textId="5A75E105"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267</w:t>
            </w:r>
          </w:p>
        </w:tc>
        <w:tc>
          <w:tcPr>
            <w:tcW w:w="1984" w:type="dxa"/>
          </w:tcPr>
          <w:p w14:paraId="11BCCBB2" w14:textId="0667DB9B"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1139</w:t>
            </w:r>
          </w:p>
        </w:tc>
        <w:tc>
          <w:tcPr>
            <w:tcW w:w="1985" w:type="dxa"/>
          </w:tcPr>
          <w:p w14:paraId="4903C9AC" w14:textId="5D21482F"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76.</w:t>
            </w:r>
            <w:r w:rsidR="003F7A65" w:rsidRPr="00E01C11">
              <w:rPr>
                <w:rFonts w:ascii="Times New Roman" w:eastAsia="Times New Roman" w:hAnsi="Times New Roman" w:cs="Times New Roman"/>
                <w:sz w:val="24"/>
                <w:szCs w:val="24"/>
                <w:lang w:eastAsia="en-GB"/>
              </w:rPr>
              <w:t>56</w:t>
            </w:r>
          </w:p>
        </w:tc>
      </w:tr>
      <w:tr w:rsidR="00230DBE" w:rsidRPr="00E01C11" w14:paraId="2CEEA3C1" w14:textId="77777777" w:rsidTr="008E1B15">
        <w:trPr>
          <w:trHeight w:val="20"/>
        </w:trPr>
        <w:tc>
          <w:tcPr>
            <w:tcW w:w="1129" w:type="dxa"/>
          </w:tcPr>
          <w:p w14:paraId="4E09DBD0" w14:textId="149099C5"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KYC 11</w:t>
            </w:r>
          </w:p>
        </w:tc>
        <w:tc>
          <w:tcPr>
            <w:tcW w:w="1418" w:type="dxa"/>
          </w:tcPr>
          <w:p w14:paraId="571C6378" w14:textId="16AC2415"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703</w:t>
            </w:r>
          </w:p>
        </w:tc>
        <w:tc>
          <w:tcPr>
            <w:tcW w:w="1843" w:type="dxa"/>
          </w:tcPr>
          <w:p w14:paraId="731ED247" w14:textId="62404823"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201</w:t>
            </w:r>
          </w:p>
        </w:tc>
        <w:tc>
          <w:tcPr>
            <w:tcW w:w="1984" w:type="dxa"/>
          </w:tcPr>
          <w:p w14:paraId="0075EBE7" w14:textId="5B546708"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904</w:t>
            </w:r>
          </w:p>
        </w:tc>
        <w:tc>
          <w:tcPr>
            <w:tcW w:w="1985" w:type="dxa"/>
          </w:tcPr>
          <w:p w14:paraId="2984C942" w14:textId="07544587" w:rsidR="00230DBE" w:rsidRPr="00E01C11" w:rsidRDefault="003F7A65"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77.75</w:t>
            </w:r>
          </w:p>
        </w:tc>
      </w:tr>
      <w:tr w:rsidR="00230DBE" w:rsidRPr="00E01C11" w14:paraId="6FE310E7" w14:textId="77777777" w:rsidTr="008E1B15">
        <w:trPr>
          <w:trHeight w:val="20"/>
        </w:trPr>
        <w:tc>
          <w:tcPr>
            <w:tcW w:w="1129" w:type="dxa"/>
          </w:tcPr>
          <w:p w14:paraId="56CD25F2" w14:textId="08C35751"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KYC 12</w:t>
            </w:r>
          </w:p>
        </w:tc>
        <w:tc>
          <w:tcPr>
            <w:tcW w:w="1418" w:type="dxa"/>
          </w:tcPr>
          <w:p w14:paraId="42CAD36A" w14:textId="7BDD2296"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928</w:t>
            </w:r>
          </w:p>
        </w:tc>
        <w:tc>
          <w:tcPr>
            <w:tcW w:w="1843" w:type="dxa"/>
          </w:tcPr>
          <w:p w14:paraId="7FBD50BC" w14:textId="7720DCFD"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244</w:t>
            </w:r>
          </w:p>
        </w:tc>
        <w:tc>
          <w:tcPr>
            <w:tcW w:w="1984" w:type="dxa"/>
          </w:tcPr>
          <w:p w14:paraId="1CCF37C8" w14:textId="2E8C08CD"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1172</w:t>
            </w:r>
          </w:p>
        </w:tc>
        <w:tc>
          <w:tcPr>
            <w:tcW w:w="1985" w:type="dxa"/>
          </w:tcPr>
          <w:p w14:paraId="5B35AD53" w14:textId="3AB424FC" w:rsidR="00230DBE" w:rsidRPr="00E01C11" w:rsidRDefault="003F7A65"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79.18</w:t>
            </w:r>
          </w:p>
        </w:tc>
      </w:tr>
      <w:tr w:rsidR="00230DBE" w:rsidRPr="00E01C11" w14:paraId="2CB29DA8" w14:textId="77777777" w:rsidTr="008E1B15">
        <w:trPr>
          <w:trHeight w:val="20"/>
        </w:trPr>
        <w:tc>
          <w:tcPr>
            <w:tcW w:w="1129" w:type="dxa"/>
          </w:tcPr>
          <w:p w14:paraId="67AC6E05" w14:textId="0B28FD64"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KYC 13</w:t>
            </w:r>
          </w:p>
        </w:tc>
        <w:tc>
          <w:tcPr>
            <w:tcW w:w="1418" w:type="dxa"/>
          </w:tcPr>
          <w:p w14:paraId="55E90E73" w14:textId="40B42819"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718</w:t>
            </w:r>
          </w:p>
        </w:tc>
        <w:tc>
          <w:tcPr>
            <w:tcW w:w="1843" w:type="dxa"/>
          </w:tcPr>
          <w:p w14:paraId="3D924198" w14:textId="7A1D6CEF"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170</w:t>
            </w:r>
          </w:p>
        </w:tc>
        <w:tc>
          <w:tcPr>
            <w:tcW w:w="1984" w:type="dxa"/>
          </w:tcPr>
          <w:p w14:paraId="2EEB3F1C" w14:textId="27DC65AD"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888</w:t>
            </w:r>
          </w:p>
        </w:tc>
        <w:tc>
          <w:tcPr>
            <w:tcW w:w="1985" w:type="dxa"/>
          </w:tcPr>
          <w:p w14:paraId="11CA8CBC" w14:textId="73CC974E" w:rsidR="00230DBE" w:rsidRPr="00E01C11" w:rsidRDefault="003F7A65"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80.85</w:t>
            </w:r>
          </w:p>
        </w:tc>
      </w:tr>
      <w:tr w:rsidR="00230DBE" w:rsidRPr="00E01C11" w14:paraId="3C3C360F" w14:textId="77777777" w:rsidTr="008E1B15">
        <w:trPr>
          <w:trHeight w:val="20"/>
        </w:trPr>
        <w:tc>
          <w:tcPr>
            <w:tcW w:w="1129" w:type="dxa"/>
          </w:tcPr>
          <w:p w14:paraId="53E24394" w14:textId="35CFE798"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KYC 14</w:t>
            </w:r>
          </w:p>
        </w:tc>
        <w:tc>
          <w:tcPr>
            <w:tcW w:w="1418" w:type="dxa"/>
          </w:tcPr>
          <w:p w14:paraId="62E68E08" w14:textId="3E962CA0"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738</w:t>
            </w:r>
          </w:p>
        </w:tc>
        <w:tc>
          <w:tcPr>
            <w:tcW w:w="1843" w:type="dxa"/>
          </w:tcPr>
          <w:p w14:paraId="0E3BFB09" w14:textId="68DC34E8"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204</w:t>
            </w:r>
          </w:p>
        </w:tc>
        <w:tc>
          <w:tcPr>
            <w:tcW w:w="1984" w:type="dxa"/>
          </w:tcPr>
          <w:p w14:paraId="2E1A4F3A" w14:textId="4EAA50EC"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942</w:t>
            </w:r>
          </w:p>
        </w:tc>
        <w:tc>
          <w:tcPr>
            <w:tcW w:w="1985" w:type="dxa"/>
          </w:tcPr>
          <w:p w14:paraId="474C130D" w14:textId="5C215455" w:rsidR="00230DBE" w:rsidRPr="00E01C11" w:rsidRDefault="003F7A65"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78.34</w:t>
            </w:r>
          </w:p>
        </w:tc>
      </w:tr>
      <w:tr w:rsidR="00230DBE" w:rsidRPr="00E01C11" w14:paraId="7CDA6030" w14:textId="77777777" w:rsidTr="008E1B15">
        <w:trPr>
          <w:trHeight w:val="20"/>
        </w:trPr>
        <w:tc>
          <w:tcPr>
            <w:tcW w:w="1129" w:type="dxa"/>
          </w:tcPr>
          <w:p w14:paraId="792C6CCD" w14:textId="0C96A87D"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KYC 15</w:t>
            </w:r>
          </w:p>
        </w:tc>
        <w:tc>
          <w:tcPr>
            <w:tcW w:w="1418" w:type="dxa"/>
          </w:tcPr>
          <w:p w14:paraId="58BE5ED4" w14:textId="7616C808"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911</w:t>
            </w:r>
          </w:p>
        </w:tc>
        <w:tc>
          <w:tcPr>
            <w:tcW w:w="1843" w:type="dxa"/>
          </w:tcPr>
          <w:p w14:paraId="7A9966BB" w14:textId="41E3BC5F"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220</w:t>
            </w:r>
          </w:p>
        </w:tc>
        <w:tc>
          <w:tcPr>
            <w:tcW w:w="1984" w:type="dxa"/>
          </w:tcPr>
          <w:p w14:paraId="6A070513" w14:textId="1DF75BC2"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1131</w:t>
            </w:r>
          </w:p>
        </w:tc>
        <w:tc>
          <w:tcPr>
            <w:tcW w:w="1985" w:type="dxa"/>
          </w:tcPr>
          <w:p w14:paraId="7286D34E" w14:textId="266F3622" w:rsidR="00230DBE" w:rsidRPr="00E01C11" w:rsidRDefault="003F7A65"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80.55</w:t>
            </w:r>
          </w:p>
        </w:tc>
      </w:tr>
      <w:tr w:rsidR="00230DBE" w:rsidRPr="00E01C11" w14:paraId="7BB42208" w14:textId="77777777" w:rsidTr="008E1B15">
        <w:trPr>
          <w:trHeight w:val="20"/>
        </w:trPr>
        <w:tc>
          <w:tcPr>
            <w:tcW w:w="1129" w:type="dxa"/>
          </w:tcPr>
          <w:p w14:paraId="59824610" w14:textId="0F4D2741"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KYC 16</w:t>
            </w:r>
          </w:p>
        </w:tc>
        <w:tc>
          <w:tcPr>
            <w:tcW w:w="1418" w:type="dxa"/>
          </w:tcPr>
          <w:p w14:paraId="7624C6AC" w14:textId="661BD06C"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809</w:t>
            </w:r>
          </w:p>
        </w:tc>
        <w:tc>
          <w:tcPr>
            <w:tcW w:w="1843" w:type="dxa"/>
          </w:tcPr>
          <w:p w14:paraId="63EC3B39" w14:textId="1A48CE73"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227</w:t>
            </w:r>
          </w:p>
        </w:tc>
        <w:tc>
          <w:tcPr>
            <w:tcW w:w="1984" w:type="dxa"/>
          </w:tcPr>
          <w:p w14:paraId="78A8EB5F" w14:textId="6A736A85"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1036</w:t>
            </w:r>
          </w:p>
        </w:tc>
        <w:tc>
          <w:tcPr>
            <w:tcW w:w="1985" w:type="dxa"/>
          </w:tcPr>
          <w:p w14:paraId="1BEE5DD1" w14:textId="57C6881E" w:rsidR="00230DBE" w:rsidRPr="00E01C11" w:rsidRDefault="003F7A65"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78.09</w:t>
            </w:r>
          </w:p>
        </w:tc>
      </w:tr>
      <w:tr w:rsidR="00230DBE" w:rsidRPr="00E01C11" w14:paraId="089A02DF" w14:textId="77777777" w:rsidTr="008E1B15">
        <w:trPr>
          <w:trHeight w:val="20"/>
        </w:trPr>
        <w:tc>
          <w:tcPr>
            <w:tcW w:w="1129" w:type="dxa"/>
          </w:tcPr>
          <w:p w14:paraId="60EA7DA0" w14:textId="351B2B19"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KYC 17</w:t>
            </w:r>
          </w:p>
        </w:tc>
        <w:tc>
          <w:tcPr>
            <w:tcW w:w="1418" w:type="dxa"/>
          </w:tcPr>
          <w:p w14:paraId="5E0D45E8" w14:textId="5E72A7DB"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644</w:t>
            </w:r>
          </w:p>
        </w:tc>
        <w:tc>
          <w:tcPr>
            <w:tcW w:w="1843" w:type="dxa"/>
          </w:tcPr>
          <w:p w14:paraId="68C81BB6" w14:textId="7BE6BDD3"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153</w:t>
            </w:r>
          </w:p>
        </w:tc>
        <w:tc>
          <w:tcPr>
            <w:tcW w:w="1984" w:type="dxa"/>
          </w:tcPr>
          <w:p w14:paraId="5FDBF8FF" w14:textId="2FECC984"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797</w:t>
            </w:r>
          </w:p>
        </w:tc>
        <w:tc>
          <w:tcPr>
            <w:tcW w:w="1985" w:type="dxa"/>
          </w:tcPr>
          <w:p w14:paraId="3209498F" w14:textId="29212A36" w:rsidR="00230DBE" w:rsidRPr="00E01C11" w:rsidRDefault="003F7A65"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80.80</w:t>
            </w:r>
          </w:p>
        </w:tc>
      </w:tr>
      <w:tr w:rsidR="00230DBE" w:rsidRPr="00E01C11" w14:paraId="0327ED56" w14:textId="77777777" w:rsidTr="008E1B15">
        <w:trPr>
          <w:trHeight w:val="20"/>
        </w:trPr>
        <w:tc>
          <w:tcPr>
            <w:tcW w:w="1129" w:type="dxa"/>
          </w:tcPr>
          <w:p w14:paraId="5A931BBB" w14:textId="316B6E6F"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KYC 18</w:t>
            </w:r>
          </w:p>
        </w:tc>
        <w:tc>
          <w:tcPr>
            <w:tcW w:w="1418" w:type="dxa"/>
          </w:tcPr>
          <w:p w14:paraId="2C8FC58A" w14:textId="17EA084E"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921</w:t>
            </w:r>
          </w:p>
        </w:tc>
        <w:tc>
          <w:tcPr>
            <w:tcW w:w="1843" w:type="dxa"/>
          </w:tcPr>
          <w:p w14:paraId="67A3B291" w14:textId="3E3FB1AB"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239</w:t>
            </w:r>
          </w:p>
        </w:tc>
        <w:tc>
          <w:tcPr>
            <w:tcW w:w="1984" w:type="dxa"/>
          </w:tcPr>
          <w:p w14:paraId="0E064377" w14:textId="18C38B0B"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1160</w:t>
            </w:r>
          </w:p>
        </w:tc>
        <w:tc>
          <w:tcPr>
            <w:tcW w:w="1985" w:type="dxa"/>
          </w:tcPr>
          <w:p w14:paraId="0D9C4190" w14:textId="7C913449" w:rsidR="00230DBE" w:rsidRPr="00E01C11" w:rsidRDefault="005E1099"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79.40</w:t>
            </w:r>
          </w:p>
        </w:tc>
      </w:tr>
      <w:tr w:rsidR="00230DBE" w:rsidRPr="00E01C11" w14:paraId="62115D79" w14:textId="77777777" w:rsidTr="008E1B15">
        <w:trPr>
          <w:trHeight w:val="20"/>
        </w:trPr>
        <w:tc>
          <w:tcPr>
            <w:tcW w:w="1129" w:type="dxa"/>
          </w:tcPr>
          <w:p w14:paraId="20D5C39E" w14:textId="092C80D6"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KYC 19</w:t>
            </w:r>
          </w:p>
        </w:tc>
        <w:tc>
          <w:tcPr>
            <w:tcW w:w="1418" w:type="dxa"/>
          </w:tcPr>
          <w:p w14:paraId="08EB861A" w14:textId="6F21F36F"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1176</w:t>
            </w:r>
          </w:p>
        </w:tc>
        <w:tc>
          <w:tcPr>
            <w:tcW w:w="1843" w:type="dxa"/>
          </w:tcPr>
          <w:p w14:paraId="749A70B9" w14:textId="2299FF80"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322</w:t>
            </w:r>
          </w:p>
        </w:tc>
        <w:tc>
          <w:tcPr>
            <w:tcW w:w="1984" w:type="dxa"/>
          </w:tcPr>
          <w:p w14:paraId="63E3667C" w14:textId="4734BDFB"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1498</w:t>
            </w:r>
          </w:p>
        </w:tc>
        <w:tc>
          <w:tcPr>
            <w:tcW w:w="1985" w:type="dxa"/>
          </w:tcPr>
          <w:p w14:paraId="40E31ABE" w14:textId="1737E1E4" w:rsidR="00230DBE" w:rsidRPr="00E01C11" w:rsidRDefault="005E1099"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78.50</w:t>
            </w:r>
          </w:p>
        </w:tc>
      </w:tr>
      <w:tr w:rsidR="00230DBE" w:rsidRPr="00E01C11" w14:paraId="25A68DF6" w14:textId="77777777" w:rsidTr="008E1B15">
        <w:trPr>
          <w:trHeight w:val="20"/>
        </w:trPr>
        <w:tc>
          <w:tcPr>
            <w:tcW w:w="1129" w:type="dxa"/>
          </w:tcPr>
          <w:p w14:paraId="0D06FF8B" w14:textId="71F7BBB0"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KYC 20</w:t>
            </w:r>
          </w:p>
        </w:tc>
        <w:tc>
          <w:tcPr>
            <w:tcW w:w="1418" w:type="dxa"/>
          </w:tcPr>
          <w:p w14:paraId="4692BB86" w14:textId="36297908"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613</w:t>
            </w:r>
          </w:p>
        </w:tc>
        <w:tc>
          <w:tcPr>
            <w:tcW w:w="1843" w:type="dxa"/>
          </w:tcPr>
          <w:p w14:paraId="199DDC6E" w14:textId="4E845A8D"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163</w:t>
            </w:r>
          </w:p>
        </w:tc>
        <w:tc>
          <w:tcPr>
            <w:tcW w:w="1984" w:type="dxa"/>
          </w:tcPr>
          <w:p w14:paraId="581E1BCF" w14:textId="3C1FC844" w:rsidR="00230DBE" w:rsidRPr="00E01C11" w:rsidRDefault="00230DBE"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776</w:t>
            </w:r>
          </w:p>
        </w:tc>
        <w:tc>
          <w:tcPr>
            <w:tcW w:w="1985" w:type="dxa"/>
          </w:tcPr>
          <w:p w14:paraId="0200D5CE" w14:textId="15F9908F" w:rsidR="00230DBE" w:rsidRPr="00E01C11" w:rsidRDefault="005E1099" w:rsidP="008E1B15">
            <w:pPr>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78.99</w:t>
            </w:r>
          </w:p>
        </w:tc>
      </w:tr>
      <w:bookmarkEnd w:id="1"/>
    </w:tbl>
    <w:p w14:paraId="6214A314" w14:textId="77777777" w:rsidR="008110D2" w:rsidRPr="00E01C11" w:rsidRDefault="008110D2" w:rsidP="008E1B15">
      <w:pPr>
        <w:pStyle w:val="NormalWeb"/>
        <w:spacing w:before="0" w:beforeAutospacing="0" w:after="0" w:afterAutospacing="0" w:line="360" w:lineRule="auto"/>
        <w:ind w:firstLine="720"/>
        <w:jc w:val="both"/>
        <w:rPr>
          <w:lang w:val="en-GB"/>
        </w:rPr>
      </w:pPr>
    </w:p>
    <w:p w14:paraId="4C4FAB52" w14:textId="463D6296" w:rsidR="001D3710" w:rsidRPr="00E01C11" w:rsidRDefault="00987B28" w:rsidP="008E1B15">
      <w:pPr>
        <w:pStyle w:val="NormalWeb"/>
        <w:spacing w:before="0" w:beforeAutospacing="0" w:after="0" w:afterAutospacing="0" w:line="360" w:lineRule="auto"/>
        <w:ind w:firstLine="720"/>
        <w:jc w:val="both"/>
        <w:rPr>
          <w:lang w:val="en-GB"/>
        </w:rPr>
      </w:pPr>
      <w:r w:rsidRPr="00E01C11">
        <w:rPr>
          <w:lang w:val="en-GB"/>
        </w:rPr>
        <w:t>As can be seen in</w:t>
      </w:r>
      <w:r w:rsidR="007270A4" w:rsidRPr="00E01C11">
        <w:rPr>
          <w:lang w:val="en-GB"/>
        </w:rPr>
        <w:t xml:space="preserve"> Table 1</w:t>
      </w:r>
      <w:r w:rsidR="001D3710" w:rsidRPr="00E01C11">
        <w:rPr>
          <w:lang w:val="en-GB"/>
        </w:rPr>
        <w:t xml:space="preserve">, the columns have high lexical densities ranging from 75.80%–83.08%. </w:t>
      </w:r>
      <w:r w:rsidR="007270A4" w:rsidRPr="00E01C11">
        <w:rPr>
          <w:lang w:val="en-GB"/>
        </w:rPr>
        <w:t xml:space="preserve">The commentaries for KYC 05 (80.74%), KYC 06 (80.89%), KYC 07 (83.08%), KYC 13 (80.85%), KYC 15 (80.55%), and KYC 17 (80.80%) exhibit notably high lexical densities. These percentages indicate a strong emphasis on informational content, with fewer functional words diluting the discourse. </w:t>
      </w:r>
      <w:r w:rsidR="001D3710" w:rsidRPr="00E01C11">
        <w:rPr>
          <w:lang w:val="en-GB"/>
        </w:rPr>
        <w:t>Additionally, c</w:t>
      </w:r>
      <w:r w:rsidR="007270A4" w:rsidRPr="00E01C11">
        <w:rPr>
          <w:lang w:val="en-GB"/>
        </w:rPr>
        <w:t>olumns such as KYC 02 (78.37%), KYC 03 (79.79%), KYC 04 (79.11%), KYC 08 (79.31%), KYC 09 (79.57%), KYC 12 (79.18%), and KYC 18 (79.40%) also maintain a relatively high lexical density. While slightly below the 80% threshold, these texts are still highly content-focused, likely balancing descriptive language with structural clarity.</w:t>
      </w:r>
      <w:r w:rsidR="001D3710" w:rsidRPr="00E01C11">
        <w:rPr>
          <w:lang w:val="en-GB"/>
        </w:rPr>
        <w:t xml:space="preserve"> Commentaries ranging between 75% to 78% are considered to have a moderate high lexical density. These columns include KYC </w:t>
      </w:r>
      <w:r w:rsidR="007270A4" w:rsidRPr="00E01C11">
        <w:rPr>
          <w:lang w:val="en-GB"/>
        </w:rPr>
        <w:t>01 (75.80%), KYC 10 (76.56%), KYC 11 (77.75%), KYC 14 (78.34%), KYC 16 (78.09%), KYC 19 (78.50%), and KYC 20 (78.99%)</w:t>
      </w:r>
      <w:r w:rsidR="001D3710" w:rsidRPr="00E01C11">
        <w:rPr>
          <w:lang w:val="en-GB"/>
        </w:rPr>
        <w:t xml:space="preserve">. </w:t>
      </w:r>
      <w:r w:rsidR="007270A4" w:rsidRPr="00E01C11">
        <w:rPr>
          <w:lang w:val="en-GB"/>
        </w:rPr>
        <w:t>KYC 07 (83.08%) stands out as the commentary with the highest lexical density. This column is particularly packed with content words,</w:t>
      </w:r>
      <w:r w:rsidR="001D3710" w:rsidRPr="00E01C11">
        <w:rPr>
          <w:lang w:val="en-GB"/>
        </w:rPr>
        <w:t xml:space="preserve"> which</w:t>
      </w:r>
      <w:r w:rsidR="007270A4" w:rsidRPr="00E01C11">
        <w:rPr>
          <w:lang w:val="en-GB"/>
        </w:rPr>
        <w:t xml:space="preserve"> indicat</w:t>
      </w:r>
      <w:r w:rsidR="001D3710" w:rsidRPr="00E01C11">
        <w:rPr>
          <w:lang w:val="en-GB"/>
        </w:rPr>
        <w:t>es</w:t>
      </w:r>
      <w:r w:rsidR="007270A4" w:rsidRPr="00E01C11">
        <w:rPr>
          <w:lang w:val="en-GB"/>
        </w:rPr>
        <w:t xml:space="preserve"> that the focus is likely on delivering dense information or argumentation with minimal reliance on auxiliary or connective terms. </w:t>
      </w:r>
    </w:p>
    <w:p w14:paraId="19EF169E" w14:textId="48B9DE28" w:rsidR="007270A4" w:rsidRPr="00E01C11" w:rsidRDefault="007270A4" w:rsidP="008E1B15">
      <w:pPr>
        <w:pStyle w:val="NormalWeb"/>
        <w:spacing w:before="0" w:beforeAutospacing="0" w:after="0" w:afterAutospacing="0" w:line="360" w:lineRule="auto"/>
        <w:ind w:firstLine="720"/>
        <w:jc w:val="both"/>
        <w:rPr>
          <w:lang w:val="en-GB"/>
        </w:rPr>
      </w:pPr>
      <w:r w:rsidRPr="00E01C11">
        <w:rPr>
          <w:lang w:val="en-GB"/>
        </w:rPr>
        <w:t>The overall range of lexical densities (75.80%–83.08%) suggests that the commentaries are predominantly content-driven. Higher lexical densities in texts typically correlate with more information-heavy discourse,</w:t>
      </w:r>
      <w:r w:rsidR="00C0766D" w:rsidRPr="00E01C11">
        <w:rPr>
          <w:lang w:val="en-GB"/>
        </w:rPr>
        <w:t xml:space="preserve"> (</w:t>
      </w:r>
      <w:proofErr w:type="spellStart"/>
      <w:r w:rsidR="00C0766D" w:rsidRPr="00E01C11">
        <w:rPr>
          <w:lang w:val="en-GB" w:eastAsia="en-GB"/>
        </w:rPr>
        <w:t>Afful</w:t>
      </w:r>
      <w:proofErr w:type="spellEnd"/>
      <w:r w:rsidR="00C0766D" w:rsidRPr="00E01C11">
        <w:rPr>
          <w:lang w:val="en-GB" w:eastAsia="en-GB"/>
        </w:rPr>
        <w:t xml:space="preserve"> &amp; </w:t>
      </w:r>
      <w:proofErr w:type="spellStart"/>
      <w:r w:rsidR="00987B28" w:rsidRPr="00E01C11">
        <w:rPr>
          <w:lang w:val="en-GB"/>
        </w:rPr>
        <w:t>Mwinlaaru</w:t>
      </w:r>
      <w:proofErr w:type="spellEnd"/>
      <w:r w:rsidR="00C0766D" w:rsidRPr="00E01C11">
        <w:rPr>
          <w:lang w:val="en-GB"/>
        </w:rPr>
        <w:t xml:space="preserve"> 2010),</w:t>
      </w:r>
      <w:r w:rsidRPr="00E01C11">
        <w:rPr>
          <w:lang w:val="en-GB"/>
        </w:rPr>
        <w:t xml:space="preserve"> as seen in the case of KYC 07. On the other hand, the slightly lower densities in texts like KYC 01 and KYC 10 suggest a greater balance between explanatory and descriptive components, likely catering </w:t>
      </w:r>
      <w:r w:rsidR="00CC16AB" w:rsidRPr="00E01C11">
        <w:rPr>
          <w:lang w:val="en-GB"/>
        </w:rPr>
        <w:t>for</w:t>
      </w:r>
      <w:r w:rsidRPr="00E01C11">
        <w:rPr>
          <w:lang w:val="en-GB"/>
        </w:rPr>
        <w:t xml:space="preserve"> broader audience comprehension.</w:t>
      </w:r>
      <w:r w:rsidR="00241CAB" w:rsidRPr="00E01C11">
        <w:rPr>
          <w:lang w:val="en-GB"/>
        </w:rPr>
        <w:t xml:space="preserve"> </w:t>
      </w:r>
      <w:r w:rsidRPr="00E01C11">
        <w:rPr>
          <w:lang w:val="en-GB"/>
        </w:rPr>
        <w:t>These lexical densities, while indicative of the weight of information, also shed light on the style and purpose of the texts. Columns with higher lexical densities may aim at expert audiences requiring detailed analysis, whereas those with lower densities balance informativeness with readability for a general audience.</w:t>
      </w:r>
    </w:p>
    <w:p w14:paraId="1F0131BC" w14:textId="12313EAE" w:rsidR="00DE7255" w:rsidRPr="00E01C11" w:rsidRDefault="00D240BD" w:rsidP="008E1B15">
      <w:pPr>
        <w:pStyle w:val="Heading2"/>
        <w:spacing w:before="0" w:line="360" w:lineRule="auto"/>
        <w:jc w:val="both"/>
        <w:rPr>
          <w:rFonts w:ascii="Times New Roman" w:hAnsi="Times New Roman" w:cs="Times New Roman"/>
          <w:b/>
          <w:bCs/>
          <w:color w:val="000000" w:themeColor="text1"/>
          <w:sz w:val="24"/>
          <w:szCs w:val="24"/>
          <w:lang w:eastAsia="en-GB"/>
        </w:rPr>
      </w:pPr>
      <w:r>
        <w:rPr>
          <w:rFonts w:ascii="Times New Roman" w:hAnsi="Times New Roman" w:cs="Times New Roman"/>
          <w:b/>
          <w:bCs/>
          <w:color w:val="000000" w:themeColor="text1"/>
          <w:sz w:val="24"/>
          <w:szCs w:val="24"/>
          <w:lang w:eastAsia="en-GB"/>
        </w:rPr>
        <w:lastRenderedPageBreak/>
        <w:t xml:space="preserve">5.1 </w:t>
      </w:r>
      <w:r w:rsidR="00241CAB" w:rsidRPr="00E01C11">
        <w:rPr>
          <w:rFonts w:ascii="Times New Roman" w:hAnsi="Times New Roman" w:cs="Times New Roman"/>
          <w:b/>
          <w:bCs/>
          <w:color w:val="000000" w:themeColor="text1"/>
          <w:sz w:val="24"/>
          <w:szCs w:val="24"/>
          <w:lang w:eastAsia="en-GB"/>
        </w:rPr>
        <w:t>Linguistic features and rhetorical strategies of the columns</w:t>
      </w:r>
    </w:p>
    <w:p w14:paraId="5EB37A5D" w14:textId="3374C9F1" w:rsidR="006C2D96" w:rsidRPr="00E01C11" w:rsidRDefault="007F0D88" w:rsidP="008E1B15">
      <w:pPr>
        <w:spacing w:after="0" w:line="360" w:lineRule="auto"/>
        <w:ind w:firstLine="720"/>
        <w:jc w:val="both"/>
        <w:rPr>
          <w:rFonts w:ascii="Times New Roman" w:hAnsi="Times New Roman" w:cs="Times New Roman"/>
          <w:sz w:val="24"/>
          <w:szCs w:val="24"/>
          <w:lang w:eastAsia="en-GB"/>
        </w:rPr>
      </w:pPr>
      <w:r w:rsidRPr="00E01C11">
        <w:rPr>
          <w:rFonts w:ascii="Times New Roman" w:hAnsi="Times New Roman" w:cs="Times New Roman"/>
          <w:sz w:val="24"/>
          <w:szCs w:val="24"/>
          <w:lang w:eastAsia="en-GB"/>
        </w:rPr>
        <w:t>Yankah employs varied linguistic structures to capture his audience and drive home his points. His sentences are made of short phrases, complex and multi-clause constructions</w:t>
      </w:r>
      <w:r w:rsidR="000F562B" w:rsidRPr="00E01C11">
        <w:rPr>
          <w:rFonts w:ascii="Times New Roman" w:hAnsi="Times New Roman" w:cs="Times New Roman"/>
          <w:sz w:val="24"/>
          <w:szCs w:val="24"/>
          <w:lang w:eastAsia="en-GB"/>
        </w:rPr>
        <w:t xml:space="preserve">. This helps him to weave humour and serious critique into a cohesive narrative as seen in the </w:t>
      </w:r>
      <w:r w:rsidR="006C2D96" w:rsidRPr="00E01C11">
        <w:rPr>
          <w:rFonts w:ascii="Times New Roman" w:hAnsi="Times New Roman" w:cs="Times New Roman"/>
          <w:sz w:val="24"/>
          <w:szCs w:val="24"/>
          <w:lang w:eastAsia="en-GB"/>
        </w:rPr>
        <w:t>example</w:t>
      </w:r>
      <w:r w:rsidR="000F562B" w:rsidRPr="00E01C11">
        <w:rPr>
          <w:rFonts w:ascii="Times New Roman" w:hAnsi="Times New Roman" w:cs="Times New Roman"/>
          <w:sz w:val="24"/>
          <w:szCs w:val="24"/>
          <w:lang w:eastAsia="en-GB"/>
        </w:rPr>
        <w:t>s</w:t>
      </w:r>
      <w:r w:rsidR="006C2D96" w:rsidRPr="00E01C11">
        <w:rPr>
          <w:rFonts w:ascii="Times New Roman" w:hAnsi="Times New Roman" w:cs="Times New Roman"/>
          <w:sz w:val="24"/>
          <w:szCs w:val="24"/>
          <w:lang w:eastAsia="en-GB"/>
        </w:rPr>
        <w:t xml:space="preserve"> below.</w:t>
      </w:r>
      <w:r w:rsidR="00CC16AB" w:rsidRPr="00E01C11">
        <w:rPr>
          <w:rFonts w:ascii="Times New Roman" w:hAnsi="Times New Roman" w:cs="Times New Roman"/>
          <w:sz w:val="24"/>
          <w:szCs w:val="24"/>
          <w:lang w:eastAsia="en-GB"/>
        </w:rPr>
        <w:t xml:space="preserve"> </w:t>
      </w:r>
    </w:p>
    <w:p w14:paraId="43AC58BD" w14:textId="3449DE8D" w:rsidR="006C2D96" w:rsidRPr="00E01C11" w:rsidRDefault="006C2D96" w:rsidP="008E1B15">
      <w:pPr>
        <w:pStyle w:val="ListParagraph"/>
        <w:numPr>
          <w:ilvl w:val="0"/>
          <w:numId w:val="2"/>
        </w:numPr>
        <w:spacing w:after="120" w:line="240" w:lineRule="auto"/>
        <w:ind w:left="714" w:hanging="357"/>
        <w:contextualSpacing w:val="0"/>
        <w:jc w:val="both"/>
        <w:rPr>
          <w:rFonts w:ascii="Times New Roman" w:hAnsi="Times New Roman" w:cs="Times New Roman"/>
          <w:i/>
          <w:iCs/>
          <w:sz w:val="24"/>
          <w:szCs w:val="24"/>
        </w:rPr>
      </w:pPr>
      <w:r w:rsidRPr="00E01C11">
        <w:rPr>
          <w:rFonts w:ascii="Times New Roman" w:hAnsi="Times New Roman" w:cs="Times New Roman"/>
          <w:i/>
          <w:iCs/>
          <w:sz w:val="24"/>
          <w:szCs w:val="24"/>
        </w:rPr>
        <w:t>Times have changed; and so, have political choices. Working towards December 7, Flagbearers and political parties have spent resources producing manifestos (sometimes plagiarized), and crisscrossed the country trying to persuade the voter with ‘</w:t>
      </w:r>
      <w:proofErr w:type="spellStart"/>
      <w:r w:rsidRPr="00E01C11">
        <w:rPr>
          <w:rFonts w:ascii="Times New Roman" w:hAnsi="Times New Roman" w:cs="Times New Roman"/>
          <w:i/>
          <w:iCs/>
          <w:sz w:val="24"/>
          <w:szCs w:val="24"/>
        </w:rPr>
        <w:t>Wiase</w:t>
      </w:r>
      <w:proofErr w:type="spellEnd"/>
      <w:r w:rsidRPr="00E01C11">
        <w:rPr>
          <w:rFonts w:ascii="Times New Roman" w:hAnsi="Times New Roman" w:cs="Times New Roman"/>
          <w:i/>
          <w:iCs/>
          <w:sz w:val="24"/>
          <w:szCs w:val="24"/>
        </w:rPr>
        <w:t xml:space="preserve"> </w:t>
      </w:r>
      <w:proofErr w:type="spellStart"/>
      <w:r w:rsidRPr="00E01C11">
        <w:rPr>
          <w:rFonts w:ascii="Times New Roman" w:hAnsi="Times New Roman" w:cs="Times New Roman"/>
          <w:i/>
          <w:iCs/>
          <w:sz w:val="24"/>
          <w:szCs w:val="24"/>
        </w:rPr>
        <w:t>ayɛ</w:t>
      </w:r>
      <w:proofErr w:type="spellEnd"/>
      <w:r w:rsidRPr="00E01C11">
        <w:rPr>
          <w:rFonts w:ascii="Times New Roman" w:hAnsi="Times New Roman" w:cs="Times New Roman"/>
          <w:i/>
          <w:iCs/>
          <w:sz w:val="24"/>
          <w:szCs w:val="24"/>
        </w:rPr>
        <w:t xml:space="preserve"> den’ slogans, petrol prices, Free SHS, Pot Holes, Digitalization, etc. </w:t>
      </w:r>
    </w:p>
    <w:p w14:paraId="30A8C4B6" w14:textId="4CC6447C" w:rsidR="00D32206" w:rsidRPr="00E01C11" w:rsidRDefault="00B126AB" w:rsidP="008E1B15">
      <w:pPr>
        <w:spacing w:after="0" w:line="360" w:lineRule="auto"/>
        <w:jc w:val="both"/>
        <w:rPr>
          <w:rFonts w:ascii="Times New Roman" w:hAnsi="Times New Roman" w:cs="Times New Roman"/>
          <w:sz w:val="24"/>
          <w:szCs w:val="24"/>
          <w:lang w:eastAsia="en-GB"/>
        </w:rPr>
      </w:pPr>
      <w:r w:rsidRPr="00E01C11">
        <w:rPr>
          <w:rFonts w:ascii="Times New Roman" w:hAnsi="Times New Roman" w:cs="Times New Roman"/>
          <w:sz w:val="24"/>
          <w:szCs w:val="24"/>
          <w:lang w:eastAsia="en-GB"/>
        </w:rPr>
        <w:t>In the expression above, Yankah uses semi-colon (;) to connect one idea to the other and commas (,) to list a number of information into a single sentence</w:t>
      </w:r>
      <w:r w:rsidR="007F0D88" w:rsidRPr="00E01C11">
        <w:rPr>
          <w:rFonts w:ascii="Times New Roman" w:hAnsi="Times New Roman" w:cs="Times New Roman"/>
          <w:sz w:val="24"/>
          <w:szCs w:val="24"/>
          <w:lang w:eastAsia="en-GB"/>
        </w:rPr>
        <w:t xml:space="preserve">. </w:t>
      </w:r>
      <w:r w:rsidR="000F562B" w:rsidRPr="00E01C11">
        <w:rPr>
          <w:rFonts w:ascii="Times New Roman" w:hAnsi="Times New Roman" w:cs="Times New Roman"/>
          <w:sz w:val="24"/>
          <w:szCs w:val="24"/>
          <w:lang w:eastAsia="en-GB"/>
        </w:rPr>
        <w:t xml:space="preserve">In other example in </w:t>
      </w:r>
      <w:r w:rsidR="007F0D88" w:rsidRPr="00E01C11">
        <w:rPr>
          <w:rFonts w:ascii="Times New Roman" w:hAnsi="Times New Roman" w:cs="Times New Roman"/>
          <w:sz w:val="24"/>
          <w:szCs w:val="24"/>
          <w:lang w:eastAsia="en-GB"/>
        </w:rPr>
        <w:t>“</w:t>
      </w:r>
      <w:r w:rsidR="007F0D88" w:rsidRPr="00E01C11">
        <w:rPr>
          <w:rFonts w:ascii="Times New Roman" w:hAnsi="Times New Roman" w:cs="Times New Roman"/>
          <w:i/>
          <w:iCs/>
          <w:sz w:val="24"/>
          <w:szCs w:val="24"/>
          <w:lang w:eastAsia="en-GB"/>
        </w:rPr>
        <w:t>Escape from Ghana</w:t>
      </w:r>
      <w:r w:rsidR="007F0D88" w:rsidRPr="00E01C11">
        <w:rPr>
          <w:rFonts w:ascii="Times New Roman" w:hAnsi="Times New Roman" w:cs="Times New Roman"/>
          <w:sz w:val="24"/>
          <w:szCs w:val="24"/>
          <w:lang w:eastAsia="en-GB"/>
        </w:rPr>
        <w:t>,” he juxtaposes the biting cold of Aberdeen with the heat of political tensions in Ghana to draw readers into a deeper socio-political commentary.</w:t>
      </w:r>
      <w:r w:rsidR="00D32206" w:rsidRPr="00E01C11">
        <w:rPr>
          <w:rFonts w:ascii="Times New Roman" w:hAnsi="Times New Roman" w:cs="Times New Roman"/>
          <w:sz w:val="24"/>
          <w:szCs w:val="24"/>
          <w:lang w:eastAsia="en-GB"/>
        </w:rPr>
        <w:t xml:space="preserve"> </w:t>
      </w:r>
    </w:p>
    <w:p w14:paraId="2942B976" w14:textId="0E09C88D" w:rsidR="00D32206" w:rsidRPr="00E01C11" w:rsidRDefault="00D32206" w:rsidP="008E1B15">
      <w:pPr>
        <w:pStyle w:val="ListParagraph"/>
        <w:numPr>
          <w:ilvl w:val="0"/>
          <w:numId w:val="2"/>
        </w:numPr>
        <w:spacing w:after="120" w:line="240" w:lineRule="auto"/>
        <w:ind w:left="1134" w:hanging="567"/>
        <w:contextualSpacing w:val="0"/>
        <w:jc w:val="both"/>
        <w:rPr>
          <w:rFonts w:ascii="Times New Roman" w:hAnsi="Times New Roman" w:cs="Times New Roman"/>
          <w:sz w:val="24"/>
          <w:szCs w:val="24"/>
          <w:lang w:eastAsia="en-GB"/>
        </w:rPr>
      </w:pPr>
      <w:r w:rsidRPr="00E01C11">
        <w:rPr>
          <w:rFonts w:ascii="Times New Roman" w:hAnsi="Times New Roman" w:cs="Times New Roman"/>
          <w:i/>
          <w:iCs/>
          <w:sz w:val="24"/>
          <w:szCs w:val="24"/>
        </w:rPr>
        <w:t>Aberdeen cold was higher, and hit so hard you were compelled to frequently touch your ears to ensure they have not been nibbled by rodents. ‘</w:t>
      </w:r>
      <w:bookmarkStart w:id="2" w:name="_Hlk188642001"/>
      <w:r w:rsidRPr="00E01C11">
        <w:rPr>
          <w:rFonts w:ascii="Times New Roman" w:hAnsi="Times New Roman" w:cs="Times New Roman"/>
          <w:i/>
          <w:iCs/>
          <w:sz w:val="24"/>
          <w:szCs w:val="24"/>
        </w:rPr>
        <w:t>Hello my ears, are you still there</w:t>
      </w:r>
      <w:bookmarkEnd w:id="2"/>
      <w:r w:rsidRPr="00E01C11">
        <w:rPr>
          <w:rFonts w:ascii="Times New Roman" w:hAnsi="Times New Roman" w:cs="Times New Roman"/>
          <w:i/>
          <w:iCs/>
          <w:sz w:val="24"/>
          <w:szCs w:val="24"/>
        </w:rPr>
        <w:t>,’ I asked myself in Aberdeen</w:t>
      </w:r>
      <w:r w:rsidR="00531785" w:rsidRPr="00E01C11">
        <w:rPr>
          <w:rFonts w:ascii="Times New Roman" w:hAnsi="Times New Roman" w:cs="Times New Roman"/>
          <w:i/>
          <w:iCs/>
          <w:sz w:val="24"/>
          <w:szCs w:val="24"/>
        </w:rPr>
        <w:t xml:space="preserve"> </w:t>
      </w:r>
      <w:r w:rsidR="00531785" w:rsidRPr="00E01C11">
        <w:rPr>
          <w:rFonts w:ascii="Times New Roman" w:hAnsi="Times New Roman" w:cs="Times New Roman"/>
          <w:sz w:val="24"/>
          <w:szCs w:val="24"/>
        </w:rPr>
        <w:t>(KYC 01)</w:t>
      </w:r>
      <w:r w:rsidRPr="00E01C11">
        <w:rPr>
          <w:rFonts w:ascii="Times New Roman" w:hAnsi="Times New Roman" w:cs="Times New Roman"/>
          <w:i/>
          <w:iCs/>
          <w:sz w:val="24"/>
          <w:szCs w:val="24"/>
        </w:rPr>
        <w:t>.</w:t>
      </w:r>
    </w:p>
    <w:p w14:paraId="621F3BE9" w14:textId="0B8BB965" w:rsidR="00531785" w:rsidRPr="00E01C11" w:rsidRDefault="007F0D88" w:rsidP="008E1B15">
      <w:pPr>
        <w:spacing w:after="0" w:line="360" w:lineRule="auto"/>
        <w:jc w:val="both"/>
        <w:rPr>
          <w:rFonts w:ascii="Times New Roman" w:hAnsi="Times New Roman" w:cs="Times New Roman"/>
          <w:sz w:val="24"/>
          <w:szCs w:val="24"/>
          <w:lang w:eastAsia="en-GB"/>
        </w:rPr>
      </w:pPr>
      <w:r w:rsidRPr="00E01C11">
        <w:rPr>
          <w:rFonts w:ascii="Times New Roman" w:hAnsi="Times New Roman" w:cs="Times New Roman"/>
          <w:sz w:val="24"/>
          <w:szCs w:val="24"/>
          <w:lang w:eastAsia="en-GB"/>
        </w:rPr>
        <w:t>This fluid manipulation of language aligns with Halliday's</w:t>
      </w:r>
      <w:r w:rsidR="00C0766D" w:rsidRPr="00E01C11">
        <w:rPr>
          <w:rFonts w:ascii="Times New Roman" w:hAnsi="Times New Roman" w:cs="Times New Roman"/>
          <w:sz w:val="24"/>
          <w:szCs w:val="24"/>
          <w:lang w:eastAsia="en-GB"/>
        </w:rPr>
        <w:t xml:space="preserve"> (1994)</w:t>
      </w:r>
      <w:r w:rsidRPr="00E01C11">
        <w:rPr>
          <w:rFonts w:ascii="Times New Roman" w:hAnsi="Times New Roman" w:cs="Times New Roman"/>
          <w:sz w:val="24"/>
          <w:szCs w:val="24"/>
          <w:lang w:eastAsia="en-GB"/>
        </w:rPr>
        <w:t xml:space="preserve"> concept of language as a resource for meaning making, where varied sentence structures enhance the communicative impact. In terms of information structure, Yankah’s columns is crafted to guide readers through a progression of ideas. He often begins with engaging anecdotes or observations that transition seamlessly into broader critiques of socio-political issues.</w:t>
      </w:r>
    </w:p>
    <w:p w14:paraId="5029BC68" w14:textId="1BA3E6CB" w:rsidR="00531785" w:rsidRPr="00E01C11" w:rsidRDefault="00C2785E" w:rsidP="008E1B15">
      <w:pPr>
        <w:pStyle w:val="ListParagraph"/>
        <w:numPr>
          <w:ilvl w:val="0"/>
          <w:numId w:val="2"/>
        </w:numPr>
        <w:spacing w:after="0" w:line="240" w:lineRule="auto"/>
        <w:ind w:left="1134" w:hanging="567"/>
        <w:jc w:val="both"/>
        <w:rPr>
          <w:rFonts w:ascii="Times New Roman" w:hAnsi="Times New Roman" w:cs="Times New Roman"/>
          <w:i/>
          <w:iCs/>
          <w:sz w:val="24"/>
          <w:szCs w:val="24"/>
          <w:lang w:eastAsia="en-GB"/>
        </w:rPr>
      </w:pPr>
      <w:r w:rsidRPr="00E01C11">
        <w:rPr>
          <w:rFonts w:ascii="Times New Roman" w:hAnsi="Times New Roman" w:cs="Times New Roman"/>
          <w:i/>
          <w:iCs/>
          <w:sz w:val="24"/>
          <w:szCs w:val="24"/>
        </w:rPr>
        <w:t xml:space="preserve">Once upon a time, I met this celebrity eye ball to eyeball. It’s been a while since then, but I am calling Kojo today, to rally to the resurrection of a dying river that once inspired his poetic fancy. I first met </w:t>
      </w:r>
      <w:proofErr w:type="spellStart"/>
      <w:r w:rsidRPr="00E01C11">
        <w:rPr>
          <w:rFonts w:ascii="Times New Roman" w:hAnsi="Times New Roman" w:cs="Times New Roman"/>
          <w:i/>
          <w:iCs/>
          <w:sz w:val="24"/>
          <w:szCs w:val="24"/>
        </w:rPr>
        <w:t>Kojo</w:t>
      </w:r>
      <w:proofErr w:type="spellEnd"/>
      <w:r w:rsidRPr="00E01C11">
        <w:rPr>
          <w:rFonts w:ascii="Times New Roman" w:hAnsi="Times New Roman" w:cs="Times New Roman"/>
          <w:i/>
          <w:iCs/>
          <w:sz w:val="24"/>
          <w:szCs w:val="24"/>
        </w:rPr>
        <w:t xml:space="preserve"> </w:t>
      </w:r>
      <w:proofErr w:type="spellStart"/>
      <w:r w:rsidRPr="00E01C11">
        <w:rPr>
          <w:rFonts w:ascii="Times New Roman" w:hAnsi="Times New Roman" w:cs="Times New Roman"/>
          <w:i/>
          <w:iCs/>
          <w:sz w:val="24"/>
          <w:szCs w:val="24"/>
        </w:rPr>
        <w:t>Antwi</w:t>
      </w:r>
      <w:proofErr w:type="spellEnd"/>
      <w:r w:rsidRPr="00E01C11">
        <w:rPr>
          <w:rFonts w:ascii="Times New Roman" w:hAnsi="Times New Roman" w:cs="Times New Roman"/>
          <w:i/>
          <w:iCs/>
          <w:sz w:val="24"/>
          <w:szCs w:val="24"/>
        </w:rPr>
        <w:t xml:space="preserve"> in the early 1990s while I pivoted the rolling out of Radio Universe, the first independent educational radio in Ghana </w:t>
      </w:r>
      <w:r w:rsidRPr="00E01C11">
        <w:rPr>
          <w:rFonts w:ascii="Times New Roman" w:hAnsi="Times New Roman" w:cs="Times New Roman"/>
          <w:sz w:val="24"/>
          <w:szCs w:val="24"/>
        </w:rPr>
        <w:t>(KYC 03).</w:t>
      </w:r>
    </w:p>
    <w:p w14:paraId="29015D1C" w14:textId="77777777" w:rsidR="00C2785E" w:rsidRPr="00E01C11" w:rsidRDefault="00C2785E" w:rsidP="008E1B15">
      <w:pPr>
        <w:spacing w:after="0" w:line="360" w:lineRule="auto"/>
        <w:jc w:val="both"/>
        <w:rPr>
          <w:rFonts w:ascii="Times New Roman" w:hAnsi="Times New Roman" w:cs="Times New Roman"/>
          <w:sz w:val="24"/>
          <w:szCs w:val="24"/>
          <w:lang w:eastAsia="en-GB"/>
        </w:rPr>
      </w:pPr>
    </w:p>
    <w:p w14:paraId="6880F5A7" w14:textId="2E8F426B" w:rsidR="003A1393" w:rsidRPr="00E01C11" w:rsidRDefault="00531785" w:rsidP="008E1B15">
      <w:pPr>
        <w:spacing w:after="0" w:line="360" w:lineRule="auto"/>
        <w:jc w:val="both"/>
        <w:rPr>
          <w:rFonts w:ascii="Times New Roman" w:hAnsi="Times New Roman" w:cs="Times New Roman"/>
          <w:sz w:val="24"/>
          <w:szCs w:val="24"/>
          <w:lang w:eastAsia="en-GB"/>
        </w:rPr>
      </w:pPr>
      <w:r w:rsidRPr="00E01C11">
        <w:rPr>
          <w:rFonts w:ascii="Times New Roman" w:hAnsi="Times New Roman" w:cs="Times New Roman"/>
          <w:sz w:val="24"/>
          <w:szCs w:val="24"/>
          <w:lang w:eastAsia="en-GB"/>
        </w:rPr>
        <w:t xml:space="preserve">In the above extract, </w:t>
      </w:r>
      <w:r w:rsidR="007F0D88" w:rsidRPr="00E01C11">
        <w:rPr>
          <w:rFonts w:ascii="Times New Roman" w:hAnsi="Times New Roman" w:cs="Times New Roman"/>
          <w:sz w:val="24"/>
          <w:szCs w:val="24"/>
          <w:lang w:eastAsia="en-GB"/>
        </w:rPr>
        <w:t xml:space="preserve">Yankah starts with a nostalgic encounter with musician </w:t>
      </w:r>
      <w:proofErr w:type="spellStart"/>
      <w:r w:rsidR="007F0D88" w:rsidRPr="00E01C11">
        <w:rPr>
          <w:rFonts w:ascii="Times New Roman" w:hAnsi="Times New Roman" w:cs="Times New Roman"/>
          <w:sz w:val="24"/>
          <w:szCs w:val="24"/>
          <w:lang w:eastAsia="en-GB"/>
        </w:rPr>
        <w:t>Kojo</w:t>
      </w:r>
      <w:proofErr w:type="spellEnd"/>
      <w:r w:rsidR="007F0D88" w:rsidRPr="00E01C11">
        <w:rPr>
          <w:rFonts w:ascii="Times New Roman" w:hAnsi="Times New Roman" w:cs="Times New Roman"/>
          <w:sz w:val="24"/>
          <w:szCs w:val="24"/>
          <w:lang w:eastAsia="en-GB"/>
        </w:rPr>
        <w:t xml:space="preserve"> </w:t>
      </w:r>
      <w:proofErr w:type="spellStart"/>
      <w:r w:rsidR="007F0D88" w:rsidRPr="00E01C11">
        <w:rPr>
          <w:rFonts w:ascii="Times New Roman" w:hAnsi="Times New Roman" w:cs="Times New Roman"/>
          <w:sz w:val="24"/>
          <w:szCs w:val="24"/>
          <w:lang w:eastAsia="en-GB"/>
        </w:rPr>
        <w:t>Antwi</w:t>
      </w:r>
      <w:proofErr w:type="spellEnd"/>
      <w:r w:rsidR="007F0D88" w:rsidRPr="00E01C11">
        <w:rPr>
          <w:rFonts w:ascii="Times New Roman" w:hAnsi="Times New Roman" w:cs="Times New Roman"/>
          <w:sz w:val="24"/>
          <w:szCs w:val="24"/>
          <w:lang w:eastAsia="en-GB"/>
        </w:rPr>
        <w:t xml:space="preserve">, later connecting this narrative to the environmental degradation of Ghana’s water bodies. </w:t>
      </w:r>
      <w:r w:rsidR="008B5D30" w:rsidRPr="00E01C11">
        <w:rPr>
          <w:rFonts w:ascii="Times New Roman" w:hAnsi="Times New Roman" w:cs="Times New Roman"/>
          <w:sz w:val="24"/>
          <w:szCs w:val="24"/>
          <w:lang w:eastAsia="en-GB"/>
        </w:rPr>
        <w:t>Anecdotes, such as his childhood memories of fetching water in “</w:t>
      </w:r>
      <w:proofErr w:type="spellStart"/>
      <w:r w:rsidR="008B5D30" w:rsidRPr="00E01C11">
        <w:rPr>
          <w:rFonts w:ascii="Times New Roman" w:hAnsi="Times New Roman" w:cs="Times New Roman"/>
          <w:sz w:val="24"/>
          <w:szCs w:val="24"/>
          <w:lang w:eastAsia="en-GB"/>
        </w:rPr>
        <w:t>Densu</w:t>
      </w:r>
      <w:proofErr w:type="spellEnd"/>
      <w:r w:rsidR="008B5D30" w:rsidRPr="00E01C11">
        <w:rPr>
          <w:rFonts w:ascii="Times New Roman" w:hAnsi="Times New Roman" w:cs="Times New Roman"/>
          <w:sz w:val="24"/>
          <w:szCs w:val="24"/>
          <w:lang w:eastAsia="en-GB"/>
        </w:rPr>
        <w:t xml:space="preserve">”, lend authenticity to his critiques while fostering a personal connection with readers. This layered information structure enhances the accessibility and intellectual depth of his arguments. </w:t>
      </w:r>
      <w:r w:rsidR="007F0D88" w:rsidRPr="00E01C11">
        <w:rPr>
          <w:rFonts w:ascii="Times New Roman" w:hAnsi="Times New Roman" w:cs="Times New Roman"/>
          <w:sz w:val="24"/>
          <w:szCs w:val="24"/>
          <w:lang w:eastAsia="en-GB"/>
        </w:rPr>
        <w:t xml:space="preserve">Similarly, Yankah advocates the subscription of insurance policies for families and institutions by opening his argument with missing male genitalia public scare at </w:t>
      </w:r>
      <w:proofErr w:type="spellStart"/>
      <w:r w:rsidR="007F0D88" w:rsidRPr="00E01C11">
        <w:rPr>
          <w:rFonts w:ascii="Times New Roman" w:hAnsi="Times New Roman" w:cs="Times New Roman"/>
          <w:sz w:val="24"/>
          <w:szCs w:val="24"/>
          <w:lang w:eastAsia="en-GB"/>
        </w:rPr>
        <w:t>Kasoa</w:t>
      </w:r>
      <w:proofErr w:type="spellEnd"/>
      <w:r w:rsidR="007F0D88" w:rsidRPr="00E01C11">
        <w:rPr>
          <w:rFonts w:ascii="Times New Roman" w:hAnsi="Times New Roman" w:cs="Times New Roman"/>
          <w:sz w:val="24"/>
          <w:szCs w:val="24"/>
          <w:lang w:eastAsia="en-GB"/>
        </w:rPr>
        <w:t xml:space="preserve">, a heavily dense city in Ghana. </w:t>
      </w:r>
    </w:p>
    <w:p w14:paraId="14251CE4" w14:textId="77777777" w:rsidR="003A1393" w:rsidRPr="00E01C11" w:rsidRDefault="003A1393" w:rsidP="008E1B15">
      <w:pPr>
        <w:pStyle w:val="ListParagraph"/>
        <w:numPr>
          <w:ilvl w:val="0"/>
          <w:numId w:val="2"/>
        </w:numPr>
        <w:spacing w:after="0" w:line="240" w:lineRule="auto"/>
        <w:jc w:val="both"/>
        <w:rPr>
          <w:rFonts w:ascii="Times New Roman" w:hAnsi="Times New Roman" w:cs="Times New Roman"/>
          <w:i/>
          <w:iCs/>
          <w:sz w:val="24"/>
          <w:szCs w:val="24"/>
          <w:lang w:eastAsia="en-GB"/>
        </w:rPr>
      </w:pPr>
      <w:r w:rsidRPr="00E01C11">
        <w:rPr>
          <w:rFonts w:ascii="Times New Roman" w:hAnsi="Times New Roman" w:cs="Times New Roman"/>
          <w:i/>
          <w:iCs/>
          <w:sz w:val="24"/>
          <w:szCs w:val="24"/>
        </w:rPr>
        <w:t xml:space="preserve">In the past three weeks, fear and panic have gripped parts of Ghana. A legend of vanishing male genitals has been circulating, with a number of arrests made by the police of suspects. … In all cases, though, no missing genitals have been proven, and suspected robbers or magicians have been set free </w:t>
      </w:r>
      <w:r w:rsidRPr="00E01C11">
        <w:rPr>
          <w:rFonts w:ascii="Times New Roman" w:hAnsi="Times New Roman" w:cs="Times New Roman"/>
          <w:sz w:val="24"/>
          <w:szCs w:val="24"/>
        </w:rPr>
        <w:t>(KYC 16).</w:t>
      </w:r>
    </w:p>
    <w:p w14:paraId="260475BA" w14:textId="77777777" w:rsidR="003A1393" w:rsidRPr="00E01C11" w:rsidRDefault="003A1393" w:rsidP="008E1B15">
      <w:pPr>
        <w:spacing w:after="0" w:line="360" w:lineRule="auto"/>
        <w:jc w:val="both"/>
        <w:rPr>
          <w:rFonts w:ascii="Times New Roman" w:hAnsi="Times New Roman" w:cs="Times New Roman"/>
          <w:sz w:val="24"/>
          <w:szCs w:val="24"/>
          <w:lang w:eastAsia="en-GB"/>
        </w:rPr>
      </w:pPr>
    </w:p>
    <w:p w14:paraId="6CA6F934" w14:textId="277814EB" w:rsidR="00F13FC0" w:rsidRPr="00E01C11" w:rsidRDefault="00F13FC0" w:rsidP="008E1B15">
      <w:pPr>
        <w:spacing w:after="0" w:line="360" w:lineRule="auto"/>
        <w:jc w:val="both"/>
        <w:rPr>
          <w:rFonts w:ascii="Times New Roman" w:hAnsi="Times New Roman" w:cs="Times New Roman"/>
          <w:sz w:val="24"/>
          <w:szCs w:val="24"/>
          <w:lang w:eastAsia="en-GB"/>
        </w:rPr>
      </w:pPr>
      <w:r w:rsidRPr="00E01C11">
        <w:rPr>
          <w:rFonts w:ascii="Times New Roman" w:hAnsi="Times New Roman" w:cs="Times New Roman"/>
          <w:sz w:val="24"/>
          <w:szCs w:val="24"/>
          <w:lang w:eastAsia="en-GB"/>
        </w:rPr>
        <w:t>Another feature that characterises Yankah’s writings is the blend of precise, formal language with colloquialism. This positions his column as a reflection of his Ghanaian heritage and linguistic expertise. For example, terms like “</w:t>
      </w:r>
      <w:proofErr w:type="spellStart"/>
      <w:r w:rsidRPr="00E01C11">
        <w:rPr>
          <w:rFonts w:ascii="Times New Roman" w:hAnsi="Times New Roman" w:cs="Times New Roman"/>
          <w:i/>
          <w:iCs/>
          <w:sz w:val="24"/>
          <w:szCs w:val="24"/>
          <w:lang w:eastAsia="en-GB"/>
        </w:rPr>
        <w:t>Ogyakromians</w:t>
      </w:r>
      <w:proofErr w:type="spellEnd"/>
      <w:r w:rsidRPr="00E01C11">
        <w:rPr>
          <w:rFonts w:ascii="Times New Roman" w:hAnsi="Times New Roman" w:cs="Times New Roman"/>
          <w:sz w:val="24"/>
          <w:szCs w:val="24"/>
          <w:lang w:eastAsia="en-GB"/>
        </w:rPr>
        <w:t xml:space="preserve">” (KYC 01, 05, 06), </w:t>
      </w:r>
      <w:proofErr w:type="spellStart"/>
      <w:r w:rsidRPr="00E01C11">
        <w:rPr>
          <w:rFonts w:ascii="Times New Roman" w:hAnsi="Times New Roman" w:cs="Times New Roman"/>
          <w:i/>
          <w:iCs/>
          <w:sz w:val="24"/>
          <w:szCs w:val="24"/>
        </w:rPr>
        <w:t>Aboa</w:t>
      </w:r>
      <w:proofErr w:type="spellEnd"/>
      <w:r w:rsidRPr="00E01C11">
        <w:rPr>
          <w:rFonts w:ascii="Times New Roman" w:hAnsi="Times New Roman" w:cs="Times New Roman"/>
          <w:sz w:val="24"/>
          <w:szCs w:val="24"/>
        </w:rPr>
        <w:t xml:space="preserve"> </w:t>
      </w:r>
      <w:proofErr w:type="spellStart"/>
      <w:r w:rsidRPr="00E01C11">
        <w:rPr>
          <w:rFonts w:ascii="Times New Roman" w:hAnsi="Times New Roman" w:cs="Times New Roman"/>
          <w:i/>
          <w:iCs/>
          <w:sz w:val="24"/>
          <w:szCs w:val="24"/>
        </w:rPr>
        <w:t>konkontimaa</w:t>
      </w:r>
      <w:proofErr w:type="spellEnd"/>
      <w:r w:rsidRPr="00E01C11">
        <w:rPr>
          <w:rFonts w:ascii="Times New Roman" w:hAnsi="Times New Roman" w:cs="Times New Roman"/>
          <w:sz w:val="24"/>
          <w:szCs w:val="24"/>
        </w:rPr>
        <w:t xml:space="preserve"> (the tadpole) </w:t>
      </w:r>
      <w:r w:rsidRPr="00E01C11">
        <w:rPr>
          <w:rFonts w:ascii="Times New Roman" w:hAnsi="Times New Roman" w:cs="Times New Roman"/>
          <w:sz w:val="24"/>
          <w:szCs w:val="24"/>
          <w:lang w:eastAsia="en-GB"/>
        </w:rPr>
        <w:t>and “</w:t>
      </w:r>
      <w:proofErr w:type="spellStart"/>
      <w:r w:rsidRPr="00E01C11">
        <w:rPr>
          <w:rFonts w:ascii="Times New Roman" w:hAnsi="Times New Roman" w:cs="Times New Roman"/>
          <w:i/>
          <w:iCs/>
          <w:sz w:val="24"/>
          <w:szCs w:val="24"/>
          <w:lang w:eastAsia="en-GB"/>
        </w:rPr>
        <w:t>Awengaa</w:t>
      </w:r>
      <w:proofErr w:type="spellEnd"/>
      <w:r w:rsidRPr="00E01C11">
        <w:rPr>
          <w:rFonts w:ascii="Times New Roman" w:hAnsi="Times New Roman" w:cs="Times New Roman"/>
          <w:sz w:val="24"/>
          <w:szCs w:val="24"/>
          <w:lang w:eastAsia="en-GB"/>
        </w:rPr>
        <w:t>” (KYC 15) (a term for predatory older men – paedophile) ground his writings in local cultural contexts. This strategic word choice supports Fairclough’s</w:t>
      </w:r>
      <w:r w:rsidR="00C0766D" w:rsidRPr="00E01C11">
        <w:rPr>
          <w:rFonts w:ascii="Times New Roman" w:hAnsi="Times New Roman" w:cs="Times New Roman"/>
          <w:sz w:val="24"/>
          <w:szCs w:val="24"/>
          <w:lang w:eastAsia="en-GB"/>
        </w:rPr>
        <w:t xml:space="preserve"> (1995)</w:t>
      </w:r>
      <w:r w:rsidRPr="00E01C11">
        <w:rPr>
          <w:rFonts w:ascii="Times New Roman" w:hAnsi="Times New Roman" w:cs="Times New Roman"/>
          <w:sz w:val="24"/>
          <w:szCs w:val="24"/>
          <w:lang w:eastAsia="en-GB"/>
        </w:rPr>
        <w:t xml:space="preserve"> assertion that language is inherently tied to cultural and ideological frameworks, as Yankah’s use of language reflects his Ghanaian origin.</w:t>
      </w:r>
    </w:p>
    <w:p w14:paraId="486B8296" w14:textId="5AA5F425" w:rsidR="000F562B" w:rsidRPr="00E01C11" w:rsidRDefault="000F562B" w:rsidP="008E1B15">
      <w:pPr>
        <w:spacing w:after="0" w:line="360" w:lineRule="auto"/>
        <w:jc w:val="both"/>
        <w:rPr>
          <w:rFonts w:ascii="Times New Roman" w:hAnsi="Times New Roman" w:cs="Times New Roman"/>
          <w:i/>
          <w:iCs/>
          <w:sz w:val="24"/>
          <w:szCs w:val="24"/>
          <w:lang w:eastAsia="en-GB"/>
        </w:rPr>
      </w:pPr>
    </w:p>
    <w:p w14:paraId="5C48C241" w14:textId="063E4C04" w:rsidR="003E4E3E" w:rsidRPr="00E01C11" w:rsidRDefault="00D240BD" w:rsidP="008E1B15">
      <w:pPr>
        <w:pStyle w:val="Heading2"/>
        <w:spacing w:before="0" w:line="360" w:lineRule="auto"/>
        <w:jc w:val="both"/>
        <w:rPr>
          <w:rFonts w:ascii="Times New Roman" w:hAnsi="Times New Roman" w:cs="Times New Roman"/>
          <w:b/>
          <w:bCs/>
          <w:color w:val="000000" w:themeColor="text1"/>
          <w:sz w:val="24"/>
          <w:szCs w:val="24"/>
          <w:lang w:eastAsia="en-GB"/>
        </w:rPr>
      </w:pPr>
      <w:bookmarkStart w:id="3" w:name="_Hlk188974328"/>
      <w:r>
        <w:rPr>
          <w:rFonts w:ascii="Times New Roman" w:hAnsi="Times New Roman" w:cs="Times New Roman"/>
          <w:b/>
          <w:bCs/>
          <w:color w:val="000000" w:themeColor="text1"/>
          <w:sz w:val="24"/>
          <w:szCs w:val="24"/>
          <w:lang w:eastAsia="en-GB"/>
        </w:rPr>
        <w:t xml:space="preserve">5.2 </w:t>
      </w:r>
      <w:r w:rsidR="003E4E3E" w:rsidRPr="00E01C11">
        <w:rPr>
          <w:rFonts w:ascii="Times New Roman" w:hAnsi="Times New Roman" w:cs="Times New Roman"/>
          <w:b/>
          <w:bCs/>
          <w:color w:val="000000" w:themeColor="text1"/>
          <w:sz w:val="24"/>
          <w:szCs w:val="24"/>
          <w:lang w:eastAsia="en-GB"/>
        </w:rPr>
        <w:t xml:space="preserve">Discursive strategies </w:t>
      </w:r>
    </w:p>
    <w:p w14:paraId="07DEA2E0" w14:textId="1621C677" w:rsidR="00A02D2C" w:rsidRPr="00E01C11" w:rsidRDefault="003E4E3E" w:rsidP="008E1B15">
      <w:pPr>
        <w:spacing w:after="0" w:line="360" w:lineRule="auto"/>
        <w:ind w:firstLine="720"/>
        <w:jc w:val="both"/>
        <w:rPr>
          <w:rFonts w:ascii="Times New Roman" w:hAnsi="Times New Roman" w:cs="Times New Roman"/>
          <w:sz w:val="24"/>
          <w:szCs w:val="24"/>
          <w:lang w:eastAsia="en-GB"/>
        </w:rPr>
      </w:pPr>
      <w:r w:rsidRPr="00E01C11">
        <w:rPr>
          <w:rFonts w:ascii="Times New Roman" w:hAnsi="Times New Roman" w:cs="Times New Roman"/>
          <w:sz w:val="24"/>
          <w:szCs w:val="24"/>
          <w:lang w:eastAsia="en-GB"/>
        </w:rPr>
        <w:t xml:space="preserve">Yankah employs a range of discursive strategies that enrich his commentaries and enhance their rhetorical power. The analysis demonstrates the utilisation of a number of strategies. The strategies and their frequencies have been presented in the table below. </w:t>
      </w:r>
    </w:p>
    <w:p w14:paraId="28C78505" w14:textId="77777777" w:rsidR="002D6C44" w:rsidRPr="00E01C11" w:rsidRDefault="002D6C44" w:rsidP="008E1B15">
      <w:pPr>
        <w:spacing w:after="0" w:line="360" w:lineRule="auto"/>
        <w:ind w:firstLine="720"/>
        <w:jc w:val="both"/>
        <w:rPr>
          <w:rFonts w:ascii="Times New Roman" w:hAnsi="Times New Roman" w:cs="Times New Roman"/>
          <w:sz w:val="24"/>
          <w:szCs w:val="24"/>
          <w:lang w:eastAsia="en-GB"/>
        </w:rPr>
      </w:pPr>
    </w:p>
    <w:p w14:paraId="6B99443E" w14:textId="63486BCB" w:rsidR="00A02D2C" w:rsidRPr="00E01C11" w:rsidRDefault="00A02D2C" w:rsidP="002D6C44">
      <w:pPr>
        <w:pStyle w:val="Caption"/>
        <w:spacing w:after="0" w:line="360" w:lineRule="auto"/>
        <w:jc w:val="both"/>
        <w:rPr>
          <w:rFonts w:ascii="Times New Roman" w:hAnsi="Times New Roman" w:cs="Times New Roman"/>
          <w:b/>
          <w:bCs/>
          <w:i w:val="0"/>
          <w:iCs w:val="0"/>
          <w:color w:val="auto"/>
          <w:sz w:val="24"/>
          <w:szCs w:val="24"/>
          <w:lang w:eastAsia="en-GB"/>
        </w:rPr>
      </w:pPr>
      <w:r w:rsidRPr="00E01C11">
        <w:rPr>
          <w:rFonts w:ascii="Times New Roman" w:hAnsi="Times New Roman" w:cs="Times New Roman"/>
          <w:b/>
          <w:bCs/>
          <w:i w:val="0"/>
          <w:iCs w:val="0"/>
          <w:color w:val="auto"/>
          <w:sz w:val="24"/>
          <w:szCs w:val="24"/>
        </w:rPr>
        <w:t xml:space="preserve">Figure </w:t>
      </w:r>
      <w:r w:rsidRPr="00E01C11">
        <w:rPr>
          <w:rFonts w:ascii="Times New Roman" w:hAnsi="Times New Roman" w:cs="Times New Roman"/>
          <w:b/>
          <w:bCs/>
          <w:i w:val="0"/>
          <w:iCs w:val="0"/>
          <w:color w:val="auto"/>
          <w:sz w:val="24"/>
          <w:szCs w:val="24"/>
        </w:rPr>
        <w:fldChar w:fldCharType="begin"/>
      </w:r>
      <w:r w:rsidRPr="00E01C11">
        <w:rPr>
          <w:rFonts w:ascii="Times New Roman" w:hAnsi="Times New Roman" w:cs="Times New Roman"/>
          <w:b/>
          <w:bCs/>
          <w:i w:val="0"/>
          <w:iCs w:val="0"/>
          <w:color w:val="auto"/>
          <w:sz w:val="24"/>
          <w:szCs w:val="24"/>
        </w:rPr>
        <w:instrText xml:space="preserve"> SEQ Figure \* ARABIC </w:instrText>
      </w:r>
      <w:r w:rsidRPr="00E01C11">
        <w:rPr>
          <w:rFonts w:ascii="Times New Roman" w:hAnsi="Times New Roman" w:cs="Times New Roman"/>
          <w:b/>
          <w:bCs/>
          <w:i w:val="0"/>
          <w:iCs w:val="0"/>
          <w:color w:val="auto"/>
          <w:sz w:val="24"/>
          <w:szCs w:val="24"/>
        </w:rPr>
        <w:fldChar w:fldCharType="separate"/>
      </w:r>
      <w:r w:rsidRPr="00E01C11">
        <w:rPr>
          <w:rFonts w:ascii="Times New Roman" w:hAnsi="Times New Roman" w:cs="Times New Roman"/>
          <w:b/>
          <w:bCs/>
          <w:i w:val="0"/>
          <w:iCs w:val="0"/>
          <w:color w:val="auto"/>
          <w:sz w:val="24"/>
          <w:szCs w:val="24"/>
        </w:rPr>
        <w:t>2</w:t>
      </w:r>
      <w:r w:rsidRPr="00E01C11">
        <w:rPr>
          <w:rFonts w:ascii="Times New Roman" w:hAnsi="Times New Roman" w:cs="Times New Roman"/>
          <w:b/>
          <w:bCs/>
          <w:i w:val="0"/>
          <w:iCs w:val="0"/>
          <w:color w:val="auto"/>
          <w:sz w:val="24"/>
          <w:szCs w:val="24"/>
        </w:rPr>
        <w:fldChar w:fldCharType="end"/>
      </w:r>
      <w:r w:rsidRPr="00E01C11">
        <w:rPr>
          <w:rFonts w:ascii="Times New Roman" w:hAnsi="Times New Roman" w:cs="Times New Roman"/>
          <w:b/>
          <w:bCs/>
          <w:i w:val="0"/>
          <w:iCs w:val="0"/>
          <w:color w:val="auto"/>
          <w:sz w:val="24"/>
          <w:szCs w:val="24"/>
        </w:rPr>
        <w:t xml:space="preserve">: Frequency distribution of discussive strategies </w:t>
      </w:r>
    </w:p>
    <w:tbl>
      <w:tblPr>
        <w:tblStyle w:val="ListTable6Colorful"/>
        <w:tblW w:w="7219" w:type="dxa"/>
        <w:tblLook w:val="04A0" w:firstRow="1" w:lastRow="0" w:firstColumn="1" w:lastColumn="0" w:noHBand="0" w:noVBand="1"/>
      </w:tblPr>
      <w:tblGrid>
        <w:gridCol w:w="2866"/>
        <w:gridCol w:w="1872"/>
        <w:gridCol w:w="2481"/>
      </w:tblGrid>
      <w:tr w:rsidR="003E4E3E" w:rsidRPr="00E01C11" w14:paraId="1582EDD3" w14:textId="77777777" w:rsidTr="003E4E3E">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3833F403" w14:textId="4F7205FB" w:rsidR="003E4E3E" w:rsidRPr="00E01C11" w:rsidRDefault="008E1B15" w:rsidP="008E1B15">
            <w:pPr>
              <w:jc w:val="both"/>
              <w:rPr>
                <w:rFonts w:ascii="Times New Roman" w:hAnsi="Times New Roman" w:cs="Times New Roman"/>
                <w:sz w:val="24"/>
                <w:szCs w:val="24"/>
                <w:lang w:eastAsia="en-GB"/>
              </w:rPr>
            </w:pPr>
            <w:r w:rsidRPr="00E01C11">
              <w:rPr>
                <w:rFonts w:ascii="Times New Roman" w:hAnsi="Times New Roman" w:cs="Times New Roman"/>
                <w:b w:val="0"/>
                <w:bCs w:val="0"/>
                <w:sz w:val="24"/>
                <w:szCs w:val="24"/>
                <w:lang w:eastAsia="en-GB"/>
              </w:rPr>
              <w:t xml:space="preserve">STRATEGY  </w:t>
            </w:r>
          </w:p>
        </w:tc>
        <w:tc>
          <w:tcPr>
            <w:tcW w:w="0" w:type="auto"/>
            <w:shd w:val="clear" w:color="auto" w:fill="auto"/>
            <w:hideMark/>
          </w:tcPr>
          <w:p w14:paraId="3C24D834" w14:textId="437D5D44" w:rsidR="003E4E3E" w:rsidRPr="00E01C11" w:rsidRDefault="008E1B15" w:rsidP="008E1B1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lang w:eastAsia="en-GB"/>
              </w:rPr>
            </w:pPr>
            <w:r w:rsidRPr="00E01C11">
              <w:rPr>
                <w:rFonts w:ascii="Times New Roman" w:hAnsi="Times New Roman" w:cs="Times New Roman"/>
                <w:b w:val="0"/>
                <w:bCs w:val="0"/>
                <w:sz w:val="24"/>
                <w:szCs w:val="24"/>
                <w:lang w:eastAsia="en-GB"/>
              </w:rPr>
              <w:t xml:space="preserve">FREQUENCY </w:t>
            </w:r>
          </w:p>
        </w:tc>
        <w:tc>
          <w:tcPr>
            <w:tcW w:w="0" w:type="auto"/>
            <w:shd w:val="clear" w:color="auto" w:fill="auto"/>
            <w:hideMark/>
          </w:tcPr>
          <w:p w14:paraId="6C8716CF" w14:textId="4B2797C6" w:rsidR="003E4E3E" w:rsidRPr="00E01C11" w:rsidRDefault="008E1B15" w:rsidP="008E1B1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lang w:eastAsia="en-GB"/>
              </w:rPr>
            </w:pPr>
            <w:r w:rsidRPr="00E01C11">
              <w:rPr>
                <w:rFonts w:ascii="Times New Roman" w:hAnsi="Times New Roman" w:cs="Times New Roman"/>
                <w:b w:val="0"/>
                <w:bCs w:val="0"/>
                <w:sz w:val="24"/>
                <w:szCs w:val="24"/>
                <w:lang w:eastAsia="en-GB"/>
              </w:rPr>
              <w:t xml:space="preserve">PERCENTAGE (%) </w:t>
            </w:r>
          </w:p>
        </w:tc>
      </w:tr>
      <w:tr w:rsidR="005552AD" w:rsidRPr="00E01C11" w14:paraId="7C1D2ACA" w14:textId="77777777" w:rsidTr="003E4E3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1957E2E3" w14:textId="4E66CC91" w:rsidR="005552AD" w:rsidRPr="00E01C11" w:rsidRDefault="005552AD" w:rsidP="008E1B15">
            <w:pPr>
              <w:jc w:val="both"/>
              <w:rPr>
                <w:rFonts w:ascii="Times New Roman" w:hAnsi="Times New Roman" w:cs="Times New Roman"/>
                <w:b w:val="0"/>
                <w:bCs w:val="0"/>
                <w:sz w:val="24"/>
                <w:szCs w:val="24"/>
                <w:lang w:eastAsia="en-GB"/>
              </w:rPr>
            </w:pPr>
            <w:r w:rsidRPr="00E01C11">
              <w:rPr>
                <w:rFonts w:ascii="Times New Roman" w:hAnsi="Times New Roman" w:cs="Times New Roman"/>
                <w:b w:val="0"/>
                <w:bCs w:val="0"/>
                <w:sz w:val="24"/>
                <w:szCs w:val="24"/>
                <w:lang w:eastAsia="en-GB"/>
              </w:rPr>
              <w:t>Irony</w:t>
            </w:r>
          </w:p>
        </w:tc>
        <w:tc>
          <w:tcPr>
            <w:tcW w:w="0" w:type="auto"/>
            <w:shd w:val="clear" w:color="auto" w:fill="auto"/>
          </w:tcPr>
          <w:p w14:paraId="5BA7E605" w14:textId="40EBFEC3" w:rsidR="005552AD" w:rsidRPr="00E01C11" w:rsidRDefault="005552AD" w:rsidP="008E1B1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eastAsia="en-GB"/>
              </w:rPr>
            </w:pPr>
            <w:r w:rsidRPr="00E01C11">
              <w:rPr>
                <w:rFonts w:ascii="Times New Roman" w:hAnsi="Times New Roman" w:cs="Times New Roman"/>
                <w:sz w:val="24"/>
                <w:szCs w:val="24"/>
                <w:lang w:eastAsia="en-GB"/>
              </w:rPr>
              <w:t>78</w:t>
            </w:r>
          </w:p>
        </w:tc>
        <w:tc>
          <w:tcPr>
            <w:tcW w:w="0" w:type="auto"/>
            <w:shd w:val="clear" w:color="auto" w:fill="auto"/>
          </w:tcPr>
          <w:p w14:paraId="53303990" w14:textId="4280436D" w:rsidR="005552AD" w:rsidRPr="00E01C11" w:rsidRDefault="005552AD" w:rsidP="008E1B1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eastAsia="en-GB"/>
              </w:rPr>
            </w:pPr>
            <w:r w:rsidRPr="00E01C11">
              <w:rPr>
                <w:rFonts w:ascii="Times New Roman" w:hAnsi="Times New Roman" w:cs="Times New Roman"/>
                <w:sz w:val="24"/>
                <w:szCs w:val="24"/>
                <w:lang w:eastAsia="en-GB"/>
              </w:rPr>
              <w:t>30.5</w:t>
            </w:r>
          </w:p>
        </w:tc>
      </w:tr>
      <w:tr w:rsidR="003E4E3E" w:rsidRPr="00E01C11" w14:paraId="14981EED" w14:textId="77777777" w:rsidTr="003E4E3E">
        <w:trPr>
          <w:trHeight w:val="2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08C031A0" w14:textId="77777777" w:rsidR="003E4E3E" w:rsidRPr="00E01C11" w:rsidRDefault="003E4E3E" w:rsidP="008E1B15">
            <w:pPr>
              <w:jc w:val="both"/>
              <w:rPr>
                <w:rFonts w:ascii="Times New Roman" w:hAnsi="Times New Roman" w:cs="Times New Roman"/>
                <w:b w:val="0"/>
                <w:bCs w:val="0"/>
                <w:sz w:val="24"/>
                <w:szCs w:val="24"/>
                <w:lang w:eastAsia="en-GB"/>
              </w:rPr>
            </w:pPr>
            <w:r w:rsidRPr="00E01C11">
              <w:rPr>
                <w:rFonts w:ascii="Times New Roman" w:hAnsi="Times New Roman" w:cs="Times New Roman"/>
                <w:b w:val="0"/>
                <w:bCs w:val="0"/>
                <w:sz w:val="24"/>
                <w:szCs w:val="24"/>
                <w:lang w:eastAsia="en-GB"/>
              </w:rPr>
              <w:t>Metaphor</w:t>
            </w:r>
          </w:p>
        </w:tc>
        <w:tc>
          <w:tcPr>
            <w:tcW w:w="0" w:type="auto"/>
            <w:shd w:val="clear" w:color="auto" w:fill="auto"/>
            <w:hideMark/>
          </w:tcPr>
          <w:p w14:paraId="503C6D7D" w14:textId="77777777" w:rsidR="003E4E3E" w:rsidRPr="00E01C11" w:rsidRDefault="003E4E3E" w:rsidP="008E1B1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n-GB"/>
              </w:rPr>
            </w:pPr>
            <w:r w:rsidRPr="00E01C11">
              <w:rPr>
                <w:rFonts w:ascii="Times New Roman" w:hAnsi="Times New Roman" w:cs="Times New Roman"/>
                <w:sz w:val="24"/>
                <w:szCs w:val="24"/>
                <w:lang w:eastAsia="en-GB"/>
              </w:rPr>
              <w:t>56</w:t>
            </w:r>
          </w:p>
        </w:tc>
        <w:tc>
          <w:tcPr>
            <w:tcW w:w="0" w:type="auto"/>
            <w:shd w:val="clear" w:color="auto" w:fill="auto"/>
            <w:hideMark/>
          </w:tcPr>
          <w:p w14:paraId="39412E40" w14:textId="77777777" w:rsidR="003E4E3E" w:rsidRPr="00E01C11" w:rsidRDefault="003E4E3E" w:rsidP="008E1B1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n-GB"/>
              </w:rPr>
            </w:pPr>
            <w:r w:rsidRPr="00E01C11">
              <w:rPr>
                <w:rFonts w:ascii="Times New Roman" w:hAnsi="Times New Roman" w:cs="Times New Roman"/>
                <w:sz w:val="24"/>
                <w:szCs w:val="24"/>
                <w:lang w:eastAsia="en-GB"/>
              </w:rPr>
              <w:t>21.9</w:t>
            </w:r>
          </w:p>
        </w:tc>
      </w:tr>
      <w:tr w:rsidR="003E4E3E" w:rsidRPr="00E01C11" w14:paraId="21B941EE" w14:textId="77777777" w:rsidTr="003E4E3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2EE86CED" w14:textId="77777777" w:rsidR="003E4E3E" w:rsidRPr="00E01C11" w:rsidRDefault="003E4E3E" w:rsidP="008E1B15">
            <w:pPr>
              <w:jc w:val="both"/>
              <w:rPr>
                <w:rFonts w:ascii="Times New Roman" w:hAnsi="Times New Roman" w:cs="Times New Roman"/>
                <w:b w:val="0"/>
                <w:bCs w:val="0"/>
                <w:sz w:val="24"/>
                <w:szCs w:val="24"/>
                <w:lang w:eastAsia="en-GB"/>
              </w:rPr>
            </w:pPr>
            <w:r w:rsidRPr="00E01C11">
              <w:rPr>
                <w:rFonts w:ascii="Times New Roman" w:hAnsi="Times New Roman" w:cs="Times New Roman"/>
                <w:b w:val="0"/>
                <w:bCs w:val="0"/>
                <w:sz w:val="24"/>
                <w:szCs w:val="24"/>
                <w:lang w:eastAsia="en-GB"/>
              </w:rPr>
              <w:t>Hyperbole/exaggeration</w:t>
            </w:r>
          </w:p>
        </w:tc>
        <w:tc>
          <w:tcPr>
            <w:tcW w:w="0" w:type="auto"/>
            <w:shd w:val="clear" w:color="auto" w:fill="auto"/>
            <w:hideMark/>
          </w:tcPr>
          <w:p w14:paraId="25A789C1" w14:textId="77777777" w:rsidR="003E4E3E" w:rsidRPr="00E01C11" w:rsidRDefault="003E4E3E" w:rsidP="008E1B1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eastAsia="en-GB"/>
              </w:rPr>
            </w:pPr>
            <w:r w:rsidRPr="00E01C11">
              <w:rPr>
                <w:rFonts w:ascii="Times New Roman" w:hAnsi="Times New Roman" w:cs="Times New Roman"/>
                <w:sz w:val="24"/>
                <w:szCs w:val="24"/>
                <w:lang w:eastAsia="en-GB"/>
              </w:rPr>
              <w:t>52</w:t>
            </w:r>
          </w:p>
        </w:tc>
        <w:tc>
          <w:tcPr>
            <w:tcW w:w="0" w:type="auto"/>
            <w:shd w:val="clear" w:color="auto" w:fill="auto"/>
            <w:hideMark/>
          </w:tcPr>
          <w:p w14:paraId="275C79CC" w14:textId="77777777" w:rsidR="003E4E3E" w:rsidRPr="00E01C11" w:rsidRDefault="003E4E3E" w:rsidP="008E1B1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eastAsia="en-GB"/>
              </w:rPr>
            </w:pPr>
            <w:r w:rsidRPr="00E01C11">
              <w:rPr>
                <w:rFonts w:ascii="Times New Roman" w:hAnsi="Times New Roman" w:cs="Times New Roman"/>
                <w:sz w:val="24"/>
                <w:szCs w:val="24"/>
                <w:lang w:eastAsia="en-GB"/>
              </w:rPr>
              <w:t>20.3</w:t>
            </w:r>
          </w:p>
        </w:tc>
      </w:tr>
      <w:tr w:rsidR="009A0460" w:rsidRPr="00E01C11" w14:paraId="7B60D4C4" w14:textId="77777777" w:rsidTr="003E4E3E">
        <w:trPr>
          <w:trHeight w:val="2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14085E1F" w14:textId="595085D2" w:rsidR="009A0460" w:rsidRPr="00E01C11" w:rsidRDefault="009A0460" w:rsidP="008E1B15">
            <w:pPr>
              <w:jc w:val="both"/>
              <w:rPr>
                <w:rFonts w:ascii="Times New Roman" w:hAnsi="Times New Roman" w:cs="Times New Roman"/>
                <w:b w:val="0"/>
                <w:bCs w:val="0"/>
                <w:sz w:val="24"/>
                <w:szCs w:val="24"/>
                <w:lang w:eastAsia="en-GB"/>
              </w:rPr>
            </w:pPr>
            <w:r w:rsidRPr="00E01C11">
              <w:rPr>
                <w:rFonts w:ascii="Times New Roman" w:hAnsi="Times New Roman" w:cs="Times New Roman"/>
                <w:b w:val="0"/>
                <w:bCs w:val="0"/>
                <w:sz w:val="24"/>
                <w:szCs w:val="24"/>
                <w:lang w:eastAsia="en-GB"/>
              </w:rPr>
              <w:t>Euphemism</w:t>
            </w:r>
          </w:p>
        </w:tc>
        <w:tc>
          <w:tcPr>
            <w:tcW w:w="0" w:type="auto"/>
            <w:shd w:val="clear" w:color="auto" w:fill="auto"/>
          </w:tcPr>
          <w:p w14:paraId="200F8123" w14:textId="66423FF8" w:rsidR="009A0460" w:rsidRPr="00E01C11" w:rsidRDefault="009A0460" w:rsidP="008E1B1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n-GB"/>
              </w:rPr>
            </w:pPr>
            <w:r w:rsidRPr="00E01C11">
              <w:rPr>
                <w:rFonts w:ascii="Times New Roman" w:hAnsi="Times New Roman" w:cs="Times New Roman"/>
                <w:sz w:val="24"/>
                <w:szCs w:val="24"/>
                <w:lang w:eastAsia="en-GB"/>
              </w:rPr>
              <w:t>11</w:t>
            </w:r>
          </w:p>
        </w:tc>
        <w:tc>
          <w:tcPr>
            <w:tcW w:w="0" w:type="auto"/>
            <w:shd w:val="clear" w:color="auto" w:fill="auto"/>
          </w:tcPr>
          <w:p w14:paraId="0DD9E632" w14:textId="103E537D" w:rsidR="009A0460" w:rsidRPr="00E01C11" w:rsidRDefault="009A0460" w:rsidP="008E1B1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n-GB"/>
              </w:rPr>
            </w:pPr>
            <w:r w:rsidRPr="00E01C11">
              <w:rPr>
                <w:rFonts w:ascii="Times New Roman" w:hAnsi="Times New Roman" w:cs="Times New Roman"/>
                <w:sz w:val="24"/>
                <w:szCs w:val="24"/>
                <w:lang w:eastAsia="en-GB"/>
              </w:rPr>
              <w:t>4.3</w:t>
            </w:r>
          </w:p>
        </w:tc>
      </w:tr>
      <w:tr w:rsidR="003E4E3E" w:rsidRPr="00E01C11" w14:paraId="6671EF78" w14:textId="77777777" w:rsidTr="003E4E3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5B23117D" w14:textId="77777777" w:rsidR="003E4E3E" w:rsidRPr="00E01C11" w:rsidRDefault="003E4E3E" w:rsidP="008E1B15">
            <w:pPr>
              <w:jc w:val="both"/>
              <w:rPr>
                <w:rFonts w:ascii="Times New Roman" w:hAnsi="Times New Roman" w:cs="Times New Roman"/>
                <w:b w:val="0"/>
                <w:bCs w:val="0"/>
                <w:sz w:val="24"/>
                <w:szCs w:val="24"/>
                <w:lang w:eastAsia="en-GB"/>
              </w:rPr>
            </w:pPr>
            <w:r w:rsidRPr="00E01C11">
              <w:rPr>
                <w:rFonts w:ascii="Times New Roman" w:hAnsi="Times New Roman" w:cs="Times New Roman"/>
                <w:b w:val="0"/>
                <w:bCs w:val="0"/>
                <w:sz w:val="24"/>
                <w:szCs w:val="24"/>
                <w:lang w:eastAsia="en-GB"/>
              </w:rPr>
              <w:t xml:space="preserve">Intertextuality </w:t>
            </w:r>
          </w:p>
        </w:tc>
        <w:tc>
          <w:tcPr>
            <w:tcW w:w="0" w:type="auto"/>
            <w:shd w:val="clear" w:color="auto" w:fill="auto"/>
            <w:hideMark/>
          </w:tcPr>
          <w:p w14:paraId="6B62D3EE" w14:textId="77777777" w:rsidR="003E4E3E" w:rsidRPr="00E01C11" w:rsidRDefault="003E4E3E" w:rsidP="008E1B1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eastAsia="en-GB"/>
              </w:rPr>
            </w:pPr>
            <w:r w:rsidRPr="00E01C11">
              <w:rPr>
                <w:rFonts w:ascii="Times New Roman" w:hAnsi="Times New Roman" w:cs="Times New Roman"/>
                <w:sz w:val="24"/>
                <w:szCs w:val="24"/>
                <w:lang w:eastAsia="en-GB"/>
              </w:rPr>
              <w:t>8</w:t>
            </w:r>
          </w:p>
        </w:tc>
        <w:tc>
          <w:tcPr>
            <w:tcW w:w="0" w:type="auto"/>
            <w:shd w:val="clear" w:color="auto" w:fill="auto"/>
            <w:hideMark/>
          </w:tcPr>
          <w:p w14:paraId="49694467" w14:textId="77777777" w:rsidR="003E4E3E" w:rsidRPr="00E01C11" w:rsidRDefault="003E4E3E" w:rsidP="008E1B1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eastAsia="en-GB"/>
              </w:rPr>
            </w:pPr>
            <w:r w:rsidRPr="00E01C11">
              <w:rPr>
                <w:rFonts w:ascii="Times New Roman" w:hAnsi="Times New Roman" w:cs="Times New Roman"/>
                <w:sz w:val="24"/>
                <w:szCs w:val="24"/>
                <w:lang w:eastAsia="en-GB"/>
              </w:rPr>
              <w:t>3.1</w:t>
            </w:r>
          </w:p>
        </w:tc>
      </w:tr>
      <w:tr w:rsidR="003E4E3E" w:rsidRPr="00E01C11" w14:paraId="55EED3AF" w14:textId="77777777" w:rsidTr="003E4E3E">
        <w:trPr>
          <w:trHeight w:val="2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3BFCB672" w14:textId="77777777" w:rsidR="003E4E3E" w:rsidRPr="00E01C11" w:rsidRDefault="003E4E3E" w:rsidP="008E1B15">
            <w:pPr>
              <w:jc w:val="both"/>
              <w:rPr>
                <w:rFonts w:ascii="Times New Roman" w:hAnsi="Times New Roman" w:cs="Times New Roman"/>
                <w:b w:val="0"/>
                <w:bCs w:val="0"/>
                <w:sz w:val="24"/>
                <w:szCs w:val="24"/>
                <w:lang w:eastAsia="en-GB"/>
              </w:rPr>
            </w:pPr>
            <w:r w:rsidRPr="00E01C11">
              <w:rPr>
                <w:rFonts w:ascii="Times New Roman" w:hAnsi="Times New Roman" w:cs="Times New Roman"/>
                <w:b w:val="0"/>
                <w:bCs w:val="0"/>
                <w:sz w:val="24"/>
                <w:szCs w:val="24"/>
                <w:lang w:eastAsia="en-GB"/>
              </w:rPr>
              <w:t>Counterfactual</w:t>
            </w:r>
          </w:p>
        </w:tc>
        <w:tc>
          <w:tcPr>
            <w:tcW w:w="0" w:type="auto"/>
            <w:shd w:val="clear" w:color="auto" w:fill="auto"/>
            <w:hideMark/>
          </w:tcPr>
          <w:p w14:paraId="68F003CF" w14:textId="77777777" w:rsidR="003E4E3E" w:rsidRPr="00E01C11" w:rsidRDefault="003E4E3E" w:rsidP="008E1B1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n-GB"/>
              </w:rPr>
            </w:pPr>
            <w:r w:rsidRPr="00E01C11">
              <w:rPr>
                <w:rFonts w:ascii="Times New Roman" w:hAnsi="Times New Roman" w:cs="Times New Roman"/>
                <w:sz w:val="24"/>
                <w:szCs w:val="24"/>
                <w:lang w:eastAsia="en-GB"/>
              </w:rPr>
              <w:t>5</w:t>
            </w:r>
          </w:p>
        </w:tc>
        <w:tc>
          <w:tcPr>
            <w:tcW w:w="0" w:type="auto"/>
            <w:shd w:val="clear" w:color="auto" w:fill="auto"/>
            <w:hideMark/>
          </w:tcPr>
          <w:p w14:paraId="5ACF1894" w14:textId="77777777" w:rsidR="003E4E3E" w:rsidRPr="00E01C11" w:rsidRDefault="003E4E3E" w:rsidP="008E1B1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n-GB"/>
              </w:rPr>
            </w:pPr>
            <w:r w:rsidRPr="00E01C11">
              <w:rPr>
                <w:rFonts w:ascii="Times New Roman" w:hAnsi="Times New Roman" w:cs="Times New Roman"/>
                <w:sz w:val="24"/>
                <w:szCs w:val="24"/>
                <w:lang w:eastAsia="en-GB"/>
              </w:rPr>
              <w:t>1.9</w:t>
            </w:r>
          </w:p>
        </w:tc>
      </w:tr>
      <w:tr w:rsidR="003E4E3E" w:rsidRPr="00E01C11" w14:paraId="10979023" w14:textId="77777777" w:rsidTr="003E4E3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463BCC52" w14:textId="77777777" w:rsidR="003E4E3E" w:rsidRPr="00E01C11" w:rsidRDefault="003E4E3E" w:rsidP="008E1B15">
            <w:pPr>
              <w:jc w:val="both"/>
              <w:rPr>
                <w:rFonts w:ascii="Times New Roman" w:hAnsi="Times New Roman" w:cs="Times New Roman"/>
                <w:b w:val="0"/>
                <w:bCs w:val="0"/>
                <w:sz w:val="24"/>
                <w:szCs w:val="24"/>
                <w:lang w:eastAsia="en-GB"/>
              </w:rPr>
            </w:pPr>
            <w:r w:rsidRPr="00E01C11">
              <w:rPr>
                <w:rFonts w:ascii="Times New Roman" w:hAnsi="Times New Roman" w:cs="Times New Roman"/>
                <w:b w:val="0"/>
                <w:bCs w:val="0"/>
                <w:sz w:val="24"/>
                <w:szCs w:val="24"/>
                <w:lang w:eastAsia="en-GB"/>
              </w:rPr>
              <w:t xml:space="preserve">Authority </w:t>
            </w:r>
          </w:p>
        </w:tc>
        <w:tc>
          <w:tcPr>
            <w:tcW w:w="0" w:type="auto"/>
            <w:shd w:val="clear" w:color="auto" w:fill="auto"/>
            <w:hideMark/>
          </w:tcPr>
          <w:p w14:paraId="7F1A4744" w14:textId="77777777" w:rsidR="003E4E3E" w:rsidRPr="00E01C11" w:rsidRDefault="003E4E3E" w:rsidP="008E1B1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eastAsia="en-GB"/>
              </w:rPr>
            </w:pPr>
            <w:r w:rsidRPr="00E01C11">
              <w:rPr>
                <w:rFonts w:ascii="Times New Roman" w:hAnsi="Times New Roman" w:cs="Times New Roman"/>
                <w:sz w:val="24"/>
                <w:szCs w:val="24"/>
                <w:lang w:eastAsia="en-GB"/>
              </w:rPr>
              <w:t>4</w:t>
            </w:r>
          </w:p>
        </w:tc>
        <w:tc>
          <w:tcPr>
            <w:tcW w:w="0" w:type="auto"/>
            <w:shd w:val="clear" w:color="auto" w:fill="auto"/>
            <w:hideMark/>
          </w:tcPr>
          <w:p w14:paraId="2E2D07F8" w14:textId="77777777" w:rsidR="003E4E3E" w:rsidRPr="00E01C11" w:rsidRDefault="003E4E3E" w:rsidP="008E1B1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eastAsia="en-GB"/>
              </w:rPr>
            </w:pPr>
            <w:r w:rsidRPr="00E01C11">
              <w:rPr>
                <w:rFonts w:ascii="Times New Roman" w:hAnsi="Times New Roman" w:cs="Times New Roman"/>
                <w:sz w:val="24"/>
                <w:szCs w:val="24"/>
                <w:lang w:eastAsia="en-GB"/>
              </w:rPr>
              <w:t>1.6</w:t>
            </w:r>
          </w:p>
        </w:tc>
      </w:tr>
      <w:tr w:rsidR="003E4E3E" w:rsidRPr="00E01C11" w14:paraId="4DFF9EB9" w14:textId="77777777" w:rsidTr="003E4E3E">
        <w:trPr>
          <w:trHeight w:val="2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2181366E" w14:textId="77777777" w:rsidR="003E4E3E" w:rsidRPr="00E01C11" w:rsidRDefault="003E4E3E" w:rsidP="008E1B15">
            <w:pPr>
              <w:jc w:val="both"/>
              <w:rPr>
                <w:rFonts w:ascii="Times New Roman" w:hAnsi="Times New Roman" w:cs="Times New Roman"/>
                <w:b w:val="0"/>
                <w:bCs w:val="0"/>
                <w:sz w:val="24"/>
                <w:szCs w:val="24"/>
                <w:lang w:eastAsia="en-GB"/>
              </w:rPr>
            </w:pPr>
            <w:r w:rsidRPr="00E01C11">
              <w:rPr>
                <w:rFonts w:ascii="Times New Roman" w:hAnsi="Times New Roman" w:cs="Times New Roman"/>
                <w:b w:val="0"/>
                <w:bCs w:val="0"/>
                <w:sz w:val="24"/>
                <w:szCs w:val="24"/>
                <w:lang w:eastAsia="en-GB"/>
              </w:rPr>
              <w:t>Categorisation</w:t>
            </w:r>
          </w:p>
        </w:tc>
        <w:tc>
          <w:tcPr>
            <w:tcW w:w="0" w:type="auto"/>
            <w:shd w:val="clear" w:color="auto" w:fill="auto"/>
            <w:hideMark/>
          </w:tcPr>
          <w:p w14:paraId="7511D7C6" w14:textId="77777777" w:rsidR="003E4E3E" w:rsidRPr="00E01C11" w:rsidRDefault="003E4E3E" w:rsidP="008E1B1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n-GB"/>
              </w:rPr>
            </w:pPr>
            <w:r w:rsidRPr="00E01C11">
              <w:rPr>
                <w:rFonts w:ascii="Times New Roman" w:hAnsi="Times New Roman" w:cs="Times New Roman"/>
                <w:sz w:val="24"/>
                <w:szCs w:val="24"/>
                <w:lang w:eastAsia="en-GB"/>
              </w:rPr>
              <w:t>2</w:t>
            </w:r>
          </w:p>
        </w:tc>
        <w:tc>
          <w:tcPr>
            <w:tcW w:w="0" w:type="auto"/>
            <w:shd w:val="clear" w:color="auto" w:fill="auto"/>
            <w:hideMark/>
          </w:tcPr>
          <w:p w14:paraId="488FC183" w14:textId="77777777" w:rsidR="003E4E3E" w:rsidRPr="00E01C11" w:rsidRDefault="003E4E3E" w:rsidP="008E1B1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n-GB"/>
              </w:rPr>
            </w:pPr>
            <w:r w:rsidRPr="00E01C11">
              <w:rPr>
                <w:rFonts w:ascii="Times New Roman" w:hAnsi="Times New Roman" w:cs="Times New Roman"/>
                <w:sz w:val="24"/>
                <w:szCs w:val="24"/>
                <w:lang w:eastAsia="en-GB"/>
              </w:rPr>
              <w:t>0.8</w:t>
            </w:r>
          </w:p>
        </w:tc>
      </w:tr>
      <w:tr w:rsidR="003E4E3E" w:rsidRPr="00E01C11" w14:paraId="65DAAD7F" w14:textId="77777777" w:rsidTr="003E4E3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6278FAC5" w14:textId="77777777" w:rsidR="003E4E3E" w:rsidRPr="00E01C11" w:rsidRDefault="003E4E3E" w:rsidP="008E1B15">
            <w:pPr>
              <w:jc w:val="both"/>
              <w:rPr>
                <w:rFonts w:ascii="Times New Roman" w:hAnsi="Times New Roman" w:cs="Times New Roman"/>
                <w:b w:val="0"/>
                <w:bCs w:val="0"/>
                <w:sz w:val="24"/>
                <w:szCs w:val="24"/>
                <w:lang w:eastAsia="en-GB"/>
              </w:rPr>
            </w:pPr>
            <w:r w:rsidRPr="00E01C11">
              <w:rPr>
                <w:rFonts w:ascii="Times New Roman" w:hAnsi="Times New Roman" w:cs="Times New Roman"/>
                <w:b w:val="0"/>
                <w:bCs w:val="0"/>
                <w:sz w:val="24"/>
                <w:szCs w:val="24"/>
                <w:lang w:eastAsia="en-GB"/>
              </w:rPr>
              <w:t>Actor Description</w:t>
            </w:r>
          </w:p>
        </w:tc>
        <w:tc>
          <w:tcPr>
            <w:tcW w:w="0" w:type="auto"/>
            <w:shd w:val="clear" w:color="auto" w:fill="auto"/>
            <w:hideMark/>
          </w:tcPr>
          <w:p w14:paraId="5639300E" w14:textId="77777777" w:rsidR="003E4E3E" w:rsidRPr="00E01C11" w:rsidRDefault="003E4E3E" w:rsidP="008E1B1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eastAsia="en-GB"/>
              </w:rPr>
            </w:pPr>
            <w:r w:rsidRPr="00E01C11">
              <w:rPr>
                <w:rFonts w:ascii="Times New Roman" w:hAnsi="Times New Roman" w:cs="Times New Roman"/>
                <w:sz w:val="24"/>
                <w:szCs w:val="24"/>
                <w:lang w:eastAsia="en-GB"/>
              </w:rPr>
              <w:t>22</w:t>
            </w:r>
          </w:p>
        </w:tc>
        <w:tc>
          <w:tcPr>
            <w:tcW w:w="0" w:type="auto"/>
            <w:shd w:val="clear" w:color="auto" w:fill="auto"/>
            <w:hideMark/>
          </w:tcPr>
          <w:p w14:paraId="6AF576C7" w14:textId="77777777" w:rsidR="003E4E3E" w:rsidRPr="00E01C11" w:rsidRDefault="003E4E3E" w:rsidP="008E1B1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eastAsia="en-GB"/>
              </w:rPr>
            </w:pPr>
            <w:r w:rsidRPr="00E01C11">
              <w:rPr>
                <w:rFonts w:ascii="Times New Roman" w:hAnsi="Times New Roman" w:cs="Times New Roman"/>
                <w:sz w:val="24"/>
                <w:szCs w:val="24"/>
                <w:lang w:eastAsia="en-GB"/>
              </w:rPr>
              <w:t>8.6</w:t>
            </w:r>
          </w:p>
        </w:tc>
      </w:tr>
      <w:tr w:rsidR="003E4E3E" w:rsidRPr="00E01C11" w14:paraId="766C28D2" w14:textId="77777777" w:rsidTr="003E4E3E">
        <w:trPr>
          <w:trHeight w:val="2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113ECF0F" w14:textId="77777777" w:rsidR="003E4E3E" w:rsidRPr="00E01C11" w:rsidRDefault="003E4E3E" w:rsidP="008E1B15">
            <w:pPr>
              <w:jc w:val="both"/>
              <w:rPr>
                <w:rFonts w:ascii="Times New Roman" w:hAnsi="Times New Roman" w:cs="Times New Roman"/>
                <w:b w:val="0"/>
                <w:bCs w:val="0"/>
                <w:sz w:val="24"/>
                <w:szCs w:val="24"/>
                <w:lang w:eastAsia="en-GB"/>
              </w:rPr>
            </w:pPr>
            <w:r w:rsidRPr="00E01C11">
              <w:rPr>
                <w:rFonts w:ascii="Times New Roman" w:hAnsi="Times New Roman" w:cs="Times New Roman"/>
                <w:b w:val="0"/>
                <w:bCs w:val="0"/>
                <w:sz w:val="24"/>
                <w:szCs w:val="24"/>
                <w:lang w:eastAsia="en-GB"/>
              </w:rPr>
              <w:t xml:space="preserve">Illustration </w:t>
            </w:r>
          </w:p>
        </w:tc>
        <w:tc>
          <w:tcPr>
            <w:tcW w:w="0" w:type="auto"/>
            <w:shd w:val="clear" w:color="auto" w:fill="auto"/>
            <w:hideMark/>
          </w:tcPr>
          <w:p w14:paraId="319A37D6" w14:textId="77777777" w:rsidR="003E4E3E" w:rsidRPr="00E01C11" w:rsidRDefault="003E4E3E" w:rsidP="008E1B1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n-GB"/>
              </w:rPr>
            </w:pPr>
            <w:r w:rsidRPr="00E01C11">
              <w:rPr>
                <w:rFonts w:ascii="Times New Roman" w:hAnsi="Times New Roman" w:cs="Times New Roman"/>
                <w:sz w:val="24"/>
                <w:szCs w:val="24"/>
                <w:lang w:eastAsia="en-GB"/>
              </w:rPr>
              <w:t>11</w:t>
            </w:r>
          </w:p>
        </w:tc>
        <w:tc>
          <w:tcPr>
            <w:tcW w:w="0" w:type="auto"/>
            <w:shd w:val="clear" w:color="auto" w:fill="auto"/>
            <w:hideMark/>
          </w:tcPr>
          <w:p w14:paraId="045CC7DD" w14:textId="77777777" w:rsidR="003E4E3E" w:rsidRPr="00E01C11" w:rsidRDefault="003E4E3E" w:rsidP="008E1B1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en-GB"/>
              </w:rPr>
            </w:pPr>
            <w:r w:rsidRPr="00E01C11">
              <w:rPr>
                <w:rFonts w:ascii="Times New Roman" w:hAnsi="Times New Roman" w:cs="Times New Roman"/>
                <w:sz w:val="24"/>
                <w:szCs w:val="24"/>
                <w:lang w:eastAsia="en-GB"/>
              </w:rPr>
              <w:t>4.3</w:t>
            </w:r>
          </w:p>
        </w:tc>
      </w:tr>
      <w:tr w:rsidR="005552AD" w:rsidRPr="00E01C11" w14:paraId="50765B0B" w14:textId="77777777" w:rsidTr="003E4E3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776DE2C0" w14:textId="40C8FE9E" w:rsidR="005552AD" w:rsidRPr="00E01C11" w:rsidRDefault="005552AD" w:rsidP="008E1B15">
            <w:pPr>
              <w:jc w:val="both"/>
              <w:rPr>
                <w:rFonts w:ascii="Times New Roman" w:hAnsi="Times New Roman" w:cs="Times New Roman"/>
                <w:b w:val="0"/>
                <w:bCs w:val="0"/>
                <w:sz w:val="24"/>
                <w:szCs w:val="24"/>
                <w:lang w:eastAsia="en-GB"/>
              </w:rPr>
            </w:pPr>
            <w:r w:rsidRPr="00E01C11">
              <w:rPr>
                <w:rFonts w:ascii="Times New Roman" w:hAnsi="Times New Roman" w:cs="Times New Roman"/>
                <w:b w:val="0"/>
                <w:bCs w:val="0"/>
                <w:sz w:val="24"/>
                <w:szCs w:val="24"/>
                <w:lang w:eastAsia="en-GB"/>
              </w:rPr>
              <w:t xml:space="preserve">Victimization </w:t>
            </w:r>
          </w:p>
        </w:tc>
        <w:tc>
          <w:tcPr>
            <w:tcW w:w="0" w:type="auto"/>
            <w:shd w:val="clear" w:color="auto" w:fill="auto"/>
          </w:tcPr>
          <w:p w14:paraId="4DA0CB7F" w14:textId="79DCC73D" w:rsidR="005552AD" w:rsidRPr="00E01C11" w:rsidRDefault="005552AD" w:rsidP="008E1B1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eastAsia="en-GB"/>
              </w:rPr>
            </w:pPr>
            <w:r w:rsidRPr="00E01C11">
              <w:rPr>
                <w:rFonts w:ascii="Times New Roman" w:hAnsi="Times New Roman" w:cs="Times New Roman"/>
                <w:sz w:val="24"/>
                <w:szCs w:val="24"/>
                <w:lang w:eastAsia="en-GB"/>
              </w:rPr>
              <w:t>7</w:t>
            </w:r>
          </w:p>
        </w:tc>
        <w:tc>
          <w:tcPr>
            <w:tcW w:w="0" w:type="auto"/>
            <w:shd w:val="clear" w:color="auto" w:fill="auto"/>
          </w:tcPr>
          <w:p w14:paraId="2CABA8C5" w14:textId="35489550" w:rsidR="005552AD" w:rsidRPr="00E01C11" w:rsidRDefault="005552AD" w:rsidP="008E1B1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eastAsia="en-GB"/>
              </w:rPr>
            </w:pPr>
            <w:r w:rsidRPr="00E01C11">
              <w:rPr>
                <w:rFonts w:ascii="Times New Roman" w:hAnsi="Times New Roman" w:cs="Times New Roman"/>
                <w:sz w:val="24"/>
                <w:szCs w:val="24"/>
                <w:lang w:eastAsia="en-GB"/>
              </w:rPr>
              <w:t>2.7</w:t>
            </w:r>
          </w:p>
        </w:tc>
      </w:tr>
      <w:tr w:rsidR="003E4E3E" w:rsidRPr="00E01C11" w14:paraId="29781B33" w14:textId="77777777" w:rsidTr="003E4E3E">
        <w:trPr>
          <w:trHeight w:val="2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2E6701B1" w14:textId="3C6D7B6C" w:rsidR="003E4E3E" w:rsidRPr="00E01C11" w:rsidRDefault="008E1B15" w:rsidP="008E1B15">
            <w:pPr>
              <w:jc w:val="both"/>
              <w:rPr>
                <w:rFonts w:ascii="Times New Roman" w:hAnsi="Times New Roman" w:cs="Times New Roman"/>
                <w:sz w:val="24"/>
                <w:szCs w:val="24"/>
                <w:lang w:eastAsia="en-GB"/>
              </w:rPr>
            </w:pPr>
            <w:r w:rsidRPr="00E01C11">
              <w:rPr>
                <w:rFonts w:ascii="Times New Roman" w:hAnsi="Times New Roman" w:cs="Times New Roman"/>
                <w:sz w:val="24"/>
                <w:szCs w:val="24"/>
                <w:lang w:eastAsia="en-GB"/>
              </w:rPr>
              <w:t>TOTAL</w:t>
            </w:r>
          </w:p>
        </w:tc>
        <w:tc>
          <w:tcPr>
            <w:tcW w:w="0" w:type="auto"/>
            <w:shd w:val="clear" w:color="auto" w:fill="auto"/>
            <w:hideMark/>
          </w:tcPr>
          <w:p w14:paraId="40B8B174" w14:textId="4C637D58" w:rsidR="003E4E3E" w:rsidRPr="00E01C11" w:rsidRDefault="008E1B15" w:rsidP="008E1B1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lang w:eastAsia="en-GB"/>
              </w:rPr>
            </w:pPr>
            <w:r w:rsidRPr="00E01C11">
              <w:rPr>
                <w:rFonts w:ascii="Times New Roman" w:hAnsi="Times New Roman" w:cs="Times New Roman"/>
                <w:b/>
                <w:bCs/>
                <w:sz w:val="24"/>
                <w:szCs w:val="24"/>
                <w:lang w:eastAsia="en-GB"/>
              </w:rPr>
              <w:t>256</w:t>
            </w:r>
          </w:p>
        </w:tc>
        <w:tc>
          <w:tcPr>
            <w:tcW w:w="0" w:type="auto"/>
            <w:shd w:val="clear" w:color="auto" w:fill="auto"/>
            <w:hideMark/>
          </w:tcPr>
          <w:p w14:paraId="087C73EE" w14:textId="02A7D201" w:rsidR="003E4E3E" w:rsidRPr="00E01C11" w:rsidRDefault="008E1B15" w:rsidP="008E1B1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lang w:eastAsia="en-GB"/>
              </w:rPr>
            </w:pPr>
            <w:r w:rsidRPr="00E01C11">
              <w:rPr>
                <w:rFonts w:ascii="Times New Roman" w:hAnsi="Times New Roman" w:cs="Times New Roman"/>
                <w:b/>
                <w:bCs/>
                <w:sz w:val="24"/>
                <w:szCs w:val="24"/>
                <w:lang w:eastAsia="en-GB"/>
              </w:rPr>
              <w:t>100</w:t>
            </w:r>
          </w:p>
        </w:tc>
      </w:tr>
      <w:bookmarkEnd w:id="3"/>
    </w:tbl>
    <w:p w14:paraId="7FB82DAB" w14:textId="77777777" w:rsidR="003E4E3E" w:rsidRPr="00E01C11" w:rsidRDefault="003E4E3E" w:rsidP="008E1B15">
      <w:pPr>
        <w:spacing w:after="0" w:line="360" w:lineRule="auto"/>
        <w:jc w:val="both"/>
        <w:rPr>
          <w:rFonts w:ascii="Times New Roman" w:hAnsi="Times New Roman" w:cs="Times New Roman"/>
          <w:sz w:val="24"/>
          <w:szCs w:val="24"/>
        </w:rPr>
      </w:pPr>
    </w:p>
    <w:p w14:paraId="57BCF786" w14:textId="4AC0DAC1" w:rsidR="003E4E3E" w:rsidRPr="00E01C11" w:rsidRDefault="003E4E3E" w:rsidP="008E1B15">
      <w:pPr>
        <w:spacing w:after="0" w:line="360" w:lineRule="auto"/>
        <w:ind w:firstLine="720"/>
        <w:jc w:val="both"/>
        <w:rPr>
          <w:rFonts w:ascii="Times New Roman" w:hAnsi="Times New Roman" w:cs="Times New Roman"/>
          <w:sz w:val="24"/>
          <w:szCs w:val="24"/>
        </w:rPr>
      </w:pPr>
      <w:r w:rsidRPr="00E01C11">
        <w:rPr>
          <w:rFonts w:ascii="Times New Roman" w:hAnsi="Times New Roman" w:cs="Times New Roman"/>
          <w:sz w:val="24"/>
          <w:szCs w:val="24"/>
        </w:rPr>
        <w:t xml:space="preserve">Table </w:t>
      </w:r>
      <w:r w:rsidR="002C0039" w:rsidRPr="00E01C11">
        <w:rPr>
          <w:rFonts w:ascii="Times New Roman" w:hAnsi="Times New Roman" w:cs="Times New Roman"/>
          <w:sz w:val="24"/>
          <w:szCs w:val="24"/>
        </w:rPr>
        <w:t>2</w:t>
      </w:r>
      <w:r w:rsidRPr="00E01C11">
        <w:rPr>
          <w:rFonts w:ascii="Times New Roman" w:hAnsi="Times New Roman" w:cs="Times New Roman"/>
          <w:sz w:val="24"/>
          <w:szCs w:val="24"/>
        </w:rPr>
        <w:t xml:space="preserve"> shows </w:t>
      </w:r>
      <w:r w:rsidR="002C0039" w:rsidRPr="00E01C11">
        <w:rPr>
          <w:rFonts w:ascii="Times New Roman" w:hAnsi="Times New Roman" w:cs="Times New Roman"/>
          <w:sz w:val="24"/>
          <w:szCs w:val="24"/>
        </w:rPr>
        <w:t xml:space="preserve">relative prominence of the discursive strategies and provide insights into their rhetorical and persuasive functions. From the analysis, </w:t>
      </w:r>
      <w:r w:rsidR="000C79B2" w:rsidRPr="00E01C11">
        <w:rPr>
          <w:rFonts w:ascii="Times New Roman" w:hAnsi="Times New Roman" w:cs="Times New Roman"/>
          <w:sz w:val="24"/>
          <w:szCs w:val="24"/>
        </w:rPr>
        <w:t>I</w:t>
      </w:r>
      <w:r w:rsidRPr="00E01C11">
        <w:rPr>
          <w:rFonts w:ascii="Times New Roman" w:hAnsi="Times New Roman" w:cs="Times New Roman"/>
          <w:sz w:val="24"/>
          <w:szCs w:val="24"/>
        </w:rPr>
        <w:t>rony was used the most, with a frequency of 78, accounting for 30.5%</w:t>
      </w:r>
      <w:r w:rsidR="002C0039" w:rsidRPr="00E01C11">
        <w:rPr>
          <w:rFonts w:ascii="Times New Roman" w:hAnsi="Times New Roman" w:cs="Times New Roman"/>
          <w:sz w:val="24"/>
          <w:szCs w:val="24"/>
        </w:rPr>
        <w:t xml:space="preserve">. This dominant usage allows Yankah to emphasize contradictions, expose absurdities, and engage his audience with subtle wit. According to </w:t>
      </w:r>
      <w:proofErr w:type="spellStart"/>
      <w:r w:rsidR="002C0039" w:rsidRPr="00E01C11">
        <w:rPr>
          <w:rFonts w:ascii="Times New Roman" w:hAnsi="Times New Roman" w:cs="Times New Roman"/>
          <w:sz w:val="24"/>
          <w:szCs w:val="24"/>
        </w:rPr>
        <w:t>Wieslander</w:t>
      </w:r>
      <w:proofErr w:type="spellEnd"/>
      <w:r w:rsidR="008F506C" w:rsidRPr="00E01C11">
        <w:rPr>
          <w:rFonts w:ascii="Times New Roman" w:hAnsi="Times New Roman" w:cs="Times New Roman"/>
          <w:sz w:val="24"/>
          <w:szCs w:val="24"/>
        </w:rPr>
        <w:t xml:space="preserve"> (2019)</w:t>
      </w:r>
      <w:r w:rsidR="002C0039" w:rsidRPr="00E01C11">
        <w:rPr>
          <w:rStyle w:val="FootnoteReference"/>
          <w:rFonts w:ascii="Times New Roman" w:hAnsi="Times New Roman" w:cs="Times New Roman"/>
          <w:sz w:val="24"/>
          <w:szCs w:val="24"/>
          <w:vertAlign w:val="baseline"/>
        </w:rPr>
        <w:t>,</w:t>
      </w:r>
      <w:r w:rsidR="002C0039" w:rsidRPr="00E01C11">
        <w:rPr>
          <w:rFonts w:ascii="Times New Roman" w:hAnsi="Times New Roman" w:cs="Times New Roman"/>
          <w:sz w:val="24"/>
          <w:szCs w:val="24"/>
        </w:rPr>
        <w:t xml:space="preserve"> the use of irony in </w:t>
      </w:r>
      <w:r w:rsidR="000C79B2" w:rsidRPr="00E01C11">
        <w:rPr>
          <w:rFonts w:ascii="Times New Roman" w:hAnsi="Times New Roman" w:cs="Times New Roman"/>
          <w:sz w:val="24"/>
          <w:szCs w:val="24"/>
        </w:rPr>
        <w:t>communication</w:t>
      </w:r>
      <w:r w:rsidR="002C0039" w:rsidRPr="00E01C11">
        <w:rPr>
          <w:rFonts w:ascii="Times New Roman" w:hAnsi="Times New Roman" w:cs="Times New Roman"/>
          <w:sz w:val="24"/>
          <w:szCs w:val="24"/>
        </w:rPr>
        <w:t xml:space="preserve"> suggests that it is a central tool in shaping his arguments and delivering impactful critiques.</w:t>
      </w:r>
      <w:r w:rsidRPr="00E01C11">
        <w:rPr>
          <w:rFonts w:ascii="Times New Roman" w:hAnsi="Times New Roman" w:cs="Times New Roman"/>
          <w:sz w:val="24"/>
          <w:szCs w:val="24"/>
        </w:rPr>
        <w:t xml:space="preserve"> </w:t>
      </w:r>
      <w:r w:rsidR="003E4E05" w:rsidRPr="00E01C11">
        <w:rPr>
          <w:rFonts w:ascii="Times New Roman" w:hAnsi="Times New Roman" w:cs="Times New Roman"/>
          <w:sz w:val="24"/>
          <w:szCs w:val="24"/>
        </w:rPr>
        <w:t xml:space="preserve">Following irony, </w:t>
      </w:r>
      <w:r w:rsidR="000C79B2" w:rsidRPr="00E01C11">
        <w:rPr>
          <w:rFonts w:ascii="Times New Roman" w:hAnsi="Times New Roman" w:cs="Times New Roman"/>
          <w:sz w:val="24"/>
          <w:szCs w:val="24"/>
        </w:rPr>
        <w:t>M</w:t>
      </w:r>
      <w:r w:rsidRPr="00E01C11">
        <w:rPr>
          <w:rFonts w:ascii="Times New Roman" w:hAnsi="Times New Roman" w:cs="Times New Roman"/>
          <w:sz w:val="24"/>
          <w:szCs w:val="24"/>
        </w:rPr>
        <w:t>etaphor occurred 56 (21.9%) times</w:t>
      </w:r>
      <w:r w:rsidR="00987B28" w:rsidRPr="00E01C11">
        <w:rPr>
          <w:rFonts w:ascii="Times New Roman" w:hAnsi="Times New Roman" w:cs="Times New Roman"/>
          <w:sz w:val="24"/>
          <w:szCs w:val="24"/>
        </w:rPr>
        <w:t>. Scholars (such as Thibodeau et al. 2019, Glinka &amp; Olena Horodylovska 2020,</w:t>
      </w:r>
      <w:r w:rsidR="008F506C" w:rsidRPr="00E01C11">
        <w:rPr>
          <w:rFonts w:ascii="Times New Roman" w:hAnsi="Times New Roman" w:cs="Times New Roman"/>
          <w:sz w:val="24"/>
          <w:szCs w:val="24"/>
        </w:rPr>
        <w:t xml:space="preserve"> </w:t>
      </w:r>
      <w:r w:rsidR="00987B28" w:rsidRPr="00E01C11">
        <w:rPr>
          <w:rFonts w:ascii="Times New Roman" w:hAnsi="Times New Roman" w:cs="Times New Roman"/>
          <w:sz w:val="24"/>
          <w:szCs w:val="24"/>
        </w:rPr>
        <w:t>Gyimah Manu et al 2022,</w:t>
      </w:r>
      <w:r w:rsidR="00605BE0" w:rsidRPr="00E01C11">
        <w:rPr>
          <w:rFonts w:ascii="Times New Roman" w:hAnsi="Times New Roman" w:cs="Times New Roman"/>
          <w:sz w:val="24"/>
          <w:szCs w:val="24"/>
        </w:rPr>
        <w:t xml:space="preserve"> </w:t>
      </w:r>
      <w:r w:rsidR="00987B28" w:rsidRPr="00E01C11">
        <w:rPr>
          <w:rFonts w:ascii="Times New Roman" w:hAnsi="Times New Roman" w:cs="Times New Roman"/>
          <w:sz w:val="24"/>
          <w:szCs w:val="24"/>
        </w:rPr>
        <w:t xml:space="preserve">Afreh &amp; </w:t>
      </w:r>
      <w:proofErr w:type="spellStart"/>
      <w:r w:rsidR="00987B28" w:rsidRPr="00E01C11">
        <w:rPr>
          <w:rFonts w:ascii="Times New Roman" w:hAnsi="Times New Roman" w:cs="Times New Roman"/>
          <w:sz w:val="24"/>
          <w:szCs w:val="24"/>
        </w:rPr>
        <w:t>Ofosu</w:t>
      </w:r>
      <w:proofErr w:type="spellEnd"/>
      <w:r w:rsidR="00987B28" w:rsidRPr="00E01C11">
        <w:rPr>
          <w:rFonts w:ascii="Times New Roman" w:hAnsi="Times New Roman" w:cs="Times New Roman"/>
          <w:sz w:val="24"/>
          <w:szCs w:val="24"/>
        </w:rPr>
        <w:t xml:space="preserve"> 2024, </w:t>
      </w:r>
      <w:proofErr w:type="spellStart"/>
      <w:r w:rsidR="00987B28" w:rsidRPr="00E01C11">
        <w:rPr>
          <w:rFonts w:ascii="Times New Roman" w:hAnsi="Times New Roman" w:cs="Times New Roman"/>
          <w:sz w:val="24"/>
          <w:szCs w:val="24"/>
        </w:rPr>
        <w:t>Ofosu</w:t>
      </w:r>
      <w:proofErr w:type="spellEnd"/>
      <w:r w:rsidR="00987B28" w:rsidRPr="00E01C11">
        <w:rPr>
          <w:rFonts w:ascii="Times New Roman" w:hAnsi="Times New Roman" w:cs="Times New Roman"/>
          <w:sz w:val="24"/>
          <w:szCs w:val="24"/>
        </w:rPr>
        <w:t xml:space="preserve"> &amp; </w:t>
      </w:r>
      <w:proofErr w:type="spellStart"/>
      <w:r w:rsidR="00987B28" w:rsidRPr="00E01C11">
        <w:rPr>
          <w:rFonts w:ascii="Times New Roman" w:hAnsi="Times New Roman" w:cs="Times New Roman"/>
          <w:sz w:val="24"/>
          <w:szCs w:val="24"/>
        </w:rPr>
        <w:t>Washew</w:t>
      </w:r>
      <w:proofErr w:type="spellEnd"/>
      <w:r w:rsidR="00987B28" w:rsidRPr="00E01C11">
        <w:rPr>
          <w:rFonts w:ascii="Times New Roman" w:hAnsi="Times New Roman" w:cs="Times New Roman"/>
          <w:sz w:val="24"/>
          <w:szCs w:val="24"/>
        </w:rPr>
        <w:t xml:space="preserve"> 2024)</w:t>
      </w:r>
      <w:r w:rsidR="008F506C" w:rsidRPr="00E01C11">
        <w:rPr>
          <w:rFonts w:ascii="Times New Roman" w:hAnsi="Times New Roman" w:cs="Times New Roman"/>
          <w:sz w:val="24"/>
          <w:szCs w:val="24"/>
        </w:rPr>
        <w:t xml:space="preserve"> </w:t>
      </w:r>
      <w:r w:rsidR="003E4E05" w:rsidRPr="00E01C11">
        <w:rPr>
          <w:rFonts w:ascii="Times New Roman" w:hAnsi="Times New Roman" w:cs="Times New Roman"/>
          <w:sz w:val="24"/>
          <w:szCs w:val="24"/>
        </w:rPr>
        <w:t xml:space="preserve">have argued that </w:t>
      </w:r>
      <w:r w:rsidR="000C79B2" w:rsidRPr="00E01C11">
        <w:rPr>
          <w:rFonts w:ascii="Times New Roman" w:hAnsi="Times New Roman" w:cs="Times New Roman"/>
          <w:sz w:val="24"/>
          <w:szCs w:val="24"/>
        </w:rPr>
        <w:t>m</w:t>
      </w:r>
      <w:r w:rsidR="003E4E05" w:rsidRPr="00E01C11">
        <w:rPr>
          <w:rFonts w:ascii="Times New Roman" w:hAnsi="Times New Roman" w:cs="Times New Roman"/>
          <w:sz w:val="24"/>
          <w:szCs w:val="24"/>
        </w:rPr>
        <w:t xml:space="preserve">etaphors enhance the aesthetic quality of discourses and facilitate deeper audience understanding by </w:t>
      </w:r>
      <w:r w:rsidR="003E4E05" w:rsidRPr="00E01C11">
        <w:rPr>
          <w:rFonts w:ascii="Times New Roman" w:hAnsi="Times New Roman" w:cs="Times New Roman"/>
          <w:sz w:val="24"/>
          <w:szCs w:val="24"/>
        </w:rPr>
        <w:lastRenderedPageBreak/>
        <w:t>framing abstract concepts in familiar terms.</w:t>
      </w:r>
      <w:r w:rsidRPr="00E01C11">
        <w:rPr>
          <w:rFonts w:ascii="Times New Roman" w:hAnsi="Times New Roman" w:cs="Times New Roman"/>
          <w:sz w:val="24"/>
          <w:szCs w:val="24"/>
        </w:rPr>
        <w:t xml:space="preserve"> </w:t>
      </w:r>
      <w:r w:rsidR="000C79B2" w:rsidRPr="00E01C11">
        <w:rPr>
          <w:rFonts w:ascii="Times New Roman" w:hAnsi="Times New Roman" w:cs="Times New Roman"/>
          <w:sz w:val="24"/>
          <w:szCs w:val="24"/>
        </w:rPr>
        <w:t>Additionally, H</w:t>
      </w:r>
      <w:r w:rsidRPr="00E01C11">
        <w:rPr>
          <w:rFonts w:ascii="Times New Roman" w:hAnsi="Times New Roman" w:cs="Times New Roman"/>
          <w:sz w:val="24"/>
          <w:szCs w:val="24"/>
        </w:rPr>
        <w:t xml:space="preserve">yperbole occurred 52 (20.3%) times. Similarly, </w:t>
      </w:r>
      <w:r w:rsidR="000C79B2" w:rsidRPr="00E01C11">
        <w:rPr>
          <w:rFonts w:ascii="Times New Roman" w:hAnsi="Times New Roman" w:cs="Times New Roman"/>
          <w:sz w:val="24"/>
          <w:szCs w:val="24"/>
        </w:rPr>
        <w:t>C</w:t>
      </w:r>
      <w:r w:rsidRPr="00E01C11">
        <w:rPr>
          <w:rFonts w:ascii="Times New Roman" w:hAnsi="Times New Roman" w:cs="Times New Roman"/>
          <w:sz w:val="24"/>
          <w:szCs w:val="24"/>
        </w:rPr>
        <w:t xml:space="preserve">ounterfactual occurred 8 (1.9%) times, </w:t>
      </w:r>
      <w:r w:rsidR="000C79B2" w:rsidRPr="00E01C11">
        <w:rPr>
          <w:rFonts w:ascii="Times New Roman" w:hAnsi="Times New Roman" w:cs="Times New Roman"/>
          <w:sz w:val="24"/>
          <w:szCs w:val="24"/>
        </w:rPr>
        <w:t>A</w:t>
      </w:r>
      <w:r w:rsidRPr="00E01C11">
        <w:rPr>
          <w:rFonts w:ascii="Times New Roman" w:hAnsi="Times New Roman" w:cs="Times New Roman"/>
          <w:sz w:val="24"/>
          <w:szCs w:val="24"/>
        </w:rPr>
        <w:t>uthority occurred 4 (1.6%) times and Categori</w:t>
      </w:r>
      <w:r w:rsidR="000C79B2" w:rsidRPr="00E01C11">
        <w:rPr>
          <w:rFonts w:ascii="Times New Roman" w:hAnsi="Times New Roman" w:cs="Times New Roman"/>
          <w:sz w:val="24"/>
          <w:szCs w:val="24"/>
        </w:rPr>
        <w:t>s</w:t>
      </w:r>
      <w:r w:rsidRPr="00E01C11">
        <w:rPr>
          <w:rFonts w:ascii="Times New Roman" w:hAnsi="Times New Roman" w:cs="Times New Roman"/>
          <w:sz w:val="24"/>
          <w:szCs w:val="24"/>
        </w:rPr>
        <w:t xml:space="preserve">ation the least occurrence occurred 2 (0.8%) times.  </w:t>
      </w:r>
    </w:p>
    <w:p w14:paraId="1306C942" w14:textId="77777777" w:rsidR="008E1B15" w:rsidRPr="00E01C11" w:rsidRDefault="008E1B15" w:rsidP="008E1B15">
      <w:pPr>
        <w:spacing w:after="0" w:line="360" w:lineRule="auto"/>
        <w:jc w:val="both"/>
        <w:rPr>
          <w:rFonts w:ascii="Times New Roman" w:hAnsi="Times New Roman" w:cs="Times New Roman"/>
          <w:sz w:val="24"/>
          <w:szCs w:val="24"/>
          <w:lang w:eastAsia="en-GB"/>
        </w:rPr>
      </w:pPr>
    </w:p>
    <w:p w14:paraId="28A7F114" w14:textId="77777777" w:rsidR="000C79B2" w:rsidRPr="00D240BD" w:rsidRDefault="000C79B2" w:rsidP="008E1B15">
      <w:pPr>
        <w:pStyle w:val="Heading3"/>
        <w:spacing w:before="0" w:beforeAutospacing="0" w:after="0" w:afterAutospacing="0" w:line="360" w:lineRule="auto"/>
        <w:jc w:val="both"/>
        <w:rPr>
          <w:i/>
          <w:sz w:val="24"/>
          <w:szCs w:val="24"/>
          <w:lang w:val="en-GB" w:eastAsia="en-GB"/>
        </w:rPr>
      </w:pPr>
      <w:r w:rsidRPr="00D240BD">
        <w:rPr>
          <w:i/>
          <w:sz w:val="24"/>
          <w:szCs w:val="24"/>
          <w:lang w:val="en-GB" w:eastAsia="en-GB"/>
        </w:rPr>
        <w:t xml:space="preserve">Irony </w:t>
      </w:r>
    </w:p>
    <w:p w14:paraId="4DD8486F" w14:textId="27B904C0" w:rsidR="000C79B2" w:rsidRPr="00E01C11" w:rsidRDefault="000C79B2" w:rsidP="008E1B15">
      <w:pPr>
        <w:spacing w:after="0" w:line="360" w:lineRule="auto"/>
        <w:jc w:val="both"/>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Irony is a discursive strategy for maintaining relationships and influencing social interactions. Listeners are more impacted by sardonic tones, which might be situational or verbal. In the columns, Yankah exploited this, as can be seen in extracts 6 and 7.</w:t>
      </w:r>
    </w:p>
    <w:p w14:paraId="7D5F9EB1" w14:textId="77777777" w:rsidR="000C79B2" w:rsidRPr="00E01C11" w:rsidRDefault="000C79B2" w:rsidP="008E1B15">
      <w:pPr>
        <w:spacing w:after="0" w:line="360" w:lineRule="auto"/>
        <w:jc w:val="both"/>
        <w:rPr>
          <w:rFonts w:ascii="Times New Roman" w:eastAsia="Times New Roman" w:hAnsi="Times New Roman" w:cs="Times New Roman"/>
          <w:sz w:val="24"/>
          <w:szCs w:val="24"/>
          <w:lang w:eastAsia="en-GB"/>
        </w:rPr>
      </w:pPr>
    </w:p>
    <w:p w14:paraId="4E0B3260" w14:textId="77777777" w:rsidR="002D6C44" w:rsidRPr="00E01C11" w:rsidRDefault="000C79B2" w:rsidP="002D6C44">
      <w:pPr>
        <w:pStyle w:val="ListParagraph"/>
        <w:numPr>
          <w:ilvl w:val="0"/>
          <w:numId w:val="2"/>
        </w:numPr>
        <w:spacing w:after="120" w:line="240" w:lineRule="auto"/>
        <w:ind w:left="714" w:hanging="357"/>
        <w:contextualSpacing w:val="0"/>
        <w:jc w:val="both"/>
        <w:rPr>
          <w:rFonts w:ascii="Times New Roman" w:hAnsi="Times New Roman" w:cs="Times New Roman"/>
          <w:i/>
          <w:sz w:val="24"/>
          <w:szCs w:val="24"/>
        </w:rPr>
      </w:pPr>
      <w:r w:rsidRPr="00E01C11">
        <w:rPr>
          <w:rFonts w:ascii="Times New Roman" w:hAnsi="Times New Roman" w:cs="Times New Roman"/>
          <w:i/>
          <w:sz w:val="24"/>
          <w:szCs w:val="24"/>
        </w:rPr>
        <w:t>Besides intimidating crowds pulled by rival parties, the worst offenders are the so-called pollsters, who wake up hallucinating on lotto numbers, but compel an entire Ashanti region to sleep on empty stomachs, only because they saw on TV the face of Global Analytics?</w:t>
      </w:r>
      <w:r w:rsidRPr="00E01C11">
        <w:rPr>
          <w:rFonts w:ascii="Times New Roman" w:hAnsi="Times New Roman" w:cs="Times New Roman"/>
          <w:color w:val="000000" w:themeColor="text1"/>
          <w:sz w:val="24"/>
          <w:szCs w:val="24"/>
        </w:rPr>
        <w:t xml:space="preserve"> </w:t>
      </w:r>
      <w:r w:rsidRPr="00E01C11">
        <w:rPr>
          <w:rFonts w:ascii="Times New Roman" w:hAnsi="Times New Roman" w:cs="Times New Roman"/>
          <w:iCs/>
          <w:color w:val="000000" w:themeColor="text1"/>
          <w:sz w:val="24"/>
          <w:szCs w:val="24"/>
        </w:rPr>
        <w:t>(KYC 0</w:t>
      </w:r>
      <w:r w:rsidR="00B32B84" w:rsidRPr="00E01C11">
        <w:rPr>
          <w:rFonts w:ascii="Times New Roman" w:hAnsi="Times New Roman" w:cs="Times New Roman"/>
          <w:iCs/>
          <w:color w:val="000000" w:themeColor="text1"/>
          <w:sz w:val="24"/>
          <w:szCs w:val="24"/>
        </w:rPr>
        <w:t>1</w:t>
      </w:r>
      <w:r w:rsidRPr="00E01C11">
        <w:rPr>
          <w:rFonts w:ascii="Times New Roman" w:hAnsi="Times New Roman" w:cs="Times New Roman"/>
          <w:iCs/>
          <w:color w:val="000000" w:themeColor="text1"/>
          <w:sz w:val="24"/>
          <w:szCs w:val="24"/>
        </w:rPr>
        <w:t>)</w:t>
      </w:r>
    </w:p>
    <w:p w14:paraId="572A417D" w14:textId="5FF4D138" w:rsidR="000C79B2" w:rsidRPr="00E01C11" w:rsidRDefault="000C79B2" w:rsidP="002D6C44">
      <w:pPr>
        <w:pStyle w:val="ListParagraph"/>
        <w:numPr>
          <w:ilvl w:val="0"/>
          <w:numId w:val="2"/>
        </w:numPr>
        <w:spacing w:after="0" w:line="240" w:lineRule="auto"/>
        <w:ind w:left="714" w:hanging="357"/>
        <w:contextualSpacing w:val="0"/>
        <w:jc w:val="both"/>
        <w:rPr>
          <w:rFonts w:ascii="Times New Roman" w:hAnsi="Times New Roman" w:cs="Times New Roman"/>
          <w:i/>
          <w:sz w:val="24"/>
          <w:szCs w:val="24"/>
        </w:rPr>
      </w:pPr>
      <w:r w:rsidRPr="00E01C11">
        <w:rPr>
          <w:rFonts w:ascii="Times New Roman" w:hAnsi="Times New Roman" w:cs="Times New Roman"/>
          <w:i/>
          <w:sz w:val="24"/>
          <w:szCs w:val="24"/>
        </w:rPr>
        <w:t>That also means in a sense, One Ghana has two majority leaders in Parliament (</w:t>
      </w:r>
      <w:proofErr w:type="spellStart"/>
      <w:r w:rsidRPr="00E01C11">
        <w:rPr>
          <w:rFonts w:ascii="Times New Roman" w:hAnsi="Times New Roman" w:cs="Times New Roman"/>
          <w:i/>
          <w:sz w:val="24"/>
          <w:szCs w:val="24"/>
        </w:rPr>
        <w:t>Afenyo</w:t>
      </w:r>
      <w:proofErr w:type="spellEnd"/>
      <w:r w:rsidRPr="00E01C11">
        <w:rPr>
          <w:rFonts w:ascii="Times New Roman" w:hAnsi="Times New Roman" w:cs="Times New Roman"/>
          <w:i/>
          <w:sz w:val="24"/>
          <w:szCs w:val="24"/>
        </w:rPr>
        <w:t xml:space="preserve"> </w:t>
      </w:r>
      <w:proofErr w:type="spellStart"/>
      <w:r w:rsidRPr="00E01C11">
        <w:rPr>
          <w:rFonts w:ascii="Times New Roman" w:hAnsi="Times New Roman" w:cs="Times New Roman"/>
          <w:i/>
          <w:sz w:val="24"/>
          <w:szCs w:val="24"/>
        </w:rPr>
        <w:t>Markin</w:t>
      </w:r>
      <w:proofErr w:type="spellEnd"/>
      <w:r w:rsidRPr="00E01C11">
        <w:rPr>
          <w:rFonts w:ascii="Times New Roman" w:hAnsi="Times New Roman" w:cs="Times New Roman"/>
          <w:i/>
          <w:sz w:val="24"/>
          <w:szCs w:val="24"/>
        </w:rPr>
        <w:t xml:space="preserve"> and </w:t>
      </w:r>
      <w:proofErr w:type="spellStart"/>
      <w:r w:rsidRPr="00E01C11">
        <w:rPr>
          <w:rFonts w:ascii="Times New Roman" w:hAnsi="Times New Roman" w:cs="Times New Roman"/>
          <w:i/>
          <w:sz w:val="24"/>
          <w:szCs w:val="24"/>
        </w:rPr>
        <w:t>Ato</w:t>
      </w:r>
      <w:proofErr w:type="spellEnd"/>
      <w:r w:rsidRPr="00E01C11">
        <w:rPr>
          <w:rFonts w:ascii="Times New Roman" w:hAnsi="Times New Roman" w:cs="Times New Roman"/>
          <w:i/>
          <w:sz w:val="24"/>
          <w:szCs w:val="24"/>
        </w:rPr>
        <w:t xml:space="preserve"> Forson), and no minority until the Supreme God has finally spoken. Coming Tuesday the drama peaks, and it is unknown how many majority leaders will show up, and whether there would be enough room on the right hand of God to seat 275 lawmakers </w:t>
      </w:r>
      <w:r w:rsidRPr="00E01C11">
        <w:rPr>
          <w:rFonts w:ascii="Times New Roman" w:hAnsi="Times New Roman" w:cs="Times New Roman"/>
          <w:iCs/>
          <w:sz w:val="24"/>
          <w:szCs w:val="24"/>
        </w:rPr>
        <w:t>(K</w:t>
      </w:r>
      <w:r w:rsidR="00644834" w:rsidRPr="00E01C11">
        <w:rPr>
          <w:rFonts w:ascii="Times New Roman" w:hAnsi="Times New Roman" w:cs="Times New Roman"/>
          <w:iCs/>
          <w:sz w:val="24"/>
          <w:szCs w:val="24"/>
        </w:rPr>
        <w:t>YC 0</w:t>
      </w:r>
      <w:r w:rsidRPr="00E01C11">
        <w:rPr>
          <w:rFonts w:ascii="Times New Roman" w:hAnsi="Times New Roman" w:cs="Times New Roman"/>
          <w:iCs/>
          <w:sz w:val="24"/>
          <w:szCs w:val="24"/>
        </w:rPr>
        <w:t>6)</w:t>
      </w:r>
    </w:p>
    <w:p w14:paraId="0B1F3AF2" w14:textId="77777777" w:rsidR="000C79B2" w:rsidRPr="00E01C11" w:rsidRDefault="000C79B2" w:rsidP="008E1B15">
      <w:pPr>
        <w:spacing w:after="0" w:line="360" w:lineRule="auto"/>
        <w:ind w:left="1080"/>
        <w:contextualSpacing/>
        <w:jc w:val="both"/>
        <w:rPr>
          <w:rFonts w:ascii="Times New Roman" w:hAnsi="Times New Roman" w:cs="Times New Roman"/>
          <w:color w:val="000000" w:themeColor="text1"/>
          <w:sz w:val="24"/>
          <w:szCs w:val="24"/>
        </w:rPr>
      </w:pPr>
    </w:p>
    <w:p w14:paraId="482503EB" w14:textId="7105324C" w:rsidR="000C79B2" w:rsidRPr="00E01C11" w:rsidRDefault="000C79B2" w:rsidP="008E1B15">
      <w:pPr>
        <w:spacing w:after="0" w:line="360" w:lineRule="auto"/>
        <w:ind w:firstLine="720"/>
        <w:jc w:val="both"/>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 xml:space="preserve">Yankah used sarcasm, a form of verbal irony, in extracts </w:t>
      </w:r>
      <w:r w:rsidR="00B32B84" w:rsidRPr="00E01C11">
        <w:rPr>
          <w:rFonts w:ascii="Times New Roman" w:eastAsia="Times New Roman" w:hAnsi="Times New Roman" w:cs="Times New Roman"/>
          <w:sz w:val="24"/>
          <w:szCs w:val="24"/>
          <w:lang w:eastAsia="en-GB"/>
        </w:rPr>
        <w:t>6</w:t>
      </w:r>
      <w:r w:rsidRPr="00E01C11">
        <w:rPr>
          <w:rFonts w:ascii="Times New Roman" w:eastAsia="Times New Roman" w:hAnsi="Times New Roman" w:cs="Times New Roman"/>
          <w:sz w:val="24"/>
          <w:szCs w:val="24"/>
          <w:lang w:eastAsia="en-GB"/>
        </w:rPr>
        <w:t xml:space="preserve"> and </w:t>
      </w:r>
      <w:r w:rsidR="00644834" w:rsidRPr="00E01C11">
        <w:rPr>
          <w:rFonts w:ascii="Times New Roman" w:eastAsia="Times New Roman" w:hAnsi="Times New Roman" w:cs="Times New Roman"/>
          <w:sz w:val="24"/>
          <w:szCs w:val="24"/>
          <w:lang w:eastAsia="en-GB"/>
        </w:rPr>
        <w:t>7</w:t>
      </w:r>
      <w:r w:rsidRPr="00E01C11">
        <w:rPr>
          <w:rFonts w:ascii="Times New Roman" w:eastAsia="Times New Roman" w:hAnsi="Times New Roman" w:cs="Times New Roman"/>
          <w:sz w:val="24"/>
          <w:szCs w:val="24"/>
          <w:lang w:eastAsia="en-GB"/>
        </w:rPr>
        <w:t xml:space="preserve"> to ridicule the views of Ghanaian lawmakers and false prophets. According to Van Dijk</w:t>
      </w:r>
      <w:r w:rsidR="008F506C" w:rsidRPr="00E01C11">
        <w:rPr>
          <w:rFonts w:ascii="Times New Roman" w:eastAsia="Times New Roman" w:hAnsi="Times New Roman" w:cs="Times New Roman"/>
          <w:sz w:val="24"/>
          <w:szCs w:val="24"/>
          <w:lang w:eastAsia="en-GB"/>
        </w:rPr>
        <w:t xml:space="preserve"> (2005)</w:t>
      </w:r>
      <w:r w:rsidRPr="00E01C11">
        <w:rPr>
          <w:rFonts w:ascii="Times New Roman" w:eastAsia="Times New Roman" w:hAnsi="Times New Roman" w:cs="Times New Roman"/>
          <w:sz w:val="24"/>
          <w:szCs w:val="24"/>
          <w:lang w:eastAsia="en-GB"/>
        </w:rPr>
        <w:t xml:space="preserve">, irony can express disapproval or criticism without offending people directly. People who made personal sacrifices, made grandiose political promises and predictions, or showed various degrees of </w:t>
      </w:r>
      <w:r w:rsidR="00644834" w:rsidRPr="00E01C11">
        <w:rPr>
          <w:rFonts w:ascii="Times New Roman" w:eastAsia="Times New Roman" w:hAnsi="Times New Roman" w:cs="Times New Roman"/>
          <w:sz w:val="24"/>
          <w:szCs w:val="24"/>
          <w:lang w:eastAsia="en-GB"/>
        </w:rPr>
        <w:t>“</w:t>
      </w:r>
      <w:r w:rsidRPr="00E01C11">
        <w:rPr>
          <w:rFonts w:ascii="Times New Roman" w:eastAsia="Times New Roman" w:hAnsi="Times New Roman" w:cs="Times New Roman"/>
          <w:sz w:val="24"/>
          <w:szCs w:val="24"/>
          <w:lang w:eastAsia="en-GB"/>
        </w:rPr>
        <w:t>hysteria and negativity</w:t>
      </w:r>
      <w:r w:rsidR="00644834" w:rsidRPr="00E01C11">
        <w:rPr>
          <w:rFonts w:ascii="Times New Roman" w:eastAsia="Times New Roman" w:hAnsi="Times New Roman" w:cs="Times New Roman"/>
          <w:sz w:val="24"/>
          <w:szCs w:val="24"/>
          <w:lang w:eastAsia="en-GB"/>
        </w:rPr>
        <w:t xml:space="preserve">” </w:t>
      </w:r>
      <w:r w:rsidRPr="00E01C11">
        <w:rPr>
          <w:rFonts w:ascii="Times New Roman" w:eastAsia="Times New Roman" w:hAnsi="Times New Roman" w:cs="Times New Roman"/>
          <w:sz w:val="24"/>
          <w:szCs w:val="24"/>
          <w:lang w:eastAsia="en-GB"/>
        </w:rPr>
        <w:t>regarding the 2024 elections were all mocked by Yankah.</w:t>
      </w:r>
      <w:r w:rsidR="00644834" w:rsidRPr="00E01C11">
        <w:rPr>
          <w:rFonts w:ascii="Times New Roman" w:eastAsia="Times New Roman" w:hAnsi="Times New Roman" w:cs="Times New Roman"/>
          <w:sz w:val="24"/>
          <w:szCs w:val="24"/>
          <w:lang w:eastAsia="en-GB"/>
        </w:rPr>
        <w:t xml:space="preserve"> </w:t>
      </w:r>
      <w:r w:rsidR="00C47189" w:rsidRPr="00E01C11">
        <w:rPr>
          <w:rFonts w:ascii="Times New Roman" w:eastAsia="Times New Roman" w:hAnsi="Times New Roman" w:cs="Times New Roman"/>
          <w:sz w:val="24"/>
          <w:szCs w:val="24"/>
          <w:lang w:eastAsia="en-GB"/>
        </w:rPr>
        <w:t xml:space="preserve">He planned to expose the incorrect predictions made by false prophets about the results of the 2024 Ghanaian election. In extract 6 for instance, this </w:t>
      </w:r>
      <w:r w:rsidR="00644834" w:rsidRPr="00E01C11">
        <w:rPr>
          <w:rFonts w:ascii="Times New Roman" w:eastAsia="Times New Roman" w:hAnsi="Times New Roman" w:cs="Times New Roman"/>
          <w:sz w:val="24"/>
          <w:szCs w:val="24"/>
          <w:lang w:eastAsia="en-GB"/>
        </w:rPr>
        <w:t>mockery was emphasized by the comment: “the worst offenders are the so-called pollsters, who wake up hallucinating on lotto numbers.</w:t>
      </w:r>
      <w:r w:rsidR="00C47189" w:rsidRPr="00E01C11">
        <w:rPr>
          <w:rFonts w:ascii="Times New Roman" w:eastAsia="Times New Roman" w:hAnsi="Times New Roman" w:cs="Times New Roman"/>
          <w:sz w:val="24"/>
          <w:szCs w:val="24"/>
          <w:lang w:eastAsia="en-GB"/>
        </w:rPr>
        <w:t>”</w:t>
      </w:r>
      <w:r w:rsidR="00644834" w:rsidRPr="00E01C11">
        <w:rPr>
          <w:rFonts w:ascii="Times New Roman" w:eastAsia="Times New Roman" w:hAnsi="Times New Roman" w:cs="Times New Roman"/>
          <w:sz w:val="24"/>
          <w:szCs w:val="24"/>
          <w:lang w:eastAsia="en-GB"/>
        </w:rPr>
        <w:t xml:space="preserve"> </w:t>
      </w:r>
      <w:r w:rsidR="00C47189" w:rsidRPr="00E01C11">
        <w:rPr>
          <w:rFonts w:ascii="Times New Roman" w:eastAsia="Times New Roman" w:hAnsi="Times New Roman" w:cs="Times New Roman"/>
          <w:sz w:val="24"/>
          <w:szCs w:val="24"/>
          <w:lang w:eastAsia="en-GB"/>
        </w:rPr>
        <w:t xml:space="preserve"> Yankah also i</w:t>
      </w:r>
      <w:r w:rsidRPr="00E01C11">
        <w:rPr>
          <w:rFonts w:ascii="Times New Roman" w:eastAsia="Times New Roman" w:hAnsi="Times New Roman" w:cs="Times New Roman"/>
          <w:sz w:val="24"/>
          <w:szCs w:val="24"/>
          <w:lang w:eastAsia="en-GB"/>
        </w:rPr>
        <w:t>ntended the exact opposite</w:t>
      </w:r>
      <w:r w:rsidR="00C47189" w:rsidRPr="00E01C11">
        <w:rPr>
          <w:rFonts w:ascii="Times New Roman" w:eastAsia="Times New Roman" w:hAnsi="Times New Roman" w:cs="Times New Roman"/>
          <w:sz w:val="24"/>
          <w:szCs w:val="24"/>
          <w:lang w:eastAsia="en-GB"/>
        </w:rPr>
        <w:t xml:space="preserve"> in extract 7 when he said </w:t>
      </w:r>
      <w:r w:rsidR="00644834" w:rsidRPr="00E01C11">
        <w:rPr>
          <w:rFonts w:ascii="Times New Roman" w:eastAsia="Times New Roman" w:hAnsi="Times New Roman" w:cs="Times New Roman"/>
          <w:sz w:val="24"/>
          <w:szCs w:val="24"/>
          <w:lang w:eastAsia="en-GB"/>
        </w:rPr>
        <w:t>“</w:t>
      </w:r>
      <w:r w:rsidRPr="00E01C11">
        <w:rPr>
          <w:rFonts w:ascii="Times New Roman" w:eastAsia="Times New Roman" w:hAnsi="Times New Roman" w:cs="Times New Roman"/>
          <w:sz w:val="24"/>
          <w:szCs w:val="24"/>
          <w:lang w:eastAsia="en-GB"/>
        </w:rPr>
        <w:t>no minority until the Supreme God has finally spoken.</w:t>
      </w:r>
      <w:r w:rsidR="00C47189" w:rsidRPr="00E01C11">
        <w:rPr>
          <w:rFonts w:ascii="Times New Roman" w:eastAsia="Times New Roman" w:hAnsi="Times New Roman" w:cs="Times New Roman"/>
          <w:sz w:val="24"/>
          <w:szCs w:val="24"/>
          <w:lang w:eastAsia="en-GB"/>
        </w:rPr>
        <w:t>”</w:t>
      </w:r>
    </w:p>
    <w:p w14:paraId="3014CA77" w14:textId="77777777" w:rsidR="000C79B2" w:rsidRPr="00E01C11" w:rsidRDefault="000C79B2" w:rsidP="008E1B15">
      <w:pPr>
        <w:spacing w:after="0" w:line="360" w:lineRule="auto"/>
        <w:jc w:val="both"/>
        <w:rPr>
          <w:rFonts w:ascii="Times New Roman" w:hAnsi="Times New Roman" w:cs="Times New Roman"/>
          <w:sz w:val="24"/>
          <w:szCs w:val="24"/>
          <w:lang w:eastAsia="en-GB"/>
        </w:rPr>
      </w:pPr>
    </w:p>
    <w:p w14:paraId="0A9C888A" w14:textId="77777777" w:rsidR="003E4E3E" w:rsidRPr="00D240BD" w:rsidRDefault="003E4E3E" w:rsidP="008E1B15">
      <w:pPr>
        <w:pStyle w:val="Heading3"/>
        <w:spacing w:before="0" w:beforeAutospacing="0" w:after="0" w:afterAutospacing="0" w:line="360" w:lineRule="auto"/>
        <w:jc w:val="both"/>
        <w:rPr>
          <w:i/>
          <w:color w:val="000000" w:themeColor="text1"/>
          <w:sz w:val="24"/>
          <w:szCs w:val="24"/>
          <w:lang w:val="en-GB" w:eastAsia="en-GB"/>
        </w:rPr>
      </w:pPr>
      <w:r w:rsidRPr="00D240BD">
        <w:rPr>
          <w:i/>
          <w:sz w:val="24"/>
          <w:szCs w:val="24"/>
          <w:lang w:val="en-GB" w:eastAsia="en-GB"/>
        </w:rPr>
        <w:t>Metaphor</w:t>
      </w:r>
    </w:p>
    <w:p w14:paraId="322ED73F" w14:textId="1B33C283" w:rsidR="003E4E3E" w:rsidRPr="00E01C11" w:rsidRDefault="003E4E3E" w:rsidP="008E1B15">
      <w:pPr>
        <w:spacing w:after="0" w:line="360" w:lineRule="auto"/>
        <w:ind w:firstLine="720"/>
        <w:jc w:val="both"/>
        <w:rPr>
          <w:rFonts w:ascii="Times New Roman" w:hAnsi="Times New Roman" w:cs="Times New Roman"/>
          <w:sz w:val="24"/>
          <w:szCs w:val="24"/>
          <w:lang w:eastAsia="en-GB"/>
        </w:rPr>
      </w:pPr>
      <w:r w:rsidRPr="00E01C11">
        <w:rPr>
          <w:rFonts w:ascii="Times New Roman" w:hAnsi="Times New Roman" w:cs="Times New Roman"/>
          <w:sz w:val="24"/>
          <w:szCs w:val="24"/>
          <w:lang w:eastAsia="en-GB"/>
        </w:rPr>
        <w:t>Yankah’s use of metaphors and vivid imagery, such as describing polluted rivers as “</w:t>
      </w:r>
      <w:r w:rsidRPr="00E01C11">
        <w:rPr>
          <w:rFonts w:ascii="Times New Roman" w:hAnsi="Times New Roman" w:cs="Times New Roman"/>
          <w:i/>
          <w:iCs/>
          <w:sz w:val="24"/>
          <w:szCs w:val="24"/>
          <w:lang w:eastAsia="en-GB"/>
        </w:rPr>
        <w:t>Milo Rivers</w:t>
      </w:r>
      <w:r w:rsidRPr="00E01C11">
        <w:rPr>
          <w:rFonts w:ascii="Times New Roman" w:hAnsi="Times New Roman" w:cs="Times New Roman"/>
          <w:sz w:val="24"/>
          <w:szCs w:val="24"/>
          <w:lang w:eastAsia="en-GB"/>
        </w:rPr>
        <w:t>” in “</w:t>
      </w:r>
      <w:r w:rsidRPr="00E01C11">
        <w:rPr>
          <w:rFonts w:ascii="Times New Roman" w:hAnsi="Times New Roman" w:cs="Times New Roman"/>
          <w:i/>
          <w:iCs/>
          <w:sz w:val="24"/>
          <w:szCs w:val="24"/>
          <w:lang w:eastAsia="en-GB"/>
        </w:rPr>
        <w:t>Election Year Galamsey</w:t>
      </w:r>
      <w:r w:rsidRPr="00E01C11">
        <w:rPr>
          <w:rFonts w:ascii="Times New Roman" w:hAnsi="Times New Roman" w:cs="Times New Roman"/>
          <w:sz w:val="24"/>
          <w:szCs w:val="24"/>
          <w:lang w:eastAsia="en-GB"/>
        </w:rPr>
        <w:t xml:space="preserve">” (KYC 08), evokes emotional responses and underscores the gravity of environmental degradation. Here, the writer projects the characteristics of the brownish nature of the cocoa product, Milo, as the source domain unto </w:t>
      </w:r>
      <w:r w:rsidR="00C47189" w:rsidRPr="00E01C11">
        <w:rPr>
          <w:rFonts w:ascii="Times New Roman" w:hAnsi="Times New Roman" w:cs="Times New Roman"/>
          <w:sz w:val="24"/>
          <w:szCs w:val="24"/>
          <w:lang w:eastAsia="en-GB"/>
        </w:rPr>
        <w:t xml:space="preserve">the </w:t>
      </w:r>
      <w:proofErr w:type="spellStart"/>
      <w:r w:rsidR="00C47189" w:rsidRPr="00E01C11">
        <w:rPr>
          <w:rFonts w:ascii="Times New Roman" w:hAnsi="Times New Roman" w:cs="Times New Roman"/>
          <w:sz w:val="24"/>
          <w:szCs w:val="24"/>
          <w:lang w:eastAsia="en-GB"/>
        </w:rPr>
        <w:t>Ayensu</w:t>
      </w:r>
      <w:proofErr w:type="spellEnd"/>
      <w:r w:rsidR="00C47189" w:rsidRPr="00E01C11">
        <w:rPr>
          <w:rFonts w:ascii="Times New Roman" w:hAnsi="Times New Roman" w:cs="Times New Roman"/>
          <w:sz w:val="24"/>
          <w:szCs w:val="24"/>
          <w:lang w:eastAsia="en-GB"/>
        </w:rPr>
        <w:t xml:space="preserve"> </w:t>
      </w:r>
      <w:r w:rsidRPr="00E01C11">
        <w:rPr>
          <w:rFonts w:ascii="Times New Roman" w:hAnsi="Times New Roman" w:cs="Times New Roman"/>
          <w:sz w:val="24"/>
          <w:szCs w:val="24"/>
          <w:lang w:eastAsia="en-GB"/>
        </w:rPr>
        <w:t>river</w:t>
      </w:r>
      <w:r w:rsidR="00C47189" w:rsidRPr="00E01C11">
        <w:rPr>
          <w:rFonts w:ascii="Times New Roman" w:hAnsi="Times New Roman" w:cs="Times New Roman"/>
          <w:sz w:val="24"/>
          <w:szCs w:val="24"/>
          <w:lang w:eastAsia="en-GB"/>
        </w:rPr>
        <w:t xml:space="preserve">, and by extension, all rivers in Ghana polluted by illegal mining activities, </w:t>
      </w:r>
      <w:r w:rsidRPr="00E01C11">
        <w:rPr>
          <w:rFonts w:ascii="Times New Roman" w:hAnsi="Times New Roman" w:cs="Times New Roman"/>
          <w:sz w:val="24"/>
          <w:szCs w:val="24"/>
          <w:lang w:eastAsia="en-GB"/>
        </w:rPr>
        <w:t xml:space="preserve">as the target domain. Also, Yankah likens the activities of </w:t>
      </w:r>
      <w:proofErr w:type="spellStart"/>
      <w:r w:rsidRPr="00E01C11">
        <w:rPr>
          <w:rFonts w:ascii="Times New Roman" w:hAnsi="Times New Roman" w:cs="Times New Roman"/>
          <w:sz w:val="24"/>
          <w:szCs w:val="24"/>
          <w:lang w:eastAsia="en-GB"/>
        </w:rPr>
        <w:t>galamsey</w:t>
      </w:r>
      <w:proofErr w:type="spellEnd"/>
      <w:r w:rsidRPr="00E01C11">
        <w:rPr>
          <w:rFonts w:ascii="Times New Roman" w:hAnsi="Times New Roman" w:cs="Times New Roman"/>
          <w:sz w:val="24"/>
          <w:szCs w:val="24"/>
          <w:lang w:eastAsia="en-GB"/>
        </w:rPr>
        <w:t xml:space="preserve"> in Ghana to that of terrorism when he described those involved in the </w:t>
      </w:r>
      <w:r w:rsidRPr="00E01C11">
        <w:rPr>
          <w:rFonts w:ascii="Times New Roman" w:hAnsi="Times New Roman" w:cs="Times New Roman"/>
          <w:sz w:val="24"/>
          <w:szCs w:val="24"/>
          <w:lang w:eastAsia="en-GB"/>
        </w:rPr>
        <w:lastRenderedPageBreak/>
        <w:t>menace as “</w:t>
      </w:r>
      <w:r w:rsidRPr="00E01C11">
        <w:rPr>
          <w:rFonts w:ascii="Times New Roman" w:hAnsi="Times New Roman" w:cs="Times New Roman"/>
          <w:i/>
          <w:sz w:val="24"/>
          <w:szCs w:val="24"/>
        </w:rPr>
        <w:t>Galamsey terrorists</w:t>
      </w:r>
      <w:r w:rsidRPr="00E01C11">
        <w:rPr>
          <w:rFonts w:ascii="Times New Roman" w:hAnsi="Times New Roman" w:cs="Times New Roman"/>
          <w:sz w:val="24"/>
          <w:szCs w:val="24"/>
        </w:rPr>
        <w:t>” just as the expression “</w:t>
      </w:r>
      <w:r w:rsidRPr="00E01C11">
        <w:rPr>
          <w:rFonts w:ascii="Times New Roman" w:hAnsi="Times New Roman" w:cs="Times New Roman"/>
          <w:i/>
          <w:sz w:val="24"/>
          <w:szCs w:val="24"/>
        </w:rPr>
        <w:t xml:space="preserve">protesting ‘rebels’” </w:t>
      </w:r>
      <w:r w:rsidRPr="00E01C11">
        <w:rPr>
          <w:rFonts w:ascii="Times New Roman" w:hAnsi="Times New Roman" w:cs="Times New Roman"/>
          <w:sz w:val="24"/>
          <w:szCs w:val="24"/>
        </w:rPr>
        <w:t xml:space="preserve">paradoxically </w:t>
      </w:r>
      <w:r w:rsidR="00CD40A2" w:rsidRPr="00E01C11">
        <w:rPr>
          <w:rFonts w:ascii="Times New Roman" w:hAnsi="Times New Roman" w:cs="Times New Roman"/>
          <w:sz w:val="24"/>
          <w:szCs w:val="24"/>
        </w:rPr>
        <w:t>equates the</w:t>
      </w:r>
      <w:r w:rsidRPr="00E01C11">
        <w:rPr>
          <w:rFonts w:ascii="Times New Roman" w:hAnsi="Times New Roman" w:cs="Times New Roman"/>
          <w:sz w:val="24"/>
          <w:szCs w:val="24"/>
        </w:rPr>
        <w:t xml:space="preserve"> protest of the catholic church to a rebellion in “</w:t>
      </w:r>
      <w:r w:rsidRPr="00E01C11">
        <w:rPr>
          <w:rFonts w:ascii="Times New Roman" w:hAnsi="Times New Roman" w:cs="Times New Roman"/>
          <w:i/>
          <w:sz w:val="24"/>
          <w:szCs w:val="24"/>
        </w:rPr>
        <w:t>Men in Cassock Hit the Streets”</w:t>
      </w:r>
      <w:r w:rsidRPr="00E01C11">
        <w:rPr>
          <w:rFonts w:ascii="Times New Roman" w:hAnsi="Times New Roman" w:cs="Times New Roman"/>
          <w:sz w:val="24"/>
          <w:szCs w:val="24"/>
        </w:rPr>
        <w:t xml:space="preserve"> (KYC</w:t>
      </w:r>
      <w:r w:rsidR="00CD40A2" w:rsidRPr="00E01C11">
        <w:rPr>
          <w:rFonts w:ascii="Times New Roman" w:hAnsi="Times New Roman" w:cs="Times New Roman"/>
          <w:sz w:val="24"/>
          <w:szCs w:val="24"/>
        </w:rPr>
        <w:t xml:space="preserve"> 0</w:t>
      </w:r>
      <w:r w:rsidRPr="00E01C11">
        <w:rPr>
          <w:rFonts w:ascii="Times New Roman" w:hAnsi="Times New Roman" w:cs="Times New Roman"/>
          <w:sz w:val="24"/>
          <w:szCs w:val="24"/>
        </w:rPr>
        <w:t>7).</w:t>
      </w:r>
      <w:r w:rsidRPr="00E01C11">
        <w:rPr>
          <w:rFonts w:ascii="Times New Roman" w:hAnsi="Times New Roman" w:cs="Times New Roman"/>
          <w:sz w:val="24"/>
          <w:szCs w:val="24"/>
          <w:lang w:eastAsia="en-GB"/>
        </w:rPr>
        <w:t xml:space="preserve"> </w:t>
      </w:r>
      <w:r w:rsidR="00CD40A2" w:rsidRPr="00E01C11">
        <w:rPr>
          <w:rFonts w:ascii="Times New Roman" w:hAnsi="Times New Roman" w:cs="Times New Roman"/>
          <w:sz w:val="24"/>
          <w:szCs w:val="24"/>
          <w:lang w:eastAsia="en-GB"/>
        </w:rPr>
        <w:t xml:space="preserve">He </w:t>
      </w:r>
      <w:r w:rsidRPr="00E01C11">
        <w:rPr>
          <w:rFonts w:ascii="Times New Roman" w:hAnsi="Times New Roman" w:cs="Times New Roman"/>
          <w:sz w:val="24"/>
          <w:szCs w:val="24"/>
          <w:lang w:eastAsia="en-GB"/>
        </w:rPr>
        <w:t xml:space="preserve">satirizes how destructive the actors in </w:t>
      </w:r>
      <w:proofErr w:type="spellStart"/>
      <w:r w:rsidRPr="00E01C11">
        <w:rPr>
          <w:rFonts w:ascii="Times New Roman" w:hAnsi="Times New Roman" w:cs="Times New Roman"/>
          <w:sz w:val="24"/>
          <w:szCs w:val="24"/>
          <w:lang w:eastAsia="en-GB"/>
        </w:rPr>
        <w:t>galamsey</w:t>
      </w:r>
      <w:proofErr w:type="spellEnd"/>
      <w:r w:rsidRPr="00E01C11">
        <w:rPr>
          <w:rFonts w:ascii="Times New Roman" w:hAnsi="Times New Roman" w:cs="Times New Roman"/>
          <w:sz w:val="24"/>
          <w:szCs w:val="24"/>
          <w:lang w:eastAsia="en-GB"/>
        </w:rPr>
        <w:t xml:space="preserve"> </w:t>
      </w:r>
      <w:r w:rsidR="00CD40A2" w:rsidRPr="00E01C11">
        <w:rPr>
          <w:rFonts w:ascii="Times New Roman" w:hAnsi="Times New Roman" w:cs="Times New Roman"/>
          <w:sz w:val="24"/>
          <w:szCs w:val="24"/>
          <w:lang w:eastAsia="en-GB"/>
        </w:rPr>
        <w:t>have</w:t>
      </w:r>
      <w:r w:rsidRPr="00E01C11">
        <w:rPr>
          <w:rFonts w:ascii="Times New Roman" w:hAnsi="Times New Roman" w:cs="Times New Roman"/>
          <w:sz w:val="24"/>
          <w:szCs w:val="24"/>
          <w:lang w:eastAsia="en-GB"/>
        </w:rPr>
        <w:t xml:space="preserve"> caused the nation with nonchalance which required the calmest social group to rebel on the streets to register their displeasure.</w:t>
      </w:r>
    </w:p>
    <w:p w14:paraId="2BB9DCDB" w14:textId="145A790E" w:rsidR="00B71C7E" w:rsidRPr="00E01C11" w:rsidRDefault="00B71C7E" w:rsidP="008E1B15">
      <w:pPr>
        <w:spacing w:after="0" w:line="360" w:lineRule="auto"/>
        <w:jc w:val="both"/>
        <w:rPr>
          <w:rFonts w:ascii="Times New Roman" w:hAnsi="Times New Roman" w:cs="Times New Roman"/>
          <w:sz w:val="24"/>
          <w:szCs w:val="24"/>
          <w:lang w:eastAsia="en-GB"/>
        </w:rPr>
      </w:pPr>
    </w:p>
    <w:p w14:paraId="3070343E" w14:textId="77777777" w:rsidR="00B71C7E" w:rsidRPr="00D240BD" w:rsidRDefault="00B71C7E" w:rsidP="008E1B15">
      <w:pPr>
        <w:pStyle w:val="Heading3"/>
        <w:spacing w:before="0" w:beforeAutospacing="0" w:after="0" w:afterAutospacing="0" w:line="360" w:lineRule="auto"/>
        <w:jc w:val="both"/>
        <w:rPr>
          <w:i/>
          <w:sz w:val="24"/>
          <w:szCs w:val="24"/>
          <w:lang w:val="en-GB" w:eastAsia="en-GB"/>
        </w:rPr>
      </w:pPr>
      <w:r w:rsidRPr="00D240BD">
        <w:rPr>
          <w:i/>
          <w:sz w:val="24"/>
          <w:szCs w:val="24"/>
          <w:lang w:val="en-GB" w:eastAsia="en-GB"/>
        </w:rPr>
        <w:t xml:space="preserve">Hyperbole </w:t>
      </w:r>
    </w:p>
    <w:p w14:paraId="5B90FE78" w14:textId="64DC0979" w:rsidR="00B71C7E" w:rsidRPr="00E01C11" w:rsidRDefault="00B71C7E" w:rsidP="008E1B15">
      <w:pPr>
        <w:spacing w:after="0" w:line="360" w:lineRule="auto"/>
        <w:ind w:firstLine="720"/>
        <w:jc w:val="both"/>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 xml:space="preserve">This discussive strategy describes how certain facts or figures are purposefully exaggerated to have a stronger effect. Yankah employed exaggeration as a rhetorical device in his </w:t>
      </w:r>
      <w:r w:rsidRPr="00E01C11">
        <w:rPr>
          <w:rFonts w:ascii="Times New Roman" w:eastAsia="Times New Roman" w:hAnsi="Times New Roman" w:cs="Times New Roman"/>
          <w:i/>
          <w:sz w:val="24"/>
          <w:szCs w:val="24"/>
          <w:lang w:eastAsia="en-GB"/>
        </w:rPr>
        <w:t xml:space="preserve">Occasional </w:t>
      </w:r>
      <w:proofErr w:type="spellStart"/>
      <w:r w:rsidRPr="00E01C11">
        <w:rPr>
          <w:rFonts w:ascii="Times New Roman" w:eastAsia="Times New Roman" w:hAnsi="Times New Roman" w:cs="Times New Roman"/>
          <w:i/>
          <w:sz w:val="24"/>
          <w:szCs w:val="24"/>
          <w:lang w:eastAsia="en-GB"/>
        </w:rPr>
        <w:t>Kwatriots</w:t>
      </w:r>
      <w:proofErr w:type="spellEnd"/>
      <w:r w:rsidRPr="00E01C11">
        <w:rPr>
          <w:rFonts w:ascii="Times New Roman" w:eastAsia="Times New Roman" w:hAnsi="Times New Roman" w:cs="Times New Roman"/>
          <w:sz w:val="24"/>
          <w:szCs w:val="24"/>
          <w:lang w:eastAsia="en-GB"/>
        </w:rPr>
        <w:t xml:space="preserve"> to intentionally emphasize on things by using hyperbolic words. According to Van Dijk</w:t>
      </w:r>
      <w:r w:rsidR="008F506C" w:rsidRPr="00E01C11">
        <w:rPr>
          <w:rFonts w:ascii="Times New Roman" w:eastAsia="Times New Roman" w:hAnsi="Times New Roman" w:cs="Times New Roman"/>
          <w:sz w:val="24"/>
          <w:szCs w:val="24"/>
          <w:lang w:eastAsia="en-GB"/>
        </w:rPr>
        <w:t xml:space="preserve"> (1998)</w:t>
      </w:r>
      <w:r w:rsidRPr="00E01C11">
        <w:rPr>
          <w:rFonts w:ascii="Times New Roman" w:eastAsia="Times New Roman" w:hAnsi="Times New Roman" w:cs="Times New Roman"/>
          <w:sz w:val="24"/>
          <w:szCs w:val="24"/>
          <w:lang w:eastAsia="en-GB"/>
        </w:rPr>
        <w:t xml:space="preserve">, they exaggerated the bad deeds of people from other groups while exaggerating the good deeds of those in their own group. He sees exaggeration as a tactical tool used by politicians, the media, and other influential figures to highlight a point, </w:t>
      </w:r>
      <w:r w:rsidR="00AD1337" w:rsidRPr="00E01C11">
        <w:rPr>
          <w:rFonts w:ascii="Times New Roman" w:eastAsia="Times New Roman" w:hAnsi="Times New Roman" w:cs="Times New Roman"/>
          <w:sz w:val="24"/>
          <w:szCs w:val="24"/>
          <w:lang w:eastAsia="en-GB"/>
        </w:rPr>
        <w:t>instil</w:t>
      </w:r>
      <w:r w:rsidRPr="00E01C11">
        <w:rPr>
          <w:rFonts w:ascii="Times New Roman" w:eastAsia="Times New Roman" w:hAnsi="Times New Roman" w:cs="Times New Roman"/>
          <w:sz w:val="24"/>
          <w:szCs w:val="24"/>
          <w:lang w:eastAsia="en-GB"/>
        </w:rPr>
        <w:t xml:space="preserve"> a sense of urgency or crisis, and rally support or public opinion. There were 52 occurrences of hyperbole in all in the columns, which represented 20.3% of all discursive tactics used in the texts. Extract </w:t>
      </w:r>
      <w:r w:rsidR="00AD1337" w:rsidRPr="00E01C11">
        <w:rPr>
          <w:rFonts w:ascii="Times New Roman" w:eastAsia="Times New Roman" w:hAnsi="Times New Roman" w:cs="Times New Roman"/>
          <w:sz w:val="24"/>
          <w:szCs w:val="24"/>
          <w:lang w:eastAsia="en-GB"/>
        </w:rPr>
        <w:t>8 and 9</w:t>
      </w:r>
      <w:r w:rsidRPr="00E01C11">
        <w:rPr>
          <w:rFonts w:ascii="Times New Roman" w:eastAsia="Times New Roman" w:hAnsi="Times New Roman" w:cs="Times New Roman"/>
          <w:sz w:val="24"/>
          <w:szCs w:val="24"/>
          <w:lang w:eastAsia="en-GB"/>
        </w:rPr>
        <w:t>, for ex</w:t>
      </w:r>
      <w:r w:rsidR="008E64AE" w:rsidRPr="00E01C11">
        <w:rPr>
          <w:rFonts w:ascii="Times New Roman" w:eastAsia="Times New Roman" w:hAnsi="Times New Roman" w:cs="Times New Roman"/>
          <w:sz w:val="24"/>
          <w:szCs w:val="24"/>
          <w:lang w:eastAsia="en-GB"/>
        </w:rPr>
        <w:t>ample, illustrate</w:t>
      </w:r>
      <w:r w:rsidRPr="00E01C11">
        <w:rPr>
          <w:rFonts w:ascii="Times New Roman" w:eastAsia="Times New Roman" w:hAnsi="Times New Roman" w:cs="Times New Roman"/>
          <w:sz w:val="24"/>
          <w:szCs w:val="24"/>
          <w:lang w:eastAsia="en-GB"/>
        </w:rPr>
        <w:t xml:space="preserve"> this.</w:t>
      </w:r>
    </w:p>
    <w:p w14:paraId="647F3A87" w14:textId="77777777" w:rsidR="00B71C7E" w:rsidRPr="00E01C11" w:rsidRDefault="00B71C7E" w:rsidP="008E1B15">
      <w:pPr>
        <w:spacing w:after="0" w:line="360" w:lineRule="auto"/>
        <w:ind w:firstLine="720"/>
        <w:jc w:val="both"/>
        <w:rPr>
          <w:rFonts w:ascii="Times New Roman" w:hAnsi="Times New Roman" w:cs="Times New Roman"/>
          <w:color w:val="000000" w:themeColor="text1"/>
          <w:sz w:val="24"/>
          <w:szCs w:val="24"/>
        </w:rPr>
      </w:pPr>
    </w:p>
    <w:p w14:paraId="20016D34" w14:textId="6D284E06" w:rsidR="00AD1337" w:rsidRPr="00E01C11" w:rsidRDefault="00B71C7E" w:rsidP="002D6C44">
      <w:pPr>
        <w:pStyle w:val="ListParagraph"/>
        <w:numPr>
          <w:ilvl w:val="0"/>
          <w:numId w:val="2"/>
        </w:numPr>
        <w:spacing w:after="120" w:line="240" w:lineRule="auto"/>
        <w:ind w:left="714" w:hanging="357"/>
        <w:contextualSpacing w:val="0"/>
        <w:jc w:val="both"/>
        <w:rPr>
          <w:rFonts w:ascii="Times New Roman" w:hAnsi="Times New Roman" w:cs="Times New Roman"/>
          <w:i/>
          <w:sz w:val="24"/>
          <w:szCs w:val="24"/>
        </w:rPr>
      </w:pPr>
      <w:r w:rsidRPr="00E01C11">
        <w:rPr>
          <w:rFonts w:ascii="Times New Roman" w:hAnsi="Times New Roman" w:cs="Times New Roman"/>
          <w:i/>
          <w:sz w:val="24"/>
          <w:szCs w:val="24"/>
        </w:rPr>
        <w:t xml:space="preserve">Tempers are high in </w:t>
      </w:r>
      <w:proofErr w:type="spellStart"/>
      <w:r w:rsidRPr="00E01C11">
        <w:rPr>
          <w:rFonts w:ascii="Times New Roman" w:hAnsi="Times New Roman" w:cs="Times New Roman"/>
          <w:i/>
          <w:sz w:val="24"/>
          <w:szCs w:val="24"/>
        </w:rPr>
        <w:t>Ogyakrom</w:t>
      </w:r>
      <w:proofErr w:type="spellEnd"/>
      <w:r w:rsidRPr="00E01C11">
        <w:rPr>
          <w:rFonts w:ascii="Times New Roman" w:hAnsi="Times New Roman" w:cs="Times New Roman"/>
          <w:i/>
          <w:sz w:val="24"/>
          <w:szCs w:val="24"/>
        </w:rPr>
        <w:t xml:space="preserve">. Never seen such turmoil at the floor of Parliament: the bulging eyes of Majority Leader fighting back an attempt by the Speaker to diminish him to Minority </w:t>
      </w:r>
      <w:r w:rsidRPr="00E01C11">
        <w:rPr>
          <w:rFonts w:ascii="Times New Roman" w:hAnsi="Times New Roman" w:cs="Times New Roman"/>
          <w:iCs/>
          <w:sz w:val="24"/>
          <w:szCs w:val="24"/>
        </w:rPr>
        <w:t>(</w:t>
      </w:r>
      <w:r w:rsidR="00AD1337" w:rsidRPr="00E01C11">
        <w:rPr>
          <w:rFonts w:ascii="Times New Roman" w:hAnsi="Times New Roman" w:cs="Times New Roman"/>
          <w:iCs/>
          <w:sz w:val="24"/>
          <w:szCs w:val="24"/>
        </w:rPr>
        <w:t>KYC 0</w:t>
      </w:r>
      <w:r w:rsidRPr="00E01C11">
        <w:rPr>
          <w:rFonts w:ascii="Times New Roman" w:hAnsi="Times New Roman" w:cs="Times New Roman"/>
          <w:iCs/>
          <w:sz w:val="24"/>
          <w:szCs w:val="24"/>
        </w:rPr>
        <w:t>6)</w:t>
      </w:r>
      <w:r w:rsidRPr="00E01C11">
        <w:rPr>
          <w:rFonts w:ascii="Times New Roman" w:hAnsi="Times New Roman" w:cs="Times New Roman"/>
          <w:i/>
          <w:sz w:val="24"/>
          <w:szCs w:val="24"/>
        </w:rPr>
        <w:t xml:space="preserve"> </w:t>
      </w:r>
    </w:p>
    <w:p w14:paraId="434A80EB" w14:textId="0B73C600" w:rsidR="00B71C7E" w:rsidRPr="00E01C11" w:rsidRDefault="00B71C7E" w:rsidP="008E1B15">
      <w:pPr>
        <w:pStyle w:val="ListParagraph"/>
        <w:numPr>
          <w:ilvl w:val="0"/>
          <w:numId w:val="2"/>
        </w:numPr>
        <w:spacing w:after="0" w:line="240" w:lineRule="auto"/>
        <w:jc w:val="both"/>
        <w:rPr>
          <w:rFonts w:ascii="Times New Roman" w:hAnsi="Times New Roman" w:cs="Times New Roman"/>
          <w:i/>
          <w:sz w:val="24"/>
          <w:szCs w:val="24"/>
        </w:rPr>
      </w:pPr>
      <w:r w:rsidRPr="00E01C11">
        <w:rPr>
          <w:rFonts w:ascii="Times New Roman" w:hAnsi="Times New Roman" w:cs="Times New Roman"/>
          <w:i/>
          <w:sz w:val="24"/>
          <w:szCs w:val="24"/>
        </w:rPr>
        <w:t xml:space="preserve">He sprang to his feet and spoke in fury; he spat fire and almost dispensing civilities, indulged the Speaker in hot exchanges, battling him on a writ frustrated by the Speaker’s office. The shouting dialogue compelled the Speaker to wind up </w:t>
      </w:r>
      <w:r w:rsidRPr="00E01C11">
        <w:rPr>
          <w:rFonts w:ascii="Times New Roman" w:hAnsi="Times New Roman" w:cs="Times New Roman"/>
          <w:iCs/>
          <w:sz w:val="24"/>
          <w:szCs w:val="24"/>
        </w:rPr>
        <w:t>(</w:t>
      </w:r>
      <w:r w:rsidR="00AD1337" w:rsidRPr="00E01C11">
        <w:rPr>
          <w:rFonts w:ascii="Times New Roman" w:hAnsi="Times New Roman" w:cs="Times New Roman"/>
          <w:iCs/>
          <w:sz w:val="24"/>
          <w:szCs w:val="24"/>
        </w:rPr>
        <w:t>KYC 0</w:t>
      </w:r>
      <w:r w:rsidRPr="00E01C11">
        <w:rPr>
          <w:rFonts w:ascii="Times New Roman" w:hAnsi="Times New Roman" w:cs="Times New Roman"/>
          <w:iCs/>
          <w:sz w:val="24"/>
          <w:szCs w:val="24"/>
        </w:rPr>
        <w:t>6)</w:t>
      </w:r>
    </w:p>
    <w:p w14:paraId="1C407F88" w14:textId="77777777" w:rsidR="00B71C7E" w:rsidRPr="00E01C11" w:rsidRDefault="00B71C7E" w:rsidP="008E1B15">
      <w:pPr>
        <w:spacing w:after="0" w:line="360" w:lineRule="auto"/>
        <w:ind w:left="1080"/>
        <w:contextualSpacing/>
        <w:jc w:val="both"/>
        <w:rPr>
          <w:rFonts w:ascii="Times New Roman" w:hAnsi="Times New Roman" w:cs="Times New Roman"/>
          <w:color w:val="000000" w:themeColor="text1"/>
          <w:sz w:val="24"/>
          <w:szCs w:val="24"/>
        </w:rPr>
      </w:pPr>
    </w:p>
    <w:p w14:paraId="45BB6E2F" w14:textId="77777777" w:rsidR="009A0460" w:rsidRPr="00E01C11" w:rsidRDefault="00B71C7E" w:rsidP="008E1B15">
      <w:pPr>
        <w:spacing w:after="0" w:line="360" w:lineRule="auto"/>
        <w:ind w:firstLine="720"/>
        <w:jc w:val="both"/>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 xml:space="preserve">Yankah wishes to convey in extract </w:t>
      </w:r>
      <w:r w:rsidR="00AD1337" w:rsidRPr="00E01C11">
        <w:rPr>
          <w:rFonts w:ascii="Times New Roman" w:eastAsia="Times New Roman" w:hAnsi="Times New Roman" w:cs="Times New Roman"/>
          <w:sz w:val="24"/>
          <w:szCs w:val="24"/>
          <w:lang w:eastAsia="en-GB"/>
        </w:rPr>
        <w:t>8</w:t>
      </w:r>
      <w:r w:rsidRPr="00E01C11">
        <w:rPr>
          <w:rFonts w:ascii="Times New Roman" w:eastAsia="Times New Roman" w:hAnsi="Times New Roman" w:cs="Times New Roman"/>
          <w:sz w:val="24"/>
          <w:szCs w:val="24"/>
          <w:lang w:eastAsia="en-GB"/>
        </w:rPr>
        <w:t xml:space="preserve"> the magnitude of the Majority Leader's ire </w:t>
      </w:r>
      <w:r w:rsidR="00AD1337" w:rsidRPr="00E01C11">
        <w:rPr>
          <w:rFonts w:ascii="Times New Roman" w:eastAsia="Times New Roman" w:hAnsi="Times New Roman" w:cs="Times New Roman"/>
          <w:sz w:val="24"/>
          <w:szCs w:val="24"/>
          <w:lang w:eastAsia="en-GB"/>
        </w:rPr>
        <w:t>“</w:t>
      </w:r>
      <w:r w:rsidRPr="00E01C11">
        <w:rPr>
          <w:rFonts w:ascii="Times New Roman" w:eastAsia="Times New Roman" w:hAnsi="Times New Roman" w:cs="Times New Roman"/>
          <w:sz w:val="24"/>
          <w:szCs w:val="24"/>
          <w:lang w:eastAsia="en-GB"/>
        </w:rPr>
        <w:t>on a writ frustrated by the Speaker's office</w:t>
      </w:r>
      <w:r w:rsidR="00AD1337" w:rsidRPr="00E01C11">
        <w:rPr>
          <w:rFonts w:ascii="Times New Roman" w:eastAsia="Times New Roman" w:hAnsi="Times New Roman" w:cs="Times New Roman"/>
          <w:sz w:val="24"/>
          <w:szCs w:val="24"/>
          <w:lang w:eastAsia="en-GB"/>
        </w:rPr>
        <w:t>”</w:t>
      </w:r>
      <w:r w:rsidRPr="00E01C11">
        <w:rPr>
          <w:rFonts w:ascii="Times New Roman" w:eastAsia="Times New Roman" w:hAnsi="Times New Roman" w:cs="Times New Roman"/>
          <w:sz w:val="24"/>
          <w:szCs w:val="24"/>
          <w:lang w:eastAsia="en-GB"/>
        </w:rPr>
        <w:t xml:space="preserve"> and his response in parliament. Yankah's assertion that </w:t>
      </w:r>
      <w:r w:rsidR="00AD1337" w:rsidRPr="00E01C11">
        <w:rPr>
          <w:rFonts w:ascii="Times New Roman" w:eastAsia="Times New Roman" w:hAnsi="Times New Roman" w:cs="Times New Roman"/>
          <w:sz w:val="24"/>
          <w:szCs w:val="24"/>
          <w:lang w:eastAsia="en-GB"/>
        </w:rPr>
        <w:t>“</w:t>
      </w:r>
      <w:r w:rsidRPr="00E01C11">
        <w:rPr>
          <w:rFonts w:ascii="Times New Roman" w:eastAsia="Times New Roman" w:hAnsi="Times New Roman" w:cs="Times New Roman"/>
          <w:sz w:val="24"/>
          <w:szCs w:val="24"/>
          <w:lang w:eastAsia="en-GB"/>
        </w:rPr>
        <w:t>The shouting dialogue compelled the Speaker to wind up</w:t>
      </w:r>
      <w:r w:rsidR="00AD1337" w:rsidRPr="00E01C11">
        <w:rPr>
          <w:rFonts w:ascii="Times New Roman" w:eastAsia="Times New Roman" w:hAnsi="Times New Roman" w:cs="Times New Roman"/>
          <w:sz w:val="24"/>
          <w:szCs w:val="24"/>
          <w:lang w:eastAsia="en-GB"/>
        </w:rPr>
        <w:t>”</w:t>
      </w:r>
      <w:r w:rsidRPr="00E01C11">
        <w:rPr>
          <w:rFonts w:ascii="Times New Roman" w:eastAsia="Times New Roman" w:hAnsi="Times New Roman" w:cs="Times New Roman"/>
          <w:sz w:val="24"/>
          <w:szCs w:val="24"/>
          <w:lang w:eastAsia="en-GB"/>
        </w:rPr>
        <w:t xml:space="preserve"> again exaggerates the severity of the overall affair. </w:t>
      </w:r>
      <w:r w:rsidR="008E3E2D" w:rsidRPr="00E01C11">
        <w:rPr>
          <w:rFonts w:ascii="Times New Roman" w:eastAsia="Times New Roman" w:hAnsi="Times New Roman" w:cs="Times New Roman"/>
          <w:sz w:val="24"/>
          <w:szCs w:val="24"/>
          <w:lang w:eastAsia="en-GB"/>
        </w:rPr>
        <w:t xml:space="preserve">The phrase “never seen such turmoil” in extract 8 immediately amplifies the situation, portraying it as unparalleled in parliamentary history. The use of “bulging eyes of the Majority Leader” further heightens the tension and provides a vivid visual image of the leader’s agitation. Additionally, the suggestion that the Speaker attempted to “diminish him to Minority” dramatizes the power struggle which frames it as a direct and personal affront to the Majority Leader's authority. </w:t>
      </w:r>
    </w:p>
    <w:p w14:paraId="4A045FCE" w14:textId="372D9054" w:rsidR="003E4E3E" w:rsidRPr="00E01C11" w:rsidRDefault="008E3E2D" w:rsidP="008E1B15">
      <w:pPr>
        <w:spacing w:after="0" w:line="360" w:lineRule="auto"/>
        <w:ind w:firstLine="720"/>
        <w:jc w:val="both"/>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 xml:space="preserve">Extract 9 continues the narrative with an equally intense portrayal of the events. The phrase “spoke in fury; he spat fire” suggests an intensity that transcends ordinary anger, as though the speaker’s words were so </w:t>
      </w:r>
      <w:r w:rsidR="009A0460" w:rsidRPr="00E01C11">
        <w:rPr>
          <w:rFonts w:ascii="Times New Roman" w:eastAsia="Times New Roman" w:hAnsi="Times New Roman" w:cs="Times New Roman"/>
          <w:sz w:val="24"/>
          <w:szCs w:val="24"/>
          <w:lang w:eastAsia="en-GB"/>
        </w:rPr>
        <w:t>heated,</w:t>
      </w:r>
      <w:r w:rsidRPr="00E01C11">
        <w:rPr>
          <w:rFonts w:ascii="Times New Roman" w:eastAsia="Times New Roman" w:hAnsi="Times New Roman" w:cs="Times New Roman"/>
          <w:sz w:val="24"/>
          <w:szCs w:val="24"/>
          <w:lang w:eastAsia="en-GB"/>
        </w:rPr>
        <w:t xml:space="preserve"> they became figurative flames.</w:t>
      </w:r>
      <w:r w:rsidR="009A0460" w:rsidRPr="00E01C11">
        <w:rPr>
          <w:rFonts w:ascii="Times New Roman" w:eastAsia="Times New Roman" w:hAnsi="Times New Roman" w:cs="Times New Roman"/>
          <w:sz w:val="24"/>
          <w:szCs w:val="24"/>
          <w:lang w:eastAsia="en-GB"/>
        </w:rPr>
        <w:t xml:space="preserve"> </w:t>
      </w:r>
      <w:r w:rsidRPr="00E01C11">
        <w:rPr>
          <w:rFonts w:ascii="Times New Roman" w:eastAsia="Times New Roman" w:hAnsi="Times New Roman" w:cs="Times New Roman"/>
          <w:sz w:val="24"/>
          <w:szCs w:val="24"/>
          <w:lang w:eastAsia="en-GB"/>
        </w:rPr>
        <w:t xml:space="preserve">The idea that he “almost dispensed </w:t>
      </w:r>
      <w:r w:rsidRPr="00E01C11">
        <w:rPr>
          <w:rFonts w:ascii="Times New Roman" w:eastAsia="Times New Roman" w:hAnsi="Times New Roman" w:cs="Times New Roman"/>
          <w:sz w:val="24"/>
          <w:szCs w:val="24"/>
          <w:lang w:eastAsia="en-GB"/>
        </w:rPr>
        <w:lastRenderedPageBreak/>
        <w:t>with civilities” underscores the departure from parliamentary decorum, suggesting a situation where the normal rules of engagement were nearly abandoned.</w:t>
      </w:r>
      <w:r w:rsidR="009A0460" w:rsidRPr="00E01C11">
        <w:rPr>
          <w:rFonts w:ascii="Times New Roman" w:eastAsia="Times New Roman" w:hAnsi="Times New Roman" w:cs="Times New Roman"/>
          <w:sz w:val="24"/>
          <w:szCs w:val="24"/>
          <w:lang w:eastAsia="en-GB"/>
        </w:rPr>
        <w:t xml:space="preserve"> </w:t>
      </w:r>
      <w:r w:rsidRPr="00E01C11">
        <w:rPr>
          <w:rFonts w:ascii="Times New Roman" w:eastAsia="Times New Roman" w:hAnsi="Times New Roman" w:cs="Times New Roman"/>
          <w:sz w:val="24"/>
          <w:szCs w:val="24"/>
          <w:lang w:eastAsia="en-GB"/>
        </w:rPr>
        <w:t>The description of “hot exchanges” further intensifies the portrayal of the conflict, conveying a level of hostility that is palpable and disruptive. Finally, the claim that “the shouting dialogue compelled the Speaker to wind up” exaggerates the impact of the confrontation, suggesting that the sheer intensity of the debate forced an end to the session.</w:t>
      </w:r>
    </w:p>
    <w:p w14:paraId="6A06ADFF" w14:textId="77777777" w:rsidR="008F506C" w:rsidRPr="00E01C11" w:rsidRDefault="008F506C" w:rsidP="008E1B15">
      <w:pPr>
        <w:spacing w:after="0" w:line="360" w:lineRule="auto"/>
        <w:ind w:firstLine="720"/>
        <w:jc w:val="both"/>
        <w:rPr>
          <w:rFonts w:ascii="Times New Roman" w:eastAsia="Times New Roman" w:hAnsi="Times New Roman" w:cs="Times New Roman"/>
          <w:sz w:val="24"/>
          <w:szCs w:val="24"/>
          <w:lang w:eastAsia="en-GB"/>
        </w:rPr>
      </w:pPr>
    </w:p>
    <w:p w14:paraId="28981AA4" w14:textId="77777777" w:rsidR="003E4E3E" w:rsidRPr="00D240BD" w:rsidRDefault="003E4E3E" w:rsidP="008E1B15">
      <w:pPr>
        <w:pStyle w:val="Heading3"/>
        <w:spacing w:before="0" w:beforeAutospacing="0" w:after="0" w:afterAutospacing="0" w:line="360" w:lineRule="auto"/>
        <w:jc w:val="both"/>
        <w:rPr>
          <w:i/>
          <w:sz w:val="24"/>
          <w:szCs w:val="24"/>
          <w:lang w:val="en-GB" w:eastAsia="en-GB"/>
        </w:rPr>
      </w:pPr>
      <w:r w:rsidRPr="00D240BD">
        <w:rPr>
          <w:i/>
          <w:sz w:val="24"/>
          <w:szCs w:val="24"/>
          <w:lang w:val="en-GB" w:eastAsia="en-GB"/>
        </w:rPr>
        <w:t xml:space="preserve">Euphemism </w:t>
      </w:r>
    </w:p>
    <w:p w14:paraId="6E42DD51" w14:textId="6D71F19A" w:rsidR="003E4E3E" w:rsidRPr="00E01C11" w:rsidRDefault="003E4E3E" w:rsidP="008E1B15">
      <w:pPr>
        <w:spacing w:after="240" w:line="360" w:lineRule="auto"/>
        <w:ind w:firstLine="720"/>
        <w:jc w:val="both"/>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Euphemism is the term used to describe the substitution of a moderate or pleasant term or expression for one that is unpleasant or unfriendly. To ease tensions, politicians use more gentle rhetoric. By altering language and meaning, euphemism is a discursive strategy commonly used to maintain authority and control</w:t>
      </w:r>
      <w:r w:rsidR="008E64AE" w:rsidRPr="00E01C11">
        <w:rPr>
          <w:rFonts w:ascii="Times New Roman" w:eastAsia="Times New Roman" w:hAnsi="Times New Roman" w:cs="Times New Roman"/>
          <w:sz w:val="24"/>
          <w:szCs w:val="24"/>
          <w:lang w:eastAsia="en-GB"/>
        </w:rPr>
        <w:t xml:space="preserve"> (van Dijk</w:t>
      </w:r>
      <w:r w:rsidR="008F506C" w:rsidRPr="00E01C11">
        <w:rPr>
          <w:rFonts w:ascii="Times New Roman" w:eastAsia="Times New Roman" w:hAnsi="Times New Roman" w:cs="Times New Roman"/>
          <w:sz w:val="24"/>
          <w:szCs w:val="24"/>
          <w:lang w:eastAsia="en-GB"/>
        </w:rPr>
        <w:t xml:space="preserve"> 1998)</w:t>
      </w:r>
      <w:r w:rsidR="00F6556F" w:rsidRPr="00E01C11">
        <w:rPr>
          <w:rFonts w:ascii="Times New Roman" w:eastAsia="Times New Roman" w:hAnsi="Times New Roman" w:cs="Times New Roman"/>
          <w:sz w:val="24"/>
          <w:szCs w:val="24"/>
          <w:lang w:eastAsia="en-GB"/>
        </w:rPr>
        <w:t xml:space="preserve">. </w:t>
      </w:r>
      <w:r w:rsidRPr="00E01C11">
        <w:rPr>
          <w:rFonts w:ascii="Times New Roman" w:eastAsia="Times New Roman" w:hAnsi="Times New Roman" w:cs="Times New Roman"/>
          <w:sz w:val="24"/>
          <w:szCs w:val="24"/>
          <w:lang w:eastAsia="en-GB"/>
        </w:rPr>
        <w:t>Euphemisms were hardly utilized by Yankah in his columns. An illustration of this is given by Yankah in extract</w:t>
      </w:r>
      <w:r w:rsidR="009A0460" w:rsidRPr="00E01C11">
        <w:rPr>
          <w:rFonts w:ascii="Times New Roman" w:eastAsia="Times New Roman" w:hAnsi="Times New Roman" w:cs="Times New Roman"/>
          <w:sz w:val="24"/>
          <w:szCs w:val="24"/>
          <w:lang w:eastAsia="en-GB"/>
        </w:rPr>
        <w:t>s</w:t>
      </w:r>
      <w:r w:rsidRPr="00E01C11">
        <w:rPr>
          <w:rFonts w:ascii="Times New Roman" w:eastAsia="Times New Roman" w:hAnsi="Times New Roman" w:cs="Times New Roman"/>
          <w:sz w:val="24"/>
          <w:szCs w:val="24"/>
          <w:lang w:eastAsia="en-GB"/>
        </w:rPr>
        <w:t xml:space="preserve"> </w:t>
      </w:r>
      <w:r w:rsidR="009A0460" w:rsidRPr="00E01C11">
        <w:rPr>
          <w:rFonts w:ascii="Times New Roman" w:eastAsia="Times New Roman" w:hAnsi="Times New Roman" w:cs="Times New Roman"/>
          <w:sz w:val="24"/>
          <w:szCs w:val="24"/>
          <w:lang w:eastAsia="en-GB"/>
        </w:rPr>
        <w:t>10</w:t>
      </w:r>
      <w:r w:rsidR="00B24DA5" w:rsidRPr="00E01C11">
        <w:rPr>
          <w:rFonts w:ascii="Times New Roman" w:eastAsia="Times New Roman" w:hAnsi="Times New Roman" w:cs="Times New Roman"/>
          <w:sz w:val="24"/>
          <w:szCs w:val="24"/>
          <w:lang w:eastAsia="en-GB"/>
        </w:rPr>
        <w:t xml:space="preserve"> and 11</w:t>
      </w:r>
      <w:r w:rsidRPr="00E01C11">
        <w:rPr>
          <w:rFonts w:ascii="Times New Roman" w:eastAsia="Times New Roman" w:hAnsi="Times New Roman" w:cs="Times New Roman"/>
          <w:sz w:val="24"/>
          <w:szCs w:val="24"/>
          <w:lang w:eastAsia="en-GB"/>
        </w:rPr>
        <w:t xml:space="preserve">. </w:t>
      </w:r>
    </w:p>
    <w:p w14:paraId="770A1DFB" w14:textId="59E48724" w:rsidR="00CD40A2" w:rsidRPr="00E01C11" w:rsidRDefault="003E4E3E" w:rsidP="002D6C44">
      <w:pPr>
        <w:pStyle w:val="ListParagraph"/>
        <w:numPr>
          <w:ilvl w:val="0"/>
          <w:numId w:val="2"/>
        </w:numPr>
        <w:spacing w:after="120" w:line="240" w:lineRule="auto"/>
        <w:ind w:left="714" w:hanging="357"/>
        <w:contextualSpacing w:val="0"/>
        <w:jc w:val="both"/>
        <w:rPr>
          <w:rFonts w:ascii="Times New Roman" w:hAnsi="Times New Roman" w:cs="Times New Roman"/>
          <w:color w:val="FFC000" w:themeColor="accent4"/>
          <w:sz w:val="24"/>
          <w:szCs w:val="24"/>
        </w:rPr>
      </w:pPr>
      <w:r w:rsidRPr="00E01C11">
        <w:rPr>
          <w:rFonts w:ascii="Times New Roman" w:hAnsi="Times New Roman" w:cs="Times New Roman"/>
          <w:color w:val="000000" w:themeColor="text1"/>
          <w:sz w:val="24"/>
          <w:szCs w:val="24"/>
        </w:rPr>
        <w:t xml:space="preserve">... </w:t>
      </w:r>
      <w:r w:rsidRPr="00E01C11">
        <w:rPr>
          <w:rFonts w:ascii="Times New Roman" w:hAnsi="Times New Roman" w:cs="Times New Roman"/>
          <w:i/>
          <w:sz w:val="24"/>
          <w:szCs w:val="24"/>
        </w:rPr>
        <w:t xml:space="preserve">where our conference bus strayed into a public protest by Spanish women in nude! In other </w:t>
      </w:r>
      <w:r w:rsidR="00B24DA5" w:rsidRPr="00E01C11">
        <w:rPr>
          <w:rFonts w:ascii="Times New Roman" w:hAnsi="Times New Roman" w:cs="Times New Roman"/>
          <w:i/>
          <w:sz w:val="24"/>
          <w:szCs w:val="24"/>
        </w:rPr>
        <w:t>words,</w:t>
      </w:r>
      <w:r w:rsidRPr="00E01C11">
        <w:rPr>
          <w:rFonts w:ascii="Times New Roman" w:hAnsi="Times New Roman" w:cs="Times New Roman"/>
          <w:i/>
          <w:sz w:val="24"/>
          <w:szCs w:val="24"/>
        </w:rPr>
        <w:t xml:space="preserve"> women demonstrating in their birthday clothes! </w:t>
      </w:r>
      <w:r w:rsidRPr="00E01C11">
        <w:rPr>
          <w:rFonts w:ascii="Times New Roman" w:hAnsi="Times New Roman" w:cs="Times New Roman"/>
          <w:iCs/>
          <w:sz w:val="24"/>
          <w:szCs w:val="24"/>
        </w:rPr>
        <w:t>(KYC</w:t>
      </w:r>
      <w:r w:rsidR="00CD40A2" w:rsidRPr="00E01C11">
        <w:rPr>
          <w:rFonts w:ascii="Times New Roman" w:hAnsi="Times New Roman" w:cs="Times New Roman"/>
          <w:iCs/>
          <w:sz w:val="24"/>
          <w:szCs w:val="24"/>
        </w:rPr>
        <w:t xml:space="preserve"> 0</w:t>
      </w:r>
      <w:r w:rsidRPr="00E01C11">
        <w:rPr>
          <w:rFonts w:ascii="Times New Roman" w:hAnsi="Times New Roman" w:cs="Times New Roman"/>
          <w:iCs/>
          <w:sz w:val="24"/>
          <w:szCs w:val="24"/>
        </w:rPr>
        <w:t>7)</w:t>
      </w:r>
    </w:p>
    <w:p w14:paraId="08E52AC2" w14:textId="5FE642D6" w:rsidR="003E4E3E" w:rsidRPr="00E01C11" w:rsidRDefault="003E4E3E" w:rsidP="002D6C44">
      <w:pPr>
        <w:pStyle w:val="ListParagraph"/>
        <w:numPr>
          <w:ilvl w:val="0"/>
          <w:numId w:val="2"/>
        </w:numPr>
        <w:spacing w:after="0" w:line="240" w:lineRule="auto"/>
        <w:contextualSpacing w:val="0"/>
        <w:jc w:val="both"/>
        <w:rPr>
          <w:rFonts w:ascii="Times New Roman" w:hAnsi="Times New Roman" w:cs="Times New Roman"/>
          <w:color w:val="FFC000" w:themeColor="accent4"/>
          <w:sz w:val="24"/>
          <w:szCs w:val="24"/>
        </w:rPr>
      </w:pPr>
      <w:r w:rsidRPr="00E01C11">
        <w:rPr>
          <w:rFonts w:ascii="Times New Roman" w:hAnsi="Times New Roman" w:cs="Times New Roman"/>
          <w:i/>
          <w:sz w:val="24"/>
          <w:szCs w:val="24"/>
        </w:rPr>
        <w:t>It meant squeezing your little thing in between your thighs along with the pair of pillows beneath</w:t>
      </w:r>
      <w:r w:rsidRPr="00E01C11">
        <w:rPr>
          <w:rFonts w:ascii="Times New Roman" w:hAnsi="Times New Roman" w:cs="Times New Roman"/>
          <w:sz w:val="24"/>
          <w:szCs w:val="24"/>
        </w:rPr>
        <w:t xml:space="preserve"> (KYC</w:t>
      </w:r>
      <w:r w:rsidR="00F6556F" w:rsidRPr="00E01C11">
        <w:rPr>
          <w:rFonts w:ascii="Times New Roman" w:hAnsi="Times New Roman" w:cs="Times New Roman"/>
          <w:sz w:val="24"/>
          <w:szCs w:val="24"/>
        </w:rPr>
        <w:t xml:space="preserve"> 0</w:t>
      </w:r>
      <w:r w:rsidRPr="00E01C11">
        <w:rPr>
          <w:rFonts w:ascii="Times New Roman" w:hAnsi="Times New Roman" w:cs="Times New Roman"/>
          <w:sz w:val="24"/>
          <w:szCs w:val="24"/>
        </w:rPr>
        <w:t>3)</w:t>
      </w:r>
    </w:p>
    <w:p w14:paraId="1F9F0128" w14:textId="77777777" w:rsidR="009A0460" w:rsidRPr="00E01C11" w:rsidRDefault="009A0460" w:rsidP="008E1B15">
      <w:pPr>
        <w:spacing w:after="0" w:line="240" w:lineRule="auto"/>
        <w:jc w:val="both"/>
        <w:rPr>
          <w:rFonts w:ascii="Times New Roman" w:hAnsi="Times New Roman" w:cs="Times New Roman"/>
          <w:color w:val="FFC000" w:themeColor="accent4"/>
          <w:sz w:val="24"/>
          <w:szCs w:val="24"/>
        </w:rPr>
      </w:pPr>
    </w:p>
    <w:p w14:paraId="5AA607A7" w14:textId="1826B5E6" w:rsidR="003E4E3E" w:rsidRPr="00E01C11" w:rsidRDefault="003E4E3E" w:rsidP="008E1B15">
      <w:pPr>
        <w:spacing w:after="0" w:line="360" w:lineRule="auto"/>
        <w:ind w:firstLine="720"/>
        <w:jc w:val="both"/>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 xml:space="preserve">Yankah uses euphemism to conceal harsh facts in his </w:t>
      </w:r>
      <w:r w:rsidR="00B24DA5" w:rsidRPr="00E01C11">
        <w:rPr>
          <w:rFonts w:ascii="Times New Roman" w:eastAsia="Times New Roman" w:hAnsi="Times New Roman" w:cs="Times New Roman"/>
          <w:sz w:val="24"/>
          <w:szCs w:val="24"/>
          <w:lang w:eastAsia="en-GB"/>
        </w:rPr>
        <w:t>columns</w:t>
      </w:r>
      <w:r w:rsidRPr="00E01C11">
        <w:rPr>
          <w:rFonts w:ascii="Times New Roman" w:eastAsia="Times New Roman" w:hAnsi="Times New Roman" w:cs="Times New Roman"/>
          <w:sz w:val="24"/>
          <w:szCs w:val="24"/>
          <w:lang w:eastAsia="en-GB"/>
        </w:rPr>
        <w:t xml:space="preserve">, but in extracts </w:t>
      </w:r>
      <w:r w:rsidR="00B24DA5" w:rsidRPr="00E01C11">
        <w:rPr>
          <w:rFonts w:ascii="Times New Roman" w:eastAsia="Times New Roman" w:hAnsi="Times New Roman" w:cs="Times New Roman"/>
          <w:sz w:val="24"/>
          <w:szCs w:val="24"/>
          <w:lang w:eastAsia="en-GB"/>
        </w:rPr>
        <w:t>10</w:t>
      </w:r>
      <w:r w:rsidRPr="00E01C11">
        <w:rPr>
          <w:rFonts w:ascii="Times New Roman" w:eastAsia="Times New Roman" w:hAnsi="Times New Roman" w:cs="Times New Roman"/>
          <w:sz w:val="24"/>
          <w:szCs w:val="24"/>
          <w:lang w:eastAsia="en-GB"/>
        </w:rPr>
        <w:t xml:space="preserve"> and </w:t>
      </w:r>
      <w:r w:rsidR="00B24DA5" w:rsidRPr="00E01C11">
        <w:rPr>
          <w:rFonts w:ascii="Times New Roman" w:eastAsia="Times New Roman" w:hAnsi="Times New Roman" w:cs="Times New Roman"/>
          <w:sz w:val="24"/>
          <w:szCs w:val="24"/>
          <w:lang w:eastAsia="en-GB"/>
        </w:rPr>
        <w:t>11</w:t>
      </w:r>
      <w:r w:rsidRPr="00E01C11">
        <w:rPr>
          <w:rFonts w:ascii="Times New Roman" w:eastAsia="Times New Roman" w:hAnsi="Times New Roman" w:cs="Times New Roman"/>
          <w:sz w:val="24"/>
          <w:szCs w:val="24"/>
          <w:lang w:eastAsia="en-GB"/>
        </w:rPr>
        <w:t xml:space="preserve">, he uses a friendlier and softer phrase to achieve a good framing effect. By substituting the terms </w:t>
      </w:r>
      <w:r w:rsidR="00B24DA5" w:rsidRPr="00E01C11">
        <w:rPr>
          <w:rFonts w:ascii="Times New Roman" w:eastAsia="Times New Roman" w:hAnsi="Times New Roman" w:cs="Times New Roman"/>
          <w:sz w:val="24"/>
          <w:szCs w:val="24"/>
          <w:lang w:eastAsia="en-GB"/>
        </w:rPr>
        <w:t>“</w:t>
      </w:r>
      <w:r w:rsidRPr="00E01C11">
        <w:rPr>
          <w:rFonts w:ascii="Times New Roman" w:eastAsia="Times New Roman" w:hAnsi="Times New Roman" w:cs="Times New Roman"/>
          <w:sz w:val="24"/>
          <w:szCs w:val="24"/>
          <w:lang w:eastAsia="en-GB"/>
        </w:rPr>
        <w:t>Spanish women in nude</w:t>
      </w:r>
      <w:r w:rsidR="00B24DA5" w:rsidRPr="00E01C11">
        <w:rPr>
          <w:rFonts w:ascii="Times New Roman" w:eastAsia="Times New Roman" w:hAnsi="Times New Roman" w:cs="Times New Roman"/>
          <w:sz w:val="24"/>
          <w:szCs w:val="24"/>
          <w:lang w:eastAsia="en-GB"/>
        </w:rPr>
        <w:t>”</w:t>
      </w:r>
      <w:r w:rsidRPr="00E01C11">
        <w:rPr>
          <w:rFonts w:ascii="Times New Roman" w:eastAsia="Times New Roman" w:hAnsi="Times New Roman" w:cs="Times New Roman"/>
          <w:sz w:val="24"/>
          <w:szCs w:val="24"/>
          <w:lang w:eastAsia="en-GB"/>
        </w:rPr>
        <w:t xml:space="preserve"> and </w:t>
      </w:r>
      <w:r w:rsidR="00B24DA5" w:rsidRPr="00E01C11">
        <w:rPr>
          <w:rFonts w:ascii="Times New Roman" w:eastAsia="Times New Roman" w:hAnsi="Times New Roman" w:cs="Times New Roman"/>
          <w:sz w:val="24"/>
          <w:szCs w:val="24"/>
          <w:lang w:eastAsia="en-GB"/>
        </w:rPr>
        <w:t>“</w:t>
      </w:r>
      <w:r w:rsidRPr="00E01C11">
        <w:rPr>
          <w:rFonts w:ascii="Times New Roman" w:eastAsia="Times New Roman" w:hAnsi="Times New Roman" w:cs="Times New Roman"/>
          <w:sz w:val="24"/>
          <w:szCs w:val="24"/>
          <w:lang w:eastAsia="en-GB"/>
        </w:rPr>
        <w:t>in their birthday clothes</w:t>
      </w:r>
      <w:r w:rsidR="00B24DA5" w:rsidRPr="00E01C11">
        <w:rPr>
          <w:rFonts w:ascii="Times New Roman" w:eastAsia="Times New Roman" w:hAnsi="Times New Roman" w:cs="Times New Roman"/>
          <w:sz w:val="24"/>
          <w:szCs w:val="24"/>
          <w:lang w:eastAsia="en-GB"/>
        </w:rPr>
        <w:t>”</w:t>
      </w:r>
      <w:r w:rsidRPr="00E01C11">
        <w:rPr>
          <w:rFonts w:ascii="Times New Roman" w:eastAsia="Times New Roman" w:hAnsi="Times New Roman" w:cs="Times New Roman"/>
          <w:sz w:val="24"/>
          <w:szCs w:val="24"/>
          <w:lang w:eastAsia="en-GB"/>
        </w:rPr>
        <w:t xml:space="preserve"> for </w:t>
      </w:r>
      <w:r w:rsidR="00B24DA5" w:rsidRPr="00E01C11">
        <w:rPr>
          <w:rFonts w:ascii="Times New Roman" w:eastAsia="Times New Roman" w:hAnsi="Times New Roman" w:cs="Times New Roman"/>
          <w:sz w:val="24"/>
          <w:szCs w:val="24"/>
          <w:lang w:eastAsia="en-GB"/>
        </w:rPr>
        <w:t>“</w:t>
      </w:r>
      <w:r w:rsidRPr="00E01C11">
        <w:rPr>
          <w:rFonts w:ascii="Times New Roman" w:eastAsia="Times New Roman" w:hAnsi="Times New Roman" w:cs="Times New Roman"/>
          <w:sz w:val="24"/>
          <w:szCs w:val="24"/>
          <w:lang w:eastAsia="en-GB"/>
        </w:rPr>
        <w:t>nakedness,</w:t>
      </w:r>
      <w:r w:rsidR="00B24DA5" w:rsidRPr="00E01C11">
        <w:rPr>
          <w:rFonts w:ascii="Times New Roman" w:eastAsia="Times New Roman" w:hAnsi="Times New Roman" w:cs="Times New Roman"/>
          <w:sz w:val="24"/>
          <w:szCs w:val="24"/>
          <w:lang w:eastAsia="en-GB"/>
        </w:rPr>
        <w:t>”</w:t>
      </w:r>
      <w:r w:rsidRPr="00E01C11">
        <w:rPr>
          <w:rFonts w:ascii="Times New Roman" w:eastAsia="Times New Roman" w:hAnsi="Times New Roman" w:cs="Times New Roman"/>
          <w:sz w:val="24"/>
          <w:szCs w:val="24"/>
          <w:lang w:eastAsia="en-GB"/>
        </w:rPr>
        <w:t xml:space="preserve"> he attempted to lessen the intolerable guilt attached to rot. Similarly, the direct and rude references to </w:t>
      </w:r>
      <w:r w:rsidR="00B24DA5" w:rsidRPr="00E01C11">
        <w:rPr>
          <w:rFonts w:ascii="Times New Roman" w:eastAsia="Times New Roman" w:hAnsi="Times New Roman" w:cs="Times New Roman"/>
          <w:sz w:val="24"/>
          <w:szCs w:val="24"/>
          <w:lang w:eastAsia="en-GB"/>
        </w:rPr>
        <w:t>“</w:t>
      </w:r>
      <w:r w:rsidRPr="00E01C11">
        <w:rPr>
          <w:rFonts w:ascii="Times New Roman" w:eastAsia="Times New Roman" w:hAnsi="Times New Roman" w:cs="Times New Roman"/>
          <w:sz w:val="24"/>
          <w:szCs w:val="24"/>
          <w:lang w:eastAsia="en-GB"/>
        </w:rPr>
        <w:t>penis</w:t>
      </w:r>
      <w:r w:rsidR="00B24DA5" w:rsidRPr="00E01C11">
        <w:rPr>
          <w:rFonts w:ascii="Times New Roman" w:eastAsia="Times New Roman" w:hAnsi="Times New Roman" w:cs="Times New Roman"/>
          <w:sz w:val="24"/>
          <w:szCs w:val="24"/>
          <w:lang w:eastAsia="en-GB"/>
        </w:rPr>
        <w:t>”</w:t>
      </w:r>
      <w:r w:rsidRPr="00E01C11">
        <w:rPr>
          <w:rFonts w:ascii="Times New Roman" w:eastAsia="Times New Roman" w:hAnsi="Times New Roman" w:cs="Times New Roman"/>
          <w:sz w:val="24"/>
          <w:szCs w:val="24"/>
          <w:lang w:eastAsia="en-GB"/>
        </w:rPr>
        <w:t xml:space="preserve"> and </w:t>
      </w:r>
      <w:r w:rsidR="00B24DA5" w:rsidRPr="00E01C11">
        <w:rPr>
          <w:rFonts w:ascii="Times New Roman" w:eastAsia="Times New Roman" w:hAnsi="Times New Roman" w:cs="Times New Roman"/>
          <w:sz w:val="24"/>
          <w:szCs w:val="24"/>
          <w:lang w:eastAsia="en-GB"/>
        </w:rPr>
        <w:t>“</w:t>
      </w:r>
      <w:r w:rsidRPr="00E01C11">
        <w:rPr>
          <w:rFonts w:ascii="Times New Roman" w:eastAsia="Times New Roman" w:hAnsi="Times New Roman" w:cs="Times New Roman"/>
          <w:sz w:val="24"/>
          <w:szCs w:val="24"/>
          <w:lang w:eastAsia="en-GB"/>
        </w:rPr>
        <w:t>testicles</w:t>
      </w:r>
      <w:r w:rsidR="00B24DA5" w:rsidRPr="00E01C11">
        <w:rPr>
          <w:rFonts w:ascii="Times New Roman" w:eastAsia="Times New Roman" w:hAnsi="Times New Roman" w:cs="Times New Roman"/>
          <w:sz w:val="24"/>
          <w:szCs w:val="24"/>
          <w:lang w:eastAsia="en-GB"/>
        </w:rPr>
        <w:t>”</w:t>
      </w:r>
      <w:r w:rsidRPr="00E01C11">
        <w:rPr>
          <w:rFonts w:ascii="Times New Roman" w:eastAsia="Times New Roman" w:hAnsi="Times New Roman" w:cs="Times New Roman"/>
          <w:sz w:val="24"/>
          <w:szCs w:val="24"/>
          <w:lang w:eastAsia="en-GB"/>
        </w:rPr>
        <w:t xml:space="preserve"> are replaced with the phrases </w:t>
      </w:r>
      <w:r w:rsidR="00B24DA5" w:rsidRPr="00E01C11">
        <w:rPr>
          <w:rFonts w:ascii="Times New Roman" w:eastAsia="Times New Roman" w:hAnsi="Times New Roman" w:cs="Times New Roman"/>
          <w:sz w:val="24"/>
          <w:szCs w:val="24"/>
          <w:lang w:eastAsia="en-GB"/>
        </w:rPr>
        <w:t>“</w:t>
      </w:r>
      <w:r w:rsidRPr="00E01C11">
        <w:rPr>
          <w:rFonts w:ascii="Times New Roman" w:eastAsia="Times New Roman" w:hAnsi="Times New Roman" w:cs="Times New Roman"/>
          <w:sz w:val="24"/>
          <w:szCs w:val="24"/>
          <w:lang w:eastAsia="en-GB"/>
        </w:rPr>
        <w:t>little thing in between your thighs</w:t>
      </w:r>
      <w:r w:rsidR="00B24DA5" w:rsidRPr="00E01C11">
        <w:rPr>
          <w:rFonts w:ascii="Times New Roman" w:eastAsia="Times New Roman" w:hAnsi="Times New Roman" w:cs="Times New Roman"/>
          <w:sz w:val="24"/>
          <w:szCs w:val="24"/>
          <w:lang w:eastAsia="en-GB"/>
        </w:rPr>
        <w:t>”</w:t>
      </w:r>
      <w:r w:rsidRPr="00E01C11">
        <w:rPr>
          <w:rFonts w:ascii="Times New Roman" w:eastAsia="Times New Roman" w:hAnsi="Times New Roman" w:cs="Times New Roman"/>
          <w:sz w:val="24"/>
          <w:szCs w:val="24"/>
          <w:lang w:eastAsia="en-GB"/>
        </w:rPr>
        <w:t xml:space="preserve"> and </w:t>
      </w:r>
      <w:r w:rsidR="00B24DA5" w:rsidRPr="00E01C11">
        <w:rPr>
          <w:rFonts w:ascii="Times New Roman" w:eastAsia="Times New Roman" w:hAnsi="Times New Roman" w:cs="Times New Roman"/>
          <w:sz w:val="24"/>
          <w:szCs w:val="24"/>
          <w:lang w:eastAsia="en-GB"/>
        </w:rPr>
        <w:t>“</w:t>
      </w:r>
      <w:r w:rsidRPr="00E01C11">
        <w:rPr>
          <w:rFonts w:ascii="Times New Roman" w:eastAsia="Times New Roman" w:hAnsi="Times New Roman" w:cs="Times New Roman"/>
          <w:sz w:val="24"/>
          <w:szCs w:val="24"/>
          <w:lang w:eastAsia="en-GB"/>
        </w:rPr>
        <w:t>with the pair of pillows beneath,</w:t>
      </w:r>
      <w:r w:rsidR="00B24DA5" w:rsidRPr="00E01C11">
        <w:rPr>
          <w:rFonts w:ascii="Times New Roman" w:eastAsia="Times New Roman" w:hAnsi="Times New Roman" w:cs="Times New Roman"/>
          <w:sz w:val="24"/>
          <w:szCs w:val="24"/>
          <w:lang w:eastAsia="en-GB"/>
        </w:rPr>
        <w:t>”</w:t>
      </w:r>
      <w:r w:rsidRPr="00E01C11">
        <w:rPr>
          <w:rFonts w:ascii="Times New Roman" w:eastAsia="Times New Roman" w:hAnsi="Times New Roman" w:cs="Times New Roman"/>
          <w:sz w:val="24"/>
          <w:szCs w:val="24"/>
          <w:lang w:eastAsia="en-GB"/>
        </w:rPr>
        <w:t xml:space="preserve"> respectively.</w:t>
      </w:r>
    </w:p>
    <w:p w14:paraId="428CC28E" w14:textId="77777777" w:rsidR="003E4E3E" w:rsidRPr="00E01C11" w:rsidRDefault="003E4E3E" w:rsidP="008E1B15">
      <w:pPr>
        <w:spacing w:after="0" w:line="360" w:lineRule="auto"/>
        <w:jc w:val="both"/>
        <w:rPr>
          <w:rFonts w:ascii="Times New Roman" w:hAnsi="Times New Roman" w:cs="Times New Roman"/>
          <w:sz w:val="24"/>
          <w:szCs w:val="24"/>
          <w:lang w:eastAsia="en-GB"/>
        </w:rPr>
      </w:pPr>
    </w:p>
    <w:p w14:paraId="0E530142" w14:textId="77777777" w:rsidR="003E4E3E" w:rsidRPr="00D240BD" w:rsidRDefault="003E4E3E" w:rsidP="008E1B15">
      <w:pPr>
        <w:pStyle w:val="Heading3"/>
        <w:spacing w:before="0" w:beforeAutospacing="0" w:after="0" w:afterAutospacing="0" w:line="360" w:lineRule="auto"/>
        <w:jc w:val="both"/>
        <w:rPr>
          <w:i/>
          <w:sz w:val="24"/>
          <w:szCs w:val="24"/>
          <w:lang w:val="en-GB" w:eastAsia="en-GB"/>
        </w:rPr>
      </w:pPr>
      <w:r w:rsidRPr="00D240BD">
        <w:rPr>
          <w:i/>
          <w:sz w:val="24"/>
          <w:szCs w:val="24"/>
          <w:lang w:val="en-GB" w:eastAsia="en-GB"/>
        </w:rPr>
        <w:t xml:space="preserve">Intertextuality </w:t>
      </w:r>
    </w:p>
    <w:p w14:paraId="216405D6" w14:textId="28DF89BA" w:rsidR="003E4E3E" w:rsidRPr="00E01C11" w:rsidRDefault="00B24DA5" w:rsidP="008E1B15">
      <w:pPr>
        <w:spacing w:after="0" w:line="360" w:lineRule="auto"/>
        <w:ind w:firstLine="720"/>
        <w:jc w:val="both"/>
        <w:rPr>
          <w:rFonts w:ascii="Times New Roman" w:hAnsi="Times New Roman" w:cs="Times New Roman"/>
          <w:sz w:val="24"/>
          <w:szCs w:val="24"/>
          <w:lang w:eastAsia="en-GB"/>
        </w:rPr>
      </w:pPr>
      <w:r w:rsidRPr="00E01C11">
        <w:rPr>
          <w:rFonts w:ascii="Times New Roman" w:hAnsi="Times New Roman" w:cs="Times New Roman"/>
          <w:sz w:val="24"/>
          <w:szCs w:val="24"/>
          <w:lang w:eastAsia="en-GB"/>
        </w:rPr>
        <w:t>Yankah</w:t>
      </w:r>
      <w:r w:rsidR="003E4E3E" w:rsidRPr="00E01C11">
        <w:rPr>
          <w:rFonts w:ascii="Times New Roman" w:hAnsi="Times New Roman" w:cs="Times New Roman"/>
          <w:sz w:val="24"/>
          <w:szCs w:val="24"/>
          <w:lang w:eastAsia="en-GB"/>
        </w:rPr>
        <w:t xml:space="preserve"> also incorporates intertextual references to Ghanaian music, folklore, and cultural icons, such as </w:t>
      </w:r>
      <w:proofErr w:type="spellStart"/>
      <w:r w:rsidR="003E4E3E" w:rsidRPr="00E01C11">
        <w:rPr>
          <w:rFonts w:ascii="Times New Roman" w:hAnsi="Times New Roman" w:cs="Times New Roman"/>
          <w:sz w:val="24"/>
          <w:szCs w:val="24"/>
          <w:lang w:eastAsia="en-GB"/>
        </w:rPr>
        <w:t>Kojo</w:t>
      </w:r>
      <w:proofErr w:type="spellEnd"/>
      <w:r w:rsidR="003E4E3E" w:rsidRPr="00E01C11">
        <w:rPr>
          <w:rFonts w:ascii="Times New Roman" w:hAnsi="Times New Roman" w:cs="Times New Roman"/>
          <w:sz w:val="24"/>
          <w:szCs w:val="24"/>
          <w:lang w:eastAsia="en-GB"/>
        </w:rPr>
        <w:t xml:space="preserve"> </w:t>
      </w:r>
      <w:proofErr w:type="spellStart"/>
      <w:r w:rsidR="003E4E3E" w:rsidRPr="00E01C11">
        <w:rPr>
          <w:rFonts w:ascii="Times New Roman" w:hAnsi="Times New Roman" w:cs="Times New Roman"/>
          <w:sz w:val="24"/>
          <w:szCs w:val="24"/>
          <w:lang w:eastAsia="en-GB"/>
        </w:rPr>
        <w:t>Antwi</w:t>
      </w:r>
      <w:proofErr w:type="spellEnd"/>
      <w:r w:rsidR="003E4E3E" w:rsidRPr="00E01C11">
        <w:rPr>
          <w:rFonts w:ascii="Times New Roman" w:hAnsi="Times New Roman" w:cs="Times New Roman"/>
          <w:sz w:val="24"/>
          <w:szCs w:val="24"/>
          <w:lang w:eastAsia="en-GB"/>
        </w:rPr>
        <w:t xml:space="preserve"> and </w:t>
      </w:r>
      <w:proofErr w:type="spellStart"/>
      <w:r w:rsidR="003E4E3E" w:rsidRPr="00E01C11">
        <w:rPr>
          <w:rFonts w:ascii="Times New Roman" w:hAnsi="Times New Roman" w:cs="Times New Roman"/>
          <w:sz w:val="24"/>
          <w:szCs w:val="24"/>
          <w:lang w:eastAsia="en-GB"/>
        </w:rPr>
        <w:t>Kweku</w:t>
      </w:r>
      <w:proofErr w:type="spellEnd"/>
      <w:r w:rsidR="003E4E3E" w:rsidRPr="00E01C11">
        <w:rPr>
          <w:rFonts w:ascii="Times New Roman" w:hAnsi="Times New Roman" w:cs="Times New Roman"/>
          <w:sz w:val="24"/>
          <w:szCs w:val="24"/>
          <w:lang w:eastAsia="en-GB"/>
        </w:rPr>
        <w:t xml:space="preserve"> </w:t>
      </w:r>
      <w:proofErr w:type="spellStart"/>
      <w:r w:rsidR="003E4E3E" w:rsidRPr="00E01C11">
        <w:rPr>
          <w:rFonts w:ascii="Times New Roman" w:hAnsi="Times New Roman" w:cs="Times New Roman"/>
          <w:sz w:val="24"/>
          <w:szCs w:val="24"/>
          <w:lang w:eastAsia="en-GB"/>
        </w:rPr>
        <w:t>Ananse</w:t>
      </w:r>
      <w:proofErr w:type="spellEnd"/>
      <w:r w:rsidR="003E4E3E" w:rsidRPr="00E01C11">
        <w:rPr>
          <w:rFonts w:ascii="Times New Roman" w:hAnsi="Times New Roman" w:cs="Times New Roman"/>
          <w:sz w:val="24"/>
          <w:szCs w:val="24"/>
          <w:lang w:eastAsia="en-GB"/>
        </w:rPr>
        <w:t>. This creates a sense of familiarity for his audience. Yankah made allusions or indirect references to related stories, ideas or contexts to establish connections. For instance</w:t>
      </w:r>
      <w:r w:rsidR="007513C9" w:rsidRPr="00E01C11">
        <w:rPr>
          <w:rFonts w:ascii="Times New Roman" w:hAnsi="Times New Roman" w:cs="Times New Roman"/>
          <w:sz w:val="24"/>
          <w:szCs w:val="24"/>
          <w:lang w:eastAsia="en-GB"/>
        </w:rPr>
        <w:t xml:space="preserve">, in extract 12, he makes reference to the South African election while he was speaking to about the motivation of Ghanaians to vote for a candidate in the 2024 general election.  Similarly, he makes reference to a protest in Spain which he likens it to the peaceful protest by the Catholic Archdiocese of Accra against illegal mining. </w:t>
      </w:r>
    </w:p>
    <w:p w14:paraId="74D95048" w14:textId="6806B188" w:rsidR="007513C9" w:rsidRPr="00E01C11" w:rsidRDefault="003E4E3E" w:rsidP="002D6C44">
      <w:pPr>
        <w:pStyle w:val="ListParagraph"/>
        <w:numPr>
          <w:ilvl w:val="0"/>
          <w:numId w:val="2"/>
        </w:numPr>
        <w:spacing w:after="120" w:line="240" w:lineRule="auto"/>
        <w:ind w:left="714" w:hanging="357"/>
        <w:contextualSpacing w:val="0"/>
        <w:jc w:val="both"/>
        <w:rPr>
          <w:rFonts w:ascii="Times New Roman" w:hAnsi="Times New Roman" w:cs="Times New Roman"/>
          <w:i/>
          <w:sz w:val="24"/>
          <w:szCs w:val="24"/>
        </w:rPr>
      </w:pPr>
      <w:r w:rsidRPr="00E01C11">
        <w:rPr>
          <w:rFonts w:ascii="Times New Roman" w:hAnsi="Times New Roman" w:cs="Times New Roman"/>
          <w:i/>
          <w:sz w:val="24"/>
          <w:szCs w:val="24"/>
        </w:rPr>
        <w:t xml:space="preserve"> I took a taxi from Joburg airport to the city centre when political campaigning was at its peak in South Africa. I started chatting with the taxi driver, a young Zulu of 35. ‘How is </w:t>
      </w:r>
      <w:r w:rsidRPr="00E01C11">
        <w:rPr>
          <w:rFonts w:ascii="Times New Roman" w:hAnsi="Times New Roman" w:cs="Times New Roman"/>
          <w:i/>
          <w:sz w:val="24"/>
          <w:szCs w:val="24"/>
        </w:rPr>
        <w:lastRenderedPageBreak/>
        <w:t xml:space="preserve">politics going here, and who is likely to win your presidential elections.’ The answer was easier than thought: ‘Jacob Zuma,’ the driver said smiling. ‘Why Zuma?’ The young man tilted his head and then dropped a bombshell, ‘Zuma dances very well on stage; he will win the elections.’ I nodded like a </w:t>
      </w:r>
      <w:proofErr w:type="spellStart"/>
      <w:r w:rsidRPr="00E01C11">
        <w:rPr>
          <w:rFonts w:ascii="Times New Roman" w:hAnsi="Times New Roman" w:cs="Times New Roman"/>
          <w:i/>
          <w:sz w:val="24"/>
          <w:szCs w:val="24"/>
        </w:rPr>
        <w:t>Duakwa</w:t>
      </w:r>
      <w:proofErr w:type="spellEnd"/>
      <w:r w:rsidRPr="00E01C11">
        <w:rPr>
          <w:rFonts w:ascii="Times New Roman" w:hAnsi="Times New Roman" w:cs="Times New Roman"/>
          <w:i/>
          <w:sz w:val="24"/>
          <w:szCs w:val="24"/>
        </w:rPr>
        <w:t xml:space="preserve"> lizard. </w:t>
      </w:r>
      <w:r w:rsidRPr="00E01C11">
        <w:rPr>
          <w:rFonts w:ascii="Times New Roman" w:hAnsi="Times New Roman" w:cs="Times New Roman"/>
          <w:iCs/>
          <w:sz w:val="24"/>
          <w:szCs w:val="24"/>
        </w:rPr>
        <w:t>(</w:t>
      </w:r>
      <w:r w:rsidR="00B24DA5" w:rsidRPr="00E01C11">
        <w:rPr>
          <w:rFonts w:ascii="Times New Roman" w:hAnsi="Times New Roman" w:cs="Times New Roman"/>
          <w:iCs/>
          <w:sz w:val="24"/>
          <w:szCs w:val="24"/>
        </w:rPr>
        <w:t>KYC 0</w:t>
      </w:r>
      <w:r w:rsidRPr="00E01C11">
        <w:rPr>
          <w:rFonts w:ascii="Times New Roman" w:hAnsi="Times New Roman" w:cs="Times New Roman"/>
          <w:iCs/>
          <w:sz w:val="24"/>
          <w:szCs w:val="24"/>
        </w:rPr>
        <w:t>5)</w:t>
      </w:r>
      <w:r w:rsidRPr="00E01C11">
        <w:rPr>
          <w:rFonts w:ascii="Times New Roman" w:hAnsi="Times New Roman" w:cs="Times New Roman"/>
          <w:i/>
          <w:sz w:val="24"/>
          <w:szCs w:val="24"/>
        </w:rPr>
        <w:t xml:space="preserve"> </w:t>
      </w:r>
    </w:p>
    <w:p w14:paraId="7CE050E7" w14:textId="7C872796" w:rsidR="003E4E3E" w:rsidRPr="00E01C11" w:rsidRDefault="003E4E3E" w:rsidP="008E1B15">
      <w:pPr>
        <w:pStyle w:val="ListParagraph"/>
        <w:numPr>
          <w:ilvl w:val="0"/>
          <w:numId w:val="2"/>
        </w:numPr>
        <w:spacing w:line="240" w:lineRule="auto"/>
        <w:jc w:val="both"/>
        <w:rPr>
          <w:rFonts w:ascii="Times New Roman" w:hAnsi="Times New Roman" w:cs="Times New Roman"/>
          <w:i/>
          <w:sz w:val="24"/>
          <w:szCs w:val="24"/>
        </w:rPr>
      </w:pPr>
      <w:r w:rsidRPr="00E01C11">
        <w:rPr>
          <w:rFonts w:ascii="Times New Roman" w:hAnsi="Times New Roman" w:cs="Times New Roman"/>
          <w:i/>
          <w:sz w:val="24"/>
          <w:szCs w:val="24"/>
        </w:rPr>
        <w:t xml:space="preserve">This also reminded me of a conference I attended 2010 in Madrid with Prof Joshua Alabi (then heading IPS, now UPSA), where our conference bus strayed into a public protest by Spanish women in nude! In other words women demonstrating in their birthday clothes! The male police on duty maintained a safe distance, but they were all in dark goggles, quietly protecting any rotating eyeballs. </w:t>
      </w:r>
      <w:r w:rsidRPr="00E01C11">
        <w:rPr>
          <w:rFonts w:ascii="Times New Roman" w:hAnsi="Times New Roman" w:cs="Times New Roman"/>
          <w:iCs/>
          <w:sz w:val="24"/>
          <w:szCs w:val="24"/>
        </w:rPr>
        <w:t>(</w:t>
      </w:r>
      <w:r w:rsidR="007513C9" w:rsidRPr="00E01C11">
        <w:rPr>
          <w:rFonts w:ascii="Times New Roman" w:hAnsi="Times New Roman" w:cs="Times New Roman"/>
          <w:iCs/>
          <w:sz w:val="24"/>
          <w:szCs w:val="24"/>
        </w:rPr>
        <w:t>KYC 0</w:t>
      </w:r>
      <w:r w:rsidRPr="00E01C11">
        <w:rPr>
          <w:rFonts w:ascii="Times New Roman" w:hAnsi="Times New Roman" w:cs="Times New Roman"/>
          <w:iCs/>
          <w:sz w:val="24"/>
          <w:szCs w:val="24"/>
        </w:rPr>
        <w:t>7)</w:t>
      </w:r>
    </w:p>
    <w:p w14:paraId="3FA4DBBC" w14:textId="28474FEE" w:rsidR="008E1B15" w:rsidRPr="00E01C11" w:rsidRDefault="003E4E3E" w:rsidP="008E1B15">
      <w:pPr>
        <w:spacing w:after="0" w:line="360" w:lineRule="auto"/>
        <w:jc w:val="both"/>
        <w:rPr>
          <w:rFonts w:ascii="Times New Roman" w:hAnsi="Times New Roman" w:cs="Times New Roman"/>
          <w:sz w:val="24"/>
          <w:szCs w:val="24"/>
        </w:rPr>
      </w:pPr>
      <w:r w:rsidRPr="00E01C11">
        <w:rPr>
          <w:rFonts w:ascii="Times New Roman" w:hAnsi="Times New Roman" w:cs="Times New Roman"/>
          <w:sz w:val="24"/>
          <w:szCs w:val="24"/>
        </w:rPr>
        <w:t>By employing intertextuality as a discursive strategy, Yankah enriched their communication, creating complex meanings, and to engage diverse audiences.</w:t>
      </w:r>
    </w:p>
    <w:p w14:paraId="52D22AE6" w14:textId="77777777" w:rsidR="008E1B15" w:rsidRPr="00E01C11" w:rsidRDefault="008E1B15" w:rsidP="008E1B15">
      <w:pPr>
        <w:spacing w:after="0" w:line="360" w:lineRule="auto"/>
        <w:jc w:val="both"/>
        <w:rPr>
          <w:rFonts w:ascii="Times New Roman" w:hAnsi="Times New Roman" w:cs="Times New Roman"/>
          <w:sz w:val="24"/>
          <w:szCs w:val="24"/>
        </w:rPr>
      </w:pPr>
    </w:p>
    <w:p w14:paraId="25E51711" w14:textId="77777777" w:rsidR="005552AD" w:rsidRPr="00D240BD" w:rsidRDefault="005552AD" w:rsidP="008E1B15">
      <w:pPr>
        <w:pStyle w:val="Heading3"/>
        <w:spacing w:before="0" w:beforeAutospacing="0" w:after="0" w:afterAutospacing="0" w:line="360" w:lineRule="auto"/>
        <w:jc w:val="both"/>
        <w:rPr>
          <w:i/>
          <w:color w:val="000000" w:themeColor="text1"/>
          <w:sz w:val="24"/>
          <w:szCs w:val="24"/>
          <w:lang w:val="en-GB"/>
        </w:rPr>
      </w:pPr>
      <w:r w:rsidRPr="00D240BD">
        <w:rPr>
          <w:i/>
          <w:color w:val="000000" w:themeColor="text1"/>
          <w:sz w:val="24"/>
          <w:szCs w:val="24"/>
          <w:lang w:val="en-GB"/>
        </w:rPr>
        <w:t>Counterfactual</w:t>
      </w:r>
    </w:p>
    <w:p w14:paraId="60B2A870" w14:textId="2A8F6E56" w:rsidR="005552AD" w:rsidRPr="00E01C11" w:rsidRDefault="005552AD" w:rsidP="008E1B15">
      <w:pPr>
        <w:spacing w:after="0" w:line="360" w:lineRule="auto"/>
        <w:ind w:firstLine="720"/>
        <w:jc w:val="both"/>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A counterfactual remark explains how something or someone might be different in new situations. Politicians frequently use counterfactuals to support absurd or persuasive claims. Using universal emotions, rhetorical tactics, and a positive self-image, Yankah passionately used counterfactuals in the articles. Pathos is the inappropriate use of powerful emotional pleas meant to alter the recipients’ emotions and moods</w:t>
      </w:r>
      <w:r w:rsidR="008E64AE" w:rsidRPr="00E01C11">
        <w:rPr>
          <w:rFonts w:ascii="Times New Roman" w:eastAsia="Times New Roman" w:hAnsi="Times New Roman" w:cs="Times New Roman"/>
          <w:sz w:val="24"/>
          <w:szCs w:val="24"/>
          <w:lang w:eastAsia="en-GB"/>
        </w:rPr>
        <w:t xml:space="preserve"> (Brown et al.</w:t>
      </w:r>
      <w:r w:rsidR="008F506C" w:rsidRPr="00E01C11">
        <w:rPr>
          <w:rFonts w:ascii="Times New Roman" w:eastAsia="Times New Roman" w:hAnsi="Times New Roman" w:cs="Times New Roman"/>
          <w:sz w:val="24"/>
          <w:szCs w:val="24"/>
          <w:lang w:eastAsia="en-GB"/>
        </w:rPr>
        <w:t xml:space="preserve"> 2012)</w:t>
      </w:r>
      <w:r w:rsidRPr="00E01C11">
        <w:rPr>
          <w:rFonts w:ascii="Times New Roman" w:eastAsia="Times New Roman" w:hAnsi="Times New Roman" w:cs="Times New Roman"/>
          <w:sz w:val="24"/>
          <w:szCs w:val="24"/>
          <w:lang w:eastAsia="en-GB"/>
        </w:rPr>
        <w:t xml:space="preserve">. The excerpt 14 illustrates this tactic. </w:t>
      </w:r>
    </w:p>
    <w:p w14:paraId="40F4B28B" w14:textId="77777777" w:rsidR="005552AD" w:rsidRPr="00E01C11" w:rsidRDefault="005552AD" w:rsidP="008E1B15">
      <w:pPr>
        <w:spacing w:after="0" w:line="360" w:lineRule="auto"/>
        <w:ind w:firstLine="720"/>
        <w:jc w:val="both"/>
        <w:rPr>
          <w:rFonts w:ascii="Times New Roman" w:hAnsi="Times New Roman" w:cs="Times New Roman"/>
          <w:color w:val="000000" w:themeColor="text1"/>
          <w:sz w:val="24"/>
          <w:szCs w:val="24"/>
        </w:rPr>
      </w:pPr>
    </w:p>
    <w:p w14:paraId="067260E1" w14:textId="4BE91A74" w:rsidR="005552AD" w:rsidRPr="00E01C11" w:rsidRDefault="005552AD" w:rsidP="008E1B15">
      <w:pPr>
        <w:pStyle w:val="ListParagraph"/>
        <w:numPr>
          <w:ilvl w:val="0"/>
          <w:numId w:val="2"/>
        </w:numPr>
        <w:spacing w:after="0" w:line="240" w:lineRule="auto"/>
        <w:jc w:val="both"/>
        <w:rPr>
          <w:rFonts w:ascii="Times New Roman" w:hAnsi="Times New Roman" w:cs="Times New Roman"/>
          <w:sz w:val="24"/>
          <w:szCs w:val="24"/>
        </w:rPr>
      </w:pPr>
      <w:r w:rsidRPr="00E01C11">
        <w:rPr>
          <w:rFonts w:ascii="Times New Roman" w:hAnsi="Times New Roman" w:cs="Times New Roman"/>
          <w:i/>
          <w:sz w:val="24"/>
          <w:szCs w:val="24"/>
        </w:rPr>
        <w:t xml:space="preserve">Your party and </w:t>
      </w:r>
      <w:proofErr w:type="spellStart"/>
      <w:r w:rsidRPr="00E01C11">
        <w:rPr>
          <w:rFonts w:ascii="Times New Roman" w:hAnsi="Times New Roman" w:cs="Times New Roman"/>
          <w:i/>
          <w:sz w:val="24"/>
          <w:szCs w:val="24"/>
        </w:rPr>
        <w:t>Agonaman</w:t>
      </w:r>
      <w:proofErr w:type="spellEnd"/>
      <w:r w:rsidRPr="00E01C11">
        <w:rPr>
          <w:rFonts w:ascii="Times New Roman" w:hAnsi="Times New Roman" w:cs="Times New Roman"/>
          <w:i/>
          <w:sz w:val="24"/>
          <w:szCs w:val="24"/>
        </w:rPr>
        <w:t xml:space="preserve"> are solidly behind you, and your doctors say you will recover soon. (KYC 04</w:t>
      </w:r>
      <w:r w:rsidRPr="00E01C11">
        <w:rPr>
          <w:rFonts w:ascii="Times New Roman" w:hAnsi="Times New Roman" w:cs="Times New Roman"/>
          <w:sz w:val="24"/>
          <w:szCs w:val="24"/>
        </w:rPr>
        <w:t>)</w:t>
      </w:r>
    </w:p>
    <w:p w14:paraId="6CFB5E2B" w14:textId="77777777" w:rsidR="005552AD" w:rsidRPr="00E01C11" w:rsidRDefault="005552AD" w:rsidP="008E1B15">
      <w:pPr>
        <w:spacing w:after="0" w:line="360" w:lineRule="auto"/>
        <w:ind w:left="1080"/>
        <w:contextualSpacing/>
        <w:jc w:val="both"/>
        <w:rPr>
          <w:rFonts w:ascii="Times New Roman" w:hAnsi="Times New Roman" w:cs="Times New Roman"/>
          <w:color w:val="000000" w:themeColor="text1"/>
          <w:sz w:val="24"/>
          <w:szCs w:val="24"/>
        </w:rPr>
      </w:pPr>
    </w:p>
    <w:p w14:paraId="651DF29A" w14:textId="63C49C0C" w:rsidR="005552AD" w:rsidRPr="00E01C11" w:rsidRDefault="005552AD" w:rsidP="008E1B15">
      <w:pPr>
        <w:spacing w:after="0" w:line="360" w:lineRule="auto"/>
        <w:ind w:firstLine="720"/>
        <w:jc w:val="both"/>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 xml:space="preserve">In practically every column, Yankah uses emotive framing. In order to highlight his message and evoke strong feelings in the recipients, he, for example, closes with the lexical phrases "soon" and "Your party and </w:t>
      </w:r>
      <w:proofErr w:type="spellStart"/>
      <w:r w:rsidRPr="00E01C11">
        <w:rPr>
          <w:rFonts w:ascii="Times New Roman" w:eastAsia="Times New Roman" w:hAnsi="Times New Roman" w:cs="Times New Roman"/>
          <w:sz w:val="24"/>
          <w:szCs w:val="24"/>
          <w:lang w:eastAsia="en-GB"/>
        </w:rPr>
        <w:t>Agonaman</w:t>
      </w:r>
      <w:proofErr w:type="spellEnd"/>
      <w:r w:rsidRPr="00E01C11">
        <w:rPr>
          <w:rFonts w:ascii="Times New Roman" w:eastAsia="Times New Roman" w:hAnsi="Times New Roman" w:cs="Times New Roman"/>
          <w:sz w:val="24"/>
          <w:szCs w:val="24"/>
          <w:lang w:eastAsia="en-GB"/>
        </w:rPr>
        <w:t xml:space="preserve"> are solidly behind you" instead of a logical conclusion in “</w:t>
      </w:r>
      <w:r w:rsidRPr="00E01C11">
        <w:rPr>
          <w:rFonts w:ascii="Times New Roman" w:hAnsi="Times New Roman" w:cs="Times New Roman"/>
          <w:i/>
          <w:sz w:val="24"/>
          <w:szCs w:val="24"/>
        </w:rPr>
        <w:t>Chris and Cynthia Clash”</w:t>
      </w:r>
      <w:r w:rsidRPr="00E01C11">
        <w:rPr>
          <w:rFonts w:ascii="Times New Roman" w:eastAsia="Times New Roman" w:hAnsi="Times New Roman" w:cs="Times New Roman"/>
          <w:sz w:val="24"/>
          <w:szCs w:val="24"/>
          <w:lang w:eastAsia="en-GB"/>
        </w:rPr>
        <w:t xml:space="preserve"> (KYC 04). By showing empathy for the recipients' feelings, Yankah seeks to evoke their emotions in order to earn their trust.</w:t>
      </w:r>
    </w:p>
    <w:p w14:paraId="08A35C78" w14:textId="7E1F0E7A" w:rsidR="008E1B15" w:rsidRPr="00E01C11" w:rsidRDefault="008E1B15" w:rsidP="008E1B15">
      <w:pPr>
        <w:spacing w:after="0" w:line="360" w:lineRule="auto"/>
        <w:ind w:firstLine="720"/>
        <w:jc w:val="both"/>
        <w:rPr>
          <w:rFonts w:ascii="Times New Roman" w:eastAsia="Times New Roman" w:hAnsi="Times New Roman" w:cs="Times New Roman"/>
          <w:sz w:val="24"/>
          <w:szCs w:val="24"/>
          <w:lang w:eastAsia="en-GB"/>
        </w:rPr>
      </w:pPr>
    </w:p>
    <w:p w14:paraId="05795669" w14:textId="77777777" w:rsidR="003E4E3E" w:rsidRPr="00D240BD" w:rsidRDefault="003E4E3E" w:rsidP="008E1B15">
      <w:pPr>
        <w:pStyle w:val="Heading3"/>
        <w:spacing w:before="0" w:beforeAutospacing="0" w:after="0" w:afterAutospacing="0" w:line="360" w:lineRule="auto"/>
        <w:jc w:val="both"/>
        <w:rPr>
          <w:i/>
          <w:color w:val="000000" w:themeColor="text1"/>
          <w:sz w:val="24"/>
          <w:szCs w:val="24"/>
          <w:lang w:val="en-GB"/>
        </w:rPr>
      </w:pPr>
      <w:r w:rsidRPr="00D240BD">
        <w:rPr>
          <w:i/>
          <w:color w:val="000000" w:themeColor="text1"/>
          <w:sz w:val="24"/>
          <w:szCs w:val="24"/>
          <w:lang w:val="en-GB"/>
        </w:rPr>
        <w:t>Authority</w:t>
      </w:r>
    </w:p>
    <w:p w14:paraId="3978CA21" w14:textId="60AE9A88" w:rsidR="003E4E3E" w:rsidRPr="00E01C11" w:rsidRDefault="003E4E3E" w:rsidP="008E1B15">
      <w:pPr>
        <w:spacing w:after="0" w:line="360" w:lineRule="auto"/>
        <w:ind w:firstLine="360"/>
        <w:jc w:val="both"/>
        <w:rPr>
          <w:rFonts w:ascii="Times New Roman" w:hAnsi="Times New Roman" w:cs="Times New Roman"/>
          <w:color w:val="000000" w:themeColor="text1"/>
          <w:sz w:val="24"/>
          <w:szCs w:val="24"/>
        </w:rPr>
      </w:pPr>
      <w:r w:rsidRPr="00E01C11">
        <w:rPr>
          <w:rFonts w:ascii="Times New Roman" w:eastAsia="Times New Roman" w:hAnsi="Times New Roman" w:cs="Times New Roman"/>
          <w:sz w:val="24"/>
          <w:szCs w:val="24"/>
          <w:lang w:eastAsia="en-GB"/>
        </w:rPr>
        <w:t>People with different opinions frequently cite multiple sources to support their arguments. Yankah strengthened the case for his views in his columns by using authority. According to Van Dijk, these authorities are groups or people who are respected as experts in their field and are not influenced by political parties</w:t>
      </w:r>
      <w:r w:rsidR="008F506C" w:rsidRPr="00E01C11">
        <w:rPr>
          <w:rFonts w:ascii="Times New Roman" w:eastAsia="Times New Roman" w:hAnsi="Times New Roman" w:cs="Times New Roman"/>
          <w:sz w:val="24"/>
          <w:szCs w:val="24"/>
          <w:lang w:eastAsia="en-GB"/>
        </w:rPr>
        <w:t xml:space="preserve"> (van Dijk 2005)</w:t>
      </w:r>
      <w:r w:rsidRPr="00E01C11">
        <w:rPr>
          <w:rFonts w:ascii="Times New Roman" w:eastAsia="Times New Roman" w:hAnsi="Times New Roman" w:cs="Times New Roman"/>
          <w:sz w:val="24"/>
          <w:szCs w:val="24"/>
          <w:lang w:eastAsia="en-GB"/>
        </w:rPr>
        <w:t xml:space="preserve">. Citing sources to back up their claims is a tactic used by leaders. The purpose of authority is to either support or bolster the in-group while discouraging the out-group. It's a very powerful force. When discussing legislative processes and the current status of the Ghanaian parliament, Yankah cited the Rt Hon. Speaker </w:t>
      </w:r>
      <w:proofErr w:type="spellStart"/>
      <w:r w:rsidRPr="00E01C11">
        <w:rPr>
          <w:rFonts w:ascii="Times New Roman" w:eastAsia="Times New Roman" w:hAnsi="Times New Roman" w:cs="Times New Roman"/>
          <w:sz w:val="24"/>
          <w:szCs w:val="24"/>
          <w:lang w:eastAsia="en-GB"/>
        </w:rPr>
        <w:t>Bagbin</w:t>
      </w:r>
      <w:proofErr w:type="spellEnd"/>
      <w:r w:rsidRPr="00E01C11">
        <w:rPr>
          <w:rFonts w:ascii="Times New Roman" w:eastAsia="Times New Roman" w:hAnsi="Times New Roman" w:cs="Times New Roman"/>
          <w:sz w:val="24"/>
          <w:szCs w:val="24"/>
          <w:lang w:eastAsia="en-GB"/>
        </w:rPr>
        <w:t xml:space="preserve">, Majority </w:t>
      </w:r>
      <w:r w:rsidRPr="00E01C11">
        <w:rPr>
          <w:rFonts w:ascii="Times New Roman" w:eastAsia="Times New Roman" w:hAnsi="Times New Roman" w:cs="Times New Roman"/>
          <w:sz w:val="24"/>
          <w:szCs w:val="24"/>
          <w:lang w:eastAsia="en-GB"/>
        </w:rPr>
        <w:lastRenderedPageBreak/>
        <w:t xml:space="preserve">Leader </w:t>
      </w:r>
      <w:proofErr w:type="spellStart"/>
      <w:r w:rsidRPr="00E01C11">
        <w:rPr>
          <w:rFonts w:ascii="Times New Roman" w:eastAsia="Times New Roman" w:hAnsi="Times New Roman" w:cs="Times New Roman"/>
          <w:sz w:val="24"/>
          <w:szCs w:val="24"/>
          <w:lang w:eastAsia="en-GB"/>
        </w:rPr>
        <w:t>Afenyo</w:t>
      </w:r>
      <w:proofErr w:type="spellEnd"/>
      <w:r w:rsidRPr="00E01C11">
        <w:rPr>
          <w:rFonts w:ascii="Times New Roman" w:eastAsia="Times New Roman" w:hAnsi="Times New Roman" w:cs="Times New Roman"/>
          <w:sz w:val="24"/>
          <w:szCs w:val="24"/>
          <w:lang w:eastAsia="en-GB"/>
        </w:rPr>
        <w:t xml:space="preserve"> </w:t>
      </w:r>
      <w:proofErr w:type="spellStart"/>
      <w:r w:rsidRPr="00E01C11">
        <w:rPr>
          <w:rFonts w:ascii="Times New Roman" w:eastAsia="Times New Roman" w:hAnsi="Times New Roman" w:cs="Times New Roman"/>
          <w:sz w:val="24"/>
          <w:szCs w:val="24"/>
          <w:lang w:eastAsia="en-GB"/>
        </w:rPr>
        <w:t>Markin</w:t>
      </w:r>
      <w:proofErr w:type="spellEnd"/>
      <w:r w:rsidRPr="00E01C11">
        <w:rPr>
          <w:rFonts w:ascii="Times New Roman" w:eastAsia="Times New Roman" w:hAnsi="Times New Roman" w:cs="Times New Roman"/>
          <w:sz w:val="24"/>
          <w:szCs w:val="24"/>
          <w:lang w:eastAsia="en-GB"/>
        </w:rPr>
        <w:t xml:space="preserve">, and Minority Leader </w:t>
      </w:r>
      <w:proofErr w:type="spellStart"/>
      <w:r w:rsidRPr="00E01C11">
        <w:rPr>
          <w:rFonts w:ascii="Times New Roman" w:eastAsia="Times New Roman" w:hAnsi="Times New Roman" w:cs="Times New Roman"/>
          <w:sz w:val="24"/>
          <w:szCs w:val="24"/>
          <w:lang w:eastAsia="en-GB"/>
        </w:rPr>
        <w:t>Ato</w:t>
      </w:r>
      <w:proofErr w:type="spellEnd"/>
      <w:r w:rsidRPr="00E01C11">
        <w:rPr>
          <w:rFonts w:ascii="Times New Roman" w:eastAsia="Times New Roman" w:hAnsi="Times New Roman" w:cs="Times New Roman"/>
          <w:sz w:val="24"/>
          <w:szCs w:val="24"/>
          <w:lang w:eastAsia="en-GB"/>
        </w:rPr>
        <w:t xml:space="preserve"> </w:t>
      </w:r>
      <w:proofErr w:type="spellStart"/>
      <w:r w:rsidRPr="00E01C11">
        <w:rPr>
          <w:rFonts w:ascii="Times New Roman" w:eastAsia="Times New Roman" w:hAnsi="Times New Roman" w:cs="Times New Roman"/>
          <w:sz w:val="24"/>
          <w:szCs w:val="24"/>
          <w:lang w:eastAsia="en-GB"/>
        </w:rPr>
        <w:t>Forson</w:t>
      </w:r>
      <w:proofErr w:type="spellEnd"/>
      <w:r w:rsidRPr="00E01C11">
        <w:rPr>
          <w:rFonts w:ascii="Times New Roman" w:eastAsia="Times New Roman" w:hAnsi="Times New Roman" w:cs="Times New Roman"/>
          <w:sz w:val="24"/>
          <w:szCs w:val="24"/>
          <w:lang w:eastAsia="en-GB"/>
        </w:rPr>
        <w:t xml:space="preserve">. </w:t>
      </w:r>
      <w:r w:rsidRPr="00E01C11">
        <w:rPr>
          <w:rFonts w:ascii="Times New Roman" w:hAnsi="Times New Roman" w:cs="Times New Roman"/>
          <w:color w:val="000000" w:themeColor="text1"/>
          <w:sz w:val="24"/>
          <w:szCs w:val="24"/>
        </w:rPr>
        <w:t xml:space="preserve">Yankah referred to </w:t>
      </w:r>
      <w:r w:rsidRPr="00E01C11">
        <w:rPr>
          <w:rFonts w:ascii="Times New Roman" w:hAnsi="Times New Roman" w:cs="Times New Roman"/>
          <w:iCs/>
          <w:sz w:val="24"/>
          <w:szCs w:val="24"/>
        </w:rPr>
        <w:t>the Supreme Court of Ghana</w:t>
      </w:r>
      <w:r w:rsidRPr="00E01C11">
        <w:rPr>
          <w:rFonts w:ascii="Times New Roman" w:hAnsi="Times New Roman" w:cs="Times New Roman"/>
          <w:i/>
          <w:sz w:val="24"/>
          <w:szCs w:val="24"/>
        </w:rPr>
        <w:t xml:space="preserve"> </w:t>
      </w:r>
      <w:r w:rsidRPr="00E01C11">
        <w:rPr>
          <w:rFonts w:ascii="Times New Roman" w:hAnsi="Times New Roman" w:cs="Times New Roman"/>
          <w:color w:val="000000" w:themeColor="text1"/>
          <w:sz w:val="24"/>
          <w:szCs w:val="24"/>
        </w:rPr>
        <w:t xml:space="preserve">when speaking to reversal of Speaker </w:t>
      </w:r>
      <w:proofErr w:type="spellStart"/>
      <w:r w:rsidRPr="00E01C11">
        <w:rPr>
          <w:rFonts w:ascii="Times New Roman" w:hAnsi="Times New Roman" w:cs="Times New Roman"/>
          <w:color w:val="000000" w:themeColor="text1"/>
          <w:sz w:val="24"/>
          <w:szCs w:val="24"/>
        </w:rPr>
        <w:t>Bagbin’s</w:t>
      </w:r>
      <w:proofErr w:type="spellEnd"/>
      <w:r w:rsidRPr="00E01C11">
        <w:rPr>
          <w:rFonts w:ascii="Times New Roman" w:hAnsi="Times New Roman" w:cs="Times New Roman"/>
          <w:color w:val="000000" w:themeColor="text1"/>
          <w:sz w:val="24"/>
          <w:szCs w:val="24"/>
        </w:rPr>
        <w:t xml:space="preserve"> declaration on four vacant seats in parliament. This is exemplified in extracts 1</w:t>
      </w:r>
      <w:r w:rsidR="005552AD" w:rsidRPr="00E01C11">
        <w:rPr>
          <w:rFonts w:ascii="Times New Roman" w:hAnsi="Times New Roman" w:cs="Times New Roman"/>
          <w:color w:val="000000" w:themeColor="text1"/>
          <w:sz w:val="24"/>
          <w:szCs w:val="24"/>
        </w:rPr>
        <w:t>5 and 16</w:t>
      </w:r>
      <w:r w:rsidRPr="00E01C11">
        <w:rPr>
          <w:rFonts w:ascii="Times New Roman" w:hAnsi="Times New Roman" w:cs="Times New Roman"/>
          <w:color w:val="000000" w:themeColor="text1"/>
          <w:sz w:val="24"/>
          <w:szCs w:val="24"/>
        </w:rPr>
        <w:t>.</w:t>
      </w:r>
    </w:p>
    <w:p w14:paraId="1873078B" w14:textId="3BA6557B" w:rsidR="003E4E3E" w:rsidRPr="00E01C11" w:rsidRDefault="003E4E3E" w:rsidP="008E1B15">
      <w:pPr>
        <w:pStyle w:val="ListParagraph"/>
        <w:numPr>
          <w:ilvl w:val="0"/>
          <w:numId w:val="2"/>
        </w:numPr>
        <w:spacing w:line="240" w:lineRule="auto"/>
        <w:jc w:val="both"/>
        <w:rPr>
          <w:rFonts w:ascii="Times New Roman" w:hAnsi="Times New Roman" w:cs="Times New Roman"/>
          <w:sz w:val="24"/>
          <w:szCs w:val="24"/>
        </w:rPr>
      </w:pPr>
      <w:r w:rsidRPr="00E01C11">
        <w:rPr>
          <w:rFonts w:ascii="Times New Roman" w:hAnsi="Times New Roman" w:cs="Times New Roman"/>
          <w:i/>
          <w:sz w:val="24"/>
          <w:szCs w:val="24"/>
        </w:rPr>
        <w:t xml:space="preserve">The </w:t>
      </w:r>
      <w:proofErr w:type="spellStart"/>
      <w:r w:rsidRPr="00E01C11">
        <w:rPr>
          <w:rFonts w:ascii="Times New Roman" w:hAnsi="Times New Roman" w:cs="Times New Roman"/>
          <w:i/>
          <w:sz w:val="24"/>
          <w:szCs w:val="24"/>
        </w:rPr>
        <w:t>Rt</w:t>
      </w:r>
      <w:proofErr w:type="spellEnd"/>
      <w:r w:rsidRPr="00E01C11">
        <w:rPr>
          <w:rFonts w:ascii="Times New Roman" w:hAnsi="Times New Roman" w:cs="Times New Roman"/>
          <w:i/>
          <w:sz w:val="24"/>
          <w:szCs w:val="24"/>
        </w:rPr>
        <w:t xml:space="preserve"> Hon Speaker </w:t>
      </w:r>
      <w:proofErr w:type="spellStart"/>
      <w:r w:rsidRPr="00E01C11">
        <w:rPr>
          <w:rFonts w:ascii="Times New Roman" w:hAnsi="Times New Roman" w:cs="Times New Roman"/>
          <w:i/>
          <w:sz w:val="24"/>
          <w:szCs w:val="24"/>
        </w:rPr>
        <w:t>Bagbin</w:t>
      </w:r>
      <w:proofErr w:type="spellEnd"/>
      <w:r w:rsidRPr="00E01C11">
        <w:rPr>
          <w:rFonts w:ascii="Times New Roman" w:hAnsi="Times New Roman" w:cs="Times New Roman"/>
          <w:i/>
          <w:sz w:val="24"/>
          <w:szCs w:val="24"/>
        </w:rPr>
        <w:t xml:space="preserve"> had formally declared four seats vacant, reducing the majority status, and giving </w:t>
      </w:r>
      <w:proofErr w:type="spellStart"/>
      <w:r w:rsidRPr="00E01C11">
        <w:rPr>
          <w:rFonts w:ascii="Times New Roman" w:hAnsi="Times New Roman" w:cs="Times New Roman"/>
          <w:i/>
          <w:sz w:val="24"/>
          <w:szCs w:val="24"/>
        </w:rPr>
        <w:t>Ato</w:t>
      </w:r>
      <w:proofErr w:type="spellEnd"/>
      <w:r w:rsidRPr="00E01C11">
        <w:rPr>
          <w:rFonts w:ascii="Times New Roman" w:hAnsi="Times New Roman" w:cs="Times New Roman"/>
          <w:i/>
          <w:sz w:val="24"/>
          <w:szCs w:val="24"/>
        </w:rPr>
        <w:t xml:space="preserve"> </w:t>
      </w:r>
      <w:proofErr w:type="spellStart"/>
      <w:r w:rsidRPr="00E01C11">
        <w:rPr>
          <w:rFonts w:ascii="Times New Roman" w:hAnsi="Times New Roman" w:cs="Times New Roman"/>
          <w:i/>
          <w:sz w:val="24"/>
          <w:szCs w:val="24"/>
        </w:rPr>
        <w:t>Forson’s</w:t>
      </w:r>
      <w:proofErr w:type="spellEnd"/>
      <w:r w:rsidRPr="00E01C11">
        <w:rPr>
          <w:rFonts w:ascii="Times New Roman" w:hAnsi="Times New Roman" w:cs="Times New Roman"/>
          <w:i/>
          <w:sz w:val="24"/>
          <w:szCs w:val="24"/>
        </w:rPr>
        <w:t xml:space="preserve"> minority an overnight elevation. </w:t>
      </w:r>
      <w:proofErr w:type="spellStart"/>
      <w:r w:rsidRPr="00E01C11">
        <w:rPr>
          <w:rFonts w:ascii="Times New Roman" w:hAnsi="Times New Roman" w:cs="Times New Roman"/>
          <w:i/>
          <w:sz w:val="24"/>
          <w:szCs w:val="24"/>
        </w:rPr>
        <w:t>Afenyo</w:t>
      </w:r>
      <w:proofErr w:type="spellEnd"/>
      <w:r w:rsidRPr="00E01C11">
        <w:rPr>
          <w:rFonts w:ascii="Times New Roman" w:hAnsi="Times New Roman" w:cs="Times New Roman"/>
          <w:i/>
          <w:sz w:val="24"/>
          <w:szCs w:val="24"/>
        </w:rPr>
        <w:t xml:space="preserve"> </w:t>
      </w:r>
      <w:proofErr w:type="spellStart"/>
      <w:r w:rsidRPr="00E01C11">
        <w:rPr>
          <w:rFonts w:ascii="Times New Roman" w:hAnsi="Times New Roman" w:cs="Times New Roman"/>
          <w:i/>
          <w:sz w:val="24"/>
          <w:szCs w:val="24"/>
        </w:rPr>
        <w:t>Markin</w:t>
      </w:r>
      <w:proofErr w:type="spellEnd"/>
      <w:r w:rsidRPr="00E01C11">
        <w:rPr>
          <w:rFonts w:ascii="Times New Roman" w:hAnsi="Times New Roman" w:cs="Times New Roman"/>
          <w:i/>
          <w:sz w:val="24"/>
          <w:szCs w:val="24"/>
        </w:rPr>
        <w:t xml:space="preserve">, Majority Leader would not hear that </w:t>
      </w:r>
      <w:r w:rsidRPr="00E01C11">
        <w:rPr>
          <w:rFonts w:ascii="Times New Roman" w:hAnsi="Times New Roman" w:cs="Times New Roman"/>
          <w:iCs/>
          <w:sz w:val="24"/>
          <w:szCs w:val="24"/>
        </w:rPr>
        <w:t>(</w:t>
      </w:r>
      <w:r w:rsidR="00B83EA0" w:rsidRPr="00E01C11">
        <w:rPr>
          <w:rFonts w:ascii="Times New Roman" w:hAnsi="Times New Roman" w:cs="Times New Roman"/>
          <w:iCs/>
          <w:sz w:val="24"/>
          <w:szCs w:val="24"/>
        </w:rPr>
        <w:t>KYC 0</w:t>
      </w:r>
      <w:r w:rsidRPr="00E01C11">
        <w:rPr>
          <w:rFonts w:ascii="Times New Roman" w:hAnsi="Times New Roman" w:cs="Times New Roman"/>
          <w:iCs/>
          <w:sz w:val="24"/>
          <w:szCs w:val="24"/>
        </w:rPr>
        <w:t>6)</w:t>
      </w:r>
    </w:p>
    <w:p w14:paraId="0FF51B71" w14:textId="5007A2DC" w:rsidR="003E4E3E" w:rsidRPr="00E01C11" w:rsidRDefault="003E4E3E" w:rsidP="008E1B15">
      <w:pPr>
        <w:pStyle w:val="ListParagraph"/>
        <w:numPr>
          <w:ilvl w:val="0"/>
          <w:numId w:val="2"/>
        </w:numPr>
        <w:spacing w:line="240" w:lineRule="auto"/>
        <w:jc w:val="both"/>
        <w:rPr>
          <w:rFonts w:ascii="Times New Roman" w:hAnsi="Times New Roman" w:cs="Times New Roman"/>
          <w:i/>
          <w:sz w:val="24"/>
          <w:szCs w:val="24"/>
        </w:rPr>
      </w:pPr>
      <w:r w:rsidRPr="00E01C11">
        <w:rPr>
          <w:rFonts w:ascii="Times New Roman" w:hAnsi="Times New Roman" w:cs="Times New Roman"/>
          <w:sz w:val="24"/>
          <w:szCs w:val="24"/>
        </w:rPr>
        <w:t xml:space="preserve"> </w:t>
      </w:r>
      <w:r w:rsidRPr="00E01C11">
        <w:rPr>
          <w:rFonts w:ascii="Times New Roman" w:hAnsi="Times New Roman" w:cs="Times New Roman"/>
          <w:i/>
          <w:sz w:val="24"/>
          <w:szCs w:val="24"/>
        </w:rPr>
        <w:t xml:space="preserve">Soon after the Supreme Court reversal last Friday, came the </w:t>
      </w:r>
      <w:proofErr w:type="spellStart"/>
      <w:r w:rsidRPr="00E01C11">
        <w:rPr>
          <w:rFonts w:ascii="Times New Roman" w:hAnsi="Times New Roman" w:cs="Times New Roman"/>
          <w:i/>
          <w:sz w:val="24"/>
          <w:szCs w:val="24"/>
        </w:rPr>
        <w:t>Efutu</w:t>
      </w:r>
      <w:proofErr w:type="spellEnd"/>
      <w:r w:rsidRPr="00E01C11">
        <w:rPr>
          <w:rFonts w:ascii="Times New Roman" w:hAnsi="Times New Roman" w:cs="Times New Roman"/>
          <w:i/>
          <w:sz w:val="24"/>
          <w:szCs w:val="24"/>
        </w:rPr>
        <w:t xml:space="preserve"> Boy, </w:t>
      </w:r>
      <w:proofErr w:type="spellStart"/>
      <w:r w:rsidRPr="00E01C11">
        <w:rPr>
          <w:rFonts w:ascii="Times New Roman" w:hAnsi="Times New Roman" w:cs="Times New Roman"/>
          <w:i/>
          <w:sz w:val="24"/>
          <w:szCs w:val="24"/>
        </w:rPr>
        <w:t>Afenyo</w:t>
      </w:r>
      <w:proofErr w:type="spellEnd"/>
      <w:r w:rsidRPr="00E01C11">
        <w:rPr>
          <w:rFonts w:ascii="Times New Roman" w:hAnsi="Times New Roman" w:cs="Times New Roman"/>
          <w:i/>
          <w:sz w:val="24"/>
          <w:szCs w:val="24"/>
        </w:rPr>
        <w:t xml:space="preserve"> </w:t>
      </w:r>
      <w:proofErr w:type="spellStart"/>
      <w:r w:rsidRPr="00E01C11">
        <w:rPr>
          <w:rFonts w:ascii="Times New Roman" w:hAnsi="Times New Roman" w:cs="Times New Roman"/>
          <w:i/>
          <w:sz w:val="24"/>
          <w:szCs w:val="24"/>
        </w:rPr>
        <w:t>Markin</w:t>
      </w:r>
      <w:proofErr w:type="spellEnd"/>
      <w:r w:rsidRPr="00E01C11">
        <w:rPr>
          <w:rFonts w:ascii="Times New Roman" w:hAnsi="Times New Roman" w:cs="Times New Roman"/>
          <w:i/>
          <w:sz w:val="24"/>
          <w:szCs w:val="24"/>
        </w:rPr>
        <w:t xml:space="preserve"> and his peers to meet the press, all of them sporting dimpled smiles. Their position as majority had been restored by the Supreme Court until further notice. </w:t>
      </w:r>
      <w:r w:rsidRPr="00E01C11">
        <w:rPr>
          <w:rFonts w:ascii="Times New Roman" w:hAnsi="Times New Roman" w:cs="Times New Roman"/>
          <w:iCs/>
          <w:sz w:val="24"/>
          <w:szCs w:val="24"/>
        </w:rPr>
        <w:t>(</w:t>
      </w:r>
      <w:r w:rsidR="00B83EA0" w:rsidRPr="00E01C11">
        <w:rPr>
          <w:rFonts w:ascii="Times New Roman" w:hAnsi="Times New Roman" w:cs="Times New Roman"/>
          <w:iCs/>
          <w:sz w:val="24"/>
          <w:szCs w:val="24"/>
        </w:rPr>
        <w:t>KYC 0</w:t>
      </w:r>
      <w:r w:rsidRPr="00E01C11">
        <w:rPr>
          <w:rFonts w:ascii="Times New Roman" w:hAnsi="Times New Roman" w:cs="Times New Roman"/>
          <w:iCs/>
          <w:sz w:val="24"/>
          <w:szCs w:val="24"/>
        </w:rPr>
        <w:t>6)</w:t>
      </w:r>
    </w:p>
    <w:p w14:paraId="623AA564" w14:textId="77777777" w:rsidR="00B83EA0" w:rsidRPr="00E01C11" w:rsidRDefault="003E4E3E" w:rsidP="008E1B15">
      <w:pPr>
        <w:spacing w:after="0" w:line="360" w:lineRule="auto"/>
        <w:jc w:val="both"/>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 xml:space="preserve">Using the Supreme Court and Parliamentary Leadership as examples, Yankah aimed to demonstrate the appropriate </w:t>
      </w:r>
      <w:r w:rsidR="00B83EA0" w:rsidRPr="00E01C11">
        <w:rPr>
          <w:rFonts w:ascii="Times New Roman" w:eastAsia="Times New Roman" w:hAnsi="Times New Roman" w:cs="Times New Roman"/>
          <w:sz w:val="24"/>
          <w:szCs w:val="24"/>
          <w:lang w:eastAsia="en-GB"/>
        </w:rPr>
        <w:t>institution’s</w:t>
      </w:r>
      <w:r w:rsidRPr="00E01C11">
        <w:rPr>
          <w:rFonts w:ascii="Times New Roman" w:eastAsia="Times New Roman" w:hAnsi="Times New Roman" w:cs="Times New Roman"/>
          <w:sz w:val="24"/>
          <w:szCs w:val="24"/>
          <w:lang w:eastAsia="en-GB"/>
        </w:rPr>
        <w:t xml:space="preserve"> authority to guide or reroute parliamentary determinations. In regards to Speaker </w:t>
      </w:r>
      <w:proofErr w:type="spellStart"/>
      <w:r w:rsidRPr="00E01C11">
        <w:rPr>
          <w:rFonts w:ascii="Times New Roman" w:eastAsia="Times New Roman" w:hAnsi="Times New Roman" w:cs="Times New Roman"/>
          <w:sz w:val="24"/>
          <w:szCs w:val="24"/>
          <w:lang w:eastAsia="en-GB"/>
        </w:rPr>
        <w:t>Bagbin</w:t>
      </w:r>
      <w:proofErr w:type="spellEnd"/>
      <w:r w:rsidRPr="00E01C11">
        <w:rPr>
          <w:rFonts w:ascii="Times New Roman" w:eastAsia="Times New Roman" w:hAnsi="Times New Roman" w:cs="Times New Roman"/>
          <w:sz w:val="24"/>
          <w:szCs w:val="24"/>
          <w:lang w:eastAsia="en-GB"/>
        </w:rPr>
        <w:t xml:space="preserve"> declaring the four seats empty and the Supreme Court condemning the Parliamentary judgment by giving "</w:t>
      </w:r>
      <w:proofErr w:type="spellStart"/>
      <w:r w:rsidRPr="00E01C11">
        <w:rPr>
          <w:rFonts w:ascii="Times New Roman" w:eastAsia="Times New Roman" w:hAnsi="Times New Roman" w:cs="Times New Roman"/>
          <w:sz w:val="24"/>
          <w:szCs w:val="24"/>
          <w:lang w:eastAsia="en-GB"/>
        </w:rPr>
        <w:t>Afenyo</w:t>
      </w:r>
      <w:proofErr w:type="spellEnd"/>
      <w:r w:rsidRPr="00E01C11">
        <w:rPr>
          <w:rFonts w:ascii="Times New Roman" w:eastAsia="Times New Roman" w:hAnsi="Times New Roman" w:cs="Times New Roman"/>
          <w:sz w:val="24"/>
          <w:szCs w:val="24"/>
          <w:lang w:eastAsia="en-GB"/>
        </w:rPr>
        <w:t xml:space="preserve"> </w:t>
      </w:r>
      <w:proofErr w:type="spellStart"/>
      <w:r w:rsidRPr="00E01C11">
        <w:rPr>
          <w:rFonts w:ascii="Times New Roman" w:eastAsia="Times New Roman" w:hAnsi="Times New Roman" w:cs="Times New Roman"/>
          <w:sz w:val="24"/>
          <w:szCs w:val="24"/>
          <w:lang w:eastAsia="en-GB"/>
        </w:rPr>
        <w:t>Markin</w:t>
      </w:r>
      <w:proofErr w:type="spellEnd"/>
      <w:r w:rsidRPr="00E01C11">
        <w:rPr>
          <w:rFonts w:ascii="Times New Roman" w:eastAsia="Times New Roman" w:hAnsi="Times New Roman" w:cs="Times New Roman"/>
          <w:sz w:val="24"/>
          <w:szCs w:val="24"/>
          <w:lang w:eastAsia="en-GB"/>
        </w:rPr>
        <w:t xml:space="preserve"> and his peers" back the majority, Yankah utilized this strategy.</w:t>
      </w:r>
    </w:p>
    <w:p w14:paraId="492A7D84" w14:textId="358FA1B0" w:rsidR="003E4E3E" w:rsidRPr="00E01C11" w:rsidRDefault="003E4E3E" w:rsidP="008E1B15">
      <w:pPr>
        <w:spacing w:after="0" w:line="360" w:lineRule="auto"/>
        <w:jc w:val="both"/>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 xml:space="preserve"> </w:t>
      </w:r>
    </w:p>
    <w:p w14:paraId="4C9D3758" w14:textId="77777777" w:rsidR="003E4E3E" w:rsidRPr="00D240BD" w:rsidRDefault="003E4E3E" w:rsidP="008E1B15">
      <w:pPr>
        <w:pStyle w:val="Heading3"/>
        <w:spacing w:before="0" w:beforeAutospacing="0" w:after="0" w:afterAutospacing="0" w:line="360" w:lineRule="auto"/>
        <w:jc w:val="both"/>
        <w:rPr>
          <w:i/>
          <w:color w:val="000000" w:themeColor="text1"/>
          <w:sz w:val="24"/>
          <w:szCs w:val="24"/>
          <w:lang w:val="en-GB"/>
        </w:rPr>
      </w:pPr>
      <w:r w:rsidRPr="00D240BD">
        <w:rPr>
          <w:i/>
          <w:color w:val="000000" w:themeColor="text1"/>
          <w:sz w:val="24"/>
          <w:szCs w:val="24"/>
          <w:lang w:val="en-GB"/>
        </w:rPr>
        <w:t>Categorization</w:t>
      </w:r>
    </w:p>
    <w:p w14:paraId="0E874AB9" w14:textId="44F8620B" w:rsidR="003E4E3E" w:rsidRPr="00E01C11" w:rsidRDefault="003E4E3E" w:rsidP="008E1B15">
      <w:pPr>
        <w:spacing w:after="0" w:line="360" w:lineRule="auto"/>
        <w:ind w:firstLine="720"/>
        <w:jc w:val="both"/>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Using this discursive technique, some individuals or items are grouped into more general categories. According to Van Dijk</w:t>
      </w:r>
      <w:r w:rsidR="008F506C" w:rsidRPr="00E01C11">
        <w:rPr>
          <w:rFonts w:ascii="Times New Roman" w:eastAsia="Times New Roman" w:hAnsi="Times New Roman" w:cs="Times New Roman"/>
          <w:sz w:val="24"/>
          <w:szCs w:val="24"/>
          <w:lang w:eastAsia="en-GB"/>
        </w:rPr>
        <w:t xml:space="preserve"> (20</w:t>
      </w:r>
      <w:r w:rsidR="0050502D" w:rsidRPr="00E01C11">
        <w:rPr>
          <w:rFonts w:ascii="Times New Roman" w:eastAsia="Times New Roman" w:hAnsi="Times New Roman" w:cs="Times New Roman"/>
          <w:sz w:val="24"/>
          <w:szCs w:val="24"/>
          <w:lang w:eastAsia="en-GB"/>
        </w:rPr>
        <w:t>1</w:t>
      </w:r>
      <w:r w:rsidR="008F506C" w:rsidRPr="00E01C11">
        <w:rPr>
          <w:rFonts w:ascii="Times New Roman" w:eastAsia="Times New Roman" w:hAnsi="Times New Roman" w:cs="Times New Roman"/>
          <w:sz w:val="24"/>
          <w:szCs w:val="24"/>
          <w:lang w:eastAsia="en-GB"/>
        </w:rPr>
        <w:t>5)</w:t>
      </w:r>
      <w:r w:rsidRPr="00E01C11">
        <w:rPr>
          <w:rFonts w:ascii="Times New Roman" w:eastAsia="Times New Roman" w:hAnsi="Times New Roman" w:cs="Times New Roman"/>
          <w:sz w:val="24"/>
          <w:szCs w:val="24"/>
          <w:lang w:eastAsia="en-GB"/>
        </w:rPr>
        <w:t>, people have a tendency to categori</w:t>
      </w:r>
      <w:r w:rsidR="00B83EA0" w:rsidRPr="00E01C11">
        <w:rPr>
          <w:rFonts w:ascii="Times New Roman" w:eastAsia="Times New Roman" w:hAnsi="Times New Roman" w:cs="Times New Roman"/>
          <w:sz w:val="24"/>
          <w:szCs w:val="24"/>
          <w:lang w:eastAsia="en-GB"/>
        </w:rPr>
        <w:t>s</w:t>
      </w:r>
      <w:r w:rsidRPr="00E01C11">
        <w:rPr>
          <w:rFonts w:ascii="Times New Roman" w:eastAsia="Times New Roman" w:hAnsi="Times New Roman" w:cs="Times New Roman"/>
          <w:sz w:val="24"/>
          <w:szCs w:val="24"/>
          <w:lang w:eastAsia="en-GB"/>
        </w:rPr>
        <w:t xml:space="preserve">e other people, especially when it comes to immigrants and refugees. This is done in order to classify people based on their regionalism, religion, ideology, and nationality. The Church flock protesting Galamsey was divided into groups or categories by Yankah. Yankah used categorisation in </w:t>
      </w:r>
      <w:r w:rsidRPr="00E01C11">
        <w:rPr>
          <w:rFonts w:ascii="Times New Roman" w:eastAsia="Times New Roman" w:hAnsi="Times New Roman" w:cs="Times New Roman"/>
          <w:i/>
          <w:iCs/>
          <w:sz w:val="24"/>
          <w:szCs w:val="24"/>
          <w:lang w:eastAsia="en-GB"/>
        </w:rPr>
        <w:t>Men in Cassock Hit the Streets</w:t>
      </w:r>
      <w:r w:rsidRPr="00E01C11">
        <w:rPr>
          <w:rFonts w:ascii="Times New Roman" w:eastAsia="Times New Roman" w:hAnsi="Times New Roman" w:cs="Times New Roman"/>
          <w:sz w:val="24"/>
          <w:szCs w:val="24"/>
          <w:lang w:eastAsia="en-GB"/>
        </w:rPr>
        <w:t xml:space="preserve"> </w:t>
      </w:r>
      <w:r w:rsidR="00ED1DC3" w:rsidRPr="00E01C11">
        <w:rPr>
          <w:rFonts w:ascii="Times New Roman" w:eastAsia="Times New Roman" w:hAnsi="Times New Roman" w:cs="Times New Roman"/>
          <w:sz w:val="24"/>
          <w:szCs w:val="24"/>
          <w:lang w:eastAsia="en-GB"/>
        </w:rPr>
        <w:t xml:space="preserve">(KYC 07) </w:t>
      </w:r>
      <w:r w:rsidRPr="00E01C11">
        <w:rPr>
          <w:rFonts w:ascii="Times New Roman" w:eastAsia="Times New Roman" w:hAnsi="Times New Roman" w:cs="Times New Roman"/>
          <w:sz w:val="24"/>
          <w:szCs w:val="24"/>
          <w:lang w:eastAsia="en-GB"/>
        </w:rPr>
        <w:t>to describe "a motley congregation of priests," "choristers in mufti," "church elders," "diocesans young and old," and "altar boys."</w:t>
      </w:r>
      <w:r w:rsidR="00ED1DC3" w:rsidRPr="00E01C11">
        <w:rPr>
          <w:rFonts w:ascii="Times New Roman" w:eastAsia="Times New Roman" w:hAnsi="Times New Roman" w:cs="Times New Roman"/>
          <w:sz w:val="24"/>
          <w:szCs w:val="24"/>
          <w:lang w:eastAsia="en-GB"/>
        </w:rPr>
        <w:t xml:space="preserve"> Yankah </w:t>
      </w:r>
      <w:r w:rsidRPr="00E01C11">
        <w:rPr>
          <w:rFonts w:ascii="Times New Roman" w:eastAsia="Times New Roman" w:hAnsi="Times New Roman" w:cs="Times New Roman"/>
          <w:sz w:val="24"/>
          <w:szCs w:val="24"/>
          <w:lang w:eastAsia="en-GB"/>
        </w:rPr>
        <w:t xml:space="preserve">explicitly mentions the various societal memberships and their significance to the fight against </w:t>
      </w:r>
      <w:proofErr w:type="spellStart"/>
      <w:r w:rsidRPr="00E01C11">
        <w:rPr>
          <w:rFonts w:ascii="Times New Roman" w:eastAsia="Times New Roman" w:hAnsi="Times New Roman" w:cs="Times New Roman"/>
          <w:sz w:val="24"/>
          <w:szCs w:val="24"/>
          <w:lang w:eastAsia="en-GB"/>
        </w:rPr>
        <w:t>galamsey</w:t>
      </w:r>
      <w:proofErr w:type="spellEnd"/>
      <w:r w:rsidRPr="00E01C11">
        <w:rPr>
          <w:rFonts w:ascii="Times New Roman" w:eastAsia="Times New Roman" w:hAnsi="Times New Roman" w:cs="Times New Roman"/>
          <w:sz w:val="24"/>
          <w:szCs w:val="24"/>
          <w:lang w:eastAsia="en-GB"/>
        </w:rPr>
        <w:t xml:space="preserve">. A good self-image is presented when he shows that the Christian and traditional priests were the ones who voiced all of the worries and laments about the </w:t>
      </w:r>
      <w:proofErr w:type="spellStart"/>
      <w:r w:rsidRPr="00E01C11">
        <w:rPr>
          <w:rFonts w:ascii="Times New Roman" w:eastAsia="Times New Roman" w:hAnsi="Times New Roman" w:cs="Times New Roman"/>
          <w:sz w:val="24"/>
          <w:szCs w:val="24"/>
          <w:lang w:eastAsia="en-GB"/>
        </w:rPr>
        <w:t>galamsey</w:t>
      </w:r>
      <w:proofErr w:type="spellEnd"/>
      <w:r w:rsidRPr="00E01C11">
        <w:rPr>
          <w:rFonts w:ascii="Times New Roman" w:eastAsia="Times New Roman" w:hAnsi="Times New Roman" w:cs="Times New Roman"/>
          <w:sz w:val="24"/>
          <w:szCs w:val="24"/>
          <w:lang w:eastAsia="en-GB"/>
        </w:rPr>
        <w:t xml:space="preserve"> menace.</w:t>
      </w:r>
    </w:p>
    <w:p w14:paraId="3A527467" w14:textId="77777777" w:rsidR="00ED1DC3" w:rsidRPr="00E01C11" w:rsidRDefault="00ED1DC3" w:rsidP="008E1B15">
      <w:pPr>
        <w:spacing w:after="0" w:line="360" w:lineRule="auto"/>
        <w:ind w:firstLine="720"/>
        <w:jc w:val="both"/>
        <w:rPr>
          <w:rFonts w:ascii="Times New Roman" w:eastAsia="Times New Roman" w:hAnsi="Times New Roman" w:cs="Times New Roman"/>
          <w:sz w:val="24"/>
          <w:szCs w:val="24"/>
          <w:lang w:eastAsia="en-GB"/>
        </w:rPr>
      </w:pPr>
    </w:p>
    <w:p w14:paraId="629F6A19" w14:textId="77777777" w:rsidR="005552AD" w:rsidRPr="00D240BD" w:rsidRDefault="005552AD" w:rsidP="008E1B15">
      <w:pPr>
        <w:pStyle w:val="Heading3"/>
        <w:spacing w:before="0" w:beforeAutospacing="0" w:after="0" w:afterAutospacing="0" w:line="360" w:lineRule="auto"/>
        <w:jc w:val="both"/>
        <w:rPr>
          <w:i/>
          <w:color w:val="000000" w:themeColor="text1"/>
          <w:sz w:val="24"/>
          <w:szCs w:val="24"/>
          <w:lang w:val="en-GB"/>
        </w:rPr>
      </w:pPr>
      <w:r w:rsidRPr="00D240BD">
        <w:rPr>
          <w:i/>
          <w:color w:val="000000" w:themeColor="text1"/>
          <w:sz w:val="24"/>
          <w:szCs w:val="24"/>
          <w:lang w:val="en-GB"/>
        </w:rPr>
        <w:t>Actor Description</w:t>
      </w:r>
    </w:p>
    <w:p w14:paraId="18B6373F" w14:textId="0EF2FBA0" w:rsidR="005552AD" w:rsidRPr="00E01C11" w:rsidRDefault="005552AD" w:rsidP="008E1B15">
      <w:pPr>
        <w:spacing w:after="0" w:line="360" w:lineRule="auto"/>
        <w:ind w:firstLine="720"/>
        <w:jc w:val="both"/>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Throughout the columns, actor descriptions are used repeatedly to highlight the benefits and drawbacks of being a member of a group versus not. According to their traits and characteristics, characters are described in various ways. It's common practice to portray members of the ingroup as neutral or positive and members of the outgroup as negative</w:t>
      </w:r>
      <w:r w:rsidR="0050502D" w:rsidRPr="00E01C11">
        <w:rPr>
          <w:rFonts w:ascii="Times New Roman" w:eastAsia="Times New Roman" w:hAnsi="Times New Roman" w:cs="Times New Roman"/>
          <w:sz w:val="24"/>
          <w:szCs w:val="24"/>
          <w:lang w:eastAsia="en-GB"/>
        </w:rPr>
        <w:t xml:space="preserve"> </w:t>
      </w:r>
      <w:r w:rsidR="008F506C" w:rsidRPr="00E01C11">
        <w:rPr>
          <w:rFonts w:ascii="Times New Roman" w:eastAsia="Times New Roman" w:hAnsi="Times New Roman" w:cs="Times New Roman"/>
          <w:sz w:val="24"/>
          <w:szCs w:val="24"/>
          <w:lang w:eastAsia="en-GB"/>
        </w:rPr>
        <w:t>(van Dijk 1993)</w:t>
      </w:r>
      <w:r w:rsidRPr="00E01C11">
        <w:rPr>
          <w:rFonts w:ascii="Times New Roman" w:eastAsia="Times New Roman" w:hAnsi="Times New Roman" w:cs="Times New Roman"/>
          <w:sz w:val="24"/>
          <w:szCs w:val="24"/>
          <w:lang w:eastAsia="en-GB"/>
        </w:rPr>
        <w:t xml:space="preserve">. In order to emphasize the positive and negative traits in people, Yankah used the actor's description 22 times. Several actor descriptions were used by Yankah to present a positive picture of </w:t>
      </w:r>
      <w:proofErr w:type="spellStart"/>
      <w:r w:rsidRPr="00E01C11">
        <w:rPr>
          <w:rFonts w:ascii="Times New Roman" w:eastAsia="Times New Roman" w:hAnsi="Times New Roman" w:cs="Times New Roman"/>
          <w:sz w:val="24"/>
          <w:szCs w:val="24"/>
          <w:lang w:eastAsia="en-GB"/>
        </w:rPr>
        <w:t>Bawumia</w:t>
      </w:r>
      <w:proofErr w:type="spellEnd"/>
      <w:r w:rsidRPr="00E01C11">
        <w:rPr>
          <w:rFonts w:ascii="Times New Roman" w:eastAsia="Times New Roman" w:hAnsi="Times New Roman" w:cs="Times New Roman"/>
          <w:sz w:val="24"/>
          <w:szCs w:val="24"/>
          <w:lang w:eastAsia="en-GB"/>
        </w:rPr>
        <w:t>. The following excerpt provides an example of the actor description in the columns:</w:t>
      </w:r>
    </w:p>
    <w:p w14:paraId="21723086" w14:textId="77777777" w:rsidR="005552AD" w:rsidRPr="00E01C11" w:rsidRDefault="005552AD" w:rsidP="008E1B15">
      <w:pPr>
        <w:spacing w:after="0" w:line="360" w:lineRule="auto"/>
        <w:ind w:firstLine="720"/>
        <w:jc w:val="both"/>
        <w:rPr>
          <w:rFonts w:ascii="Times New Roman" w:hAnsi="Times New Roman" w:cs="Times New Roman"/>
          <w:color w:val="000000" w:themeColor="text1"/>
          <w:sz w:val="24"/>
          <w:szCs w:val="24"/>
        </w:rPr>
      </w:pPr>
    </w:p>
    <w:p w14:paraId="34BC46D8" w14:textId="14C134A0" w:rsidR="005552AD" w:rsidRPr="00E01C11" w:rsidRDefault="005552AD" w:rsidP="008E1B15">
      <w:pPr>
        <w:pStyle w:val="ListParagraph"/>
        <w:numPr>
          <w:ilvl w:val="0"/>
          <w:numId w:val="2"/>
        </w:numPr>
        <w:spacing w:after="0" w:line="240" w:lineRule="auto"/>
        <w:jc w:val="both"/>
        <w:rPr>
          <w:rFonts w:ascii="Times New Roman" w:hAnsi="Times New Roman" w:cs="Times New Roman"/>
          <w:b/>
          <w:i/>
          <w:sz w:val="24"/>
          <w:szCs w:val="24"/>
        </w:rPr>
      </w:pPr>
      <w:proofErr w:type="spellStart"/>
      <w:r w:rsidRPr="00E01C11">
        <w:rPr>
          <w:rFonts w:ascii="Times New Roman" w:hAnsi="Times New Roman" w:cs="Times New Roman"/>
          <w:i/>
          <w:sz w:val="24"/>
          <w:szCs w:val="24"/>
        </w:rPr>
        <w:t>Mahamudu</w:t>
      </w:r>
      <w:proofErr w:type="spellEnd"/>
      <w:r w:rsidRPr="00E01C11">
        <w:rPr>
          <w:rFonts w:ascii="Times New Roman" w:hAnsi="Times New Roman" w:cs="Times New Roman"/>
          <w:i/>
          <w:sz w:val="24"/>
          <w:szCs w:val="24"/>
        </w:rPr>
        <w:t xml:space="preserve"> </w:t>
      </w:r>
      <w:proofErr w:type="spellStart"/>
      <w:r w:rsidRPr="00E01C11">
        <w:rPr>
          <w:rFonts w:ascii="Times New Roman" w:hAnsi="Times New Roman" w:cs="Times New Roman"/>
          <w:i/>
          <w:sz w:val="24"/>
          <w:szCs w:val="24"/>
        </w:rPr>
        <w:t>Bawumia</w:t>
      </w:r>
      <w:proofErr w:type="spellEnd"/>
      <w:r w:rsidRPr="00E01C11">
        <w:rPr>
          <w:rFonts w:ascii="Times New Roman" w:hAnsi="Times New Roman" w:cs="Times New Roman"/>
          <w:i/>
          <w:sz w:val="24"/>
          <w:szCs w:val="24"/>
        </w:rPr>
        <w:t xml:space="preserve"> looks like a happy man having roused the country to its feet since May. With all eyes on him, he has quietly choreographed the new face of party-political campaigns. </w:t>
      </w:r>
      <w:proofErr w:type="spellStart"/>
      <w:r w:rsidRPr="00E01C11">
        <w:rPr>
          <w:rFonts w:ascii="Times New Roman" w:hAnsi="Times New Roman" w:cs="Times New Roman"/>
          <w:i/>
          <w:sz w:val="24"/>
          <w:szCs w:val="24"/>
        </w:rPr>
        <w:t>Mahamudu</w:t>
      </w:r>
      <w:proofErr w:type="spellEnd"/>
      <w:r w:rsidRPr="00E01C11">
        <w:rPr>
          <w:rFonts w:ascii="Times New Roman" w:hAnsi="Times New Roman" w:cs="Times New Roman"/>
          <w:i/>
          <w:sz w:val="24"/>
          <w:szCs w:val="24"/>
        </w:rPr>
        <w:t xml:space="preserve"> has asked his campaign team to shed arrogance, quit plush offices, and show respect to the masses that empowered them. He has also worked the minds of pedestrians; and for once, plush V8s and long convoys attract public boos. </w:t>
      </w:r>
      <w:proofErr w:type="spellStart"/>
      <w:r w:rsidRPr="00E01C11">
        <w:rPr>
          <w:rFonts w:ascii="Times New Roman" w:hAnsi="Times New Roman" w:cs="Times New Roman"/>
          <w:i/>
          <w:sz w:val="24"/>
          <w:szCs w:val="24"/>
        </w:rPr>
        <w:t>Mahamudu’s</w:t>
      </w:r>
      <w:proofErr w:type="spellEnd"/>
      <w:r w:rsidRPr="00E01C11">
        <w:rPr>
          <w:rFonts w:ascii="Times New Roman" w:hAnsi="Times New Roman" w:cs="Times New Roman"/>
          <w:i/>
          <w:sz w:val="24"/>
          <w:szCs w:val="24"/>
        </w:rPr>
        <w:t xml:space="preserve"> campaign prospectus was simple knowing his party’s elitist history. </w:t>
      </w:r>
      <w:r w:rsidRPr="00E01C11">
        <w:rPr>
          <w:rFonts w:ascii="Times New Roman" w:hAnsi="Times New Roman" w:cs="Times New Roman"/>
          <w:iCs/>
          <w:sz w:val="24"/>
          <w:szCs w:val="24"/>
        </w:rPr>
        <w:t>(KYC</w:t>
      </w:r>
      <w:r w:rsidR="00E1779C" w:rsidRPr="00E01C11">
        <w:rPr>
          <w:rFonts w:ascii="Times New Roman" w:hAnsi="Times New Roman" w:cs="Times New Roman"/>
          <w:iCs/>
          <w:sz w:val="24"/>
          <w:szCs w:val="24"/>
        </w:rPr>
        <w:t xml:space="preserve"> </w:t>
      </w:r>
      <w:r w:rsidRPr="00E01C11">
        <w:rPr>
          <w:rFonts w:ascii="Times New Roman" w:hAnsi="Times New Roman" w:cs="Times New Roman"/>
          <w:iCs/>
          <w:sz w:val="24"/>
          <w:szCs w:val="24"/>
        </w:rPr>
        <w:t>11)</w:t>
      </w:r>
    </w:p>
    <w:p w14:paraId="31F6BBF9" w14:textId="77777777" w:rsidR="00E1779C" w:rsidRPr="00E01C11" w:rsidRDefault="00E1779C" w:rsidP="008E1B15">
      <w:pPr>
        <w:pStyle w:val="ListParagraph"/>
        <w:spacing w:after="0" w:line="240" w:lineRule="auto"/>
        <w:jc w:val="both"/>
        <w:rPr>
          <w:rFonts w:ascii="Times New Roman" w:hAnsi="Times New Roman" w:cs="Times New Roman"/>
          <w:b/>
          <w:i/>
          <w:sz w:val="24"/>
          <w:szCs w:val="24"/>
        </w:rPr>
      </w:pPr>
    </w:p>
    <w:p w14:paraId="35F68EDB" w14:textId="7B82F2F4" w:rsidR="005552AD" w:rsidRPr="00E01C11" w:rsidRDefault="005552AD" w:rsidP="008E1B15">
      <w:pPr>
        <w:spacing w:after="0" w:line="360" w:lineRule="auto"/>
        <w:ind w:firstLine="720"/>
        <w:jc w:val="both"/>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 xml:space="preserve">In the aforementioned extract, </w:t>
      </w:r>
      <w:proofErr w:type="spellStart"/>
      <w:r w:rsidRPr="00E01C11">
        <w:rPr>
          <w:rFonts w:ascii="Times New Roman" w:eastAsia="Times New Roman" w:hAnsi="Times New Roman" w:cs="Times New Roman"/>
          <w:sz w:val="24"/>
          <w:szCs w:val="24"/>
          <w:lang w:eastAsia="en-GB"/>
        </w:rPr>
        <w:t>Yankah</w:t>
      </w:r>
      <w:proofErr w:type="spellEnd"/>
      <w:r w:rsidRPr="00E01C11">
        <w:rPr>
          <w:rFonts w:ascii="Times New Roman" w:eastAsia="Times New Roman" w:hAnsi="Times New Roman" w:cs="Times New Roman"/>
          <w:sz w:val="24"/>
          <w:szCs w:val="24"/>
          <w:lang w:eastAsia="en-GB"/>
        </w:rPr>
        <w:t xml:space="preserve"> exhibits </w:t>
      </w:r>
      <w:proofErr w:type="spellStart"/>
      <w:r w:rsidRPr="00E01C11">
        <w:rPr>
          <w:rFonts w:ascii="Times New Roman" w:eastAsia="Times New Roman" w:hAnsi="Times New Roman" w:cs="Times New Roman"/>
          <w:sz w:val="24"/>
          <w:szCs w:val="24"/>
          <w:lang w:eastAsia="en-GB"/>
        </w:rPr>
        <w:t>Bawumia's</w:t>
      </w:r>
      <w:proofErr w:type="spellEnd"/>
      <w:r w:rsidRPr="00E01C11">
        <w:rPr>
          <w:rFonts w:ascii="Times New Roman" w:eastAsia="Times New Roman" w:hAnsi="Times New Roman" w:cs="Times New Roman"/>
          <w:sz w:val="24"/>
          <w:szCs w:val="24"/>
          <w:lang w:eastAsia="en-GB"/>
        </w:rPr>
        <w:t xml:space="preserve"> capacity for work. He used </w:t>
      </w:r>
      <w:proofErr w:type="spellStart"/>
      <w:r w:rsidRPr="00E01C11">
        <w:rPr>
          <w:rFonts w:ascii="Times New Roman" w:eastAsia="Times New Roman" w:hAnsi="Times New Roman" w:cs="Times New Roman"/>
          <w:sz w:val="24"/>
          <w:szCs w:val="24"/>
          <w:lang w:eastAsia="en-GB"/>
        </w:rPr>
        <w:t>Bawumia's</w:t>
      </w:r>
      <w:proofErr w:type="spellEnd"/>
      <w:r w:rsidRPr="00E01C11">
        <w:rPr>
          <w:rFonts w:ascii="Times New Roman" w:eastAsia="Times New Roman" w:hAnsi="Times New Roman" w:cs="Times New Roman"/>
          <w:sz w:val="24"/>
          <w:szCs w:val="24"/>
          <w:lang w:eastAsia="en-GB"/>
        </w:rPr>
        <w:t xml:space="preserve"> dynamism in the 2024 election campaign to try to win over the populace. Clausal expressions like "he has quietly choreographed the new face of party-political campaigns," "</w:t>
      </w:r>
      <w:proofErr w:type="spellStart"/>
      <w:r w:rsidRPr="00E01C11">
        <w:rPr>
          <w:rFonts w:ascii="Times New Roman" w:eastAsia="Times New Roman" w:hAnsi="Times New Roman" w:cs="Times New Roman"/>
          <w:sz w:val="24"/>
          <w:szCs w:val="24"/>
          <w:lang w:eastAsia="en-GB"/>
        </w:rPr>
        <w:t>Mahamudu</w:t>
      </w:r>
      <w:proofErr w:type="spellEnd"/>
      <w:r w:rsidRPr="00E01C11">
        <w:rPr>
          <w:rFonts w:ascii="Times New Roman" w:eastAsia="Times New Roman" w:hAnsi="Times New Roman" w:cs="Times New Roman"/>
          <w:sz w:val="24"/>
          <w:szCs w:val="24"/>
          <w:lang w:eastAsia="en-GB"/>
        </w:rPr>
        <w:t xml:space="preserve"> has asked his campaign team to shed arrogance, quit plush offices, and show respect to the masses that empowered them," and "</w:t>
      </w:r>
      <w:proofErr w:type="spellStart"/>
      <w:r w:rsidRPr="00E01C11">
        <w:rPr>
          <w:rFonts w:ascii="Times New Roman" w:eastAsia="Times New Roman" w:hAnsi="Times New Roman" w:cs="Times New Roman"/>
          <w:sz w:val="24"/>
          <w:szCs w:val="24"/>
          <w:lang w:eastAsia="en-GB"/>
        </w:rPr>
        <w:t>Mahamudu’s</w:t>
      </w:r>
      <w:proofErr w:type="spellEnd"/>
      <w:r w:rsidRPr="00E01C11">
        <w:rPr>
          <w:rFonts w:ascii="Times New Roman" w:eastAsia="Times New Roman" w:hAnsi="Times New Roman" w:cs="Times New Roman"/>
          <w:sz w:val="24"/>
          <w:szCs w:val="24"/>
          <w:lang w:eastAsia="en-GB"/>
        </w:rPr>
        <w:t xml:space="preserve"> campaign prospectus was simple knowing his party’s elitist history" demonstrate the energy he has brought to Ghana's 2024 election campaign. According to extract </w:t>
      </w:r>
      <w:r w:rsidR="00E1779C" w:rsidRPr="00E01C11">
        <w:rPr>
          <w:rFonts w:ascii="Times New Roman" w:eastAsia="Times New Roman" w:hAnsi="Times New Roman" w:cs="Times New Roman"/>
          <w:sz w:val="24"/>
          <w:szCs w:val="24"/>
          <w:lang w:eastAsia="en-GB"/>
        </w:rPr>
        <w:t>18</w:t>
      </w:r>
      <w:r w:rsidRPr="00E01C11">
        <w:rPr>
          <w:rFonts w:ascii="Times New Roman" w:eastAsia="Times New Roman" w:hAnsi="Times New Roman" w:cs="Times New Roman"/>
          <w:sz w:val="24"/>
          <w:szCs w:val="24"/>
          <w:lang w:eastAsia="en-GB"/>
        </w:rPr>
        <w:t xml:space="preserve">, Yankah characterized the false prophets as evil. </w:t>
      </w:r>
    </w:p>
    <w:p w14:paraId="191EFC20" w14:textId="6FCDF9F2" w:rsidR="005552AD" w:rsidRPr="00E01C11" w:rsidRDefault="005552AD" w:rsidP="008E1B15">
      <w:pPr>
        <w:pStyle w:val="ListParagraph"/>
        <w:numPr>
          <w:ilvl w:val="0"/>
          <w:numId w:val="2"/>
        </w:numPr>
        <w:spacing w:after="0" w:line="240" w:lineRule="auto"/>
        <w:jc w:val="both"/>
        <w:rPr>
          <w:rFonts w:ascii="Times New Roman" w:hAnsi="Times New Roman" w:cs="Times New Roman"/>
          <w:sz w:val="24"/>
          <w:szCs w:val="24"/>
        </w:rPr>
      </w:pPr>
      <w:r w:rsidRPr="00E01C11">
        <w:rPr>
          <w:rFonts w:ascii="Times New Roman" w:hAnsi="Times New Roman" w:cs="Times New Roman"/>
          <w:i/>
          <w:sz w:val="24"/>
          <w:szCs w:val="24"/>
        </w:rPr>
        <w:t>Hardly a day passes without a newly bleached face emerging on social media, white towel on the shoulder, pacing back and forth the dais and yelling a prophecy that could well be an inaugural lecture.</w:t>
      </w:r>
      <w:r w:rsidRPr="00E01C11">
        <w:rPr>
          <w:rFonts w:ascii="Times New Roman" w:hAnsi="Times New Roman" w:cs="Times New Roman"/>
          <w:sz w:val="24"/>
          <w:szCs w:val="24"/>
        </w:rPr>
        <w:t xml:space="preserve"> (KYC</w:t>
      </w:r>
      <w:r w:rsidR="00E1779C" w:rsidRPr="00E01C11">
        <w:rPr>
          <w:rFonts w:ascii="Times New Roman" w:hAnsi="Times New Roman" w:cs="Times New Roman"/>
          <w:sz w:val="24"/>
          <w:szCs w:val="24"/>
        </w:rPr>
        <w:t xml:space="preserve"> 0</w:t>
      </w:r>
      <w:r w:rsidRPr="00E01C11">
        <w:rPr>
          <w:rFonts w:ascii="Times New Roman" w:hAnsi="Times New Roman" w:cs="Times New Roman"/>
          <w:sz w:val="24"/>
          <w:szCs w:val="24"/>
        </w:rPr>
        <w:t>9)</w:t>
      </w:r>
    </w:p>
    <w:p w14:paraId="4BFAA9D5" w14:textId="77777777" w:rsidR="00E1779C" w:rsidRPr="00E01C11" w:rsidRDefault="00E1779C" w:rsidP="008E1B15">
      <w:pPr>
        <w:pStyle w:val="ListParagraph"/>
        <w:spacing w:after="0" w:line="240" w:lineRule="auto"/>
        <w:jc w:val="both"/>
        <w:rPr>
          <w:rFonts w:ascii="Times New Roman" w:hAnsi="Times New Roman" w:cs="Times New Roman"/>
          <w:sz w:val="24"/>
          <w:szCs w:val="24"/>
        </w:rPr>
      </w:pPr>
    </w:p>
    <w:p w14:paraId="2A548BB3" w14:textId="4685D246" w:rsidR="005552AD" w:rsidRPr="00E01C11" w:rsidRDefault="005552AD" w:rsidP="008E1B15">
      <w:pPr>
        <w:spacing w:after="0" w:line="360" w:lineRule="auto"/>
        <w:jc w:val="both"/>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In excerpt (1</w:t>
      </w:r>
      <w:r w:rsidR="00E1779C" w:rsidRPr="00E01C11">
        <w:rPr>
          <w:rFonts w:ascii="Times New Roman" w:eastAsia="Times New Roman" w:hAnsi="Times New Roman" w:cs="Times New Roman"/>
          <w:sz w:val="24"/>
          <w:szCs w:val="24"/>
          <w:lang w:eastAsia="en-GB"/>
        </w:rPr>
        <w:t>8</w:t>
      </w:r>
      <w:r w:rsidRPr="00E01C11">
        <w:rPr>
          <w:rFonts w:ascii="Times New Roman" w:eastAsia="Times New Roman" w:hAnsi="Times New Roman" w:cs="Times New Roman"/>
          <w:sz w:val="24"/>
          <w:szCs w:val="24"/>
          <w:lang w:eastAsia="en-GB"/>
        </w:rPr>
        <w:t xml:space="preserve">), Yankah used the phrases "a newly bleached face emerging on social media" and "yelling a prophecy that could well be an inaugural lecture" to mock phony pastors posing as prophets and making false predictions or prophecies about the 2024 elections. </w:t>
      </w:r>
    </w:p>
    <w:p w14:paraId="0880226E" w14:textId="77777777" w:rsidR="005552AD" w:rsidRPr="00E01C11" w:rsidRDefault="005552AD" w:rsidP="008E1B15">
      <w:pPr>
        <w:spacing w:after="0" w:line="360" w:lineRule="auto"/>
        <w:jc w:val="both"/>
        <w:rPr>
          <w:rFonts w:ascii="Times New Roman" w:eastAsia="Times New Roman" w:hAnsi="Times New Roman" w:cs="Times New Roman"/>
          <w:color w:val="000000" w:themeColor="text1"/>
          <w:sz w:val="24"/>
          <w:szCs w:val="24"/>
          <w:lang w:eastAsia="en-GB"/>
        </w:rPr>
      </w:pPr>
    </w:p>
    <w:p w14:paraId="32F741C8" w14:textId="77777777" w:rsidR="003E4E3E" w:rsidRPr="00D240BD" w:rsidRDefault="003E4E3E" w:rsidP="008E1B15">
      <w:pPr>
        <w:pStyle w:val="Heading3"/>
        <w:spacing w:before="0" w:beforeAutospacing="0" w:after="0" w:afterAutospacing="0" w:line="360" w:lineRule="auto"/>
        <w:jc w:val="both"/>
        <w:rPr>
          <w:i/>
          <w:color w:val="000000" w:themeColor="text1"/>
          <w:sz w:val="24"/>
          <w:szCs w:val="24"/>
          <w:lang w:val="en-GB"/>
        </w:rPr>
      </w:pPr>
      <w:r w:rsidRPr="00D240BD">
        <w:rPr>
          <w:i/>
          <w:color w:val="000000" w:themeColor="text1"/>
          <w:sz w:val="24"/>
          <w:szCs w:val="24"/>
          <w:lang w:val="en-GB"/>
        </w:rPr>
        <w:t>Illustration</w:t>
      </w:r>
    </w:p>
    <w:p w14:paraId="5EA39EBA" w14:textId="21AD9375" w:rsidR="003E4E3E" w:rsidRPr="00E01C11" w:rsidRDefault="003E4E3E" w:rsidP="008E1B15">
      <w:pPr>
        <w:spacing w:after="0" w:line="360" w:lineRule="auto"/>
        <w:ind w:firstLine="710"/>
        <w:jc w:val="both"/>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 xml:space="preserve">In each of his pieces, Yankah employed the discursive technique of illustration. To support their position or increase their authority, discourse specialists employ real or imagined images. Accordingly, using specific instances is a powerful strategy for </w:t>
      </w:r>
      <w:r w:rsidR="0050502D" w:rsidRPr="00E01C11">
        <w:rPr>
          <w:rFonts w:ascii="Times New Roman" w:eastAsia="Times New Roman" w:hAnsi="Times New Roman" w:cs="Times New Roman"/>
          <w:sz w:val="24"/>
          <w:szCs w:val="24"/>
          <w:lang w:eastAsia="en-GB"/>
        </w:rPr>
        <w:t>p</w:t>
      </w:r>
      <w:r w:rsidR="008E64AE" w:rsidRPr="00E01C11">
        <w:rPr>
          <w:rFonts w:ascii="Times New Roman" w:eastAsia="Times New Roman" w:hAnsi="Times New Roman" w:cs="Times New Roman"/>
          <w:sz w:val="24"/>
          <w:szCs w:val="24"/>
          <w:lang w:eastAsia="en-GB"/>
        </w:rPr>
        <w:t>ersuasion (van Dijk</w:t>
      </w:r>
      <w:r w:rsidR="0050502D" w:rsidRPr="00E01C11">
        <w:rPr>
          <w:rFonts w:ascii="Times New Roman" w:eastAsia="Times New Roman" w:hAnsi="Times New Roman" w:cs="Times New Roman"/>
          <w:sz w:val="24"/>
          <w:szCs w:val="24"/>
          <w:lang w:eastAsia="en-GB"/>
        </w:rPr>
        <w:t xml:space="preserve"> 2015)</w:t>
      </w:r>
      <w:r w:rsidRPr="00E01C11">
        <w:rPr>
          <w:rFonts w:ascii="Times New Roman" w:eastAsia="Times New Roman" w:hAnsi="Times New Roman" w:cs="Times New Roman"/>
          <w:sz w:val="24"/>
          <w:szCs w:val="24"/>
          <w:lang w:eastAsia="en-GB"/>
        </w:rPr>
        <w:t>. The speaker gave the following example to explain the specifics of his engagements:</w:t>
      </w:r>
    </w:p>
    <w:p w14:paraId="7A303D58" w14:textId="4DE744A1" w:rsidR="005C6399" w:rsidRPr="00E01C11" w:rsidRDefault="003E4E3E" w:rsidP="008E1B15">
      <w:pPr>
        <w:pStyle w:val="ListParagraph"/>
        <w:numPr>
          <w:ilvl w:val="0"/>
          <w:numId w:val="2"/>
        </w:numPr>
        <w:spacing w:after="120" w:line="240" w:lineRule="auto"/>
        <w:ind w:left="714" w:hanging="357"/>
        <w:jc w:val="both"/>
        <w:rPr>
          <w:rFonts w:ascii="Times New Roman" w:hAnsi="Times New Roman" w:cs="Times New Roman"/>
          <w:i/>
          <w:color w:val="000000" w:themeColor="text1"/>
          <w:sz w:val="24"/>
          <w:szCs w:val="24"/>
        </w:rPr>
      </w:pPr>
      <w:r w:rsidRPr="00E01C11">
        <w:rPr>
          <w:rFonts w:ascii="Times New Roman" w:hAnsi="Times New Roman" w:cs="Times New Roman"/>
          <w:i/>
          <w:sz w:val="24"/>
          <w:szCs w:val="24"/>
        </w:rPr>
        <w:t xml:space="preserve">I was to be the 21st speaker and the 5th Ghanaian after E. A. </w:t>
      </w:r>
      <w:proofErr w:type="spellStart"/>
      <w:r w:rsidRPr="00E01C11">
        <w:rPr>
          <w:rFonts w:ascii="Times New Roman" w:hAnsi="Times New Roman" w:cs="Times New Roman"/>
          <w:i/>
          <w:sz w:val="24"/>
          <w:szCs w:val="24"/>
        </w:rPr>
        <w:t>Boateng</w:t>
      </w:r>
      <w:proofErr w:type="spellEnd"/>
      <w:r w:rsidRPr="00E01C11">
        <w:rPr>
          <w:rFonts w:ascii="Times New Roman" w:hAnsi="Times New Roman" w:cs="Times New Roman"/>
          <w:i/>
          <w:sz w:val="24"/>
          <w:szCs w:val="24"/>
        </w:rPr>
        <w:t xml:space="preserve"> (1996), Florence </w:t>
      </w:r>
      <w:proofErr w:type="spellStart"/>
      <w:r w:rsidRPr="00E01C11">
        <w:rPr>
          <w:rFonts w:ascii="Times New Roman" w:hAnsi="Times New Roman" w:cs="Times New Roman"/>
          <w:i/>
          <w:sz w:val="24"/>
          <w:szCs w:val="24"/>
        </w:rPr>
        <w:t>Dolphyne</w:t>
      </w:r>
      <w:proofErr w:type="spellEnd"/>
      <w:r w:rsidRPr="00E01C11">
        <w:rPr>
          <w:rFonts w:ascii="Times New Roman" w:hAnsi="Times New Roman" w:cs="Times New Roman"/>
          <w:i/>
          <w:sz w:val="24"/>
          <w:szCs w:val="24"/>
        </w:rPr>
        <w:t xml:space="preserve"> (2001), Ivan </w:t>
      </w:r>
      <w:proofErr w:type="spellStart"/>
      <w:r w:rsidRPr="00E01C11">
        <w:rPr>
          <w:rFonts w:ascii="Times New Roman" w:hAnsi="Times New Roman" w:cs="Times New Roman"/>
          <w:i/>
          <w:sz w:val="24"/>
          <w:szCs w:val="24"/>
        </w:rPr>
        <w:t>Addae</w:t>
      </w:r>
      <w:proofErr w:type="spellEnd"/>
      <w:r w:rsidRPr="00E01C11">
        <w:rPr>
          <w:rFonts w:ascii="Times New Roman" w:hAnsi="Times New Roman" w:cs="Times New Roman"/>
          <w:i/>
          <w:sz w:val="24"/>
          <w:szCs w:val="24"/>
        </w:rPr>
        <w:t xml:space="preserve">-Mensah (2006), and D. A. </w:t>
      </w:r>
      <w:proofErr w:type="spellStart"/>
      <w:r w:rsidRPr="00E01C11">
        <w:rPr>
          <w:rFonts w:ascii="Times New Roman" w:hAnsi="Times New Roman" w:cs="Times New Roman"/>
          <w:i/>
          <w:sz w:val="24"/>
          <w:szCs w:val="24"/>
        </w:rPr>
        <w:t>Akyeampong</w:t>
      </w:r>
      <w:proofErr w:type="spellEnd"/>
      <w:r w:rsidRPr="00E01C11">
        <w:rPr>
          <w:rFonts w:ascii="Times New Roman" w:hAnsi="Times New Roman" w:cs="Times New Roman"/>
          <w:i/>
          <w:sz w:val="24"/>
          <w:szCs w:val="24"/>
        </w:rPr>
        <w:t xml:space="preserve"> (2011). </w:t>
      </w:r>
      <w:r w:rsidRPr="00E01C11">
        <w:rPr>
          <w:rFonts w:ascii="Times New Roman" w:hAnsi="Times New Roman" w:cs="Times New Roman"/>
          <w:iCs/>
          <w:sz w:val="24"/>
          <w:szCs w:val="24"/>
        </w:rPr>
        <w:t>(KYC</w:t>
      </w:r>
      <w:r w:rsidR="005C6399" w:rsidRPr="00E01C11">
        <w:rPr>
          <w:rFonts w:ascii="Times New Roman" w:hAnsi="Times New Roman" w:cs="Times New Roman"/>
          <w:iCs/>
          <w:sz w:val="24"/>
          <w:szCs w:val="24"/>
        </w:rPr>
        <w:t xml:space="preserve"> </w:t>
      </w:r>
      <w:r w:rsidRPr="00E01C11">
        <w:rPr>
          <w:rFonts w:ascii="Times New Roman" w:hAnsi="Times New Roman" w:cs="Times New Roman"/>
          <w:iCs/>
          <w:sz w:val="24"/>
          <w:szCs w:val="24"/>
        </w:rPr>
        <w:t>20)</w:t>
      </w:r>
    </w:p>
    <w:p w14:paraId="7279B1F2" w14:textId="3C40BB97" w:rsidR="003E4E3E" w:rsidRPr="00E01C11" w:rsidRDefault="003E4E3E" w:rsidP="008E1B15">
      <w:pPr>
        <w:numPr>
          <w:ilvl w:val="0"/>
          <w:numId w:val="2"/>
        </w:numPr>
        <w:spacing w:after="0" w:line="240" w:lineRule="auto"/>
        <w:contextualSpacing/>
        <w:jc w:val="both"/>
        <w:rPr>
          <w:rFonts w:ascii="Times New Roman" w:hAnsi="Times New Roman" w:cs="Times New Roman"/>
          <w:i/>
          <w:color w:val="000000" w:themeColor="text1"/>
          <w:sz w:val="24"/>
          <w:szCs w:val="24"/>
        </w:rPr>
      </w:pPr>
      <w:r w:rsidRPr="00E01C11">
        <w:rPr>
          <w:rFonts w:ascii="Times New Roman" w:hAnsi="Times New Roman" w:cs="Times New Roman"/>
          <w:i/>
          <w:sz w:val="24"/>
          <w:szCs w:val="24"/>
        </w:rPr>
        <w:t xml:space="preserve">Our delegation to visit </w:t>
      </w:r>
      <w:proofErr w:type="spellStart"/>
      <w:r w:rsidRPr="00E01C11">
        <w:rPr>
          <w:rFonts w:ascii="Times New Roman" w:hAnsi="Times New Roman" w:cs="Times New Roman"/>
          <w:i/>
          <w:sz w:val="24"/>
          <w:szCs w:val="24"/>
        </w:rPr>
        <w:t>Otumfuo</w:t>
      </w:r>
      <w:proofErr w:type="spellEnd"/>
      <w:r w:rsidRPr="00E01C11">
        <w:rPr>
          <w:rFonts w:ascii="Times New Roman" w:hAnsi="Times New Roman" w:cs="Times New Roman"/>
          <w:i/>
          <w:sz w:val="24"/>
          <w:szCs w:val="24"/>
        </w:rPr>
        <w:t xml:space="preserve"> at </w:t>
      </w:r>
      <w:proofErr w:type="spellStart"/>
      <w:r w:rsidRPr="00E01C11">
        <w:rPr>
          <w:rFonts w:ascii="Times New Roman" w:hAnsi="Times New Roman" w:cs="Times New Roman"/>
          <w:i/>
          <w:sz w:val="24"/>
          <w:szCs w:val="24"/>
        </w:rPr>
        <w:t>Manhyia</w:t>
      </w:r>
      <w:proofErr w:type="spellEnd"/>
      <w:r w:rsidRPr="00E01C11">
        <w:rPr>
          <w:rFonts w:ascii="Times New Roman" w:hAnsi="Times New Roman" w:cs="Times New Roman"/>
          <w:i/>
          <w:sz w:val="24"/>
          <w:szCs w:val="24"/>
        </w:rPr>
        <w:t xml:space="preserve"> and extend the invitation was a high-powered one, including the following: </w:t>
      </w:r>
      <w:proofErr w:type="spellStart"/>
      <w:r w:rsidRPr="00E01C11">
        <w:rPr>
          <w:rFonts w:ascii="Times New Roman" w:hAnsi="Times New Roman" w:cs="Times New Roman"/>
          <w:i/>
          <w:sz w:val="24"/>
          <w:szCs w:val="24"/>
        </w:rPr>
        <w:t>Kwaku</w:t>
      </w:r>
      <w:proofErr w:type="spellEnd"/>
      <w:r w:rsidRPr="00E01C11">
        <w:rPr>
          <w:rFonts w:ascii="Times New Roman" w:hAnsi="Times New Roman" w:cs="Times New Roman"/>
          <w:i/>
          <w:sz w:val="24"/>
          <w:szCs w:val="24"/>
        </w:rPr>
        <w:t xml:space="preserve"> </w:t>
      </w:r>
      <w:proofErr w:type="spellStart"/>
      <w:r w:rsidRPr="00E01C11">
        <w:rPr>
          <w:rFonts w:ascii="Times New Roman" w:hAnsi="Times New Roman" w:cs="Times New Roman"/>
          <w:i/>
          <w:sz w:val="24"/>
          <w:szCs w:val="24"/>
        </w:rPr>
        <w:t>Kyei</w:t>
      </w:r>
      <w:proofErr w:type="spellEnd"/>
      <w:r w:rsidRPr="00E01C11">
        <w:rPr>
          <w:rFonts w:ascii="Times New Roman" w:hAnsi="Times New Roman" w:cs="Times New Roman"/>
          <w:i/>
          <w:sz w:val="24"/>
          <w:szCs w:val="24"/>
        </w:rPr>
        <w:t xml:space="preserve">, former IGP who was alumni president; Nana </w:t>
      </w:r>
      <w:proofErr w:type="spellStart"/>
      <w:r w:rsidRPr="00E01C11">
        <w:rPr>
          <w:rFonts w:ascii="Times New Roman" w:hAnsi="Times New Roman" w:cs="Times New Roman"/>
          <w:i/>
          <w:sz w:val="24"/>
          <w:szCs w:val="24"/>
        </w:rPr>
        <w:t>Adade</w:t>
      </w:r>
      <w:proofErr w:type="spellEnd"/>
      <w:r w:rsidRPr="00E01C11">
        <w:rPr>
          <w:rFonts w:ascii="Times New Roman" w:hAnsi="Times New Roman" w:cs="Times New Roman"/>
          <w:i/>
          <w:sz w:val="24"/>
          <w:szCs w:val="24"/>
        </w:rPr>
        <w:t xml:space="preserve"> </w:t>
      </w:r>
      <w:proofErr w:type="spellStart"/>
      <w:r w:rsidRPr="00E01C11">
        <w:rPr>
          <w:rFonts w:ascii="Times New Roman" w:hAnsi="Times New Roman" w:cs="Times New Roman"/>
          <w:i/>
          <w:sz w:val="24"/>
          <w:szCs w:val="24"/>
        </w:rPr>
        <w:t>Boamah</w:t>
      </w:r>
      <w:proofErr w:type="spellEnd"/>
      <w:r w:rsidRPr="00E01C11">
        <w:rPr>
          <w:rFonts w:ascii="Times New Roman" w:hAnsi="Times New Roman" w:cs="Times New Roman"/>
          <w:i/>
          <w:sz w:val="24"/>
          <w:szCs w:val="24"/>
        </w:rPr>
        <w:t xml:space="preserve"> (Tom Sawyer) Kofi </w:t>
      </w:r>
      <w:proofErr w:type="spellStart"/>
      <w:r w:rsidRPr="00E01C11">
        <w:rPr>
          <w:rFonts w:ascii="Times New Roman" w:hAnsi="Times New Roman" w:cs="Times New Roman"/>
          <w:i/>
          <w:sz w:val="24"/>
          <w:szCs w:val="24"/>
        </w:rPr>
        <w:t>Dua</w:t>
      </w:r>
      <w:proofErr w:type="spellEnd"/>
      <w:r w:rsidRPr="00E01C11">
        <w:rPr>
          <w:rFonts w:ascii="Times New Roman" w:hAnsi="Times New Roman" w:cs="Times New Roman"/>
          <w:i/>
          <w:sz w:val="24"/>
          <w:szCs w:val="24"/>
        </w:rPr>
        <w:t xml:space="preserve"> </w:t>
      </w:r>
      <w:proofErr w:type="spellStart"/>
      <w:r w:rsidRPr="00E01C11">
        <w:rPr>
          <w:rFonts w:ascii="Times New Roman" w:hAnsi="Times New Roman" w:cs="Times New Roman"/>
          <w:i/>
          <w:sz w:val="24"/>
          <w:szCs w:val="24"/>
        </w:rPr>
        <w:t>Adonten</w:t>
      </w:r>
      <w:proofErr w:type="spellEnd"/>
      <w:r w:rsidRPr="00E01C11">
        <w:rPr>
          <w:rFonts w:ascii="Times New Roman" w:hAnsi="Times New Roman" w:cs="Times New Roman"/>
          <w:i/>
          <w:sz w:val="24"/>
          <w:szCs w:val="24"/>
        </w:rPr>
        <w:t xml:space="preserve">; Yaw </w:t>
      </w:r>
      <w:proofErr w:type="spellStart"/>
      <w:r w:rsidRPr="00E01C11">
        <w:rPr>
          <w:rFonts w:ascii="Times New Roman" w:hAnsi="Times New Roman" w:cs="Times New Roman"/>
          <w:i/>
          <w:sz w:val="24"/>
          <w:szCs w:val="24"/>
        </w:rPr>
        <w:t>Afriyie</w:t>
      </w:r>
      <w:proofErr w:type="spellEnd"/>
      <w:r w:rsidRPr="00E01C11">
        <w:rPr>
          <w:rFonts w:ascii="Times New Roman" w:hAnsi="Times New Roman" w:cs="Times New Roman"/>
          <w:i/>
          <w:sz w:val="24"/>
          <w:szCs w:val="24"/>
        </w:rPr>
        <w:t xml:space="preserve"> Nketia, Gloria Akuffo, Ursula Owusu, Betty Mould </w:t>
      </w:r>
      <w:proofErr w:type="spellStart"/>
      <w:r w:rsidRPr="00E01C11">
        <w:rPr>
          <w:rFonts w:ascii="Times New Roman" w:hAnsi="Times New Roman" w:cs="Times New Roman"/>
          <w:i/>
          <w:sz w:val="24"/>
          <w:szCs w:val="24"/>
        </w:rPr>
        <w:t>Iddrisu</w:t>
      </w:r>
      <w:proofErr w:type="spellEnd"/>
      <w:r w:rsidRPr="00E01C11">
        <w:rPr>
          <w:rFonts w:ascii="Times New Roman" w:hAnsi="Times New Roman" w:cs="Times New Roman"/>
          <w:i/>
          <w:sz w:val="24"/>
          <w:szCs w:val="24"/>
        </w:rPr>
        <w:t xml:space="preserve">, </w:t>
      </w:r>
      <w:proofErr w:type="spellStart"/>
      <w:r w:rsidRPr="00E01C11">
        <w:rPr>
          <w:rFonts w:ascii="Times New Roman" w:hAnsi="Times New Roman" w:cs="Times New Roman"/>
          <w:i/>
          <w:sz w:val="24"/>
          <w:szCs w:val="24"/>
        </w:rPr>
        <w:t>Adu</w:t>
      </w:r>
      <w:proofErr w:type="spellEnd"/>
      <w:r w:rsidRPr="00E01C11">
        <w:rPr>
          <w:rFonts w:ascii="Times New Roman" w:hAnsi="Times New Roman" w:cs="Times New Roman"/>
          <w:i/>
          <w:sz w:val="24"/>
          <w:szCs w:val="24"/>
        </w:rPr>
        <w:t xml:space="preserve"> Gyimah (Castro), Lee Atoms </w:t>
      </w:r>
      <w:proofErr w:type="spellStart"/>
      <w:r w:rsidRPr="00E01C11">
        <w:rPr>
          <w:rFonts w:ascii="Times New Roman" w:hAnsi="Times New Roman" w:cs="Times New Roman"/>
          <w:i/>
          <w:sz w:val="24"/>
          <w:szCs w:val="24"/>
        </w:rPr>
        <w:t>Ofei</w:t>
      </w:r>
      <w:proofErr w:type="spellEnd"/>
      <w:r w:rsidRPr="00E01C11">
        <w:rPr>
          <w:rFonts w:ascii="Times New Roman" w:hAnsi="Times New Roman" w:cs="Times New Roman"/>
          <w:i/>
          <w:sz w:val="24"/>
          <w:szCs w:val="24"/>
        </w:rPr>
        <w:t xml:space="preserve">, Ivy </w:t>
      </w:r>
      <w:proofErr w:type="spellStart"/>
      <w:r w:rsidRPr="00E01C11">
        <w:rPr>
          <w:rFonts w:ascii="Times New Roman" w:hAnsi="Times New Roman" w:cs="Times New Roman"/>
          <w:i/>
          <w:sz w:val="24"/>
          <w:szCs w:val="24"/>
        </w:rPr>
        <w:t>Heward</w:t>
      </w:r>
      <w:proofErr w:type="spellEnd"/>
      <w:r w:rsidRPr="00E01C11">
        <w:rPr>
          <w:rFonts w:ascii="Times New Roman" w:hAnsi="Times New Roman" w:cs="Times New Roman"/>
          <w:i/>
          <w:sz w:val="24"/>
          <w:szCs w:val="24"/>
        </w:rPr>
        <w:t xml:space="preserve"> Mills, </w:t>
      </w:r>
      <w:proofErr w:type="spellStart"/>
      <w:r w:rsidRPr="00E01C11">
        <w:rPr>
          <w:rFonts w:ascii="Times New Roman" w:hAnsi="Times New Roman" w:cs="Times New Roman"/>
          <w:i/>
          <w:sz w:val="24"/>
          <w:szCs w:val="24"/>
        </w:rPr>
        <w:t>Agyeman</w:t>
      </w:r>
      <w:proofErr w:type="spellEnd"/>
      <w:r w:rsidRPr="00E01C11">
        <w:rPr>
          <w:rFonts w:ascii="Times New Roman" w:hAnsi="Times New Roman" w:cs="Times New Roman"/>
          <w:i/>
          <w:sz w:val="24"/>
          <w:szCs w:val="24"/>
        </w:rPr>
        <w:t xml:space="preserve"> Badu-</w:t>
      </w:r>
      <w:proofErr w:type="spellStart"/>
      <w:r w:rsidRPr="00E01C11">
        <w:rPr>
          <w:rFonts w:ascii="Times New Roman" w:hAnsi="Times New Roman" w:cs="Times New Roman"/>
          <w:i/>
          <w:sz w:val="24"/>
          <w:szCs w:val="24"/>
        </w:rPr>
        <w:t>Akosah</w:t>
      </w:r>
      <w:proofErr w:type="spellEnd"/>
      <w:r w:rsidRPr="00E01C11">
        <w:rPr>
          <w:rFonts w:ascii="Times New Roman" w:hAnsi="Times New Roman" w:cs="Times New Roman"/>
          <w:i/>
          <w:sz w:val="24"/>
          <w:szCs w:val="24"/>
        </w:rPr>
        <w:t xml:space="preserve">, </w:t>
      </w:r>
      <w:proofErr w:type="spellStart"/>
      <w:r w:rsidRPr="00E01C11">
        <w:rPr>
          <w:rFonts w:ascii="Times New Roman" w:hAnsi="Times New Roman" w:cs="Times New Roman"/>
          <w:i/>
          <w:sz w:val="24"/>
          <w:szCs w:val="24"/>
        </w:rPr>
        <w:t>Yaa</w:t>
      </w:r>
      <w:proofErr w:type="spellEnd"/>
      <w:r w:rsidRPr="00E01C11">
        <w:rPr>
          <w:rFonts w:ascii="Times New Roman" w:hAnsi="Times New Roman" w:cs="Times New Roman"/>
          <w:i/>
          <w:sz w:val="24"/>
          <w:szCs w:val="24"/>
        </w:rPr>
        <w:t xml:space="preserve"> </w:t>
      </w:r>
      <w:proofErr w:type="spellStart"/>
      <w:r w:rsidRPr="00E01C11">
        <w:rPr>
          <w:rFonts w:ascii="Times New Roman" w:hAnsi="Times New Roman" w:cs="Times New Roman"/>
          <w:i/>
          <w:sz w:val="24"/>
          <w:szCs w:val="24"/>
        </w:rPr>
        <w:t>Osei</w:t>
      </w:r>
      <w:proofErr w:type="spellEnd"/>
      <w:r w:rsidRPr="00E01C11">
        <w:rPr>
          <w:rFonts w:ascii="Times New Roman" w:hAnsi="Times New Roman" w:cs="Times New Roman"/>
          <w:i/>
          <w:sz w:val="24"/>
          <w:szCs w:val="24"/>
        </w:rPr>
        <w:t xml:space="preserve"> </w:t>
      </w:r>
      <w:proofErr w:type="spellStart"/>
      <w:r w:rsidRPr="00E01C11">
        <w:rPr>
          <w:rFonts w:ascii="Times New Roman" w:hAnsi="Times New Roman" w:cs="Times New Roman"/>
          <w:i/>
          <w:sz w:val="24"/>
          <w:szCs w:val="24"/>
        </w:rPr>
        <w:t>Brempong</w:t>
      </w:r>
      <w:proofErr w:type="spellEnd"/>
      <w:r w:rsidRPr="00E01C11">
        <w:rPr>
          <w:rFonts w:ascii="Times New Roman" w:hAnsi="Times New Roman" w:cs="Times New Roman"/>
          <w:i/>
          <w:sz w:val="24"/>
          <w:szCs w:val="24"/>
        </w:rPr>
        <w:t xml:space="preserve">, Margaret </w:t>
      </w:r>
      <w:proofErr w:type="spellStart"/>
      <w:r w:rsidRPr="00E01C11">
        <w:rPr>
          <w:rFonts w:ascii="Times New Roman" w:hAnsi="Times New Roman" w:cs="Times New Roman"/>
          <w:i/>
          <w:sz w:val="24"/>
          <w:szCs w:val="24"/>
        </w:rPr>
        <w:t>Insaidoo</w:t>
      </w:r>
      <w:proofErr w:type="spellEnd"/>
      <w:r w:rsidRPr="00E01C11">
        <w:rPr>
          <w:rFonts w:ascii="Times New Roman" w:hAnsi="Times New Roman" w:cs="Times New Roman"/>
          <w:i/>
          <w:sz w:val="24"/>
          <w:szCs w:val="24"/>
        </w:rPr>
        <w:t xml:space="preserve">, Maxwell </w:t>
      </w:r>
      <w:proofErr w:type="spellStart"/>
      <w:r w:rsidRPr="00E01C11">
        <w:rPr>
          <w:rFonts w:ascii="Times New Roman" w:hAnsi="Times New Roman" w:cs="Times New Roman"/>
          <w:i/>
          <w:sz w:val="24"/>
          <w:szCs w:val="24"/>
        </w:rPr>
        <w:t>Opoku</w:t>
      </w:r>
      <w:proofErr w:type="spellEnd"/>
      <w:r w:rsidRPr="00E01C11">
        <w:rPr>
          <w:rFonts w:ascii="Times New Roman" w:hAnsi="Times New Roman" w:cs="Times New Roman"/>
          <w:i/>
          <w:sz w:val="24"/>
          <w:szCs w:val="24"/>
        </w:rPr>
        <w:t xml:space="preserve"> </w:t>
      </w:r>
      <w:proofErr w:type="spellStart"/>
      <w:r w:rsidRPr="00E01C11">
        <w:rPr>
          <w:rFonts w:ascii="Times New Roman" w:hAnsi="Times New Roman" w:cs="Times New Roman"/>
          <w:i/>
          <w:sz w:val="24"/>
          <w:szCs w:val="24"/>
        </w:rPr>
        <w:t>Agyeman</w:t>
      </w:r>
      <w:proofErr w:type="spellEnd"/>
      <w:r w:rsidRPr="00E01C11">
        <w:rPr>
          <w:rFonts w:ascii="Times New Roman" w:hAnsi="Times New Roman" w:cs="Times New Roman"/>
          <w:i/>
          <w:sz w:val="24"/>
          <w:szCs w:val="24"/>
        </w:rPr>
        <w:t xml:space="preserve">, Rosina </w:t>
      </w:r>
      <w:proofErr w:type="spellStart"/>
      <w:r w:rsidRPr="00E01C11">
        <w:rPr>
          <w:rFonts w:ascii="Times New Roman" w:hAnsi="Times New Roman" w:cs="Times New Roman"/>
          <w:i/>
          <w:sz w:val="24"/>
          <w:szCs w:val="24"/>
        </w:rPr>
        <w:t>Kyeremateng</w:t>
      </w:r>
      <w:proofErr w:type="spellEnd"/>
      <w:r w:rsidRPr="00E01C11">
        <w:rPr>
          <w:rFonts w:ascii="Times New Roman" w:hAnsi="Times New Roman" w:cs="Times New Roman"/>
          <w:i/>
          <w:sz w:val="24"/>
          <w:szCs w:val="24"/>
        </w:rPr>
        <w:t xml:space="preserve">, Nana </w:t>
      </w:r>
      <w:proofErr w:type="spellStart"/>
      <w:r w:rsidRPr="00E01C11">
        <w:rPr>
          <w:rFonts w:ascii="Times New Roman" w:hAnsi="Times New Roman" w:cs="Times New Roman"/>
          <w:i/>
          <w:sz w:val="24"/>
          <w:szCs w:val="24"/>
        </w:rPr>
        <w:t>Twum</w:t>
      </w:r>
      <w:proofErr w:type="spellEnd"/>
      <w:r w:rsidRPr="00E01C11">
        <w:rPr>
          <w:rFonts w:ascii="Times New Roman" w:hAnsi="Times New Roman" w:cs="Times New Roman"/>
          <w:i/>
          <w:sz w:val="24"/>
          <w:szCs w:val="24"/>
        </w:rPr>
        <w:t xml:space="preserve"> (king of </w:t>
      </w:r>
      <w:proofErr w:type="spellStart"/>
      <w:r w:rsidRPr="00E01C11">
        <w:rPr>
          <w:rFonts w:ascii="Times New Roman" w:hAnsi="Times New Roman" w:cs="Times New Roman"/>
          <w:i/>
          <w:sz w:val="24"/>
          <w:szCs w:val="24"/>
        </w:rPr>
        <w:t>mpusuo</w:t>
      </w:r>
      <w:proofErr w:type="spellEnd"/>
      <w:r w:rsidRPr="00E01C11">
        <w:rPr>
          <w:rFonts w:ascii="Times New Roman" w:hAnsi="Times New Roman" w:cs="Times New Roman"/>
          <w:i/>
          <w:sz w:val="24"/>
          <w:szCs w:val="24"/>
        </w:rPr>
        <w:t xml:space="preserve">) </w:t>
      </w:r>
      <w:proofErr w:type="spellStart"/>
      <w:r w:rsidRPr="00E01C11">
        <w:rPr>
          <w:rFonts w:ascii="Times New Roman" w:hAnsi="Times New Roman" w:cs="Times New Roman"/>
          <w:i/>
          <w:sz w:val="24"/>
          <w:szCs w:val="24"/>
        </w:rPr>
        <w:t>etc</w:t>
      </w:r>
      <w:proofErr w:type="spellEnd"/>
      <w:r w:rsidR="005C6399" w:rsidRPr="00E01C11">
        <w:rPr>
          <w:rFonts w:ascii="Times New Roman" w:hAnsi="Times New Roman" w:cs="Times New Roman"/>
          <w:i/>
          <w:sz w:val="24"/>
          <w:szCs w:val="24"/>
        </w:rPr>
        <w:t xml:space="preserve"> </w:t>
      </w:r>
      <w:r w:rsidRPr="00E01C11">
        <w:rPr>
          <w:rFonts w:ascii="Times New Roman" w:hAnsi="Times New Roman" w:cs="Times New Roman"/>
          <w:iCs/>
          <w:sz w:val="24"/>
          <w:szCs w:val="24"/>
        </w:rPr>
        <w:t>(KYC</w:t>
      </w:r>
      <w:r w:rsidR="005C6399" w:rsidRPr="00E01C11">
        <w:rPr>
          <w:rFonts w:ascii="Times New Roman" w:hAnsi="Times New Roman" w:cs="Times New Roman"/>
          <w:iCs/>
          <w:sz w:val="24"/>
          <w:szCs w:val="24"/>
        </w:rPr>
        <w:t xml:space="preserve"> </w:t>
      </w:r>
      <w:r w:rsidRPr="00E01C11">
        <w:rPr>
          <w:rFonts w:ascii="Times New Roman" w:hAnsi="Times New Roman" w:cs="Times New Roman"/>
          <w:iCs/>
          <w:sz w:val="24"/>
          <w:szCs w:val="24"/>
        </w:rPr>
        <w:t>13)</w:t>
      </w:r>
    </w:p>
    <w:p w14:paraId="5B9DC04E" w14:textId="77777777" w:rsidR="005C6399" w:rsidRPr="00E01C11" w:rsidRDefault="005C6399" w:rsidP="008E1B15">
      <w:pPr>
        <w:spacing w:after="0" w:line="240" w:lineRule="auto"/>
        <w:ind w:left="720"/>
        <w:contextualSpacing/>
        <w:jc w:val="both"/>
        <w:rPr>
          <w:rFonts w:ascii="Times New Roman" w:hAnsi="Times New Roman" w:cs="Times New Roman"/>
          <w:i/>
          <w:color w:val="000000" w:themeColor="text1"/>
          <w:sz w:val="24"/>
          <w:szCs w:val="24"/>
        </w:rPr>
      </w:pPr>
    </w:p>
    <w:p w14:paraId="41AC8FB2" w14:textId="6F2A8005" w:rsidR="003E4E3E" w:rsidRPr="00E01C11" w:rsidRDefault="003E4E3E" w:rsidP="002D6C44">
      <w:pPr>
        <w:spacing w:after="0" w:line="360" w:lineRule="auto"/>
        <w:ind w:firstLine="720"/>
        <w:jc w:val="both"/>
        <w:rPr>
          <w:rFonts w:ascii="Times New Roman" w:eastAsia="Times New Roman" w:hAnsi="Times New Roman" w:cs="Times New Roman"/>
          <w:sz w:val="24"/>
          <w:szCs w:val="24"/>
          <w:lang w:eastAsia="en-GB"/>
        </w:rPr>
      </w:pPr>
      <w:r w:rsidRPr="00E01C11">
        <w:rPr>
          <w:rFonts w:ascii="Times New Roman" w:hAnsi="Times New Roman" w:cs="Times New Roman"/>
          <w:sz w:val="24"/>
          <w:szCs w:val="24"/>
        </w:rPr>
        <w:t>In</w:t>
      </w:r>
      <w:r w:rsidRPr="00E01C11">
        <w:rPr>
          <w:rFonts w:ascii="Times New Roman" w:hAnsi="Times New Roman" w:cs="Times New Roman"/>
          <w:i/>
          <w:sz w:val="24"/>
          <w:szCs w:val="24"/>
        </w:rPr>
        <w:t xml:space="preserve"> </w:t>
      </w:r>
      <w:proofErr w:type="spellStart"/>
      <w:r w:rsidRPr="00E01C11">
        <w:rPr>
          <w:rFonts w:ascii="Times New Roman" w:hAnsi="Times New Roman" w:cs="Times New Roman"/>
          <w:i/>
          <w:sz w:val="24"/>
          <w:szCs w:val="24"/>
        </w:rPr>
        <w:t>Wassce</w:t>
      </w:r>
      <w:proofErr w:type="spellEnd"/>
      <w:r w:rsidRPr="00E01C11">
        <w:rPr>
          <w:rFonts w:ascii="Times New Roman" w:hAnsi="Times New Roman" w:cs="Times New Roman"/>
          <w:i/>
          <w:sz w:val="24"/>
          <w:szCs w:val="24"/>
        </w:rPr>
        <w:t xml:space="preserve"> Results and Doubting </w:t>
      </w:r>
      <w:proofErr w:type="spellStart"/>
      <w:r w:rsidRPr="00E01C11">
        <w:rPr>
          <w:rFonts w:ascii="Times New Roman" w:hAnsi="Times New Roman" w:cs="Times New Roman"/>
          <w:i/>
          <w:sz w:val="24"/>
          <w:szCs w:val="24"/>
        </w:rPr>
        <w:t>Dramanis</w:t>
      </w:r>
      <w:proofErr w:type="spellEnd"/>
      <w:r w:rsidR="005C6399" w:rsidRPr="00E01C11">
        <w:rPr>
          <w:rFonts w:ascii="Times New Roman" w:hAnsi="Times New Roman" w:cs="Times New Roman"/>
          <w:i/>
          <w:sz w:val="24"/>
          <w:szCs w:val="24"/>
        </w:rPr>
        <w:t xml:space="preserve"> </w:t>
      </w:r>
      <w:r w:rsidR="005C6399" w:rsidRPr="00E01C11">
        <w:rPr>
          <w:rFonts w:ascii="Times New Roman" w:hAnsi="Times New Roman" w:cs="Times New Roman"/>
          <w:iCs/>
          <w:sz w:val="24"/>
          <w:szCs w:val="24"/>
        </w:rPr>
        <w:t xml:space="preserve">(KYC </w:t>
      </w:r>
      <w:r w:rsidR="009814D5" w:rsidRPr="00E01C11">
        <w:rPr>
          <w:rFonts w:ascii="Times New Roman" w:hAnsi="Times New Roman" w:cs="Times New Roman"/>
          <w:iCs/>
          <w:sz w:val="24"/>
          <w:szCs w:val="24"/>
        </w:rPr>
        <w:t>20</w:t>
      </w:r>
      <w:r w:rsidR="005C6399" w:rsidRPr="00E01C11">
        <w:rPr>
          <w:rFonts w:ascii="Times New Roman" w:hAnsi="Times New Roman" w:cs="Times New Roman"/>
          <w:iCs/>
          <w:sz w:val="24"/>
          <w:szCs w:val="24"/>
        </w:rPr>
        <w:t>)</w:t>
      </w:r>
      <w:r w:rsidRPr="00E01C11">
        <w:rPr>
          <w:rFonts w:ascii="Times New Roman" w:hAnsi="Times New Roman" w:cs="Times New Roman"/>
          <w:i/>
          <w:sz w:val="24"/>
          <w:szCs w:val="24"/>
        </w:rPr>
        <w:t xml:space="preserve"> </w:t>
      </w:r>
      <w:r w:rsidRPr="00E01C11">
        <w:rPr>
          <w:rFonts w:ascii="Times New Roman" w:hAnsi="Times New Roman" w:cs="Times New Roman"/>
          <w:sz w:val="24"/>
          <w:szCs w:val="24"/>
        </w:rPr>
        <w:t xml:space="preserve">and </w:t>
      </w:r>
      <w:proofErr w:type="spellStart"/>
      <w:r w:rsidRPr="00E01C11">
        <w:rPr>
          <w:rFonts w:ascii="Times New Roman" w:hAnsi="Times New Roman" w:cs="Times New Roman"/>
          <w:i/>
          <w:sz w:val="24"/>
          <w:szCs w:val="24"/>
        </w:rPr>
        <w:t>Otumfuo’s</w:t>
      </w:r>
      <w:proofErr w:type="spellEnd"/>
      <w:r w:rsidRPr="00E01C11">
        <w:rPr>
          <w:rFonts w:ascii="Times New Roman" w:hAnsi="Times New Roman" w:cs="Times New Roman"/>
          <w:i/>
          <w:sz w:val="24"/>
          <w:szCs w:val="24"/>
        </w:rPr>
        <w:t xml:space="preserve"> Visit and </w:t>
      </w:r>
      <w:proofErr w:type="spellStart"/>
      <w:r w:rsidRPr="00E01C11">
        <w:rPr>
          <w:rFonts w:ascii="Times New Roman" w:hAnsi="Times New Roman" w:cs="Times New Roman"/>
          <w:i/>
          <w:sz w:val="24"/>
          <w:szCs w:val="24"/>
        </w:rPr>
        <w:t>Legon’s</w:t>
      </w:r>
      <w:proofErr w:type="spellEnd"/>
      <w:r w:rsidRPr="00E01C11">
        <w:rPr>
          <w:rFonts w:ascii="Times New Roman" w:hAnsi="Times New Roman" w:cs="Times New Roman"/>
          <w:i/>
          <w:sz w:val="24"/>
          <w:szCs w:val="24"/>
        </w:rPr>
        <w:t xml:space="preserve"> Nightmare </w:t>
      </w:r>
      <w:r w:rsidR="005C6399" w:rsidRPr="00E01C11">
        <w:rPr>
          <w:rFonts w:ascii="Times New Roman" w:hAnsi="Times New Roman" w:cs="Times New Roman"/>
          <w:iCs/>
          <w:sz w:val="24"/>
          <w:szCs w:val="24"/>
        </w:rPr>
        <w:t>(KYC 13)</w:t>
      </w:r>
      <w:r w:rsidR="005C6399" w:rsidRPr="00E01C11">
        <w:rPr>
          <w:rFonts w:ascii="Times New Roman" w:hAnsi="Times New Roman" w:cs="Times New Roman"/>
          <w:i/>
          <w:sz w:val="24"/>
          <w:szCs w:val="24"/>
        </w:rPr>
        <w:t xml:space="preserve"> </w:t>
      </w:r>
      <w:r w:rsidRPr="00E01C11">
        <w:rPr>
          <w:rFonts w:ascii="Times New Roman" w:hAnsi="Times New Roman" w:cs="Times New Roman"/>
          <w:sz w:val="24"/>
          <w:szCs w:val="24"/>
        </w:rPr>
        <w:t>respectively,</w:t>
      </w:r>
      <w:r w:rsidRPr="00E01C11">
        <w:rPr>
          <w:rFonts w:ascii="Times New Roman" w:eastAsia="Times New Roman" w:hAnsi="Times New Roman" w:cs="Times New Roman"/>
          <w:sz w:val="24"/>
          <w:szCs w:val="24"/>
          <w:lang w:eastAsia="en-GB"/>
        </w:rPr>
        <w:t xml:space="preserve"> the list of Ghanaian speakers in WAEC's Endowment Fund Lecture series and the information about the powerful delegation that is scheduled to visit </w:t>
      </w:r>
      <w:proofErr w:type="spellStart"/>
      <w:r w:rsidRPr="00E01C11">
        <w:rPr>
          <w:rFonts w:ascii="Times New Roman" w:eastAsia="Times New Roman" w:hAnsi="Times New Roman" w:cs="Times New Roman"/>
          <w:sz w:val="24"/>
          <w:szCs w:val="24"/>
          <w:lang w:eastAsia="en-GB"/>
        </w:rPr>
        <w:t>Otumfuo</w:t>
      </w:r>
      <w:proofErr w:type="spellEnd"/>
      <w:r w:rsidRPr="00E01C11">
        <w:rPr>
          <w:rFonts w:ascii="Times New Roman" w:eastAsia="Times New Roman" w:hAnsi="Times New Roman" w:cs="Times New Roman"/>
          <w:sz w:val="24"/>
          <w:szCs w:val="24"/>
          <w:lang w:eastAsia="en-GB"/>
        </w:rPr>
        <w:t xml:space="preserve"> </w:t>
      </w:r>
      <w:r w:rsidRPr="00E01C11">
        <w:rPr>
          <w:rFonts w:ascii="Times New Roman" w:eastAsia="Times New Roman" w:hAnsi="Times New Roman" w:cs="Times New Roman"/>
          <w:sz w:val="24"/>
          <w:szCs w:val="24"/>
          <w:lang w:eastAsia="en-GB"/>
        </w:rPr>
        <w:lastRenderedPageBreak/>
        <w:t xml:space="preserve">at </w:t>
      </w:r>
      <w:proofErr w:type="spellStart"/>
      <w:r w:rsidRPr="00E01C11">
        <w:rPr>
          <w:rFonts w:ascii="Times New Roman" w:eastAsia="Times New Roman" w:hAnsi="Times New Roman" w:cs="Times New Roman"/>
          <w:sz w:val="24"/>
          <w:szCs w:val="24"/>
          <w:lang w:eastAsia="en-GB"/>
        </w:rPr>
        <w:t>Manhyia</w:t>
      </w:r>
      <w:proofErr w:type="spellEnd"/>
      <w:r w:rsidRPr="00E01C11">
        <w:rPr>
          <w:rFonts w:ascii="Times New Roman" w:eastAsia="Times New Roman" w:hAnsi="Times New Roman" w:cs="Times New Roman"/>
          <w:sz w:val="24"/>
          <w:szCs w:val="24"/>
          <w:lang w:eastAsia="en-GB"/>
        </w:rPr>
        <w:t xml:space="preserve"> paint a clear and complete picture of Yankah's successful use of Van Dijk's discursive technique of "Illustration" in communication. Making the content more concrete, relatable, and memorable for his audience is the goal of this strategy. </w:t>
      </w:r>
    </w:p>
    <w:p w14:paraId="4C7E27E4" w14:textId="77777777" w:rsidR="002D6C44" w:rsidRPr="00E01C11" w:rsidRDefault="002D6C44" w:rsidP="002D6C44">
      <w:pPr>
        <w:spacing w:after="0" w:line="360" w:lineRule="auto"/>
        <w:jc w:val="both"/>
        <w:rPr>
          <w:rFonts w:ascii="Times New Roman" w:eastAsia="Times New Roman" w:hAnsi="Times New Roman" w:cs="Times New Roman"/>
          <w:sz w:val="24"/>
          <w:szCs w:val="24"/>
          <w:lang w:eastAsia="en-GB"/>
        </w:rPr>
      </w:pPr>
    </w:p>
    <w:p w14:paraId="5E286B93" w14:textId="77777777" w:rsidR="005552AD" w:rsidRPr="00D240BD" w:rsidRDefault="005552AD" w:rsidP="008E1B15">
      <w:pPr>
        <w:pStyle w:val="Heading3"/>
        <w:spacing w:before="0" w:beforeAutospacing="0" w:after="0" w:afterAutospacing="0" w:line="360" w:lineRule="auto"/>
        <w:jc w:val="both"/>
        <w:rPr>
          <w:i/>
          <w:color w:val="000000" w:themeColor="text1"/>
          <w:sz w:val="24"/>
          <w:szCs w:val="24"/>
          <w:lang w:val="en-GB"/>
        </w:rPr>
      </w:pPr>
      <w:r w:rsidRPr="00D240BD">
        <w:rPr>
          <w:i/>
          <w:color w:val="000000" w:themeColor="text1"/>
          <w:sz w:val="24"/>
          <w:szCs w:val="24"/>
          <w:lang w:val="en-GB"/>
        </w:rPr>
        <w:t>Victimisation</w:t>
      </w:r>
    </w:p>
    <w:p w14:paraId="4FB3D42C" w14:textId="6189FF1F" w:rsidR="005552AD" w:rsidRPr="00E01C11" w:rsidRDefault="005552AD" w:rsidP="008E1B15">
      <w:pPr>
        <w:spacing w:after="0" w:line="360" w:lineRule="auto"/>
        <w:ind w:firstLine="720"/>
        <w:jc w:val="both"/>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 xml:space="preserve">Victimization occurs when the dichotomy of ingroups and outgroups is applied. The way that members of the outgroup hurt members of the ingroup is metaphorically represented by this. According to </w:t>
      </w:r>
      <w:proofErr w:type="spellStart"/>
      <w:r w:rsidR="009814D5" w:rsidRPr="00E01C11">
        <w:rPr>
          <w:rFonts w:ascii="Times New Roman" w:eastAsia="Times New Roman" w:hAnsi="Times New Roman" w:cs="Times New Roman"/>
          <w:sz w:val="24"/>
          <w:szCs w:val="24"/>
          <w:lang w:eastAsia="en-GB"/>
        </w:rPr>
        <w:t>D’Errico</w:t>
      </w:r>
      <w:proofErr w:type="spellEnd"/>
      <w:r w:rsidR="009814D5" w:rsidRPr="00E01C11">
        <w:rPr>
          <w:rFonts w:ascii="Times New Roman" w:eastAsia="Times New Roman" w:hAnsi="Times New Roman" w:cs="Times New Roman"/>
          <w:sz w:val="24"/>
          <w:szCs w:val="24"/>
          <w:lang w:eastAsia="en-GB"/>
        </w:rPr>
        <w:t xml:space="preserve">, Poggi, and </w:t>
      </w:r>
      <w:proofErr w:type="spellStart"/>
      <w:r w:rsidR="009814D5" w:rsidRPr="00E01C11">
        <w:rPr>
          <w:rFonts w:ascii="Times New Roman" w:eastAsia="Times New Roman" w:hAnsi="Times New Roman" w:cs="Times New Roman"/>
          <w:sz w:val="24"/>
          <w:szCs w:val="24"/>
          <w:lang w:eastAsia="en-GB"/>
        </w:rPr>
        <w:t>Vincze</w:t>
      </w:r>
      <w:proofErr w:type="spellEnd"/>
      <w:r w:rsidR="0050502D" w:rsidRPr="00E01C11">
        <w:rPr>
          <w:rFonts w:ascii="Times New Roman" w:eastAsia="Times New Roman" w:hAnsi="Times New Roman" w:cs="Times New Roman"/>
          <w:sz w:val="24"/>
          <w:szCs w:val="24"/>
          <w:lang w:eastAsia="en-GB"/>
        </w:rPr>
        <w:t xml:space="preserve"> (2012)</w:t>
      </w:r>
      <w:r w:rsidR="009814D5" w:rsidRPr="00E01C11">
        <w:rPr>
          <w:rFonts w:ascii="Times New Roman" w:eastAsia="Times New Roman" w:hAnsi="Times New Roman" w:cs="Times New Roman"/>
          <w:sz w:val="24"/>
          <w:szCs w:val="24"/>
          <w:lang w:eastAsia="en-GB"/>
        </w:rPr>
        <w:t>,</w:t>
      </w:r>
      <w:r w:rsidRPr="00E01C11">
        <w:rPr>
          <w:rFonts w:ascii="Times New Roman" w:eastAsia="Times New Roman" w:hAnsi="Times New Roman" w:cs="Times New Roman"/>
          <w:sz w:val="24"/>
          <w:szCs w:val="24"/>
          <w:lang w:eastAsia="en-GB"/>
        </w:rPr>
        <w:t xml:space="preserve"> someone may damage another person's reputation by using verbal abuse including criticism, accusations, and insults that imply a poor assessment. Yankah used the concept of US-Them division, in which supporters of the opposing NDC publicly denounced and demonized JAK, "the 88-year-old" </w:t>
      </w:r>
      <w:r w:rsidR="009814D5" w:rsidRPr="00E01C11">
        <w:rPr>
          <w:rFonts w:ascii="Times New Roman" w:eastAsia="Times New Roman" w:hAnsi="Times New Roman" w:cs="Times New Roman"/>
          <w:sz w:val="24"/>
          <w:szCs w:val="24"/>
          <w:lang w:eastAsia="en-GB"/>
        </w:rPr>
        <w:t xml:space="preserve">as illustrated in extract 21. </w:t>
      </w:r>
    </w:p>
    <w:p w14:paraId="40DF79CB" w14:textId="77777777" w:rsidR="005552AD" w:rsidRPr="00E01C11" w:rsidRDefault="005552AD" w:rsidP="008E1B15">
      <w:pPr>
        <w:spacing w:after="0" w:line="360" w:lineRule="auto"/>
        <w:ind w:firstLine="720"/>
        <w:jc w:val="both"/>
        <w:rPr>
          <w:rFonts w:ascii="Times New Roman" w:hAnsi="Times New Roman" w:cs="Times New Roman"/>
          <w:color w:val="000000" w:themeColor="text1"/>
          <w:sz w:val="24"/>
          <w:szCs w:val="24"/>
        </w:rPr>
      </w:pPr>
    </w:p>
    <w:p w14:paraId="58504A78" w14:textId="6F10E9E7" w:rsidR="005552AD" w:rsidRPr="00E01C11" w:rsidRDefault="005552AD" w:rsidP="008E1B15">
      <w:pPr>
        <w:pStyle w:val="ListParagraph"/>
        <w:numPr>
          <w:ilvl w:val="0"/>
          <w:numId w:val="2"/>
        </w:numPr>
        <w:spacing w:after="0" w:line="240" w:lineRule="auto"/>
        <w:jc w:val="both"/>
        <w:rPr>
          <w:rFonts w:ascii="Times New Roman" w:hAnsi="Times New Roman" w:cs="Times New Roman"/>
          <w:i/>
          <w:sz w:val="24"/>
          <w:szCs w:val="24"/>
        </w:rPr>
      </w:pPr>
      <w:r w:rsidRPr="00E01C11">
        <w:rPr>
          <w:rFonts w:ascii="Times New Roman" w:hAnsi="Times New Roman" w:cs="Times New Roman"/>
          <w:i/>
          <w:sz w:val="24"/>
          <w:szCs w:val="24"/>
        </w:rPr>
        <w:t xml:space="preserve">Desperate political rivals took the </w:t>
      </w:r>
      <w:r w:rsidR="002D6C44" w:rsidRPr="00E01C11">
        <w:rPr>
          <w:rFonts w:ascii="Times New Roman" w:hAnsi="Times New Roman" w:cs="Times New Roman"/>
          <w:i/>
          <w:sz w:val="24"/>
          <w:szCs w:val="24"/>
        </w:rPr>
        <w:t>88-year-old</w:t>
      </w:r>
      <w:r w:rsidRPr="00E01C11">
        <w:rPr>
          <w:rFonts w:ascii="Times New Roman" w:hAnsi="Times New Roman" w:cs="Times New Roman"/>
          <w:i/>
          <w:sz w:val="24"/>
          <w:szCs w:val="24"/>
        </w:rPr>
        <w:t xml:space="preserve"> to the cleaners, taunting him for the wheelchair to which he is now confined! In their words: ‘The heartless man who inflicted cruel policies as President deserves the wheelchair; it serves him right.’ Ouch!</w:t>
      </w:r>
      <w:r w:rsidR="009814D5" w:rsidRPr="00E01C11">
        <w:rPr>
          <w:rFonts w:ascii="Times New Roman" w:hAnsi="Times New Roman" w:cs="Times New Roman"/>
          <w:i/>
          <w:sz w:val="24"/>
          <w:szCs w:val="24"/>
        </w:rPr>
        <w:t xml:space="preserve"> </w:t>
      </w:r>
      <w:r w:rsidR="009814D5" w:rsidRPr="00E01C11">
        <w:rPr>
          <w:rFonts w:ascii="Times New Roman" w:hAnsi="Times New Roman" w:cs="Times New Roman"/>
          <w:iCs/>
          <w:sz w:val="24"/>
          <w:szCs w:val="24"/>
        </w:rPr>
        <w:t>(KYC 02)</w:t>
      </w:r>
    </w:p>
    <w:p w14:paraId="52894EA5" w14:textId="77777777" w:rsidR="009814D5" w:rsidRPr="00E01C11" w:rsidRDefault="009814D5" w:rsidP="008E1B15">
      <w:pPr>
        <w:pStyle w:val="ListParagraph"/>
        <w:spacing w:after="0" w:line="240" w:lineRule="auto"/>
        <w:jc w:val="both"/>
        <w:rPr>
          <w:rFonts w:ascii="Times New Roman" w:hAnsi="Times New Roman" w:cs="Times New Roman"/>
          <w:i/>
          <w:sz w:val="24"/>
          <w:szCs w:val="24"/>
        </w:rPr>
      </w:pPr>
    </w:p>
    <w:p w14:paraId="1B45C2C0" w14:textId="2130E80D" w:rsidR="005552AD" w:rsidRPr="00E01C11" w:rsidRDefault="005552AD" w:rsidP="008E1B15">
      <w:pPr>
        <w:spacing w:after="0" w:line="360" w:lineRule="auto"/>
        <w:ind w:firstLine="360"/>
        <w:jc w:val="both"/>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 xml:space="preserve">The statement "The heartless man who inflicted cruel policies as President deserves the wheelchair" in </w:t>
      </w:r>
      <w:r w:rsidR="009814D5" w:rsidRPr="00E01C11">
        <w:rPr>
          <w:rFonts w:ascii="Times New Roman" w:eastAsia="Times New Roman" w:hAnsi="Times New Roman" w:cs="Times New Roman"/>
          <w:sz w:val="24"/>
          <w:szCs w:val="24"/>
          <w:lang w:eastAsia="en-GB"/>
        </w:rPr>
        <w:t xml:space="preserve">the </w:t>
      </w:r>
      <w:r w:rsidRPr="00E01C11">
        <w:rPr>
          <w:rFonts w:ascii="Times New Roman" w:eastAsia="Times New Roman" w:hAnsi="Times New Roman" w:cs="Times New Roman"/>
          <w:sz w:val="24"/>
          <w:szCs w:val="24"/>
          <w:lang w:eastAsia="en-GB"/>
        </w:rPr>
        <w:t xml:space="preserve">extract seemed to be biased against former President J. A. </w:t>
      </w:r>
      <w:proofErr w:type="spellStart"/>
      <w:r w:rsidRPr="00E01C11">
        <w:rPr>
          <w:rFonts w:ascii="Times New Roman" w:eastAsia="Times New Roman" w:hAnsi="Times New Roman" w:cs="Times New Roman"/>
          <w:sz w:val="24"/>
          <w:szCs w:val="24"/>
          <w:lang w:eastAsia="en-GB"/>
        </w:rPr>
        <w:t>Kuffour</w:t>
      </w:r>
      <w:proofErr w:type="spellEnd"/>
      <w:r w:rsidRPr="00E01C11">
        <w:rPr>
          <w:rFonts w:ascii="Times New Roman" w:eastAsia="Times New Roman" w:hAnsi="Times New Roman" w:cs="Times New Roman"/>
          <w:sz w:val="24"/>
          <w:szCs w:val="24"/>
          <w:lang w:eastAsia="en-GB"/>
        </w:rPr>
        <w:t>. This controversial statement suggests that his overt participation in the 2024 election campaign is at odds with his "Desperate political rivals." As a result, they claimed that "The wheelchair is deserved by the heartless man who implemented cruel policies as President."</w:t>
      </w:r>
    </w:p>
    <w:p w14:paraId="6C430CFE" w14:textId="77777777" w:rsidR="009814D5" w:rsidRPr="00E01C11" w:rsidRDefault="009814D5" w:rsidP="008E1B15">
      <w:pPr>
        <w:spacing w:after="0" w:line="360" w:lineRule="auto"/>
        <w:ind w:firstLine="360"/>
        <w:jc w:val="both"/>
        <w:rPr>
          <w:rFonts w:ascii="Times New Roman" w:eastAsia="Times New Roman" w:hAnsi="Times New Roman" w:cs="Times New Roman"/>
          <w:sz w:val="24"/>
          <w:szCs w:val="24"/>
          <w:lang w:eastAsia="en-GB"/>
        </w:rPr>
      </w:pPr>
    </w:p>
    <w:p w14:paraId="1411771C" w14:textId="0232FA0D" w:rsidR="003E4E3E" w:rsidRPr="00E01C11" w:rsidRDefault="003E4E3E" w:rsidP="00D240BD">
      <w:pPr>
        <w:pStyle w:val="Heading2"/>
        <w:numPr>
          <w:ilvl w:val="0"/>
          <w:numId w:val="21"/>
        </w:numPr>
        <w:spacing w:before="0" w:line="360" w:lineRule="auto"/>
        <w:jc w:val="both"/>
        <w:rPr>
          <w:rFonts w:ascii="Times New Roman" w:hAnsi="Times New Roman" w:cs="Times New Roman"/>
          <w:b/>
          <w:bCs/>
          <w:color w:val="000000" w:themeColor="text1"/>
          <w:sz w:val="24"/>
          <w:szCs w:val="24"/>
          <w:lang w:eastAsia="en-GB"/>
        </w:rPr>
      </w:pPr>
      <w:r w:rsidRPr="00E01C11">
        <w:rPr>
          <w:rFonts w:ascii="Times New Roman" w:hAnsi="Times New Roman" w:cs="Times New Roman"/>
          <w:b/>
          <w:bCs/>
          <w:color w:val="000000" w:themeColor="text1"/>
          <w:sz w:val="24"/>
          <w:szCs w:val="24"/>
          <w:lang w:eastAsia="en-GB"/>
        </w:rPr>
        <w:t xml:space="preserve">Discussion of findings </w:t>
      </w:r>
    </w:p>
    <w:p w14:paraId="7D131FAC" w14:textId="5CA623C7" w:rsidR="003E4E3E" w:rsidRPr="00E01C11" w:rsidRDefault="003E4E3E" w:rsidP="008E1B15">
      <w:pPr>
        <w:spacing w:after="0" w:line="360" w:lineRule="auto"/>
        <w:ind w:firstLine="720"/>
        <w:jc w:val="both"/>
        <w:rPr>
          <w:rFonts w:ascii="Times New Roman" w:eastAsia="Times New Roman" w:hAnsi="Times New Roman" w:cs="Times New Roman"/>
          <w:sz w:val="24"/>
          <w:szCs w:val="24"/>
          <w:lang w:eastAsia="en-GB"/>
        </w:rPr>
      </w:pPr>
      <w:r w:rsidRPr="00E01C11">
        <w:rPr>
          <w:rFonts w:ascii="Times New Roman" w:eastAsia="Times New Roman" w:hAnsi="Times New Roman" w:cs="Times New Roman"/>
          <w:sz w:val="24"/>
          <w:szCs w:val="24"/>
          <w:lang w:eastAsia="en-GB"/>
        </w:rPr>
        <w:t xml:space="preserve">The research indicates that </w:t>
      </w:r>
      <w:r w:rsidR="009814D5" w:rsidRPr="00E01C11">
        <w:rPr>
          <w:rFonts w:ascii="Times New Roman" w:eastAsia="Times New Roman" w:hAnsi="Times New Roman" w:cs="Times New Roman"/>
          <w:sz w:val="24"/>
          <w:szCs w:val="24"/>
          <w:lang w:eastAsia="en-GB"/>
        </w:rPr>
        <w:t>Professor Kwasi Yankah</w:t>
      </w:r>
      <w:r w:rsidRPr="00E01C11">
        <w:rPr>
          <w:rFonts w:ascii="Times New Roman" w:eastAsia="Times New Roman" w:hAnsi="Times New Roman" w:cs="Times New Roman"/>
          <w:sz w:val="24"/>
          <w:szCs w:val="24"/>
          <w:lang w:eastAsia="en-GB"/>
        </w:rPr>
        <w:t xml:space="preserve"> employ</w:t>
      </w:r>
      <w:r w:rsidR="009814D5" w:rsidRPr="00E01C11">
        <w:rPr>
          <w:rFonts w:ascii="Times New Roman" w:eastAsia="Times New Roman" w:hAnsi="Times New Roman" w:cs="Times New Roman"/>
          <w:sz w:val="24"/>
          <w:szCs w:val="24"/>
          <w:lang w:eastAsia="en-GB"/>
        </w:rPr>
        <w:t>s</w:t>
      </w:r>
      <w:r w:rsidRPr="00E01C11">
        <w:rPr>
          <w:rFonts w:ascii="Times New Roman" w:eastAsia="Times New Roman" w:hAnsi="Times New Roman" w:cs="Times New Roman"/>
          <w:sz w:val="24"/>
          <w:szCs w:val="24"/>
          <w:lang w:eastAsia="en-GB"/>
        </w:rPr>
        <w:t xml:space="preserve"> a range of discursive strategies to sway the opinions and </w:t>
      </w:r>
      <w:r w:rsidR="009814D5" w:rsidRPr="00E01C11">
        <w:rPr>
          <w:rFonts w:ascii="Times New Roman" w:eastAsia="Times New Roman" w:hAnsi="Times New Roman" w:cs="Times New Roman"/>
          <w:sz w:val="24"/>
          <w:szCs w:val="24"/>
          <w:lang w:eastAsia="en-GB"/>
        </w:rPr>
        <w:t>behaviour</w:t>
      </w:r>
      <w:r w:rsidRPr="00E01C11">
        <w:rPr>
          <w:rFonts w:ascii="Times New Roman" w:eastAsia="Times New Roman" w:hAnsi="Times New Roman" w:cs="Times New Roman"/>
          <w:sz w:val="24"/>
          <w:szCs w:val="24"/>
          <w:lang w:eastAsia="en-GB"/>
        </w:rPr>
        <w:t xml:space="preserve"> of </w:t>
      </w:r>
      <w:r w:rsidR="009814D5" w:rsidRPr="00E01C11">
        <w:rPr>
          <w:rFonts w:ascii="Times New Roman" w:eastAsia="Times New Roman" w:hAnsi="Times New Roman" w:cs="Times New Roman"/>
          <w:sz w:val="24"/>
          <w:szCs w:val="24"/>
          <w:lang w:eastAsia="en-GB"/>
        </w:rPr>
        <w:t>his</w:t>
      </w:r>
      <w:r w:rsidRPr="00E01C11">
        <w:rPr>
          <w:rFonts w:ascii="Times New Roman" w:eastAsia="Times New Roman" w:hAnsi="Times New Roman" w:cs="Times New Roman"/>
          <w:sz w:val="24"/>
          <w:szCs w:val="24"/>
          <w:lang w:eastAsia="en-GB"/>
        </w:rPr>
        <w:t xml:space="preserve"> audience. Irony, authority, victimization, categorization, counterfactuals, euphemism, illustration, hyperbole, and metaphor are </w:t>
      </w:r>
      <w:r w:rsidR="009814D5" w:rsidRPr="00E01C11">
        <w:rPr>
          <w:rFonts w:ascii="Times New Roman" w:eastAsia="Times New Roman" w:hAnsi="Times New Roman" w:cs="Times New Roman"/>
          <w:sz w:val="24"/>
          <w:szCs w:val="24"/>
          <w:lang w:eastAsia="en-GB"/>
        </w:rPr>
        <w:t>some strategies that were identified</w:t>
      </w:r>
      <w:r w:rsidRPr="00E01C11">
        <w:rPr>
          <w:rFonts w:ascii="Times New Roman" w:eastAsia="Times New Roman" w:hAnsi="Times New Roman" w:cs="Times New Roman"/>
          <w:sz w:val="24"/>
          <w:szCs w:val="24"/>
          <w:lang w:eastAsia="en-GB"/>
        </w:rPr>
        <w:t xml:space="preserve">. By challenging social norms and promoting critical thinking, irony was utilized to craft intricate, captivating, and thought-provoking messages. Irony and </w:t>
      </w:r>
      <w:r w:rsidR="002D6C44" w:rsidRPr="00E01C11">
        <w:rPr>
          <w:rFonts w:ascii="Times New Roman" w:eastAsia="Times New Roman" w:hAnsi="Times New Roman" w:cs="Times New Roman"/>
          <w:sz w:val="24"/>
          <w:szCs w:val="24"/>
          <w:lang w:eastAsia="en-GB"/>
        </w:rPr>
        <w:t>humour</w:t>
      </w:r>
      <w:r w:rsidRPr="00E01C11">
        <w:rPr>
          <w:rFonts w:ascii="Times New Roman" w:eastAsia="Times New Roman" w:hAnsi="Times New Roman" w:cs="Times New Roman"/>
          <w:sz w:val="24"/>
          <w:szCs w:val="24"/>
          <w:lang w:eastAsia="en-GB"/>
        </w:rPr>
        <w:t xml:space="preserve"> are intended through the use of metaphors and hyperbole. They are employed to attract interest, arouse feelings, and produce memorable and convincing scenarios that highlight importance and forge bonds. Illustration is exercised through dates, statistics, and listings of individuals, things, properties, activities, and organizations. By promoting a feeling of group consensus and supporting the common good, Yankah tended toward communitarianism in his writings.</w:t>
      </w:r>
    </w:p>
    <w:p w14:paraId="293A5CB5" w14:textId="6D9BAA48" w:rsidR="003E4E3E" w:rsidRPr="00E01C11" w:rsidRDefault="003E4E3E" w:rsidP="008E1B15">
      <w:pPr>
        <w:spacing w:after="0" w:line="360" w:lineRule="auto"/>
        <w:ind w:firstLine="720"/>
        <w:jc w:val="both"/>
        <w:rPr>
          <w:rFonts w:ascii="Times New Roman" w:hAnsi="Times New Roman" w:cs="Times New Roman"/>
          <w:sz w:val="24"/>
          <w:szCs w:val="24"/>
          <w:lang w:eastAsia="en-GB"/>
        </w:rPr>
      </w:pPr>
      <w:r w:rsidRPr="00E01C11">
        <w:rPr>
          <w:rFonts w:ascii="Times New Roman" w:hAnsi="Times New Roman" w:cs="Times New Roman"/>
          <w:sz w:val="24"/>
          <w:szCs w:val="24"/>
          <w:lang w:eastAsia="en-GB"/>
        </w:rPr>
        <w:t xml:space="preserve">Yankah’s commentaries reveal his commitment to social justice, political accountability, and cultural preservation. He uses his platform to critique power dynamics, societal hypocrisy, and </w:t>
      </w:r>
      <w:r w:rsidRPr="00E01C11">
        <w:rPr>
          <w:rFonts w:ascii="Times New Roman" w:hAnsi="Times New Roman" w:cs="Times New Roman"/>
          <w:sz w:val="24"/>
          <w:szCs w:val="24"/>
          <w:lang w:eastAsia="en-GB"/>
        </w:rPr>
        <w:lastRenderedPageBreak/>
        <w:t>the neglect of marginalised groups. In “The Gentle Giant in a Wheelchair” (KYC 02), Yankah condemns the ageism and ableism directed at a former president, where he advocates respect toward the elderly and persons with disabilities. Thus, the columns are testaments to the power of language in shaping public discourse.</w:t>
      </w:r>
      <w:r w:rsidR="009814D5" w:rsidRPr="00E01C11">
        <w:rPr>
          <w:rFonts w:ascii="Times New Roman" w:hAnsi="Times New Roman" w:cs="Times New Roman"/>
          <w:sz w:val="24"/>
          <w:szCs w:val="24"/>
          <w:lang w:eastAsia="en-GB"/>
        </w:rPr>
        <w:t xml:space="preserve"> </w:t>
      </w:r>
      <w:r w:rsidRPr="00E01C11">
        <w:rPr>
          <w:rFonts w:ascii="Times New Roman" w:hAnsi="Times New Roman" w:cs="Times New Roman"/>
          <w:sz w:val="24"/>
          <w:szCs w:val="24"/>
          <w:lang w:eastAsia="en-GB"/>
        </w:rPr>
        <w:t>Additionally, satire and anecdotal storytelling are hallmarks of Yankah’s writing style. Satire and humour are central to his columns, as seen in his description of pollsters “</w:t>
      </w:r>
      <w:r w:rsidRPr="00E01C11">
        <w:rPr>
          <w:rFonts w:ascii="Times New Roman" w:hAnsi="Times New Roman" w:cs="Times New Roman"/>
          <w:i/>
          <w:iCs/>
          <w:sz w:val="24"/>
          <w:szCs w:val="24"/>
          <w:lang w:eastAsia="en-GB"/>
        </w:rPr>
        <w:t>hallucinating on lotto numbers</w:t>
      </w:r>
      <w:r w:rsidRPr="00E01C11">
        <w:rPr>
          <w:rFonts w:ascii="Times New Roman" w:hAnsi="Times New Roman" w:cs="Times New Roman"/>
          <w:sz w:val="24"/>
          <w:szCs w:val="24"/>
          <w:lang w:eastAsia="en-GB"/>
        </w:rPr>
        <w:t>” in “</w:t>
      </w:r>
      <w:r w:rsidRPr="00E01C11">
        <w:rPr>
          <w:rFonts w:ascii="Times New Roman" w:hAnsi="Times New Roman" w:cs="Times New Roman"/>
          <w:i/>
          <w:iCs/>
          <w:sz w:val="24"/>
          <w:szCs w:val="24"/>
          <w:lang w:eastAsia="en-GB"/>
        </w:rPr>
        <w:t>Escape from Ghana</w:t>
      </w:r>
      <w:r w:rsidRPr="00E01C11">
        <w:rPr>
          <w:rFonts w:ascii="Times New Roman" w:hAnsi="Times New Roman" w:cs="Times New Roman"/>
          <w:sz w:val="24"/>
          <w:szCs w:val="24"/>
          <w:lang w:eastAsia="en-GB"/>
        </w:rPr>
        <w:t>” (KYC 01). His use of satire first, entertains and second, underscores the absurdities in societal practices and political discourse. For instance, in “</w:t>
      </w:r>
      <w:r w:rsidRPr="00E01C11">
        <w:rPr>
          <w:rFonts w:ascii="Times New Roman" w:hAnsi="Times New Roman" w:cs="Times New Roman"/>
          <w:i/>
          <w:iCs/>
          <w:sz w:val="24"/>
          <w:szCs w:val="24"/>
          <w:lang w:eastAsia="en-GB"/>
        </w:rPr>
        <w:t>Father’s Day in Trouble</w:t>
      </w:r>
      <w:r w:rsidRPr="00E01C11">
        <w:rPr>
          <w:rFonts w:ascii="Times New Roman" w:hAnsi="Times New Roman" w:cs="Times New Roman"/>
          <w:sz w:val="24"/>
          <w:szCs w:val="24"/>
          <w:lang w:eastAsia="en-GB"/>
        </w:rPr>
        <w:t>,” Yankah humorously laments the marginalisation of fathers on Father’s Day in the following words.</w:t>
      </w:r>
    </w:p>
    <w:p w14:paraId="3F035C14" w14:textId="6354AED7" w:rsidR="003E4E3E" w:rsidRPr="00E01C11" w:rsidRDefault="003E4E3E" w:rsidP="008E1B15">
      <w:pPr>
        <w:pStyle w:val="ListParagraph"/>
        <w:numPr>
          <w:ilvl w:val="0"/>
          <w:numId w:val="2"/>
        </w:numPr>
        <w:spacing w:after="0" w:line="240" w:lineRule="auto"/>
        <w:jc w:val="both"/>
        <w:rPr>
          <w:rFonts w:ascii="Times New Roman" w:hAnsi="Times New Roman" w:cs="Times New Roman"/>
          <w:i/>
          <w:iCs/>
          <w:sz w:val="24"/>
          <w:szCs w:val="24"/>
          <w:lang w:eastAsia="en-GB"/>
        </w:rPr>
      </w:pPr>
      <w:r w:rsidRPr="00E01C11">
        <w:rPr>
          <w:rFonts w:ascii="Times New Roman" w:hAnsi="Times New Roman" w:cs="Times New Roman"/>
          <w:i/>
          <w:iCs/>
          <w:sz w:val="24"/>
          <w:szCs w:val="24"/>
        </w:rPr>
        <w:t xml:space="preserve">Breaking News: Today is Father’s Day </w:t>
      </w:r>
      <w:proofErr w:type="spellStart"/>
      <w:r w:rsidRPr="00E01C11">
        <w:rPr>
          <w:rFonts w:ascii="Times New Roman" w:hAnsi="Times New Roman" w:cs="Times New Roman"/>
          <w:i/>
          <w:iCs/>
          <w:sz w:val="24"/>
          <w:szCs w:val="24"/>
        </w:rPr>
        <w:t>ooo</w:t>
      </w:r>
      <w:proofErr w:type="spellEnd"/>
      <w:r w:rsidRPr="00E01C11">
        <w:rPr>
          <w:rFonts w:ascii="Times New Roman" w:hAnsi="Times New Roman" w:cs="Times New Roman"/>
          <w:i/>
          <w:iCs/>
          <w:sz w:val="24"/>
          <w:szCs w:val="24"/>
        </w:rPr>
        <w:t xml:space="preserve">! . . . And how come on this auspicious occasion of Father’s Day, all Chinese Restaurants have been closed for fumigation? As for Gift shops, owners and attendants have all left for a funeral or thanksgiving service; and Ghana has even decided that should Ghanaians be asked to choose one auspicious day for </w:t>
      </w:r>
      <w:proofErr w:type="spellStart"/>
      <w:r w:rsidRPr="00E01C11">
        <w:rPr>
          <w:rFonts w:ascii="Times New Roman" w:hAnsi="Times New Roman" w:cs="Times New Roman"/>
          <w:i/>
          <w:iCs/>
          <w:sz w:val="24"/>
          <w:szCs w:val="24"/>
        </w:rPr>
        <w:t>Dumsor</w:t>
      </w:r>
      <w:proofErr w:type="spellEnd"/>
      <w:r w:rsidRPr="00E01C11">
        <w:rPr>
          <w:rFonts w:ascii="Times New Roman" w:hAnsi="Times New Roman" w:cs="Times New Roman"/>
          <w:i/>
          <w:iCs/>
          <w:sz w:val="24"/>
          <w:szCs w:val="24"/>
        </w:rPr>
        <w:t xml:space="preserve">, it should be Father’s Day </w:t>
      </w:r>
      <w:r w:rsidRPr="00E01C11">
        <w:rPr>
          <w:rFonts w:ascii="Times New Roman" w:hAnsi="Times New Roman" w:cs="Times New Roman"/>
          <w:sz w:val="24"/>
          <w:szCs w:val="24"/>
        </w:rPr>
        <w:t>(KYC 12)</w:t>
      </w:r>
      <w:r w:rsidRPr="00E01C11">
        <w:rPr>
          <w:rFonts w:ascii="Times New Roman" w:hAnsi="Times New Roman" w:cs="Times New Roman"/>
          <w:i/>
          <w:iCs/>
          <w:sz w:val="24"/>
          <w:szCs w:val="24"/>
        </w:rPr>
        <w:t>.</w:t>
      </w:r>
    </w:p>
    <w:p w14:paraId="7EF03A50" w14:textId="77777777" w:rsidR="003E4E3E" w:rsidRPr="00E01C11" w:rsidRDefault="003E4E3E" w:rsidP="008E1B15">
      <w:pPr>
        <w:spacing w:after="0" w:line="360" w:lineRule="auto"/>
        <w:jc w:val="both"/>
        <w:rPr>
          <w:rFonts w:ascii="Times New Roman" w:hAnsi="Times New Roman" w:cs="Times New Roman"/>
          <w:i/>
          <w:iCs/>
          <w:sz w:val="24"/>
          <w:szCs w:val="24"/>
          <w:lang w:eastAsia="en-GB"/>
        </w:rPr>
      </w:pPr>
    </w:p>
    <w:p w14:paraId="60FA011A" w14:textId="77777777" w:rsidR="003E4E3E" w:rsidRPr="00E01C11" w:rsidRDefault="003E4E3E" w:rsidP="008E1B15">
      <w:pPr>
        <w:spacing w:after="0" w:line="360" w:lineRule="auto"/>
        <w:ind w:firstLine="720"/>
        <w:jc w:val="both"/>
        <w:rPr>
          <w:rFonts w:ascii="Times New Roman" w:eastAsia="Times New Roman" w:hAnsi="Times New Roman" w:cs="Times New Roman"/>
          <w:sz w:val="24"/>
          <w:szCs w:val="24"/>
          <w:lang w:eastAsia="en-GB"/>
        </w:rPr>
      </w:pPr>
      <w:r w:rsidRPr="00E01C11">
        <w:rPr>
          <w:rFonts w:ascii="Times New Roman" w:hAnsi="Times New Roman" w:cs="Times New Roman"/>
          <w:sz w:val="24"/>
          <w:szCs w:val="24"/>
          <w:lang w:eastAsia="en-GB"/>
        </w:rPr>
        <w:t xml:space="preserve">He critiques societal biases through light-hearted narratives. </w:t>
      </w:r>
      <w:r w:rsidRPr="00E01C11">
        <w:rPr>
          <w:rFonts w:ascii="Times New Roman" w:eastAsia="Times New Roman" w:hAnsi="Times New Roman" w:cs="Times New Roman"/>
          <w:sz w:val="24"/>
          <w:szCs w:val="24"/>
          <w:lang w:eastAsia="en-GB"/>
        </w:rPr>
        <w:t>There is minimal evidence of categorization, victimization, euphemism, actor descriptions, authority, and counterfactuals. Yankah used these strategies to depict Ghanaian socio-political events as dangers to the populace, the nation, and democracy. He stresses how crucial it is to restore Ghana's social and physical environment in order to promote growth and change. The study emphasizes how these strategies are applied in political communication.</w:t>
      </w:r>
    </w:p>
    <w:p w14:paraId="72092DF7" w14:textId="77777777" w:rsidR="003E4E3E" w:rsidRPr="00E01C11" w:rsidRDefault="003E4E3E" w:rsidP="008E1B15">
      <w:pPr>
        <w:spacing w:after="0" w:line="360" w:lineRule="auto"/>
        <w:jc w:val="both"/>
        <w:rPr>
          <w:rFonts w:ascii="Times New Roman" w:hAnsi="Times New Roman" w:cs="Times New Roman"/>
          <w:sz w:val="24"/>
          <w:szCs w:val="24"/>
          <w:lang w:eastAsia="en-GB"/>
        </w:rPr>
      </w:pPr>
    </w:p>
    <w:p w14:paraId="65354FAB" w14:textId="7C642810" w:rsidR="003E4E3E" w:rsidRPr="00E01C11" w:rsidRDefault="003E4E3E" w:rsidP="00D240BD">
      <w:pPr>
        <w:pStyle w:val="Heading2"/>
        <w:numPr>
          <w:ilvl w:val="0"/>
          <w:numId w:val="21"/>
        </w:numPr>
        <w:spacing w:before="0" w:line="360" w:lineRule="auto"/>
        <w:jc w:val="both"/>
        <w:rPr>
          <w:rFonts w:ascii="Times New Roman" w:hAnsi="Times New Roman" w:cs="Times New Roman"/>
          <w:sz w:val="24"/>
          <w:szCs w:val="24"/>
          <w:lang w:eastAsia="en-GB"/>
        </w:rPr>
      </w:pPr>
      <w:r w:rsidRPr="00E01C11">
        <w:rPr>
          <w:rFonts w:ascii="Times New Roman" w:hAnsi="Times New Roman" w:cs="Times New Roman"/>
          <w:b/>
          <w:bCs/>
          <w:color w:val="000000" w:themeColor="text1"/>
          <w:sz w:val="24"/>
          <w:szCs w:val="24"/>
          <w:lang w:eastAsia="en-GB"/>
        </w:rPr>
        <w:t>Conclusion</w:t>
      </w:r>
      <w:r w:rsidRPr="00E01C11">
        <w:rPr>
          <w:rFonts w:ascii="Times New Roman" w:hAnsi="Times New Roman" w:cs="Times New Roman"/>
          <w:sz w:val="24"/>
          <w:szCs w:val="24"/>
          <w:lang w:eastAsia="en-GB"/>
        </w:rPr>
        <w:t xml:space="preserve"> </w:t>
      </w:r>
    </w:p>
    <w:p w14:paraId="71B621BE" w14:textId="4F85C0E6" w:rsidR="00067493" w:rsidRPr="00E01C11" w:rsidRDefault="008E64AE" w:rsidP="008E1B15">
      <w:pPr>
        <w:spacing w:after="0" w:line="360" w:lineRule="auto"/>
        <w:ind w:firstLine="720"/>
        <w:jc w:val="both"/>
        <w:rPr>
          <w:rFonts w:ascii="Times New Roman" w:hAnsi="Times New Roman" w:cs="Times New Roman"/>
          <w:sz w:val="24"/>
          <w:szCs w:val="24"/>
        </w:rPr>
      </w:pPr>
      <w:r w:rsidRPr="00E01C11">
        <w:rPr>
          <w:rFonts w:ascii="Times New Roman" w:hAnsi="Times New Roman" w:cs="Times New Roman"/>
          <w:sz w:val="24"/>
          <w:szCs w:val="24"/>
        </w:rPr>
        <w:t xml:space="preserve">Professor </w:t>
      </w:r>
      <w:proofErr w:type="spellStart"/>
      <w:r w:rsidRPr="00E01C11">
        <w:rPr>
          <w:rFonts w:ascii="Times New Roman" w:hAnsi="Times New Roman" w:cs="Times New Roman"/>
          <w:sz w:val="24"/>
          <w:szCs w:val="24"/>
        </w:rPr>
        <w:t>Kwesi</w:t>
      </w:r>
      <w:proofErr w:type="spellEnd"/>
      <w:r w:rsidRPr="00E01C11">
        <w:rPr>
          <w:rFonts w:ascii="Times New Roman" w:hAnsi="Times New Roman" w:cs="Times New Roman"/>
          <w:sz w:val="24"/>
          <w:szCs w:val="24"/>
        </w:rPr>
        <w:t xml:space="preserve"> Yankah’s </w:t>
      </w:r>
      <w:r w:rsidRPr="00E01C11">
        <w:rPr>
          <w:rFonts w:ascii="Times New Roman" w:hAnsi="Times New Roman" w:cs="Times New Roman"/>
          <w:i/>
          <w:sz w:val="24"/>
          <w:szCs w:val="24"/>
        </w:rPr>
        <w:t xml:space="preserve">Occasional </w:t>
      </w:r>
      <w:proofErr w:type="spellStart"/>
      <w:r w:rsidRPr="00E01C11">
        <w:rPr>
          <w:rFonts w:ascii="Times New Roman" w:hAnsi="Times New Roman" w:cs="Times New Roman"/>
          <w:i/>
          <w:sz w:val="24"/>
          <w:szCs w:val="24"/>
        </w:rPr>
        <w:t>Kwatriot</w:t>
      </w:r>
      <w:proofErr w:type="spellEnd"/>
      <w:r w:rsidR="00EF3CEA" w:rsidRPr="00E01C11">
        <w:rPr>
          <w:rFonts w:ascii="Times New Roman" w:hAnsi="Times New Roman" w:cs="Times New Roman"/>
          <w:sz w:val="24"/>
          <w:szCs w:val="24"/>
        </w:rPr>
        <w:t xml:space="preserve"> columns stand as a masterclass in the strategic use of language to critique societal norms, question entrenched ideologies, and foster public dialogue. </w:t>
      </w:r>
      <w:r w:rsidR="00067493" w:rsidRPr="00E01C11">
        <w:rPr>
          <w:rFonts w:ascii="Times New Roman" w:hAnsi="Times New Roman" w:cs="Times New Roman"/>
          <w:sz w:val="24"/>
          <w:szCs w:val="24"/>
        </w:rPr>
        <w:t xml:space="preserve">His writing reflects a seamless blend of traditional oral forms and modern rhetorical techniques, as seen in his use of indigenous Akan words, intertextuality, satire, and anecdotes. By incorporating elements such as </w:t>
      </w:r>
      <w:proofErr w:type="spellStart"/>
      <w:r w:rsidR="00067493" w:rsidRPr="00E01C11">
        <w:rPr>
          <w:rFonts w:ascii="Times New Roman" w:hAnsi="Times New Roman" w:cs="Times New Roman"/>
          <w:sz w:val="24"/>
          <w:szCs w:val="24"/>
        </w:rPr>
        <w:t>humor</w:t>
      </w:r>
      <w:proofErr w:type="spellEnd"/>
      <w:r w:rsidR="00067493" w:rsidRPr="00E01C11">
        <w:rPr>
          <w:rFonts w:ascii="Times New Roman" w:hAnsi="Times New Roman" w:cs="Times New Roman"/>
          <w:sz w:val="24"/>
          <w:szCs w:val="24"/>
        </w:rPr>
        <w:t>, metaphor, hyperbole, and irony, Yankah crafts engaging and thought-provoking narratives that resonate with diverse audiences. His ability to adapt oral traditions within the formal conventions of English writing enriches his commentaries, allowing him to effectively address complex themes such as political accountability, environmental degradation, and societal biases. Through Van Dijk’s socio-cognitive approach, this study has demonstrated how Yankah’s discursive strategies construct ideological positions, challenge entrenched power dynamics, and foster critical reflection, making his work a vital contribution to media discourse in Ghana.</w:t>
      </w:r>
    </w:p>
    <w:p w14:paraId="5E37CE3A" w14:textId="3EF8E119" w:rsidR="00067493" w:rsidRPr="00E01C11" w:rsidRDefault="00067493" w:rsidP="008E1B15">
      <w:pPr>
        <w:spacing w:line="360" w:lineRule="auto"/>
        <w:ind w:firstLine="720"/>
        <w:jc w:val="both"/>
        <w:rPr>
          <w:rFonts w:ascii="Times New Roman" w:hAnsi="Times New Roman" w:cs="Times New Roman"/>
          <w:sz w:val="24"/>
          <w:szCs w:val="24"/>
        </w:rPr>
      </w:pPr>
      <w:r w:rsidRPr="00E01C11">
        <w:rPr>
          <w:rFonts w:ascii="Times New Roman" w:hAnsi="Times New Roman" w:cs="Times New Roman"/>
          <w:sz w:val="24"/>
          <w:szCs w:val="24"/>
        </w:rPr>
        <w:lastRenderedPageBreak/>
        <w:t>Beyond analysing Yankah’s writings, this study advances the broader field of political and social commentaries by illuminating the power of language in shaping public discourse. The study bridges the gap between oral and written traditions and demonstrates the flexibility of critical discourse analysis in uncovering the socio-political functions of language. This research contributes to the understanding of how culturally rooted rhetorical strategies can be harnessed to critique societal issues, offering insights for linguists, media analysts, and policymakers. Moreover, it underscores the relevance of CDA in deconstructing ideologies embedded within political communication, thus enriching scholarly approaches to discourse studies and reinforcing the role of commentary as a vehicle for societal transformation.</w:t>
      </w:r>
    </w:p>
    <w:p w14:paraId="6CE044D6" w14:textId="77777777" w:rsidR="008E1B15" w:rsidRPr="00E01C11" w:rsidRDefault="008E1B15" w:rsidP="00A57A16">
      <w:pPr>
        <w:spacing w:line="360" w:lineRule="auto"/>
        <w:jc w:val="both"/>
        <w:rPr>
          <w:rFonts w:ascii="Times New Roman" w:hAnsi="Times New Roman" w:cs="Times New Roman"/>
          <w:sz w:val="24"/>
          <w:szCs w:val="24"/>
        </w:rPr>
      </w:pPr>
    </w:p>
    <w:p w14:paraId="60AA8688" w14:textId="615134B1" w:rsidR="0050502D" w:rsidRPr="00E01C11" w:rsidRDefault="008E1B15" w:rsidP="008E1B15">
      <w:pPr>
        <w:pStyle w:val="Heading1"/>
        <w:spacing w:before="0" w:line="480" w:lineRule="auto"/>
        <w:jc w:val="both"/>
        <w:rPr>
          <w:rFonts w:ascii="Times New Roman" w:hAnsi="Times New Roman" w:cs="Times New Roman"/>
          <w:b/>
          <w:bCs/>
          <w:color w:val="000000" w:themeColor="text1"/>
          <w:sz w:val="24"/>
          <w:szCs w:val="24"/>
        </w:rPr>
      </w:pPr>
      <w:r w:rsidRPr="00E01C11">
        <w:rPr>
          <w:rFonts w:ascii="Times New Roman" w:hAnsi="Times New Roman" w:cs="Times New Roman"/>
          <w:b/>
          <w:bCs/>
          <w:color w:val="000000" w:themeColor="text1"/>
          <w:sz w:val="24"/>
          <w:szCs w:val="24"/>
        </w:rPr>
        <w:t>References</w:t>
      </w:r>
    </w:p>
    <w:p w14:paraId="35B0E2F3" w14:textId="77777777" w:rsidR="00E01C11" w:rsidRPr="00E01C11" w:rsidRDefault="006E6631" w:rsidP="00E01C11">
      <w:pPr>
        <w:pStyle w:val="NormalWeb"/>
        <w:spacing w:before="0" w:beforeAutospacing="0" w:after="240" w:afterAutospacing="0"/>
        <w:ind w:left="720" w:hanging="720"/>
        <w:rPr>
          <w:lang w:val="en-GB"/>
        </w:rPr>
      </w:pPr>
      <w:r w:rsidRPr="00E01C11">
        <w:rPr>
          <w:lang w:val="en-GB"/>
        </w:rPr>
        <w:t xml:space="preserve">Addy, Joshua, and Emmanuel Amo Ofori. 2020. “A Critical Discourse Analysis of the Campaign Speech of a Ghanaian Opposition Leader.” </w:t>
      </w:r>
      <w:r w:rsidRPr="00E01C11">
        <w:rPr>
          <w:i/>
          <w:iCs/>
          <w:lang w:val="en-GB"/>
        </w:rPr>
        <w:t>Theory and Practice in Language Studies</w:t>
      </w:r>
      <w:r w:rsidRPr="00E01C11">
        <w:rPr>
          <w:lang w:val="en-GB"/>
        </w:rPr>
        <w:t xml:space="preserve"> 10 (10): 1279. </w:t>
      </w:r>
      <w:hyperlink r:id="rId11" w:history="1">
        <w:r w:rsidR="00E01C11" w:rsidRPr="00E01C11">
          <w:rPr>
            <w:rStyle w:val="Hyperlink"/>
            <w:lang w:val="en-GB"/>
          </w:rPr>
          <w:t>https://doi.org/10.17507/tpls.1010.14</w:t>
        </w:r>
      </w:hyperlink>
      <w:r w:rsidRPr="00E01C11">
        <w:rPr>
          <w:lang w:val="en-GB"/>
        </w:rPr>
        <w:t>.</w:t>
      </w:r>
    </w:p>
    <w:p w14:paraId="200A1D24" w14:textId="77777777" w:rsidR="00E01C11" w:rsidRPr="00E01C11" w:rsidRDefault="006E6631" w:rsidP="00E01C11">
      <w:pPr>
        <w:pStyle w:val="NormalWeb"/>
        <w:spacing w:before="0" w:beforeAutospacing="0" w:after="240" w:afterAutospacing="0"/>
        <w:ind w:left="720" w:hanging="720"/>
        <w:rPr>
          <w:lang w:val="en-GB"/>
        </w:rPr>
      </w:pPr>
      <w:proofErr w:type="spellStart"/>
      <w:r w:rsidRPr="00E01C11">
        <w:rPr>
          <w:lang w:val="en-GB"/>
        </w:rPr>
        <w:t>Afful</w:t>
      </w:r>
      <w:proofErr w:type="spellEnd"/>
      <w:r w:rsidRPr="00E01C11">
        <w:rPr>
          <w:lang w:val="en-GB"/>
        </w:rPr>
        <w:t xml:space="preserve">, Joseph B. A., and Isaac </w:t>
      </w:r>
      <w:proofErr w:type="spellStart"/>
      <w:r w:rsidRPr="00E01C11">
        <w:rPr>
          <w:lang w:val="en-GB"/>
        </w:rPr>
        <w:t>Mwinlaaru</w:t>
      </w:r>
      <w:proofErr w:type="spellEnd"/>
      <w:r w:rsidRPr="00E01C11">
        <w:rPr>
          <w:lang w:val="en-GB"/>
        </w:rPr>
        <w:t xml:space="preserve">. 2010. “Commonality and Individuality in Academic Writing: An Analysis of Conference Paper Titles of Four Scholars.” </w:t>
      </w:r>
      <w:r w:rsidRPr="00E01C11">
        <w:rPr>
          <w:i/>
          <w:iCs/>
          <w:lang w:val="en-GB"/>
        </w:rPr>
        <w:t>ESP World</w:t>
      </w:r>
      <w:r w:rsidRPr="00E01C11">
        <w:rPr>
          <w:lang w:val="en-GB"/>
        </w:rPr>
        <w:t xml:space="preserve"> 9 (27): 1–32. </w:t>
      </w:r>
      <w:hyperlink r:id="rId12" w:history="1">
        <w:r w:rsidR="00E01C11" w:rsidRPr="00E01C11">
          <w:rPr>
            <w:rStyle w:val="Hyperlink"/>
            <w:lang w:val="en-GB"/>
          </w:rPr>
          <w:t>https://utr.spb.ru/ESP-World/Articles_27/issue_27.htm</w:t>
        </w:r>
      </w:hyperlink>
      <w:r w:rsidRPr="00E01C11">
        <w:rPr>
          <w:lang w:val="en-GB"/>
        </w:rPr>
        <w:t>.</w:t>
      </w:r>
    </w:p>
    <w:p w14:paraId="18010DED" w14:textId="77777777" w:rsidR="00E01C11" w:rsidRPr="00E01C11" w:rsidRDefault="006E6631" w:rsidP="00E01C11">
      <w:pPr>
        <w:pStyle w:val="NormalWeb"/>
        <w:spacing w:before="0" w:beforeAutospacing="0" w:after="240" w:afterAutospacing="0"/>
        <w:ind w:left="720" w:hanging="720"/>
        <w:rPr>
          <w:lang w:val="en-GB"/>
        </w:rPr>
      </w:pPr>
      <w:r w:rsidRPr="00E01C11">
        <w:rPr>
          <w:lang w:val="en-GB"/>
        </w:rPr>
        <w:t xml:space="preserve">Afreh, Esther </w:t>
      </w:r>
      <w:proofErr w:type="spellStart"/>
      <w:r w:rsidRPr="00E01C11">
        <w:rPr>
          <w:lang w:val="en-GB"/>
        </w:rPr>
        <w:t>Serwaah</w:t>
      </w:r>
      <w:proofErr w:type="spellEnd"/>
      <w:r w:rsidRPr="00E01C11">
        <w:rPr>
          <w:lang w:val="en-GB"/>
        </w:rPr>
        <w:t xml:space="preserve">, and Daniel Dwamena Ofosu. 2024. “The Language of Grief: The Role of Conceptual Metaphors in Family Tributes of Ghanaian Funeral Ceremonies.” </w:t>
      </w:r>
      <w:r w:rsidRPr="00E01C11">
        <w:rPr>
          <w:i/>
          <w:iCs/>
          <w:lang w:val="en-GB"/>
        </w:rPr>
        <w:t>Cognitive Semantics</w:t>
      </w:r>
      <w:r w:rsidRPr="00E01C11">
        <w:rPr>
          <w:lang w:val="en-GB"/>
        </w:rPr>
        <w:t xml:space="preserve"> 10 (2): 253–82. </w:t>
      </w:r>
      <w:hyperlink r:id="rId13" w:history="1">
        <w:r w:rsidR="00E01C11" w:rsidRPr="00E01C11">
          <w:rPr>
            <w:rStyle w:val="Hyperlink"/>
            <w:lang w:val="en-GB"/>
          </w:rPr>
          <w:t>https://doi.org/10.1163/23526416-bja10064</w:t>
        </w:r>
      </w:hyperlink>
      <w:r w:rsidRPr="00E01C11">
        <w:rPr>
          <w:lang w:val="en-GB"/>
        </w:rPr>
        <w:t>.</w:t>
      </w:r>
    </w:p>
    <w:p w14:paraId="5B796721" w14:textId="77777777" w:rsidR="00E01C11" w:rsidRPr="00E01C11" w:rsidRDefault="006E6631" w:rsidP="00E01C11">
      <w:pPr>
        <w:pStyle w:val="NormalWeb"/>
        <w:spacing w:before="0" w:beforeAutospacing="0" w:after="240" w:afterAutospacing="0"/>
        <w:ind w:left="720" w:hanging="720"/>
        <w:rPr>
          <w:lang w:val="en-GB"/>
        </w:rPr>
      </w:pPr>
      <w:r w:rsidRPr="00E01C11">
        <w:rPr>
          <w:lang w:val="en-GB"/>
        </w:rPr>
        <w:t xml:space="preserve">Beetz, Johannes, Benno Herzog, and Jens </w:t>
      </w:r>
      <w:proofErr w:type="spellStart"/>
      <w:r w:rsidRPr="00E01C11">
        <w:rPr>
          <w:lang w:val="en-GB"/>
        </w:rPr>
        <w:t>Maesse</w:t>
      </w:r>
      <w:proofErr w:type="spellEnd"/>
      <w:r w:rsidRPr="00E01C11">
        <w:rPr>
          <w:lang w:val="en-GB"/>
        </w:rPr>
        <w:t xml:space="preserve">. 2021. “Studying Ideology and Discourse as Knowledge, Power and Material Practices.” </w:t>
      </w:r>
      <w:r w:rsidRPr="00E01C11">
        <w:rPr>
          <w:i/>
          <w:iCs/>
          <w:lang w:val="en-GB"/>
        </w:rPr>
        <w:t>Journal of Multicultural Discourses</w:t>
      </w:r>
      <w:r w:rsidRPr="00E01C11">
        <w:rPr>
          <w:lang w:val="en-GB"/>
        </w:rPr>
        <w:t xml:space="preserve"> 16 (2): 103–6. </w:t>
      </w:r>
      <w:hyperlink r:id="rId14" w:history="1">
        <w:r w:rsidR="00E01C11" w:rsidRPr="00E01C11">
          <w:rPr>
            <w:rStyle w:val="Hyperlink"/>
            <w:lang w:val="en-GB"/>
          </w:rPr>
          <w:t>https://doi.org/10.1080/17447143.2021.1895180</w:t>
        </w:r>
      </w:hyperlink>
      <w:r w:rsidRPr="00E01C11">
        <w:rPr>
          <w:lang w:val="en-GB"/>
        </w:rPr>
        <w:t>.</w:t>
      </w:r>
    </w:p>
    <w:p w14:paraId="719E8847" w14:textId="7E4007F2" w:rsidR="00E01C11" w:rsidRPr="00E01C11" w:rsidRDefault="006E6631" w:rsidP="00E01C11">
      <w:pPr>
        <w:pStyle w:val="NormalWeb"/>
        <w:spacing w:before="0" w:beforeAutospacing="0" w:after="240" w:afterAutospacing="0"/>
        <w:ind w:left="720" w:hanging="720"/>
        <w:rPr>
          <w:lang w:val="en-GB"/>
        </w:rPr>
      </w:pPr>
      <w:r w:rsidRPr="00E01C11">
        <w:rPr>
          <w:lang w:val="en-GB"/>
        </w:rPr>
        <w:t xml:space="preserve">Brown, Geoffrey L., Sarah C. Mangelsdorf, and Cynthia Neff. 2012. “Father Involvement, Paternal Sensitivity, and Father-Child Attachment Security in the First Three Years.” </w:t>
      </w:r>
      <w:r w:rsidRPr="00E01C11">
        <w:rPr>
          <w:i/>
          <w:iCs/>
          <w:lang w:val="en-GB"/>
        </w:rPr>
        <w:t xml:space="preserve">Journal of Family </w:t>
      </w:r>
      <w:proofErr w:type="gramStart"/>
      <w:r w:rsidRPr="00E01C11">
        <w:rPr>
          <w:i/>
          <w:iCs/>
          <w:lang w:val="en-GB"/>
        </w:rPr>
        <w:t>Psychology :</w:t>
      </w:r>
      <w:proofErr w:type="gramEnd"/>
      <w:r w:rsidRPr="00E01C11">
        <w:rPr>
          <w:i/>
          <w:iCs/>
          <w:lang w:val="en-GB"/>
        </w:rPr>
        <w:t xml:space="preserve"> JFP : Journal of the Division of Family Psychology of the American Psychological Association (Division 43)</w:t>
      </w:r>
      <w:r w:rsidRPr="00E01C11">
        <w:rPr>
          <w:lang w:val="en-GB"/>
        </w:rPr>
        <w:t xml:space="preserve"> 26 (3): 421–30. </w:t>
      </w:r>
      <w:hyperlink r:id="rId15" w:history="1">
        <w:r w:rsidR="00E01C11" w:rsidRPr="00E01C11">
          <w:rPr>
            <w:rStyle w:val="Hyperlink"/>
            <w:lang w:val="en-GB"/>
          </w:rPr>
          <w:t>https://doi.org/10.1037/a0027836</w:t>
        </w:r>
      </w:hyperlink>
      <w:r w:rsidRPr="00E01C11">
        <w:rPr>
          <w:lang w:val="en-GB"/>
        </w:rPr>
        <w:t>.</w:t>
      </w:r>
    </w:p>
    <w:p w14:paraId="14E9D386" w14:textId="77777777" w:rsidR="00E01C11" w:rsidRPr="00E01C11" w:rsidRDefault="006E6631" w:rsidP="00E01C11">
      <w:pPr>
        <w:pStyle w:val="NormalWeb"/>
        <w:spacing w:before="0" w:beforeAutospacing="0" w:after="240" w:afterAutospacing="0"/>
        <w:ind w:left="720" w:hanging="720"/>
        <w:rPr>
          <w:lang w:val="en-GB"/>
        </w:rPr>
      </w:pPr>
      <w:r w:rsidRPr="00E01C11">
        <w:rPr>
          <w:lang w:val="en-GB"/>
        </w:rPr>
        <w:t xml:space="preserve">Brown, Gillian, and George Yule. 1983. </w:t>
      </w:r>
      <w:r w:rsidRPr="00E01C11">
        <w:rPr>
          <w:i/>
          <w:iCs/>
          <w:lang w:val="en-GB"/>
        </w:rPr>
        <w:t>Discourse Analysi</w:t>
      </w:r>
      <w:r w:rsidR="00E01C11" w:rsidRPr="00E01C11">
        <w:rPr>
          <w:i/>
          <w:iCs/>
          <w:lang w:val="en-GB"/>
        </w:rPr>
        <w:t>s</w:t>
      </w:r>
      <w:r w:rsidRPr="00E01C11">
        <w:rPr>
          <w:lang w:val="en-GB"/>
        </w:rPr>
        <w:t>. Cambridge, UK: Cambridge University Press.</w:t>
      </w:r>
    </w:p>
    <w:p w14:paraId="4389D2D0" w14:textId="77777777" w:rsidR="00E01C11" w:rsidRPr="00E01C11" w:rsidRDefault="006E6631" w:rsidP="00E01C11">
      <w:pPr>
        <w:pStyle w:val="NormalWeb"/>
        <w:spacing w:before="0" w:beforeAutospacing="0" w:after="240" w:afterAutospacing="0"/>
        <w:ind w:left="720" w:hanging="720"/>
        <w:rPr>
          <w:lang w:val="en-GB"/>
        </w:rPr>
      </w:pPr>
      <w:proofErr w:type="spellStart"/>
      <w:r w:rsidRPr="00E01C11">
        <w:rPr>
          <w:lang w:val="en-GB"/>
        </w:rPr>
        <w:t>D’Errico</w:t>
      </w:r>
      <w:proofErr w:type="spellEnd"/>
      <w:r w:rsidRPr="00E01C11">
        <w:rPr>
          <w:lang w:val="en-GB"/>
        </w:rPr>
        <w:t xml:space="preserve">, Francesca, Isabella Poggi, and Laura </w:t>
      </w:r>
      <w:proofErr w:type="spellStart"/>
      <w:r w:rsidRPr="00E01C11">
        <w:rPr>
          <w:lang w:val="en-GB"/>
        </w:rPr>
        <w:t>Vincze</w:t>
      </w:r>
      <w:proofErr w:type="spellEnd"/>
      <w:r w:rsidRPr="00E01C11">
        <w:rPr>
          <w:lang w:val="en-GB"/>
        </w:rPr>
        <w:t xml:space="preserve">. 2012. “Discrediting Signals. A Model of Social Evaluation to Study Discrediting Moves in Political Debates.” </w:t>
      </w:r>
      <w:r w:rsidRPr="00E01C11">
        <w:rPr>
          <w:i/>
          <w:iCs/>
          <w:lang w:val="en-GB"/>
        </w:rPr>
        <w:t>Journal on Multimodal User Interfaces</w:t>
      </w:r>
      <w:r w:rsidRPr="00E01C11">
        <w:rPr>
          <w:lang w:val="en-GB"/>
        </w:rPr>
        <w:t xml:space="preserve"> 6 (3-4): 163–78. </w:t>
      </w:r>
      <w:hyperlink r:id="rId16" w:history="1">
        <w:r w:rsidR="00E01C11" w:rsidRPr="00E01C11">
          <w:rPr>
            <w:rStyle w:val="Hyperlink"/>
            <w:lang w:val="en-GB"/>
          </w:rPr>
          <w:t>https://doi.org/10.1007/s12193-012-0098-4</w:t>
        </w:r>
      </w:hyperlink>
      <w:r w:rsidRPr="00E01C11">
        <w:rPr>
          <w:lang w:val="en-GB"/>
        </w:rPr>
        <w:t>.</w:t>
      </w:r>
    </w:p>
    <w:p w14:paraId="262B6C35" w14:textId="51BA17B3" w:rsidR="00E01C11" w:rsidRPr="00E01C11" w:rsidRDefault="006E6631" w:rsidP="00E01C11">
      <w:pPr>
        <w:pStyle w:val="NormalWeb"/>
        <w:spacing w:before="0" w:beforeAutospacing="0" w:after="240" w:afterAutospacing="0"/>
        <w:ind w:left="720" w:hanging="720"/>
        <w:rPr>
          <w:lang w:val="en-GB"/>
        </w:rPr>
      </w:pPr>
      <w:r w:rsidRPr="00E01C11">
        <w:rPr>
          <w:lang w:val="en-GB"/>
        </w:rPr>
        <w:t>Dailey-</w:t>
      </w:r>
      <w:proofErr w:type="spellStart"/>
      <w:r w:rsidRPr="00E01C11">
        <w:rPr>
          <w:lang w:val="en-GB"/>
        </w:rPr>
        <w:t>O’Cain</w:t>
      </w:r>
      <w:proofErr w:type="spellEnd"/>
      <w:r w:rsidRPr="00E01C11">
        <w:rPr>
          <w:lang w:val="en-GB"/>
        </w:rPr>
        <w:t xml:space="preserve">, Jennifer. 2017. “Language Ideologies, Multilingualism, and Social Media.” </w:t>
      </w:r>
      <w:r w:rsidRPr="00E01C11">
        <w:rPr>
          <w:i/>
          <w:iCs/>
          <w:lang w:val="en-GB"/>
        </w:rPr>
        <w:t>Trans-National English in Social Media Communities</w:t>
      </w:r>
      <w:r w:rsidRPr="00E01C11">
        <w:rPr>
          <w:lang w:val="en-GB"/>
        </w:rPr>
        <w:t xml:space="preserve"> 5 (1): 23–60. </w:t>
      </w:r>
      <w:hyperlink r:id="rId17" w:history="1">
        <w:r w:rsidR="00E01C11" w:rsidRPr="00E01C11">
          <w:rPr>
            <w:rStyle w:val="Hyperlink"/>
            <w:lang w:val="en-GB"/>
          </w:rPr>
          <w:t>https://doi.org/10.1057/978-1-137-50615-3_2</w:t>
        </w:r>
      </w:hyperlink>
      <w:r w:rsidRPr="00E01C11">
        <w:rPr>
          <w:lang w:val="en-GB"/>
        </w:rPr>
        <w:t>.</w:t>
      </w:r>
    </w:p>
    <w:p w14:paraId="64E50101" w14:textId="77777777" w:rsidR="00E01C11" w:rsidRPr="00E01C11" w:rsidRDefault="006E6631" w:rsidP="00E01C11">
      <w:pPr>
        <w:pStyle w:val="NormalWeb"/>
        <w:spacing w:before="0" w:beforeAutospacing="0" w:after="240" w:afterAutospacing="0"/>
        <w:ind w:left="720" w:hanging="720"/>
        <w:rPr>
          <w:lang w:val="en-GB"/>
        </w:rPr>
      </w:pPr>
      <w:r w:rsidRPr="00E01C11">
        <w:rPr>
          <w:lang w:val="en-GB"/>
        </w:rPr>
        <w:lastRenderedPageBreak/>
        <w:t xml:space="preserve">Dijk, Teun A. van. 1998. </w:t>
      </w:r>
      <w:r w:rsidRPr="00E01C11">
        <w:rPr>
          <w:i/>
          <w:iCs/>
          <w:lang w:val="en-GB"/>
        </w:rPr>
        <w:t>Ideology: A Multidisciplinary Approach</w:t>
      </w:r>
      <w:r w:rsidRPr="00E01C11">
        <w:rPr>
          <w:lang w:val="en-GB"/>
        </w:rPr>
        <w:t>. London: Sage Publications.</w:t>
      </w:r>
    </w:p>
    <w:p w14:paraId="087C6EE5" w14:textId="77777777" w:rsidR="00E01C11" w:rsidRPr="00E01C11" w:rsidRDefault="006E6631" w:rsidP="00E01C11">
      <w:pPr>
        <w:pStyle w:val="NormalWeb"/>
        <w:spacing w:before="0" w:beforeAutospacing="0" w:after="240" w:afterAutospacing="0"/>
        <w:ind w:left="720" w:hanging="720"/>
        <w:rPr>
          <w:lang w:val="en-GB"/>
        </w:rPr>
      </w:pPr>
      <w:r w:rsidRPr="00E01C11">
        <w:rPr>
          <w:lang w:val="en-GB"/>
        </w:rPr>
        <w:t xml:space="preserve">Dijk, Teun A. van. 1993. “Principles of Critical Discourse Analysis.” </w:t>
      </w:r>
      <w:r w:rsidRPr="00E01C11">
        <w:rPr>
          <w:i/>
          <w:iCs/>
          <w:lang w:val="en-GB"/>
        </w:rPr>
        <w:t>Discourse &amp; Society</w:t>
      </w:r>
      <w:r w:rsidRPr="00E01C11">
        <w:rPr>
          <w:lang w:val="en-GB"/>
        </w:rPr>
        <w:t xml:space="preserve"> 4 (2): 249–83.</w:t>
      </w:r>
    </w:p>
    <w:p w14:paraId="3B6FEFF2" w14:textId="6A314322" w:rsidR="00E01C11" w:rsidRPr="00E01C11" w:rsidRDefault="003563C5" w:rsidP="00E01C11">
      <w:pPr>
        <w:pStyle w:val="NormalWeb"/>
        <w:spacing w:before="0" w:beforeAutospacing="0" w:after="240" w:afterAutospacing="0"/>
        <w:ind w:left="720" w:hanging="720"/>
        <w:rPr>
          <w:lang w:val="en-GB"/>
        </w:rPr>
      </w:pPr>
      <w:proofErr w:type="spellStart"/>
      <w:r>
        <w:rPr>
          <w:lang w:val="en-GB"/>
        </w:rPr>
        <w:t>Dijk</w:t>
      </w:r>
      <w:proofErr w:type="spellEnd"/>
      <w:r>
        <w:rPr>
          <w:lang w:val="en-GB"/>
        </w:rPr>
        <w:t xml:space="preserve">, </w:t>
      </w:r>
      <w:proofErr w:type="spellStart"/>
      <w:r>
        <w:rPr>
          <w:lang w:val="en-GB"/>
        </w:rPr>
        <w:t>Teun</w:t>
      </w:r>
      <w:proofErr w:type="spellEnd"/>
      <w:r>
        <w:rPr>
          <w:lang w:val="en-GB"/>
        </w:rPr>
        <w:t xml:space="preserve"> A. van. </w:t>
      </w:r>
      <w:r w:rsidR="006E6631" w:rsidRPr="00E01C11">
        <w:rPr>
          <w:lang w:val="en-GB"/>
        </w:rPr>
        <w:t xml:space="preserve">2005. “Contextual Knowledge Management in Discourse Production.” In </w:t>
      </w:r>
      <w:r w:rsidR="006E6631" w:rsidRPr="00E01C11">
        <w:rPr>
          <w:i/>
          <w:iCs/>
          <w:lang w:val="en-GB"/>
        </w:rPr>
        <w:t>A New Agenda in (Critical) Discourse Analysis Theory, Methodology and Interdisciplinarity</w:t>
      </w:r>
      <w:r w:rsidR="006E6631" w:rsidRPr="00E01C11">
        <w:rPr>
          <w:lang w:val="en-GB"/>
        </w:rPr>
        <w:t xml:space="preserve">, edited by Ruth </w:t>
      </w:r>
      <w:proofErr w:type="spellStart"/>
      <w:r w:rsidR="006E6631" w:rsidRPr="00E01C11">
        <w:rPr>
          <w:lang w:val="en-GB"/>
        </w:rPr>
        <w:t>Wodak</w:t>
      </w:r>
      <w:proofErr w:type="spellEnd"/>
      <w:r w:rsidR="006E6631" w:rsidRPr="00E01C11">
        <w:rPr>
          <w:lang w:val="en-GB"/>
        </w:rPr>
        <w:t xml:space="preserve"> and Paul Chilton, 71–100. John </w:t>
      </w:r>
      <w:r w:rsidR="00E01C11" w:rsidRPr="00E01C11">
        <w:rPr>
          <w:lang w:val="en-GB"/>
        </w:rPr>
        <w:t>Benjamin</w:t>
      </w:r>
      <w:r w:rsidR="006E6631" w:rsidRPr="00E01C11">
        <w:rPr>
          <w:lang w:val="en-GB"/>
        </w:rPr>
        <w:t xml:space="preserve"> Publishing Company. </w:t>
      </w:r>
      <w:hyperlink r:id="rId18" w:history="1">
        <w:r w:rsidR="00E01C11" w:rsidRPr="00E01C11">
          <w:rPr>
            <w:rStyle w:val="Hyperlink"/>
            <w:lang w:val="en-GB"/>
          </w:rPr>
          <w:t>https://doi.org/10.1075/dapsac.13.07dij</w:t>
        </w:r>
      </w:hyperlink>
      <w:r w:rsidR="006E6631" w:rsidRPr="00E01C11">
        <w:rPr>
          <w:lang w:val="en-GB"/>
        </w:rPr>
        <w:t>.</w:t>
      </w:r>
    </w:p>
    <w:p w14:paraId="4570D241" w14:textId="5B35DA18" w:rsidR="00E01C11" w:rsidRPr="00E01C11" w:rsidRDefault="003563C5" w:rsidP="00E01C11">
      <w:pPr>
        <w:pStyle w:val="NormalWeb"/>
        <w:spacing w:before="0" w:beforeAutospacing="0" w:after="240" w:afterAutospacing="0"/>
        <w:ind w:left="720" w:hanging="720"/>
        <w:rPr>
          <w:lang w:val="en-GB"/>
        </w:rPr>
      </w:pPr>
      <w:proofErr w:type="spellStart"/>
      <w:r w:rsidRPr="00E01C11">
        <w:rPr>
          <w:lang w:val="en-GB"/>
        </w:rPr>
        <w:t>Dijk</w:t>
      </w:r>
      <w:proofErr w:type="spellEnd"/>
      <w:r w:rsidRPr="00E01C11">
        <w:rPr>
          <w:lang w:val="en-GB"/>
        </w:rPr>
        <w:t xml:space="preserve">, </w:t>
      </w:r>
      <w:proofErr w:type="spellStart"/>
      <w:r w:rsidRPr="00E01C11">
        <w:rPr>
          <w:lang w:val="en-GB"/>
        </w:rPr>
        <w:t>Teun</w:t>
      </w:r>
      <w:proofErr w:type="spellEnd"/>
      <w:r w:rsidRPr="00E01C11">
        <w:rPr>
          <w:lang w:val="en-GB"/>
        </w:rPr>
        <w:t xml:space="preserve"> A. van. </w:t>
      </w:r>
      <w:r w:rsidR="006E6631" w:rsidRPr="00E01C11">
        <w:rPr>
          <w:lang w:val="en-GB"/>
        </w:rPr>
        <w:t>2015. “Critical Discourse Studies: A Socio</w:t>
      </w:r>
      <w:r w:rsidR="00E01C11" w:rsidRPr="00E01C11">
        <w:rPr>
          <w:lang w:val="en-GB"/>
        </w:rPr>
        <w:t>-</w:t>
      </w:r>
      <w:r w:rsidR="006E6631" w:rsidRPr="00E01C11">
        <w:rPr>
          <w:lang w:val="en-GB"/>
        </w:rPr>
        <w:t xml:space="preserve">cognitive Approach.” In </w:t>
      </w:r>
      <w:r w:rsidR="006E6631" w:rsidRPr="00E01C11">
        <w:rPr>
          <w:i/>
          <w:iCs/>
          <w:lang w:val="en-GB"/>
        </w:rPr>
        <w:t>Methods of Critical Discourse Studies</w:t>
      </w:r>
      <w:r w:rsidR="006E6631" w:rsidRPr="00E01C11">
        <w:rPr>
          <w:lang w:val="en-GB"/>
        </w:rPr>
        <w:t xml:space="preserve">, edited by Ruth </w:t>
      </w:r>
      <w:proofErr w:type="spellStart"/>
      <w:r w:rsidR="006E6631" w:rsidRPr="00E01C11">
        <w:rPr>
          <w:lang w:val="en-GB"/>
        </w:rPr>
        <w:t>Wodak</w:t>
      </w:r>
      <w:proofErr w:type="spellEnd"/>
      <w:r w:rsidR="006E6631" w:rsidRPr="00E01C11">
        <w:rPr>
          <w:lang w:val="en-GB"/>
        </w:rPr>
        <w:t xml:space="preserve"> and Michael Meyer, 62–86. London; Thousand Oaks, California: Sage.</w:t>
      </w:r>
    </w:p>
    <w:p w14:paraId="6DAE1C79" w14:textId="260B2BD4" w:rsidR="00E01C11" w:rsidRPr="00E01C11" w:rsidRDefault="006E6631" w:rsidP="00E01C11">
      <w:pPr>
        <w:pStyle w:val="NormalWeb"/>
        <w:spacing w:before="0" w:beforeAutospacing="0" w:after="240" w:afterAutospacing="0"/>
        <w:ind w:left="720" w:hanging="720"/>
        <w:rPr>
          <w:lang w:val="en-GB"/>
        </w:rPr>
      </w:pPr>
      <w:r w:rsidRPr="00E01C11">
        <w:rPr>
          <w:lang w:val="en-GB"/>
        </w:rPr>
        <w:t xml:space="preserve">Eze, Emmanuel C., and </w:t>
      </w:r>
      <w:proofErr w:type="spellStart"/>
      <w:r w:rsidRPr="00E01C11">
        <w:rPr>
          <w:lang w:val="en-GB"/>
        </w:rPr>
        <w:t>Oluwasegun</w:t>
      </w:r>
      <w:proofErr w:type="spellEnd"/>
      <w:r w:rsidRPr="00E01C11">
        <w:rPr>
          <w:lang w:val="en-GB"/>
        </w:rPr>
        <w:t xml:space="preserve"> M. </w:t>
      </w:r>
      <w:proofErr w:type="spellStart"/>
      <w:r w:rsidRPr="00E01C11">
        <w:rPr>
          <w:lang w:val="en-GB"/>
        </w:rPr>
        <w:t>Amoniyan</w:t>
      </w:r>
      <w:proofErr w:type="spellEnd"/>
      <w:r w:rsidRPr="00E01C11">
        <w:rPr>
          <w:lang w:val="en-GB"/>
        </w:rPr>
        <w:t xml:space="preserve">. 2022. “Discursive Strategies in Selected 2019Presidential Campaign Speeches.” </w:t>
      </w:r>
      <w:proofErr w:type="spellStart"/>
      <w:r w:rsidRPr="00E01C11">
        <w:rPr>
          <w:i/>
          <w:iCs/>
          <w:lang w:val="en-GB"/>
        </w:rPr>
        <w:t>Dutsin</w:t>
      </w:r>
      <w:proofErr w:type="spellEnd"/>
      <w:r w:rsidRPr="00E01C11">
        <w:rPr>
          <w:i/>
          <w:iCs/>
          <w:lang w:val="en-GB"/>
        </w:rPr>
        <w:t>-Ma Journal of English and Literature (DUJEL)</w:t>
      </w:r>
      <w:r w:rsidRPr="00E01C11">
        <w:rPr>
          <w:lang w:val="en-GB"/>
        </w:rPr>
        <w:t xml:space="preserve"> 6 (2): 113–37. </w:t>
      </w:r>
      <w:hyperlink r:id="rId19" w:history="1">
        <w:r w:rsidR="00E01C11" w:rsidRPr="00E01C11">
          <w:rPr>
            <w:rStyle w:val="Hyperlink"/>
            <w:lang w:val="en-GB"/>
          </w:rPr>
          <w:t>https://www.researchgate.net/publication/364378635</w:t>
        </w:r>
      </w:hyperlink>
      <w:r w:rsidRPr="00E01C11">
        <w:rPr>
          <w:lang w:val="en-GB"/>
        </w:rPr>
        <w:t>.</w:t>
      </w:r>
    </w:p>
    <w:p w14:paraId="0767871E" w14:textId="77777777" w:rsidR="00E01C11" w:rsidRDefault="006E6631" w:rsidP="00E01C11">
      <w:pPr>
        <w:pStyle w:val="NormalWeb"/>
        <w:spacing w:before="0" w:beforeAutospacing="0" w:after="240" w:afterAutospacing="0"/>
        <w:ind w:left="720" w:hanging="720"/>
        <w:rPr>
          <w:lang w:val="en-GB"/>
        </w:rPr>
      </w:pPr>
      <w:r w:rsidRPr="00E01C11">
        <w:rPr>
          <w:lang w:val="en-GB"/>
        </w:rPr>
        <w:t xml:space="preserve">Fairclough, Norman. 1995. </w:t>
      </w:r>
      <w:r w:rsidRPr="00E01C11">
        <w:rPr>
          <w:i/>
          <w:iCs/>
          <w:lang w:val="en-GB"/>
        </w:rPr>
        <w:t>Critical Discourse Analysis: The Critical Study of Language</w:t>
      </w:r>
      <w:r w:rsidRPr="00E01C11">
        <w:rPr>
          <w:lang w:val="en-GB"/>
        </w:rPr>
        <w:t>. Harlow: Longman.</w:t>
      </w:r>
    </w:p>
    <w:p w14:paraId="57E74BBA" w14:textId="294C975B" w:rsidR="00E01C11" w:rsidRDefault="006E6631" w:rsidP="00E01C11">
      <w:pPr>
        <w:pStyle w:val="NormalWeb"/>
        <w:spacing w:before="0" w:beforeAutospacing="0" w:after="240" w:afterAutospacing="0"/>
        <w:ind w:left="720" w:hanging="720"/>
        <w:rPr>
          <w:lang w:val="en-GB"/>
        </w:rPr>
      </w:pPr>
      <w:r w:rsidRPr="00E01C11">
        <w:rPr>
          <w:lang w:val="en-GB"/>
        </w:rPr>
        <w:t xml:space="preserve"> </w:t>
      </w:r>
      <w:r w:rsidR="003563C5" w:rsidRPr="00E01C11">
        <w:rPr>
          <w:lang w:val="en-GB"/>
        </w:rPr>
        <w:t xml:space="preserve">Fairclough, Norman. </w:t>
      </w:r>
      <w:r w:rsidRPr="00E01C11">
        <w:rPr>
          <w:lang w:val="en-GB"/>
        </w:rPr>
        <w:t xml:space="preserve">2003. </w:t>
      </w:r>
      <w:r w:rsidRPr="00E01C11">
        <w:rPr>
          <w:i/>
          <w:iCs/>
          <w:lang w:val="en-GB"/>
        </w:rPr>
        <w:t>Analysing Discourse: Textual Analysis for Social Research</w:t>
      </w:r>
      <w:r w:rsidRPr="00E01C11">
        <w:rPr>
          <w:lang w:val="en-GB"/>
        </w:rPr>
        <w:t>. London and New York: Routledge.</w:t>
      </w:r>
    </w:p>
    <w:p w14:paraId="6E734182" w14:textId="77777777" w:rsidR="00E01C11" w:rsidRDefault="006E6631" w:rsidP="00E01C11">
      <w:pPr>
        <w:pStyle w:val="NormalWeb"/>
        <w:spacing w:before="0" w:beforeAutospacing="0" w:after="240" w:afterAutospacing="0"/>
        <w:ind w:left="720" w:hanging="720"/>
        <w:rPr>
          <w:lang w:val="en-GB"/>
        </w:rPr>
      </w:pPr>
      <w:r w:rsidRPr="00E01C11">
        <w:rPr>
          <w:lang w:val="en-GB"/>
        </w:rPr>
        <w:t xml:space="preserve">Gee, James Paul. 1999. </w:t>
      </w:r>
      <w:r w:rsidRPr="00E01C11">
        <w:rPr>
          <w:i/>
          <w:iCs/>
          <w:lang w:val="en-GB"/>
        </w:rPr>
        <w:t>An Introduction to Discourse Analysis: Theory and Method</w:t>
      </w:r>
      <w:r w:rsidRPr="00E01C11">
        <w:rPr>
          <w:lang w:val="en-GB"/>
        </w:rPr>
        <w:t>. 1st ed. London and New York: Routledge.</w:t>
      </w:r>
    </w:p>
    <w:p w14:paraId="132424EC" w14:textId="5BDB4B34" w:rsidR="00E01C11" w:rsidRDefault="006E6631" w:rsidP="00E01C11">
      <w:pPr>
        <w:pStyle w:val="NormalWeb"/>
        <w:spacing w:before="0" w:beforeAutospacing="0" w:after="240" w:afterAutospacing="0"/>
        <w:ind w:left="720" w:hanging="720"/>
        <w:rPr>
          <w:lang w:val="en-GB"/>
        </w:rPr>
      </w:pPr>
      <w:r w:rsidRPr="00E01C11">
        <w:rPr>
          <w:lang w:val="en-GB"/>
        </w:rPr>
        <w:t xml:space="preserve">Glinka, </w:t>
      </w:r>
      <w:proofErr w:type="spellStart"/>
      <w:r w:rsidRPr="00E01C11">
        <w:rPr>
          <w:lang w:val="en-GB"/>
        </w:rPr>
        <w:t>Hataliia</w:t>
      </w:r>
      <w:proofErr w:type="spellEnd"/>
      <w:r w:rsidRPr="00E01C11">
        <w:rPr>
          <w:lang w:val="en-GB"/>
        </w:rPr>
        <w:t>, and Olena Horodylovska. 2020. “</w:t>
      </w:r>
      <w:r w:rsidR="00E01C11" w:rsidRPr="00E01C11">
        <w:rPr>
          <w:lang w:val="en-GB"/>
        </w:rPr>
        <w:t xml:space="preserve">Peculiarities </w:t>
      </w:r>
      <w:r w:rsidR="00E01C11">
        <w:rPr>
          <w:lang w:val="en-GB"/>
        </w:rPr>
        <w:t>of</w:t>
      </w:r>
      <w:r w:rsidR="00E01C11" w:rsidRPr="00E01C11">
        <w:rPr>
          <w:lang w:val="en-GB"/>
        </w:rPr>
        <w:t xml:space="preserve"> </w:t>
      </w:r>
      <w:r w:rsidR="00E01C11">
        <w:rPr>
          <w:lang w:val="en-GB"/>
        </w:rPr>
        <w:t>the</w:t>
      </w:r>
      <w:r w:rsidR="00E01C11" w:rsidRPr="00E01C11">
        <w:rPr>
          <w:lang w:val="en-GB"/>
        </w:rPr>
        <w:t xml:space="preserve"> Metaphors Rendering </w:t>
      </w:r>
      <w:r w:rsidR="00E01C11">
        <w:rPr>
          <w:lang w:val="en-GB"/>
        </w:rPr>
        <w:t>in</w:t>
      </w:r>
      <w:r w:rsidR="00E01C11" w:rsidRPr="00E01C11">
        <w:rPr>
          <w:lang w:val="en-GB"/>
        </w:rPr>
        <w:t xml:space="preserve"> Texts </w:t>
      </w:r>
      <w:r w:rsidR="00E01C11">
        <w:rPr>
          <w:lang w:val="en-GB"/>
        </w:rPr>
        <w:t>of</w:t>
      </w:r>
      <w:r w:rsidR="00E01C11" w:rsidRPr="00E01C11">
        <w:rPr>
          <w:lang w:val="en-GB"/>
        </w:rPr>
        <w:t xml:space="preserve"> </w:t>
      </w:r>
      <w:proofErr w:type="spellStart"/>
      <w:r w:rsidR="00E01C11" w:rsidRPr="00E01C11">
        <w:rPr>
          <w:lang w:val="en-GB"/>
        </w:rPr>
        <w:t>Publicistic</w:t>
      </w:r>
      <w:proofErr w:type="spellEnd"/>
      <w:r w:rsidR="00E01C11" w:rsidRPr="00E01C11">
        <w:rPr>
          <w:lang w:val="en-GB"/>
        </w:rPr>
        <w:t xml:space="preserve"> Style</w:t>
      </w:r>
      <w:r w:rsidRPr="00E01C11">
        <w:rPr>
          <w:lang w:val="en-GB"/>
        </w:rPr>
        <w:t xml:space="preserve">.” </w:t>
      </w:r>
      <w:proofErr w:type="spellStart"/>
      <w:r w:rsidRPr="00E01C11">
        <w:rPr>
          <w:i/>
          <w:iCs/>
          <w:lang w:val="en-GB"/>
        </w:rPr>
        <w:t>Молодий</w:t>
      </w:r>
      <w:proofErr w:type="spellEnd"/>
      <w:r w:rsidRPr="00E01C11">
        <w:rPr>
          <w:i/>
          <w:iCs/>
          <w:lang w:val="en-GB"/>
        </w:rPr>
        <w:t xml:space="preserve"> </w:t>
      </w:r>
      <w:proofErr w:type="spellStart"/>
      <w:r w:rsidRPr="00E01C11">
        <w:rPr>
          <w:i/>
          <w:iCs/>
          <w:lang w:val="en-GB"/>
        </w:rPr>
        <w:t>вчений</w:t>
      </w:r>
      <w:proofErr w:type="spellEnd"/>
      <w:r w:rsidRPr="00E01C11">
        <w:rPr>
          <w:lang w:val="en-GB"/>
        </w:rPr>
        <w:t xml:space="preserve"> 10 (86). </w:t>
      </w:r>
      <w:hyperlink r:id="rId20" w:history="1">
        <w:r w:rsidR="00E01C11" w:rsidRPr="00477C72">
          <w:rPr>
            <w:rStyle w:val="Hyperlink"/>
            <w:lang w:val="en-GB"/>
          </w:rPr>
          <w:t>https://doi.org/10.32839/2304-5809/2020-10-86-94</w:t>
        </w:r>
      </w:hyperlink>
      <w:r w:rsidRPr="00E01C11">
        <w:rPr>
          <w:lang w:val="en-GB"/>
        </w:rPr>
        <w:t>.</w:t>
      </w:r>
    </w:p>
    <w:p w14:paraId="5FB64BF3" w14:textId="27F198F6" w:rsidR="00E01C11" w:rsidRDefault="006E6631" w:rsidP="00E01C11">
      <w:pPr>
        <w:pStyle w:val="NormalWeb"/>
        <w:spacing w:before="0" w:beforeAutospacing="0" w:after="240" w:afterAutospacing="0"/>
        <w:ind w:left="720" w:hanging="720"/>
        <w:rPr>
          <w:lang w:val="en-GB"/>
        </w:rPr>
      </w:pPr>
      <w:r w:rsidRPr="00E01C11">
        <w:rPr>
          <w:lang w:val="en-GB"/>
        </w:rPr>
        <w:t>Glover-</w:t>
      </w:r>
      <w:proofErr w:type="spellStart"/>
      <w:r w:rsidRPr="00E01C11">
        <w:rPr>
          <w:lang w:val="en-GB"/>
        </w:rPr>
        <w:t>Meni</w:t>
      </w:r>
      <w:proofErr w:type="spellEnd"/>
      <w:r w:rsidRPr="00E01C11">
        <w:rPr>
          <w:lang w:val="en-GB"/>
        </w:rPr>
        <w:t xml:space="preserve">, Nathaniel. 2017. “Orality in Ghanaian Newspaper Narratives: An Analysis of Yankah’s Woes of a </w:t>
      </w:r>
      <w:proofErr w:type="spellStart"/>
      <w:r w:rsidRPr="00E01C11">
        <w:rPr>
          <w:lang w:val="en-GB"/>
        </w:rPr>
        <w:t>Kwatriot</w:t>
      </w:r>
      <w:proofErr w:type="spellEnd"/>
      <w:r w:rsidRPr="00E01C11">
        <w:rPr>
          <w:lang w:val="en-GB"/>
        </w:rPr>
        <w:t xml:space="preserve">.” </w:t>
      </w:r>
      <w:proofErr w:type="spellStart"/>
      <w:r w:rsidRPr="00E01C11">
        <w:rPr>
          <w:i/>
          <w:iCs/>
          <w:lang w:val="en-GB"/>
        </w:rPr>
        <w:t>PentVars</w:t>
      </w:r>
      <w:proofErr w:type="spellEnd"/>
      <w:r w:rsidRPr="00E01C11">
        <w:rPr>
          <w:i/>
          <w:iCs/>
          <w:lang w:val="en-GB"/>
        </w:rPr>
        <w:t xml:space="preserve"> Business Journal</w:t>
      </w:r>
      <w:r w:rsidRPr="00E01C11">
        <w:rPr>
          <w:lang w:val="en-GB"/>
        </w:rPr>
        <w:t xml:space="preserve"> 10 (2): 77–86. </w:t>
      </w:r>
      <w:hyperlink r:id="rId21" w:history="1">
        <w:r w:rsidR="00E01C11" w:rsidRPr="00477C72">
          <w:rPr>
            <w:rStyle w:val="Hyperlink"/>
            <w:lang w:val="en-GB"/>
          </w:rPr>
          <w:t>https://journals.pentvars.edu.gh/index.php/pbj/article/view/138/136</w:t>
        </w:r>
      </w:hyperlink>
      <w:r w:rsidRPr="00E01C11">
        <w:rPr>
          <w:lang w:val="en-GB"/>
        </w:rPr>
        <w:t>.</w:t>
      </w:r>
    </w:p>
    <w:p w14:paraId="2E7FC125" w14:textId="77777777" w:rsidR="00E01C11" w:rsidRDefault="006E6631" w:rsidP="00E01C11">
      <w:pPr>
        <w:pStyle w:val="NormalWeb"/>
        <w:spacing w:before="0" w:beforeAutospacing="0" w:after="240" w:afterAutospacing="0"/>
        <w:ind w:left="720" w:hanging="720"/>
        <w:rPr>
          <w:lang w:val="en-GB"/>
        </w:rPr>
      </w:pPr>
      <w:r w:rsidRPr="00E01C11">
        <w:rPr>
          <w:lang w:val="en-GB"/>
        </w:rPr>
        <w:t xml:space="preserve">Gyasi, Emmanuel Appiah. 2023. “The Pragmatics of Political Slogans: A Speech Act Analysis of Slogans of Student Politicians in a Ghanaian Public University.” </w:t>
      </w:r>
      <w:r w:rsidRPr="00E01C11">
        <w:rPr>
          <w:i/>
          <w:iCs/>
          <w:lang w:val="en-GB"/>
        </w:rPr>
        <w:t>University of Education, Winneba, Ghana</w:t>
      </w:r>
      <w:r w:rsidRPr="00E01C11">
        <w:rPr>
          <w:lang w:val="en-GB"/>
        </w:rPr>
        <w:t>, 1–21.</w:t>
      </w:r>
    </w:p>
    <w:p w14:paraId="0297B275" w14:textId="5720A68F" w:rsidR="003563C5" w:rsidRDefault="003563C5" w:rsidP="003563C5">
      <w:pPr>
        <w:pStyle w:val="NormalWeb"/>
        <w:spacing w:after="240"/>
        <w:ind w:left="720" w:hanging="720"/>
        <w:rPr>
          <w:lang w:val="en-GB"/>
        </w:rPr>
      </w:pPr>
      <w:r>
        <w:rPr>
          <w:lang w:val="en-GB"/>
        </w:rPr>
        <w:t xml:space="preserve">Gyimah Manu, James, </w:t>
      </w:r>
      <w:proofErr w:type="spellStart"/>
      <w:r>
        <w:rPr>
          <w:lang w:val="en-GB"/>
        </w:rPr>
        <w:t>Awuttey</w:t>
      </w:r>
      <w:proofErr w:type="spellEnd"/>
      <w:r>
        <w:rPr>
          <w:lang w:val="en-GB"/>
        </w:rPr>
        <w:t>, Wisdom</w:t>
      </w:r>
      <w:r w:rsidR="000F01C0">
        <w:rPr>
          <w:lang w:val="en-GB"/>
        </w:rPr>
        <w:t xml:space="preserve"> </w:t>
      </w:r>
      <w:proofErr w:type="spellStart"/>
      <w:r w:rsidR="000F01C0">
        <w:rPr>
          <w:lang w:val="en-GB"/>
        </w:rPr>
        <w:t>Mawuli</w:t>
      </w:r>
      <w:proofErr w:type="spellEnd"/>
      <w:r w:rsidR="000F01C0">
        <w:rPr>
          <w:lang w:val="en-GB"/>
        </w:rPr>
        <w:t xml:space="preserve"> &amp; Freitas, Philip Kwame. 2022</w:t>
      </w:r>
      <w:r w:rsidRPr="003563C5">
        <w:rPr>
          <w:lang w:val="en-GB"/>
        </w:rPr>
        <w:t xml:space="preserve">. </w:t>
      </w:r>
      <w:r w:rsidR="000F01C0">
        <w:rPr>
          <w:lang w:val="en-GB"/>
        </w:rPr>
        <w:t>“</w:t>
      </w:r>
      <w:r w:rsidRPr="003563C5">
        <w:rPr>
          <w:lang w:val="en-GB"/>
        </w:rPr>
        <w:t>A Sty</w:t>
      </w:r>
      <w:r>
        <w:rPr>
          <w:lang w:val="en-GB"/>
        </w:rPr>
        <w:t xml:space="preserve">listic Exploration of Headlines </w:t>
      </w:r>
      <w:r w:rsidRPr="003563C5">
        <w:rPr>
          <w:lang w:val="en-GB"/>
        </w:rPr>
        <w:t>in Ghanaian Newspaper Editorials</w:t>
      </w:r>
      <w:r w:rsidR="000F01C0">
        <w:rPr>
          <w:lang w:val="en-GB"/>
        </w:rPr>
        <w:t>.”</w:t>
      </w:r>
      <w:r w:rsidRPr="003563C5">
        <w:rPr>
          <w:lang w:val="en-GB"/>
        </w:rPr>
        <w:t xml:space="preserve"> E-Journal of Human</w:t>
      </w:r>
      <w:r>
        <w:rPr>
          <w:lang w:val="en-GB"/>
        </w:rPr>
        <w:t xml:space="preserve">ities, Arts and Social Sciences </w:t>
      </w:r>
      <w:r w:rsidR="000F01C0">
        <w:rPr>
          <w:lang w:val="en-GB"/>
        </w:rPr>
        <w:t xml:space="preserve">(EHASS) 3(1): </w:t>
      </w:r>
      <w:r w:rsidRPr="003563C5">
        <w:rPr>
          <w:lang w:val="en-GB"/>
        </w:rPr>
        <w:t>1-14. https://doi.org/10.38159/ehass.2022311</w:t>
      </w:r>
    </w:p>
    <w:p w14:paraId="4AF4033F" w14:textId="77777777" w:rsidR="00E01C11" w:rsidRDefault="006E6631" w:rsidP="00E01C11">
      <w:pPr>
        <w:pStyle w:val="NormalWeb"/>
        <w:spacing w:before="0" w:beforeAutospacing="0" w:after="240" w:afterAutospacing="0"/>
        <w:ind w:left="720" w:hanging="720"/>
        <w:rPr>
          <w:lang w:val="en-GB"/>
        </w:rPr>
      </w:pPr>
      <w:r w:rsidRPr="00E01C11">
        <w:rPr>
          <w:lang w:val="en-GB"/>
        </w:rPr>
        <w:t xml:space="preserve">Halliday, Michael Alexander Kirkwood. 1994. </w:t>
      </w:r>
      <w:r w:rsidRPr="00E01C11">
        <w:rPr>
          <w:i/>
          <w:iCs/>
          <w:lang w:val="en-GB"/>
        </w:rPr>
        <w:t>An Introduction to Functional Grammar.</w:t>
      </w:r>
      <w:r w:rsidRPr="00E01C11">
        <w:rPr>
          <w:lang w:val="en-GB"/>
        </w:rPr>
        <w:t xml:space="preserve"> London: Arnold; New York.</w:t>
      </w:r>
    </w:p>
    <w:p w14:paraId="6E9D0176" w14:textId="47CF4C5E" w:rsidR="00E01C11" w:rsidRDefault="006E6631" w:rsidP="00E01C11">
      <w:pPr>
        <w:pStyle w:val="NormalWeb"/>
        <w:spacing w:before="0" w:beforeAutospacing="0" w:after="240" w:afterAutospacing="0"/>
        <w:ind w:left="720" w:hanging="720"/>
        <w:rPr>
          <w:lang w:val="en-GB"/>
        </w:rPr>
      </w:pPr>
      <w:r w:rsidRPr="00E01C11">
        <w:rPr>
          <w:lang w:val="en-GB"/>
        </w:rPr>
        <w:t xml:space="preserve">Hart, Christopher. 2014. </w:t>
      </w:r>
      <w:r w:rsidRPr="00E01C11">
        <w:rPr>
          <w:i/>
          <w:iCs/>
          <w:lang w:val="en-GB"/>
        </w:rPr>
        <w:t>Discourse, Grammar and Ideology: Functional and Cognitive Perspectives</w:t>
      </w:r>
      <w:r w:rsidRPr="00E01C11">
        <w:rPr>
          <w:lang w:val="en-GB"/>
        </w:rPr>
        <w:t xml:space="preserve">. 1st ed. London: Bloomsbury Academic. </w:t>
      </w:r>
      <w:hyperlink r:id="rId22" w:history="1">
        <w:r w:rsidR="00E01C11" w:rsidRPr="00477C72">
          <w:rPr>
            <w:rStyle w:val="Hyperlink"/>
            <w:lang w:val="en-GB"/>
          </w:rPr>
          <w:t>https://doi.org/10.5040/9781472593580</w:t>
        </w:r>
      </w:hyperlink>
      <w:r w:rsidRPr="00E01C11">
        <w:rPr>
          <w:lang w:val="en-GB"/>
        </w:rPr>
        <w:t>.</w:t>
      </w:r>
    </w:p>
    <w:p w14:paraId="7CF67B6D" w14:textId="000BBDF1" w:rsidR="00E01C11" w:rsidRDefault="006E6631" w:rsidP="00E01C11">
      <w:pPr>
        <w:pStyle w:val="NormalWeb"/>
        <w:spacing w:before="0" w:beforeAutospacing="0" w:after="240" w:afterAutospacing="0"/>
        <w:ind w:left="720" w:hanging="720"/>
        <w:rPr>
          <w:lang w:val="en-GB"/>
        </w:rPr>
      </w:pPr>
      <w:proofErr w:type="spellStart"/>
      <w:r w:rsidRPr="00E01C11">
        <w:rPr>
          <w:lang w:val="en-GB"/>
        </w:rPr>
        <w:lastRenderedPageBreak/>
        <w:t>Kilgarriff</w:t>
      </w:r>
      <w:proofErr w:type="spellEnd"/>
      <w:r w:rsidRPr="00E01C11">
        <w:rPr>
          <w:lang w:val="en-GB"/>
        </w:rPr>
        <w:t xml:space="preserve">, Adam, </w:t>
      </w:r>
      <w:proofErr w:type="spellStart"/>
      <w:r w:rsidRPr="00E01C11">
        <w:rPr>
          <w:lang w:val="en-GB"/>
        </w:rPr>
        <w:t>Vít</w:t>
      </w:r>
      <w:proofErr w:type="spellEnd"/>
      <w:r w:rsidRPr="00E01C11">
        <w:rPr>
          <w:lang w:val="en-GB"/>
        </w:rPr>
        <w:t xml:space="preserve"> </w:t>
      </w:r>
      <w:proofErr w:type="spellStart"/>
      <w:r w:rsidRPr="00E01C11">
        <w:rPr>
          <w:lang w:val="en-GB"/>
        </w:rPr>
        <w:t>Baisa</w:t>
      </w:r>
      <w:proofErr w:type="spellEnd"/>
      <w:r w:rsidRPr="00E01C11">
        <w:rPr>
          <w:lang w:val="en-GB"/>
        </w:rPr>
        <w:t xml:space="preserve">, Jan </w:t>
      </w:r>
      <w:proofErr w:type="spellStart"/>
      <w:r w:rsidRPr="00E01C11">
        <w:rPr>
          <w:lang w:val="en-GB"/>
        </w:rPr>
        <w:t>Bušta</w:t>
      </w:r>
      <w:proofErr w:type="spellEnd"/>
      <w:r w:rsidRPr="00E01C11">
        <w:rPr>
          <w:lang w:val="en-GB"/>
        </w:rPr>
        <w:t xml:space="preserve">, </w:t>
      </w:r>
      <w:proofErr w:type="spellStart"/>
      <w:r w:rsidRPr="00E01C11">
        <w:rPr>
          <w:lang w:val="en-GB"/>
        </w:rPr>
        <w:t>Miloš</w:t>
      </w:r>
      <w:proofErr w:type="spellEnd"/>
      <w:r w:rsidRPr="00E01C11">
        <w:rPr>
          <w:lang w:val="en-GB"/>
        </w:rPr>
        <w:t xml:space="preserve"> </w:t>
      </w:r>
      <w:proofErr w:type="spellStart"/>
      <w:r w:rsidRPr="00E01C11">
        <w:rPr>
          <w:lang w:val="en-GB"/>
        </w:rPr>
        <w:t>Jakubíček</w:t>
      </w:r>
      <w:proofErr w:type="spellEnd"/>
      <w:r w:rsidRPr="00E01C11">
        <w:rPr>
          <w:lang w:val="en-GB"/>
        </w:rPr>
        <w:t xml:space="preserve">, </w:t>
      </w:r>
      <w:proofErr w:type="spellStart"/>
      <w:r w:rsidRPr="00E01C11">
        <w:rPr>
          <w:lang w:val="en-GB"/>
        </w:rPr>
        <w:t>Vojtěch</w:t>
      </w:r>
      <w:proofErr w:type="spellEnd"/>
      <w:r w:rsidRPr="00E01C11">
        <w:rPr>
          <w:lang w:val="en-GB"/>
        </w:rPr>
        <w:t xml:space="preserve"> </w:t>
      </w:r>
      <w:proofErr w:type="spellStart"/>
      <w:r w:rsidRPr="00E01C11">
        <w:rPr>
          <w:lang w:val="en-GB"/>
        </w:rPr>
        <w:t>Kovář</w:t>
      </w:r>
      <w:proofErr w:type="spellEnd"/>
      <w:r w:rsidRPr="00E01C11">
        <w:rPr>
          <w:lang w:val="en-GB"/>
        </w:rPr>
        <w:t xml:space="preserve">, Jan </w:t>
      </w:r>
      <w:proofErr w:type="spellStart"/>
      <w:r w:rsidRPr="00E01C11">
        <w:rPr>
          <w:lang w:val="en-GB"/>
        </w:rPr>
        <w:t>Michelfeit</w:t>
      </w:r>
      <w:proofErr w:type="spellEnd"/>
      <w:r w:rsidRPr="00E01C11">
        <w:rPr>
          <w:lang w:val="en-GB"/>
        </w:rPr>
        <w:t xml:space="preserve">, Pavel </w:t>
      </w:r>
      <w:proofErr w:type="spellStart"/>
      <w:r w:rsidRPr="00E01C11">
        <w:rPr>
          <w:lang w:val="en-GB"/>
        </w:rPr>
        <w:t>Rychlý</w:t>
      </w:r>
      <w:proofErr w:type="spellEnd"/>
      <w:r w:rsidRPr="00E01C11">
        <w:rPr>
          <w:lang w:val="en-GB"/>
        </w:rPr>
        <w:t xml:space="preserve">, and </w:t>
      </w:r>
      <w:proofErr w:type="spellStart"/>
      <w:r w:rsidRPr="00E01C11">
        <w:rPr>
          <w:lang w:val="en-GB"/>
        </w:rPr>
        <w:t>Vít</w:t>
      </w:r>
      <w:proofErr w:type="spellEnd"/>
      <w:r w:rsidRPr="00E01C11">
        <w:rPr>
          <w:lang w:val="en-GB"/>
        </w:rPr>
        <w:t xml:space="preserve"> </w:t>
      </w:r>
      <w:proofErr w:type="spellStart"/>
      <w:r w:rsidRPr="00E01C11">
        <w:rPr>
          <w:lang w:val="en-GB"/>
        </w:rPr>
        <w:t>Suchomel</w:t>
      </w:r>
      <w:proofErr w:type="spellEnd"/>
      <w:r w:rsidRPr="00E01C11">
        <w:rPr>
          <w:lang w:val="en-GB"/>
        </w:rPr>
        <w:t xml:space="preserve">. 2014. “The Sketch Engine: Ten Years On.” </w:t>
      </w:r>
      <w:r w:rsidRPr="00E01C11">
        <w:rPr>
          <w:i/>
          <w:iCs/>
          <w:lang w:val="en-GB"/>
        </w:rPr>
        <w:t>Lexicography</w:t>
      </w:r>
      <w:r w:rsidRPr="00E01C11">
        <w:rPr>
          <w:lang w:val="en-GB"/>
        </w:rPr>
        <w:t xml:space="preserve"> 1 (1): 7–36. </w:t>
      </w:r>
      <w:hyperlink r:id="rId23" w:history="1">
        <w:r w:rsidR="00E01C11" w:rsidRPr="00477C72">
          <w:rPr>
            <w:rStyle w:val="Hyperlink"/>
            <w:lang w:val="en-GB"/>
          </w:rPr>
          <w:t>https://doi.org/10.1007/s40607-014-0009-9</w:t>
        </w:r>
      </w:hyperlink>
      <w:r w:rsidRPr="00E01C11">
        <w:rPr>
          <w:lang w:val="en-GB"/>
        </w:rPr>
        <w:t>.</w:t>
      </w:r>
    </w:p>
    <w:p w14:paraId="1F3EA429" w14:textId="1D141BC9" w:rsidR="00E01C11" w:rsidRDefault="006E6631" w:rsidP="00E01C11">
      <w:pPr>
        <w:pStyle w:val="NormalWeb"/>
        <w:spacing w:before="0" w:beforeAutospacing="0" w:after="240" w:afterAutospacing="0"/>
        <w:ind w:left="720" w:hanging="720"/>
        <w:rPr>
          <w:lang w:val="en-GB"/>
        </w:rPr>
      </w:pPr>
      <w:r w:rsidRPr="00E01C11">
        <w:rPr>
          <w:lang w:val="en-GB"/>
        </w:rPr>
        <w:t xml:space="preserve">King </w:t>
      </w:r>
      <w:proofErr w:type="spellStart"/>
      <w:r w:rsidRPr="00E01C11">
        <w:rPr>
          <w:lang w:val="en-GB"/>
        </w:rPr>
        <w:t>Paluta</w:t>
      </w:r>
      <w:proofErr w:type="spellEnd"/>
      <w:r w:rsidRPr="00E01C11">
        <w:rPr>
          <w:lang w:val="en-GB"/>
        </w:rPr>
        <w:t xml:space="preserve">. 2024. </w:t>
      </w:r>
      <w:proofErr w:type="spellStart"/>
      <w:r w:rsidRPr="00E01C11">
        <w:rPr>
          <w:i/>
          <w:iCs/>
          <w:lang w:val="en-GB"/>
        </w:rPr>
        <w:t>Makoma</w:t>
      </w:r>
      <w:proofErr w:type="spellEnd"/>
      <w:r w:rsidRPr="00E01C11">
        <w:rPr>
          <w:lang w:val="en-GB"/>
        </w:rPr>
        <w:t xml:space="preserve">. Official Music Video. Ghana: Sony BMG Music Entertainment. </w:t>
      </w:r>
      <w:hyperlink r:id="rId24" w:history="1">
        <w:r w:rsidR="00E01C11" w:rsidRPr="00477C72">
          <w:rPr>
            <w:rStyle w:val="Hyperlink"/>
            <w:lang w:val="en-GB"/>
          </w:rPr>
          <w:t>https://www.youtube.com/watch?v=xb041SmcBvU</w:t>
        </w:r>
      </w:hyperlink>
      <w:r w:rsidRPr="00E01C11">
        <w:rPr>
          <w:lang w:val="en-GB"/>
        </w:rPr>
        <w:t>.</w:t>
      </w:r>
    </w:p>
    <w:p w14:paraId="2901EBC8" w14:textId="0C264021" w:rsidR="00E01C11" w:rsidRDefault="006E6631" w:rsidP="00E01C11">
      <w:pPr>
        <w:pStyle w:val="NormalWeb"/>
        <w:spacing w:before="0" w:beforeAutospacing="0" w:after="240" w:afterAutospacing="0"/>
        <w:ind w:left="720" w:hanging="720"/>
        <w:rPr>
          <w:lang w:val="en-GB"/>
        </w:rPr>
      </w:pPr>
      <w:r w:rsidRPr="00E01C11">
        <w:rPr>
          <w:lang w:val="en-GB"/>
        </w:rPr>
        <w:t xml:space="preserve">Kinzler, Katherine D. 2021. “Language as a Social Cue.” </w:t>
      </w:r>
      <w:r w:rsidRPr="00E01C11">
        <w:rPr>
          <w:i/>
          <w:iCs/>
          <w:lang w:val="en-GB"/>
        </w:rPr>
        <w:t>Annual Review of Psychology</w:t>
      </w:r>
      <w:r w:rsidRPr="00E01C11">
        <w:rPr>
          <w:lang w:val="en-GB"/>
        </w:rPr>
        <w:t xml:space="preserve"> 72 (1): 241–64. </w:t>
      </w:r>
      <w:hyperlink r:id="rId25" w:history="1">
        <w:r w:rsidR="00E01C11" w:rsidRPr="00477C72">
          <w:rPr>
            <w:rStyle w:val="Hyperlink"/>
            <w:lang w:val="en-GB"/>
          </w:rPr>
          <w:t>https://doi.org/10.1146/annurev-psych-010418-103034</w:t>
        </w:r>
      </w:hyperlink>
      <w:r w:rsidRPr="00E01C11">
        <w:rPr>
          <w:lang w:val="en-GB"/>
        </w:rPr>
        <w:t>.</w:t>
      </w:r>
    </w:p>
    <w:p w14:paraId="1148CFAE" w14:textId="77777777" w:rsidR="00E01C11" w:rsidRDefault="006E6631" w:rsidP="00E01C11">
      <w:pPr>
        <w:pStyle w:val="NormalWeb"/>
        <w:spacing w:before="0" w:beforeAutospacing="0" w:after="240" w:afterAutospacing="0"/>
        <w:ind w:left="720" w:hanging="720"/>
        <w:rPr>
          <w:lang w:val="en-GB"/>
        </w:rPr>
      </w:pPr>
      <w:proofErr w:type="spellStart"/>
      <w:r w:rsidRPr="00E01C11">
        <w:rPr>
          <w:lang w:val="en-GB"/>
        </w:rPr>
        <w:t>Kojo</w:t>
      </w:r>
      <w:proofErr w:type="spellEnd"/>
      <w:r w:rsidRPr="00E01C11">
        <w:rPr>
          <w:lang w:val="en-GB"/>
        </w:rPr>
        <w:t xml:space="preserve"> </w:t>
      </w:r>
      <w:proofErr w:type="spellStart"/>
      <w:r w:rsidRPr="00E01C11">
        <w:rPr>
          <w:lang w:val="en-GB"/>
        </w:rPr>
        <w:t>Antwi</w:t>
      </w:r>
      <w:proofErr w:type="spellEnd"/>
      <w:r w:rsidRPr="00E01C11">
        <w:rPr>
          <w:lang w:val="en-GB"/>
        </w:rPr>
        <w:t xml:space="preserve">. 2002. </w:t>
      </w:r>
      <w:proofErr w:type="spellStart"/>
      <w:r w:rsidRPr="00E01C11">
        <w:rPr>
          <w:i/>
          <w:iCs/>
          <w:lang w:val="en-GB"/>
        </w:rPr>
        <w:t>Densu</w:t>
      </w:r>
      <w:proofErr w:type="spellEnd"/>
      <w:r w:rsidRPr="00E01C11">
        <w:rPr>
          <w:lang w:val="en-GB"/>
        </w:rPr>
        <w:t xml:space="preserve">. Song. Kumasi: Freedom Family Records. </w:t>
      </w:r>
      <w:hyperlink r:id="rId26" w:history="1">
        <w:r w:rsidR="00E01C11" w:rsidRPr="00477C72">
          <w:rPr>
            <w:rStyle w:val="Hyperlink"/>
            <w:lang w:val="en-GB"/>
          </w:rPr>
          <w:t>https://www.youtube.com/watch?v=zS5vgBxJ9Q4</w:t>
        </w:r>
      </w:hyperlink>
      <w:r w:rsidRPr="00E01C11">
        <w:rPr>
          <w:lang w:val="en-GB"/>
        </w:rPr>
        <w:t>.</w:t>
      </w:r>
    </w:p>
    <w:p w14:paraId="75B77EBF" w14:textId="21445B2C" w:rsidR="00E01C11" w:rsidRDefault="006E6631" w:rsidP="00E01C11">
      <w:pPr>
        <w:pStyle w:val="NormalWeb"/>
        <w:spacing w:before="0" w:beforeAutospacing="0" w:after="240" w:afterAutospacing="0"/>
        <w:ind w:left="720" w:hanging="720"/>
        <w:rPr>
          <w:lang w:val="en-GB"/>
        </w:rPr>
      </w:pPr>
      <w:proofErr w:type="spellStart"/>
      <w:r w:rsidRPr="00E01C11">
        <w:rPr>
          <w:lang w:val="en-GB"/>
        </w:rPr>
        <w:t>Mpotsiah</w:t>
      </w:r>
      <w:proofErr w:type="spellEnd"/>
      <w:r w:rsidRPr="00E01C11">
        <w:rPr>
          <w:lang w:val="en-GB"/>
        </w:rPr>
        <w:t xml:space="preserve">, Maxwell, Charles </w:t>
      </w:r>
      <w:proofErr w:type="spellStart"/>
      <w:r w:rsidRPr="00E01C11">
        <w:rPr>
          <w:lang w:val="en-GB"/>
        </w:rPr>
        <w:t>Marfo</w:t>
      </w:r>
      <w:proofErr w:type="spellEnd"/>
      <w:r w:rsidRPr="00E01C11">
        <w:rPr>
          <w:lang w:val="en-GB"/>
        </w:rPr>
        <w:t xml:space="preserve">, Isaac Adjei </w:t>
      </w:r>
      <w:proofErr w:type="spellStart"/>
      <w:r w:rsidRPr="00E01C11">
        <w:rPr>
          <w:lang w:val="en-GB"/>
        </w:rPr>
        <w:t>Forson</w:t>
      </w:r>
      <w:proofErr w:type="spellEnd"/>
      <w:r w:rsidRPr="00E01C11">
        <w:rPr>
          <w:lang w:val="en-GB"/>
        </w:rPr>
        <w:t xml:space="preserve">, and Emmanuel </w:t>
      </w:r>
      <w:proofErr w:type="spellStart"/>
      <w:r w:rsidRPr="00E01C11">
        <w:rPr>
          <w:lang w:val="en-GB"/>
        </w:rPr>
        <w:t>Antwi</w:t>
      </w:r>
      <w:proofErr w:type="spellEnd"/>
      <w:r w:rsidRPr="00E01C11">
        <w:rPr>
          <w:lang w:val="en-GB"/>
        </w:rPr>
        <w:t xml:space="preserve"> </w:t>
      </w:r>
      <w:proofErr w:type="spellStart"/>
      <w:r w:rsidRPr="00E01C11">
        <w:rPr>
          <w:lang w:val="en-GB"/>
        </w:rPr>
        <w:t>Fordjour</w:t>
      </w:r>
      <w:proofErr w:type="spellEnd"/>
      <w:r w:rsidRPr="00E01C11">
        <w:rPr>
          <w:lang w:val="en-GB"/>
        </w:rPr>
        <w:t xml:space="preserve">. 2021. “A Discourse Pragma-Stylistic Analysis of Invective Expressions in Ghanaian Politics.” </w:t>
      </w:r>
      <w:r w:rsidRPr="00E01C11">
        <w:rPr>
          <w:i/>
          <w:iCs/>
          <w:lang w:val="en-GB"/>
        </w:rPr>
        <w:t>Ghana Journal of Linguistics</w:t>
      </w:r>
      <w:r w:rsidRPr="00E01C11">
        <w:rPr>
          <w:lang w:val="en-GB"/>
        </w:rPr>
        <w:t xml:space="preserve"> 10 (1): 202–27. </w:t>
      </w:r>
      <w:hyperlink r:id="rId27" w:history="1">
        <w:r w:rsidR="00E01C11" w:rsidRPr="00477C72">
          <w:rPr>
            <w:rStyle w:val="Hyperlink"/>
            <w:lang w:val="en-GB"/>
          </w:rPr>
          <w:t>https://www.ajol.info/index.php/gjl/article/view/211851</w:t>
        </w:r>
      </w:hyperlink>
      <w:r w:rsidRPr="00E01C11">
        <w:rPr>
          <w:lang w:val="en-GB"/>
        </w:rPr>
        <w:t>.</w:t>
      </w:r>
    </w:p>
    <w:p w14:paraId="791669B1" w14:textId="77777777" w:rsidR="00E01C11" w:rsidRDefault="006E6631" w:rsidP="00E01C11">
      <w:pPr>
        <w:pStyle w:val="NormalWeb"/>
        <w:spacing w:before="0" w:beforeAutospacing="0" w:after="240" w:afterAutospacing="0"/>
        <w:ind w:left="720" w:hanging="720"/>
        <w:rPr>
          <w:lang w:val="en-GB"/>
        </w:rPr>
      </w:pPr>
      <w:r w:rsidRPr="00E01C11">
        <w:rPr>
          <w:lang w:val="en-GB"/>
        </w:rPr>
        <w:t xml:space="preserve">Mullet, Dianna R. 2018. “A General Critical Discourse Analysis Framework for Educational Research.” </w:t>
      </w:r>
      <w:r w:rsidRPr="00E01C11">
        <w:rPr>
          <w:i/>
          <w:iCs/>
          <w:lang w:val="en-GB"/>
        </w:rPr>
        <w:t>Journal of Advanced Academics</w:t>
      </w:r>
      <w:r w:rsidRPr="00E01C11">
        <w:rPr>
          <w:lang w:val="en-GB"/>
        </w:rPr>
        <w:t xml:space="preserve"> 29 (2): 116–42.</w:t>
      </w:r>
    </w:p>
    <w:p w14:paraId="72B0775A" w14:textId="77777777" w:rsidR="00E01C11" w:rsidRDefault="006E6631" w:rsidP="00E01C11">
      <w:pPr>
        <w:pStyle w:val="NormalWeb"/>
        <w:spacing w:before="0" w:beforeAutospacing="0" w:after="240" w:afterAutospacing="0"/>
        <w:ind w:left="720" w:hanging="720"/>
        <w:rPr>
          <w:lang w:val="en-GB"/>
        </w:rPr>
      </w:pPr>
      <w:r w:rsidRPr="00E01C11">
        <w:rPr>
          <w:lang w:val="en-GB"/>
        </w:rPr>
        <w:t xml:space="preserve">Newell, Stephanie. 2002. </w:t>
      </w:r>
      <w:r w:rsidRPr="00E01C11">
        <w:rPr>
          <w:i/>
          <w:iCs/>
          <w:lang w:val="en-GB"/>
        </w:rPr>
        <w:t>Marita: Or the Folly of Love</w:t>
      </w:r>
      <w:r w:rsidRPr="00E01C11">
        <w:rPr>
          <w:lang w:val="en-GB"/>
        </w:rPr>
        <w:t xml:space="preserve">. Vol. 2. Leiden; Boston: </w:t>
      </w:r>
      <w:proofErr w:type="spellStart"/>
      <w:r w:rsidRPr="00E01C11">
        <w:rPr>
          <w:lang w:val="en-GB"/>
        </w:rPr>
        <w:t>Kaln</w:t>
      </w:r>
      <w:proofErr w:type="spellEnd"/>
      <w:r w:rsidRPr="00E01C11">
        <w:rPr>
          <w:lang w:val="en-GB"/>
        </w:rPr>
        <w:t>: BRILL.</w:t>
      </w:r>
    </w:p>
    <w:p w14:paraId="37D887B7" w14:textId="61CDC892" w:rsidR="00E01C11" w:rsidRDefault="006E6631" w:rsidP="00E01C11">
      <w:pPr>
        <w:pStyle w:val="NormalWeb"/>
        <w:spacing w:before="0" w:beforeAutospacing="0" w:after="240" w:afterAutospacing="0"/>
        <w:ind w:left="720" w:hanging="720"/>
        <w:rPr>
          <w:lang w:val="en-GB"/>
        </w:rPr>
      </w:pPr>
      <w:r w:rsidRPr="00E01C11">
        <w:rPr>
          <w:lang w:val="en-GB"/>
        </w:rPr>
        <w:t xml:space="preserve">Ofori, Michael, and Felicity </w:t>
      </w:r>
      <w:proofErr w:type="spellStart"/>
      <w:r w:rsidRPr="00E01C11">
        <w:rPr>
          <w:lang w:val="en-GB"/>
        </w:rPr>
        <w:t>Sena</w:t>
      </w:r>
      <w:proofErr w:type="spellEnd"/>
      <w:r w:rsidRPr="00E01C11">
        <w:rPr>
          <w:lang w:val="en-GB"/>
        </w:rPr>
        <w:t xml:space="preserve"> </w:t>
      </w:r>
      <w:proofErr w:type="spellStart"/>
      <w:r w:rsidRPr="00E01C11">
        <w:rPr>
          <w:lang w:val="en-GB"/>
        </w:rPr>
        <w:t>Dogbatse</w:t>
      </w:r>
      <w:proofErr w:type="spellEnd"/>
      <w:r w:rsidRPr="00E01C11">
        <w:rPr>
          <w:lang w:val="en-GB"/>
        </w:rPr>
        <w:t xml:space="preserve">. 2023. “‘We Are Only to Appear to Be Fighting Corruption…We Can’t Even Bite’: Online Memetic Anti-Corruption Discourse in the Ghanaian Media.” </w:t>
      </w:r>
      <w:r w:rsidRPr="00E01C11">
        <w:rPr>
          <w:i/>
          <w:iCs/>
          <w:lang w:val="en-GB"/>
        </w:rPr>
        <w:t>Online Media and Global Communication</w:t>
      </w:r>
      <w:r w:rsidRPr="00E01C11">
        <w:rPr>
          <w:lang w:val="en-GB"/>
        </w:rPr>
        <w:t xml:space="preserve"> 2 (1): 77–99. </w:t>
      </w:r>
      <w:hyperlink r:id="rId28" w:history="1">
        <w:r w:rsidR="00E01C11" w:rsidRPr="00477C72">
          <w:rPr>
            <w:rStyle w:val="Hyperlink"/>
            <w:lang w:val="en-GB"/>
          </w:rPr>
          <w:t>https://doi.org/10.1515/omgc-2023-0001</w:t>
        </w:r>
      </w:hyperlink>
      <w:r w:rsidRPr="00E01C11">
        <w:rPr>
          <w:lang w:val="en-GB"/>
        </w:rPr>
        <w:t>.</w:t>
      </w:r>
    </w:p>
    <w:p w14:paraId="1D3A7513" w14:textId="028B0B11" w:rsidR="00E01C11" w:rsidRDefault="006E6631" w:rsidP="00E01C11">
      <w:pPr>
        <w:pStyle w:val="NormalWeb"/>
        <w:spacing w:before="0" w:beforeAutospacing="0" w:after="240" w:afterAutospacing="0"/>
        <w:ind w:left="720" w:hanging="720"/>
        <w:rPr>
          <w:lang w:val="en-GB"/>
        </w:rPr>
      </w:pPr>
      <w:r w:rsidRPr="00E01C11">
        <w:rPr>
          <w:lang w:val="en-GB"/>
        </w:rPr>
        <w:t>Ofosu, Daniel Dwamena. 2024. “</w:t>
      </w:r>
      <w:r w:rsidR="00E01C11" w:rsidRPr="00E01C11">
        <w:rPr>
          <w:lang w:val="en-GB"/>
        </w:rPr>
        <w:t>Analysing</w:t>
      </w:r>
      <w:r w:rsidRPr="00E01C11">
        <w:rPr>
          <w:lang w:val="en-GB"/>
        </w:rPr>
        <w:t xml:space="preserve"> the Impact of Galamsey in Ghana: A Romantic Pastoral Ecocritical Study of Hopkins’s Binsey Poplars.” </w:t>
      </w:r>
      <w:proofErr w:type="spellStart"/>
      <w:r w:rsidRPr="00E01C11">
        <w:rPr>
          <w:i/>
          <w:iCs/>
          <w:lang w:val="en-GB"/>
        </w:rPr>
        <w:t>Proglas</w:t>
      </w:r>
      <w:proofErr w:type="spellEnd"/>
      <w:r w:rsidRPr="00E01C11">
        <w:rPr>
          <w:lang w:val="en-GB"/>
        </w:rPr>
        <w:t xml:space="preserve"> 33 (2): 175–89. </w:t>
      </w:r>
      <w:hyperlink r:id="rId29" w:history="1">
        <w:r w:rsidR="00E01C11" w:rsidRPr="00477C72">
          <w:rPr>
            <w:rStyle w:val="Hyperlink"/>
            <w:lang w:val="en-GB"/>
          </w:rPr>
          <w:t>https://doi.org/10.54664/yula8374</w:t>
        </w:r>
      </w:hyperlink>
      <w:r w:rsidRPr="00E01C11">
        <w:rPr>
          <w:lang w:val="en-GB"/>
        </w:rPr>
        <w:t>.</w:t>
      </w:r>
    </w:p>
    <w:p w14:paraId="24680423" w14:textId="319437B8" w:rsidR="00E01C11" w:rsidRDefault="006E6631" w:rsidP="00E01C11">
      <w:pPr>
        <w:pStyle w:val="NormalWeb"/>
        <w:spacing w:before="0" w:beforeAutospacing="0" w:after="240" w:afterAutospacing="0"/>
        <w:ind w:left="720" w:hanging="720"/>
        <w:rPr>
          <w:lang w:val="en-GB"/>
        </w:rPr>
      </w:pPr>
      <w:r w:rsidRPr="00E01C11">
        <w:rPr>
          <w:lang w:val="en-GB"/>
        </w:rPr>
        <w:t xml:space="preserve">Ofosu, Daniel </w:t>
      </w:r>
      <w:proofErr w:type="spellStart"/>
      <w:r w:rsidRPr="00E01C11">
        <w:rPr>
          <w:lang w:val="en-GB"/>
        </w:rPr>
        <w:t>Dwamena</w:t>
      </w:r>
      <w:proofErr w:type="spellEnd"/>
      <w:r w:rsidRPr="00E01C11">
        <w:rPr>
          <w:lang w:val="en-GB"/>
        </w:rPr>
        <w:t xml:space="preserve">, and </w:t>
      </w:r>
      <w:proofErr w:type="spellStart"/>
      <w:r w:rsidRPr="00E01C11">
        <w:rPr>
          <w:lang w:val="en-GB"/>
        </w:rPr>
        <w:t>Sanka</w:t>
      </w:r>
      <w:proofErr w:type="spellEnd"/>
      <w:r w:rsidRPr="00E01C11">
        <w:rPr>
          <w:lang w:val="en-GB"/>
        </w:rPr>
        <w:t xml:space="preserve"> </w:t>
      </w:r>
      <w:proofErr w:type="spellStart"/>
      <w:r w:rsidRPr="00E01C11">
        <w:rPr>
          <w:lang w:val="en-GB"/>
        </w:rPr>
        <w:t>Washew</w:t>
      </w:r>
      <w:proofErr w:type="spellEnd"/>
      <w:r w:rsidRPr="00E01C11">
        <w:rPr>
          <w:lang w:val="en-GB"/>
        </w:rPr>
        <w:t xml:space="preserve">. 2024. “The </w:t>
      </w:r>
      <w:proofErr w:type="spellStart"/>
      <w:r w:rsidRPr="00E01C11">
        <w:rPr>
          <w:lang w:val="en-GB"/>
        </w:rPr>
        <w:t>Metaphoricity</w:t>
      </w:r>
      <w:proofErr w:type="spellEnd"/>
      <w:r w:rsidRPr="00E01C11">
        <w:rPr>
          <w:lang w:val="en-GB"/>
        </w:rPr>
        <w:t xml:space="preserve"> of Corruption: Exploring Ghana’s Electoral Manifestos under the Fourth Republic.” </w:t>
      </w:r>
      <w:r w:rsidRPr="00E01C11">
        <w:rPr>
          <w:i/>
          <w:iCs/>
          <w:lang w:val="en-GB"/>
        </w:rPr>
        <w:t>E-Journal of Humanities, Arts and Social Sciences</w:t>
      </w:r>
      <w:r w:rsidRPr="00E01C11">
        <w:rPr>
          <w:lang w:val="en-GB"/>
        </w:rPr>
        <w:t xml:space="preserve"> 5 (16): 2722–33. </w:t>
      </w:r>
      <w:hyperlink r:id="rId30" w:history="1">
        <w:r w:rsidR="00E01C11" w:rsidRPr="00477C72">
          <w:rPr>
            <w:rStyle w:val="Hyperlink"/>
            <w:lang w:val="en-GB"/>
          </w:rPr>
          <w:t>https://doi.org/10.38159/ehass.20245164</w:t>
        </w:r>
      </w:hyperlink>
      <w:r w:rsidRPr="00E01C11">
        <w:rPr>
          <w:lang w:val="en-GB"/>
        </w:rPr>
        <w:t>.</w:t>
      </w:r>
    </w:p>
    <w:p w14:paraId="3DE69DFA" w14:textId="786ED7E0" w:rsidR="00E01C11" w:rsidRDefault="006E6631" w:rsidP="00E01C11">
      <w:pPr>
        <w:pStyle w:val="NormalWeb"/>
        <w:spacing w:before="0" w:beforeAutospacing="0" w:after="240" w:afterAutospacing="0"/>
        <w:ind w:left="720" w:hanging="720"/>
        <w:rPr>
          <w:lang w:val="en-GB"/>
        </w:rPr>
      </w:pPr>
      <w:r w:rsidRPr="00E01C11">
        <w:rPr>
          <w:lang w:val="en-GB"/>
        </w:rPr>
        <w:t xml:space="preserve">Simpson, Paul. 1993. </w:t>
      </w:r>
      <w:r w:rsidRPr="00E01C11">
        <w:rPr>
          <w:i/>
          <w:iCs/>
          <w:lang w:val="en-GB"/>
        </w:rPr>
        <w:t>Language, Ideology and Point of View</w:t>
      </w:r>
      <w:r w:rsidRPr="00E01C11">
        <w:rPr>
          <w:lang w:val="en-GB"/>
        </w:rPr>
        <w:t xml:space="preserve">. 1st ed. London: Routledge. </w:t>
      </w:r>
      <w:hyperlink r:id="rId31" w:history="1">
        <w:r w:rsidR="00E01C11" w:rsidRPr="00477C72">
          <w:rPr>
            <w:rStyle w:val="Hyperlink"/>
            <w:lang w:val="en-GB"/>
          </w:rPr>
          <w:t>https://doi.org/10.4324/9780203136867</w:t>
        </w:r>
      </w:hyperlink>
      <w:r w:rsidRPr="00E01C11">
        <w:rPr>
          <w:lang w:val="en-GB"/>
        </w:rPr>
        <w:t>.</w:t>
      </w:r>
    </w:p>
    <w:p w14:paraId="330C28DC" w14:textId="77777777" w:rsidR="00E01C11" w:rsidRDefault="006E6631" w:rsidP="00E01C11">
      <w:pPr>
        <w:pStyle w:val="NormalWeb"/>
        <w:spacing w:before="0" w:beforeAutospacing="0" w:after="240" w:afterAutospacing="0"/>
        <w:ind w:left="720" w:hanging="720"/>
        <w:rPr>
          <w:lang w:val="en-GB"/>
        </w:rPr>
      </w:pPr>
      <w:r w:rsidRPr="00E01C11">
        <w:rPr>
          <w:lang w:val="en-GB"/>
        </w:rPr>
        <w:t xml:space="preserve">Thibodeau, Paul H., </w:t>
      </w:r>
      <w:proofErr w:type="spellStart"/>
      <w:r w:rsidRPr="00E01C11">
        <w:rPr>
          <w:lang w:val="en-GB"/>
        </w:rPr>
        <w:t>Teenie</w:t>
      </w:r>
      <w:proofErr w:type="spellEnd"/>
      <w:r w:rsidRPr="00E01C11">
        <w:rPr>
          <w:lang w:val="en-GB"/>
        </w:rPr>
        <w:t xml:space="preserve"> Matlock, and Stephen J. </w:t>
      </w:r>
      <w:proofErr w:type="spellStart"/>
      <w:r w:rsidRPr="00E01C11">
        <w:rPr>
          <w:lang w:val="en-GB"/>
        </w:rPr>
        <w:t>Flusberg</w:t>
      </w:r>
      <w:proofErr w:type="spellEnd"/>
      <w:r w:rsidRPr="00E01C11">
        <w:rPr>
          <w:lang w:val="en-GB"/>
        </w:rPr>
        <w:t xml:space="preserve">. 2019. “The Role of Metaphor in Communication and Thought.” </w:t>
      </w:r>
      <w:r w:rsidRPr="00E01C11">
        <w:rPr>
          <w:i/>
          <w:iCs/>
          <w:lang w:val="en-GB"/>
        </w:rPr>
        <w:t>Language and Linguistics Compass</w:t>
      </w:r>
      <w:r w:rsidRPr="00E01C11">
        <w:rPr>
          <w:lang w:val="en-GB"/>
        </w:rPr>
        <w:t xml:space="preserve"> 13 (5): 1–18. </w:t>
      </w:r>
      <w:hyperlink r:id="rId32" w:history="1">
        <w:r w:rsidR="00E01C11" w:rsidRPr="00477C72">
          <w:rPr>
            <w:rStyle w:val="Hyperlink"/>
            <w:lang w:val="en-GB"/>
          </w:rPr>
          <w:t>https://doi.org/10.1111/lnc3.12327</w:t>
        </w:r>
      </w:hyperlink>
      <w:r w:rsidRPr="00E01C11">
        <w:rPr>
          <w:lang w:val="en-GB"/>
        </w:rPr>
        <w:t>.</w:t>
      </w:r>
    </w:p>
    <w:p w14:paraId="0B663824" w14:textId="25A788C2" w:rsidR="00E01C11" w:rsidRDefault="006E6631" w:rsidP="00E01C11">
      <w:pPr>
        <w:pStyle w:val="NormalWeb"/>
        <w:spacing w:before="0" w:beforeAutospacing="0" w:after="240" w:afterAutospacing="0"/>
        <w:ind w:left="720" w:hanging="720"/>
        <w:rPr>
          <w:lang w:val="en-GB"/>
        </w:rPr>
      </w:pPr>
      <w:proofErr w:type="spellStart"/>
      <w:r w:rsidRPr="00E01C11">
        <w:rPr>
          <w:lang w:val="en-GB"/>
        </w:rPr>
        <w:t>Wieslander</w:t>
      </w:r>
      <w:proofErr w:type="spellEnd"/>
      <w:r w:rsidRPr="00E01C11">
        <w:rPr>
          <w:lang w:val="en-GB"/>
        </w:rPr>
        <w:t xml:space="preserve">, </w:t>
      </w:r>
      <w:proofErr w:type="spellStart"/>
      <w:r w:rsidRPr="00E01C11">
        <w:rPr>
          <w:lang w:val="en-GB"/>
        </w:rPr>
        <w:t>Malin</w:t>
      </w:r>
      <w:proofErr w:type="spellEnd"/>
      <w:r w:rsidRPr="00E01C11">
        <w:rPr>
          <w:lang w:val="en-GB"/>
        </w:rPr>
        <w:t xml:space="preserve">. 2019. “Challenging and Destabilizing Official Discourses: Irony as a Resistance Resource in Institutional Talk.” </w:t>
      </w:r>
      <w:r w:rsidRPr="00E01C11">
        <w:rPr>
          <w:i/>
          <w:iCs/>
          <w:lang w:val="en-GB"/>
        </w:rPr>
        <w:t>Culture and Organization</w:t>
      </w:r>
      <w:r w:rsidRPr="00E01C11">
        <w:rPr>
          <w:lang w:val="en-GB"/>
        </w:rPr>
        <w:t xml:space="preserve">, December, 1–17. </w:t>
      </w:r>
      <w:hyperlink r:id="rId33" w:history="1">
        <w:r w:rsidR="00E01C11" w:rsidRPr="00477C72">
          <w:rPr>
            <w:rStyle w:val="Hyperlink"/>
            <w:lang w:val="en-GB"/>
          </w:rPr>
          <w:t>https://doi.org/10.1080/14759551.2019.1699093</w:t>
        </w:r>
      </w:hyperlink>
      <w:r w:rsidRPr="00E01C11">
        <w:rPr>
          <w:lang w:val="en-GB"/>
        </w:rPr>
        <w:t>.</w:t>
      </w:r>
    </w:p>
    <w:p w14:paraId="2E8054BA" w14:textId="0D60E4BC" w:rsidR="006E6631" w:rsidRDefault="006E6631" w:rsidP="00E01C11">
      <w:pPr>
        <w:pStyle w:val="NormalWeb"/>
        <w:spacing w:before="0" w:beforeAutospacing="0" w:after="240" w:afterAutospacing="0"/>
        <w:ind w:left="720" w:hanging="720"/>
        <w:rPr>
          <w:lang w:val="en-GB"/>
        </w:rPr>
      </w:pPr>
      <w:proofErr w:type="spellStart"/>
      <w:r w:rsidRPr="00E01C11">
        <w:rPr>
          <w:lang w:val="en-GB"/>
        </w:rPr>
        <w:t>Wodak</w:t>
      </w:r>
      <w:proofErr w:type="spellEnd"/>
      <w:r w:rsidRPr="00E01C11">
        <w:rPr>
          <w:lang w:val="en-GB"/>
        </w:rPr>
        <w:t xml:space="preserve">, Ruth. 2002. “Aspects of Critical Discourse Analysis 1.” </w:t>
      </w:r>
      <w:proofErr w:type="spellStart"/>
      <w:r w:rsidRPr="00E01C11">
        <w:rPr>
          <w:i/>
          <w:iCs/>
          <w:lang w:val="en-GB"/>
        </w:rPr>
        <w:t>Zeitschrift</w:t>
      </w:r>
      <w:proofErr w:type="spellEnd"/>
      <w:r w:rsidRPr="00E01C11">
        <w:rPr>
          <w:i/>
          <w:iCs/>
          <w:lang w:val="en-GB"/>
        </w:rPr>
        <w:t xml:space="preserve"> </w:t>
      </w:r>
      <w:proofErr w:type="spellStart"/>
      <w:r w:rsidRPr="00E01C11">
        <w:rPr>
          <w:i/>
          <w:iCs/>
          <w:lang w:val="en-GB"/>
        </w:rPr>
        <w:t>Für</w:t>
      </w:r>
      <w:proofErr w:type="spellEnd"/>
      <w:r w:rsidRPr="00E01C11">
        <w:rPr>
          <w:i/>
          <w:iCs/>
          <w:lang w:val="en-GB"/>
        </w:rPr>
        <w:t xml:space="preserve"> </w:t>
      </w:r>
      <w:proofErr w:type="spellStart"/>
      <w:r w:rsidRPr="00E01C11">
        <w:rPr>
          <w:i/>
          <w:iCs/>
          <w:lang w:val="en-GB"/>
        </w:rPr>
        <w:t>Angewandte</w:t>
      </w:r>
      <w:proofErr w:type="spellEnd"/>
      <w:r w:rsidRPr="00E01C11">
        <w:rPr>
          <w:i/>
          <w:iCs/>
          <w:lang w:val="en-GB"/>
        </w:rPr>
        <w:t xml:space="preserve"> </w:t>
      </w:r>
      <w:proofErr w:type="spellStart"/>
      <w:r w:rsidRPr="00E01C11">
        <w:rPr>
          <w:i/>
          <w:iCs/>
          <w:lang w:val="en-GB"/>
        </w:rPr>
        <w:t>Linguistik</w:t>
      </w:r>
      <w:proofErr w:type="spellEnd"/>
      <w:r w:rsidRPr="00E01C11">
        <w:rPr>
          <w:lang w:val="en-GB"/>
        </w:rPr>
        <w:t xml:space="preserve"> 36 (27): 5–31. </w:t>
      </w:r>
      <w:hyperlink r:id="rId34" w:history="1">
        <w:r w:rsidR="00E01C11" w:rsidRPr="00477C72">
          <w:rPr>
            <w:rStyle w:val="Hyperlink"/>
            <w:lang w:val="en-GB"/>
          </w:rPr>
          <w:t>https://www.researchgate.net/publication/241332817_Aspects_of_Critical_Discourse_Analysis_1</w:t>
        </w:r>
      </w:hyperlink>
      <w:r w:rsidRPr="00E01C11">
        <w:rPr>
          <w:lang w:val="en-GB"/>
        </w:rPr>
        <w:t>.</w:t>
      </w:r>
    </w:p>
    <w:p w14:paraId="1E2249C9" w14:textId="77777777" w:rsidR="00E01C11" w:rsidRPr="00E01C11" w:rsidRDefault="00E01C11" w:rsidP="00E01C11">
      <w:pPr>
        <w:pStyle w:val="NormalWeb"/>
        <w:spacing w:before="0" w:beforeAutospacing="0" w:after="240" w:afterAutospacing="0"/>
        <w:ind w:left="720" w:hanging="720"/>
        <w:rPr>
          <w:lang w:val="en-GB"/>
        </w:rPr>
      </w:pPr>
    </w:p>
    <w:p w14:paraId="035F5F1E" w14:textId="77777777" w:rsidR="006E6631" w:rsidRPr="00E01C11" w:rsidRDefault="006E6631" w:rsidP="006E6631"/>
    <w:sectPr w:rsidR="006E6631" w:rsidRPr="00E01C11" w:rsidSect="002D6C44">
      <w:pgSz w:w="12240" w:h="15840"/>
      <w:pgMar w:top="851" w:right="1440" w:bottom="993"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562B53" w14:textId="77777777" w:rsidR="005901E8" w:rsidRDefault="005901E8" w:rsidP="00FD3534">
      <w:pPr>
        <w:spacing w:after="0" w:line="240" w:lineRule="auto"/>
      </w:pPr>
      <w:r>
        <w:separator/>
      </w:r>
    </w:p>
  </w:endnote>
  <w:endnote w:type="continuationSeparator" w:id="0">
    <w:p w14:paraId="1C2923BD" w14:textId="77777777" w:rsidR="005901E8" w:rsidRDefault="005901E8" w:rsidP="00FD35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506106" w14:textId="77777777" w:rsidR="005901E8" w:rsidRDefault="005901E8" w:rsidP="00FD3534">
      <w:pPr>
        <w:spacing w:after="0" w:line="240" w:lineRule="auto"/>
      </w:pPr>
      <w:r>
        <w:separator/>
      </w:r>
    </w:p>
  </w:footnote>
  <w:footnote w:type="continuationSeparator" w:id="0">
    <w:p w14:paraId="09F5151E" w14:textId="77777777" w:rsidR="005901E8" w:rsidRDefault="005901E8" w:rsidP="00FD3534">
      <w:pPr>
        <w:spacing w:after="0" w:line="240" w:lineRule="auto"/>
      </w:pPr>
      <w:r>
        <w:continuationSeparator/>
      </w:r>
    </w:p>
  </w:footnote>
  <w:footnote w:id="1">
    <w:p w14:paraId="3C7DD020" w14:textId="4FB5F376" w:rsidR="00D02A32" w:rsidRPr="00587DA2" w:rsidRDefault="00D02A32" w:rsidP="00587DA2">
      <w:pPr>
        <w:pStyle w:val="FootnoteText"/>
        <w:rPr>
          <w:rFonts w:ascii="Times New Roman" w:hAnsi="Times New Roman" w:cs="Times New Roman"/>
        </w:rPr>
      </w:pPr>
      <w:r w:rsidRPr="00587DA2">
        <w:rPr>
          <w:rStyle w:val="FootnoteReference"/>
          <w:rFonts w:ascii="Times New Roman" w:hAnsi="Times New Roman" w:cs="Times New Roman"/>
        </w:rPr>
        <w:footnoteRef/>
      </w:r>
      <w:r w:rsidRPr="00587DA2">
        <w:rPr>
          <w:rFonts w:ascii="Times New Roman" w:hAnsi="Times New Roman" w:cs="Times New Roman"/>
        </w:rPr>
        <w:t xml:space="preserve"> </w:t>
      </w:r>
      <w:r w:rsidR="00587DA2" w:rsidRPr="00587DA2">
        <w:rPr>
          <w:rFonts w:ascii="Times New Roman" w:hAnsi="Times New Roman" w:cs="Times New Roman"/>
        </w:rPr>
        <w:t>Galamsey: ‘‘Galamsey’ is a corrupted term derived from the phrase “gather them and sell.” It refers to the illegal practice of collecting and selling mineral resources, particularly gold. This activity, predominantly undertaken by young adults, results in the destruction of water bodies and creates significant water-related challenges for the community (Ofosu, 2024).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0A1F24"/>
    <w:multiLevelType w:val="hybridMultilevel"/>
    <w:tmpl w:val="A8ECDB1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DB75FE7"/>
    <w:multiLevelType w:val="hybridMultilevel"/>
    <w:tmpl w:val="EB24415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16974BCE"/>
    <w:multiLevelType w:val="hybridMultilevel"/>
    <w:tmpl w:val="9FFAD4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7807BA"/>
    <w:multiLevelType w:val="hybridMultilevel"/>
    <w:tmpl w:val="2DB4D7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761E14"/>
    <w:multiLevelType w:val="hybridMultilevel"/>
    <w:tmpl w:val="830CC514"/>
    <w:lvl w:ilvl="0" w:tplc="36D88702">
      <w:start w:val="1"/>
      <w:numFmt w:val="decimal"/>
      <w:lvlText w:val="%1."/>
      <w:lvlJc w:val="left"/>
      <w:pPr>
        <w:ind w:left="720" w:hanging="360"/>
      </w:pPr>
      <w:rPr>
        <w:i/>
        <w:i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BC6E29"/>
    <w:multiLevelType w:val="hybridMultilevel"/>
    <w:tmpl w:val="FA6215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B85590D"/>
    <w:multiLevelType w:val="hybridMultilevel"/>
    <w:tmpl w:val="0DC6E0B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2C58674A"/>
    <w:multiLevelType w:val="hybridMultilevel"/>
    <w:tmpl w:val="6116259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2DF55817"/>
    <w:multiLevelType w:val="hybridMultilevel"/>
    <w:tmpl w:val="5C44FB7E"/>
    <w:lvl w:ilvl="0" w:tplc="0809000F">
      <w:start w:val="1"/>
      <w:numFmt w:val="decimal"/>
      <w:lvlText w:val="%1."/>
      <w:lvlJc w:val="left"/>
      <w:pPr>
        <w:ind w:left="1070" w:hanging="360"/>
      </w:pPr>
      <w:rPr>
        <w:b w:val="0"/>
      </w:rPr>
    </w:lvl>
    <w:lvl w:ilvl="1" w:tplc="04090019">
      <w:start w:val="1"/>
      <w:numFmt w:val="lowerLetter"/>
      <w:lvlText w:val="%2."/>
      <w:lvlJc w:val="left"/>
      <w:pPr>
        <w:ind w:left="1790" w:hanging="360"/>
      </w:pPr>
    </w:lvl>
    <w:lvl w:ilvl="2" w:tplc="0409001B">
      <w:start w:val="1"/>
      <w:numFmt w:val="lowerRoman"/>
      <w:lvlText w:val="%3."/>
      <w:lvlJc w:val="right"/>
      <w:pPr>
        <w:ind w:left="2510" w:hanging="180"/>
      </w:pPr>
    </w:lvl>
    <w:lvl w:ilvl="3" w:tplc="0409000F">
      <w:start w:val="1"/>
      <w:numFmt w:val="decimal"/>
      <w:lvlText w:val="%4."/>
      <w:lvlJc w:val="left"/>
      <w:pPr>
        <w:ind w:left="3230" w:hanging="360"/>
      </w:pPr>
    </w:lvl>
    <w:lvl w:ilvl="4" w:tplc="04090019">
      <w:start w:val="1"/>
      <w:numFmt w:val="lowerLetter"/>
      <w:lvlText w:val="%5."/>
      <w:lvlJc w:val="left"/>
      <w:pPr>
        <w:ind w:left="3950" w:hanging="360"/>
      </w:pPr>
    </w:lvl>
    <w:lvl w:ilvl="5" w:tplc="0409001B">
      <w:start w:val="1"/>
      <w:numFmt w:val="lowerRoman"/>
      <w:lvlText w:val="%6."/>
      <w:lvlJc w:val="right"/>
      <w:pPr>
        <w:ind w:left="4670" w:hanging="180"/>
      </w:pPr>
    </w:lvl>
    <w:lvl w:ilvl="6" w:tplc="0409000F">
      <w:start w:val="1"/>
      <w:numFmt w:val="decimal"/>
      <w:lvlText w:val="%7."/>
      <w:lvlJc w:val="left"/>
      <w:pPr>
        <w:ind w:left="5390" w:hanging="360"/>
      </w:pPr>
    </w:lvl>
    <w:lvl w:ilvl="7" w:tplc="04090019">
      <w:start w:val="1"/>
      <w:numFmt w:val="lowerLetter"/>
      <w:lvlText w:val="%8."/>
      <w:lvlJc w:val="left"/>
      <w:pPr>
        <w:ind w:left="6110" w:hanging="360"/>
      </w:pPr>
    </w:lvl>
    <w:lvl w:ilvl="8" w:tplc="0409001B">
      <w:start w:val="1"/>
      <w:numFmt w:val="lowerRoman"/>
      <w:lvlText w:val="%9."/>
      <w:lvlJc w:val="right"/>
      <w:pPr>
        <w:ind w:left="6830" w:hanging="180"/>
      </w:pPr>
    </w:lvl>
  </w:abstractNum>
  <w:abstractNum w:abstractNumId="9" w15:restartNumberingAfterBreak="0">
    <w:nsid w:val="320061C7"/>
    <w:multiLevelType w:val="hybridMultilevel"/>
    <w:tmpl w:val="437414E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3EB4378D"/>
    <w:multiLevelType w:val="hybridMultilevel"/>
    <w:tmpl w:val="96DE55D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4A904481"/>
    <w:multiLevelType w:val="hybridMultilevel"/>
    <w:tmpl w:val="BEECF9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50F21DEA"/>
    <w:multiLevelType w:val="hybridMultilevel"/>
    <w:tmpl w:val="AF280E18"/>
    <w:lvl w:ilvl="0" w:tplc="3270596A">
      <w:start w:val="1"/>
      <w:numFmt w:val="decimal"/>
      <w:lvlText w:val="%1."/>
      <w:lvlJc w:val="left"/>
      <w:pPr>
        <w:ind w:left="360" w:hanging="360"/>
      </w:pPr>
      <w:rPr>
        <w:rFonts w:hint="default"/>
        <w:b/>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558E7238"/>
    <w:multiLevelType w:val="hybridMultilevel"/>
    <w:tmpl w:val="3CD655A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587300F5"/>
    <w:multiLevelType w:val="hybridMultilevel"/>
    <w:tmpl w:val="DE5C209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5C4F1320"/>
    <w:multiLevelType w:val="multilevel"/>
    <w:tmpl w:val="DF208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5FE1A5F"/>
    <w:multiLevelType w:val="hybridMultilevel"/>
    <w:tmpl w:val="3C9A3430"/>
    <w:lvl w:ilvl="0" w:tplc="BF189E70">
      <w:start w:val="1"/>
      <w:numFmt w:val="decimal"/>
      <w:lvlText w:val="%1."/>
      <w:lvlJc w:val="left"/>
      <w:pPr>
        <w:ind w:left="720" w:hanging="360"/>
      </w:pPr>
      <w:rPr>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6ED10C26"/>
    <w:multiLevelType w:val="hybridMultilevel"/>
    <w:tmpl w:val="84E49C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15062CD"/>
    <w:multiLevelType w:val="hybridMultilevel"/>
    <w:tmpl w:val="3AD8D0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4AF2BB4"/>
    <w:multiLevelType w:val="hybridMultilevel"/>
    <w:tmpl w:val="6116259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2"/>
  </w:num>
  <w:num w:numId="2">
    <w:abstractNumId w:val="4"/>
  </w:num>
  <w:num w:numId="3">
    <w:abstractNumId w:val="15"/>
  </w:num>
  <w:num w:numId="4">
    <w:abstractNumId w:val="13"/>
  </w:num>
  <w:num w:numId="5">
    <w:abstractNumId w:val="5"/>
  </w:num>
  <w:num w:numId="6">
    <w:abstractNumId w:val="17"/>
  </w:num>
  <w:num w:numId="7">
    <w:abstractNumId w:val="18"/>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3"/>
  </w:num>
  <w:num w:numId="20">
    <w:abstractNumId w:val="7"/>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934"/>
    <w:rsid w:val="00044F58"/>
    <w:rsid w:val="00067493"/>
    <w:rsid w:val="00067771"/>
    <w:rsid w:val="000742B1"/>
    <w:rsid w:val="00075531"/>
    <w:rsid w:val="00090AC2"/>
    <w:rsid w:val="000C79B2"/>
    <w:rsid w:val="000D2B91"/>
    <w:rsid w:val="000E09C9"/>
    <w:rsid w:val="000E254A"/>
    <w:rsid w:val="000F01C0"/>
    <w:rsid w:val="000F562B"/>
    <w:rsid w:val="00117411"/>
    <w:rsid w:val="00125E88"/>
    <w:rsid w:val="00141924"/>
    <w:rsid w:val="001472AD"/>
    <w:rsid w:val="00157B93"/>
    <w:rsid w:val="00157E04"/>
    <w:rsid w:val="001656AE"/>
    <w:rsid w:val="001873AE"/>
    <w:rsid w:val="001B4010"/>
    <w:rsid w:val="001C0FB5"/>
    <w:rsid w:val="001D3710"/>
    <w:rsid w:val="001E39B6"/>
    <w:rsid w:val="001F363D"/>
    <w:rsid w:val="0020243D"/>
    <w:rsid w:val="00211CC7"/>
    <w:rsid w:val="002221AD"/>
    <w:rsid w:val="00230DBE"/>
    <w:rsid w:val="00241CAB"/>
    <w:rsid w:val="0025376F"/>
    <w:rsid w:val="00262193"/>
    <w:rsid w:val="002C0039"/>
    <w:rsid w:val="002C444D"/>
    <w:rsid w:val="002D6002"/>
    <w:rsid w:val="002D6C44"/>
    <w:rsid w:val="002E77C8"/>
    <w:rsid w:val="002E7B0A"/>
    <w:rsid w:val="002F1934"/>
    <w:rsid w:val="00311E0A"/>
    <w:rsid w:val="00326ED6"/>
    <w:rsid w:val="003458F0"/>
    <w:rsid w:val="003554FC"/>
    <w:rsid w:val="003563C5"/>
    <w:rsid w:val="00372468"/>
    <w:rsid w:val="003A1393"/>
    <w:rsid w:val="003C0E45"/>
    <w:rsid w:val="003E4E05"/>
    <w:rsid w:val="003E4E3E"/>
    <w:rsid w:val="003E5513"/>
    <w:rsid w:val="003F7A65"/>
    <w:rsid w:val="00402989"/>
    <w:rsid w:val="00413847"/>
    <w:rsid w:val="00434E58"/>
    <w:rsid w:val="00436A85"/>
    <w:rsid w:val="00440425"/>
    <w:rsid w:val="004426F9"/>
    <w:rsid w:val="004625CC"/>
    <w:rsid w:val="004776DD"/>
    <w:rsid w:val="00496089"/>
    <w:rsid w:val="004A5CC6"/>
    <w:rsid w:val="004D6927"/>
    <w:rsid w:val="004E38A0"/>
    <w:rsid w:val="004F0287"/>
    <w:rsid w:val="0050502D"/>
    <w:rsid w:val="00520369"/>
    <w:rsid w:val="00531785"/>
    <w:rsid w:val="005552AD"/>
    <w:rsid w:val="00562621"/>
    <w:rsid w:val="005840AA"/>
    <w:rsid w:val="0058418C"/>
    <w:rsid w:val="00587DA2"/>
    <w:rsid w:val="005901E8"/>
    <w:rsid w:val="005C535A"/>
    <w:rsid w:val="005C6399"/>
    <w:rsid w:val="005E1099"/>
    <w:rsid w:val="00605BE0"/>
    <w:rsid w:val="00606736"/>
    <w:rsid w:val="006079F6"/>
    <w:rsid w:val="0061406E"/>
    <w:rsid w:val="00617AC1"/>
    <w:rsid w:val="00637B86"/>
    <w:rsid w:val="00644834"/>
    <w:rsid w:val="00647188"/>
    <w:rsid w:val="006502FE"/>
    <w:rsid w:val="00653C7E"/>
    <w:rsid w:val="00667C69"/>
    <w:rsid w:val="0067086E"/>
    <w:rsid w:val="00676BBA"/>
    <w:rsid w:val="0067723E"/>
    <w:rsid w:val="006834E9"/>
    <w:rsid w:val="00691760"/>
    <w:rsid w:val="006A7EC9"/>
    <w:rsid w:val="006C2D96"/>
    <w:rsid w:val="006E6631"/>
    <w:rsid w:val="006F024A"/>
    <w:rsid w:val="006F5605"/>
    <w:rsid w:val="006F681A"/>
    <w:rsid w:val="007270A4"/>
    <w:rsid w:val="00736CA5"/>
    <w:rsid w:val="00745FD5"/>
    <w:rsid w:val="007513C9"/>
    <w:rsid w:val="007647FD"/>
    <w:rsid w:val="007A70F8"/>
    <w:rsid w:val="007B4B04"/>
    <w:rsid w:val="007F0D88"/>
    <w:rsid w:val="0080493B"/>
    <w:rsid w:val="008110D2"/>
    <w:rsid w:val="00837B2C"/>
    <w:rsid w:val="008473A6"/>
    <w:rsid w:val="008723B7"/>
    <w:rsid w:val="00874042"/>
    <w:rsid w:val="008A46C0"/>
    <w:rsid w:val="008B5D30"/>
    <w:rsid w:val="008E1B15"/>
    <w:rsid w:val="008E3E2D"/>
    <w:rsid w:val="008E64AE"/>
    <w:rsid w:val="008F1AF4"/>
    <w:rsid w:val="008F506C"/>
    <w:rsid w:val="0090107B"/>
    <w:rsid w:val="00921A43"/>
    <w:rsid w:val="009814D5"/>
    <w:rsid w:val="00987B28"/>
    <w:rsid w:val="00996418"/>
    <w:rsid w:val="009A0460"/>
    <w:rsid w:val="009A2E7C"/>
    <w:rsid w:val="009D4FF9"/>
    <w:rsid w:val="00A02D2C"/>
    <w:rsid w:val="00A14F17"/>
    <w:rsid w:val="00A21908"/>
    <w:rsid w:val="00A27137"/>
    <w:rsid w:val="00A309B4"/>
    <w:rsid w:val="00A5012B"/>
    <w:rsid w:val="00A55390"/>
    <w:rsid w:val="00A57A16"/>
    <w:rsid w:val="00A655B4"/>
    <w:rsid w:val="00A665C7"/>
    <w:rsid w:val="00A804A2"/>
    <w:rsid w:val="00AB48B5"/>
    <w:rsid w:val="00AD1337"/>
    <w:rsid w:val="00AE3A41"/>
    <w:rsid w:val="00AF7ADE"/>
    <w:rsid w:val="00B0738A"/>
    <w:rsid w:val="00B126AB"/>
    <w:rsid w:val="00B221A2"/>
    <w:rsid w:val="00B24DA5"/>
    <w:rsid w:val="00B32B84"/>
    <w:rsid w:val="00B4120B"/>
    <w:rsid w:val="00B42B45"/>
    <w:rsid w:val="00B431D9"/>
    <w:rsid w:val="00B43467"/>
    <w:rsid w:val="00B465BC"/>
    <w:rsid w:val="00B513DB"/>
    <w:rsid w:val="00B55D6B"/>
    <w:rsid w:val="00B71C7E"/>
    <w:rsid w:val="00B724F3"/>
    <w:rsid w:val="00B83EA0"/>
    <w:rsid w:val="00B95EA9"/>
    <w:rsid w:val="00BA42C4"/>
    <w:rsid w:val="00BD6AE5"/>
    <w:rsid w:val="00BE340F"/>
    <w:rsid w:val="00C0766D"/>
    <w:rsid w:val="00C1387C"/>
    <w:rsid w:val="00C2664A"/>
    <w:rsid w:val="00C2785E"/>
    <w:rsid w:val="00C31CF3"/>
    <w:rsid w:val="00C47189"/>
    <w:rsid w:val="00C47790"/>
    <w:rsid w:val="00CA37B8"/>
    <w:rsid w:val="00CB6C01"/>
    <w:rsid w:val="00CC1285"/>
    <w:rsid w:val="00CC16AB"/>
    <w:rsid w:val="00CD1238"/>
    <w:rsid w:val="00CD1841"/>
    <w:rsid w:val="00CD40A2"/>
    <w:rsid w:val="00D02A32"/>
    <w:rsid w:val="00D02F0D"/>
    <w:rsid w:val="00D11E00"/>
    <w:rsid w:val="00D240BD"/>
    <w:rsid w:val="00D32206"/>
    <w:rsid w:val="00D32BBB"/>
    <w:rsid w:val="00D4401B"/>
    <w:rsid w:val="00D65559"/>
    <w:rsid w:val="00D761F0"/>
    <w:rsid w:val="00D76D8D"/>
    <w:rsid w:val="00D8205D"/>
    <w:rsid w:val="00DB0057"/>
    <w:rsid w:val="00DB054D"/>
    <w:rsid w:val="00DE28A3"/>
    <w:rsid w:val="00DE4E53"/>
    <w:rsid w:val="00DE7255"/>
    <w:rsid w:val="00E01C11"/>
    <w:rsid w:val="00E12BF5"/>
    <w:rsid w:val="00E1779C"/>
    <w:rsid w:val="00E17C06"/>
    <w:rsid w:val="00E203AF"/>
    <w:rsid w:val="00E23A37"/>
    <w:rsid w:val="00E72C14"/>
    <w:rsid w:val="00E8011F"/>
    <w:rsid w:val="00E80929"/>
    <w:rsid w:val="00E9518A"/>
    <w:rsid w:val="00EA799D"/>
    <w:rsid w:val="00EB0221"/>
    <w:rsid w:val="00ED1DC3"/>
    <w:rsid w:val="00ED3193"/>
    <w:rsid w:val="00ED41CE"/>
    <w:rsid w:val="00ED5ADB"/>
    <w:rsid w:val="00EE6A18"/>
    <w:rsid w:val="00EF3CEA"/>
    <w:rsid w:val="00F13FC0"/>
    <w:rsid w:val="00F20CC5"/>
    <w:rsid w:val="00F4131E"/>
    <w:rsid w:val="00F4404B"/>
    <w:rsid w:val="00F53260"/>
    <w:rsid w:val="00F60394"/>
    <w:rsid w:val="00F64FFE"/>
    <w:rsid w:val="00F6556F"/>
    <w:rsid w:val="00F90F98"/>
    <w:rsid w:val="00FB637B"/>
    <w:rsid w:val="00FD3534"/>
    <w:rsid w:val="00FE3086"/>
    <w:rsid w:val="00FE63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F641A6"/>
  <w15:chartTrackingRefBased/>
  <w15:docId w15:val="{7D0EE7B6-5B31-4D55-977B-1E74F0289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Normal"/>
    <w:next w:val="Normal"/>
    <w:link w:val="Heading1Char"/>
    <w:uiPriority w:val="9"/>
    <w:qFormat/>
    <w:rsid w:val="0040298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723B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2F1934"/>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paragraph" w:styleId="Heading4">
    <w:name w:val="heading 4"/>
    <w:basedOn w:val="Normal"/>
    <w:next w:val="Normal"/>
    <w:link w:val="Heading4Char"/>
    <w:uiPriority w:val="9"/>
    <w:semiHidden/>
    <w:unhideWhenUsed/>
    <w:qFormat/>
    <w:rsid w:val="00667C6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F193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F193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4Char">
    <w:name w:val="Heading 4 Char"/>
    <w:basedOn w:val="DefaultParagraphFont"/>
    <w:link w:val="Heading4"/>
    <w:uiPriority w:val="9"/>
    <w:semiHidden/>
    <w:rsid w:val="00667C69"/>
    <w:rPr>
      <w:rFonts w:asciiTheme="majorHAnsi" w:eastAsiaTheme="majorEastAsia" w:hAnsiTheme="majorHAnsi" w:cstheme="majorBidi"/>
      <w:i/>
      <w:iCs/>
      <w:color w:val="2E74B5" w:themeColor="accent1" w:themeShade="BF"/>
      <w:lang w:val="en-GB"/>
    </w:rPr>
  </w:style>
  <w:style w:type="character" w:customStyle="1" w:styleId="Heading2Char">
    <w:name w:val="Heading 2 Char"/>
    <w:basedOn w:val="DefaultParagraphFont"/>
    <w:link w:val="Heading2"/>
    <w:uiPriority w:val="9"/>
    <w:rsid w:val="008723B7"/>
    <w:rPr>
      <w:rFonts w:asciiTheme="majorHAnsi" w:eastAsiaTheme="majorEastAsia" w:hAnsiTheme="majorHAnsi" w:cstheme="majorBidi"/>
      <w:color w:val="2E74B5" w:themeColor="accent1" w:themeShade="BF"/>
      <w:sz w:val="26"/>
      <w:szCs w:val="26"/>
      <w:lang w:val="en-GB"/>
    </w:rPr>
  </w:style>
  <w:style w:type="paragraph" w:styleId="Caption">
    <w:name w:val="caption"/>
    <w:basedOn w:val="Normal"/>
    <w:next w:val="Normal"/>
    <w:uiPriority w:val="35"/>
    <w:unhideWhenUsed/>
    <w:qFormat/>
    <w:rsid w:val="00BD6AE5"/>
    <w:pPr>
      <w:spacing w:after="200" w:line="240" w:lineRule="auto"/>
    </w:pPr>
    <w:rPr>
      <w:i/>
      <w:iCs/>
      <w:color w:val="44546A" w:themeColor="text2"/>
      <w:sz w:val="18"/>
      <w:szCs w:val="18"/>
    </w:rPr>
  </w:style>
  <w:style w:type="character" w:styleId="Hyperlink">
    <w:name w:val="Hyperlink"/>
    <w:basedOn w:val="DefaultParagraphFont"/>
    <w:uiPriority w:val="99"/>
    <w:unhideWhenUsed/>
    <w:rsid w:val="00067771"/>
    <w:rPr>
      <w:color w:val="0563C1" w:themeColor="hyperlink"/>
      <w:u w:val="single"/>
    </w:rPr>
  </w:style>
  <w:style w:type="paragraph" w:styleId="ListParagraph">
    <w:name w:val="List Paragraph"/>
    <w:basedOn w:val="Normal"/>
    <w:uiPriority w:val="34"/>
    <w:qFormat/>
    <w:rsid w:val="00044F58"/>
    <w:pPr>
      <w:ind w:left="720"/>
      <w:contextualSpacing/>
    </w:pPr>
  </w:style>
  <w:style w:type="table" w:styleId="TableGrid">
    <w:name w:val="Table Grid"/>
    <w:basedOn w:val="TableNormal"/>
    <w:uiPriority w:val="39"/>
    <w:rsid w:val="006471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FD353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D3534"/>
    <w:rPr>
      <w:sz w:val="20"/>
      <w:szCs w:val="20"/>
      <w:lang w:val="en-GB"/>
    </w:rPr>
  </w:style>
  <w:style w:type="character" w:styleId="FootnoteReference">
    <w:name w:val="footnote reference"/>
    <w:basedOn w:val="DefaultParagraphFont"/>
    <w:uiPriority w:val="99"/>
    <w:semiHidden/>
    <w:unhideWhenUsed/>
    <w:rsid w:val="00FD3534"/>
    <w:rPr>
      <w:vertAlign w:val="superscript"/>
    </w:rPr>
  </w:style>
  <w:style w:type="character" w:styleId="Strong">
    <w:name w:val="Strong"/>
    <w:basedOn w:val="DefaultParagraphFont"/>
    <w:uiPriority w:val="22"/>
    <w:qFormat/>
    <w:rsid w:val="007270A4"/>
    <w:rPr>
      <w:b/>
      <w:bCs/>
    </w:rPr>
  </w:style>
  <w:style w:type="character" w:customStyle="1" w:styleId="UnresolvedMention1">
    <w:name w:val="Unresolved Mention1"/>
    <w:basedOn w:val="DefaultParagraphFont"/>
    <w:uiPriority w:val="99"/>
    <w:semiHidden/>
    <w:unhideWhenUsed/>
    <w:rsid w:val="00B221A2"/>
    <w:rPr>
      <w:color w:val="605E5C"/>
      <w:shd w:val="clear" w:color="auto" w:fill="E1DFDD"/>
    </w:rPr>
  </w:style>
  <w:style w:type="table" w:styleId="ListTable2">
    <w:name w:val="List Table 2"/>
    <w:basedOn w:val="TableNormal"/>
    <w:uiPriority w:val="47"/>
    <w:rsid w:val="003E4E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
    <w:name w:val="List Table 6 Colorful"/>
    <w:basedOn w:val="TableNormal"/>
    <w:uiPriority w:val="51"/>
    <w:rsid w:val="003E4E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unhideWhenUsed/>
    <w:rsid w:val="00ED31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3193"/>
    <w:rPr>
      <w:lang w:val="en-GB"/>
    </w:rPr>
  </w:style>
  <w:style w:type="paragraph" w:styleId="Footer">
    <w:name w:val="footer"/>
    <w:basedOn w:val="Normal"/>
    <w:link w:val="FooterChar"/>
    <w:uiPriority w:val="99"/>
    <w:unhideWhenUsed/>
    <w:rsid w:val="00ED31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3193"/>
    <w:rPr>
      <w:lang w:val="en-GB"/>
    </w:rPr>
  </w:style>
  <w:style w:type="character" w:customStyle="1" w:styleId="Heading1Char">
    <w:name w:val="Heading 1 Char"/>
    <w:basedOn w:val="DefaultParagraphFont"/>
    <w:link w:val="Heading1"/>
    <w:uiPriority w:val="9"/>
    <w:rsid w:val="00402989"/>
    <w:rPr>
      <w:rFonts w:asciiTheme="majorHAnsi" w:eastAsiaTheme="majorEastAsia" w:hAnsiTheme="majorHAnsi" w:cstheme="majorBidi"/>
      <w:color w:val="2E74B5" w:themeColor="accent1" w:themeShade="BF"/>
      <w:sz w:val="32"/>
      <w:szCs w:val="32"/>
      <w:lang w:val="en-GB"/>
    </w:rPr>
  </w:style>
  <w:style w:type="paragraph" w:styleId="EndnoteText">
    <w:name w:val="endnote text"/>
    <w:basedOn w:val="Normal"/>
    <w:link w:val="EndnoteTextChar"/>
    <w:uiPriority w:val="99"/>
    <w:semiHidden/>
    <w:unhideWhenUsed/>
    <w:rsid w:val="00D02A3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02A32"/>
    <w:rPr>
      <w:sz w:val="20"/>
      <w:szCs w:val="20"/>
      <w:lang w:val="en-GB"/>
    </w:rPr>
  </w:style>
  <w:style w:type="character" w:styleId="EndnoteReference">
    <w:name w:val="endnote reference"/>
    <w:basedOn w:val="DefaultParagraphFont"/>
    <w:uiPriority w:val="99"/>
    <w:semiHidden/>
    <w:unhideWhenUsed/>
    <w:rsid w:val="00D02A32"/>
    <w:rPr>
      <w:vertAlign w:val="superscript"/>
    </w:rPr>
  </w:style>
  <w:style w:type="character" w:customStyle="1" w:styleId="UnresolvedMention">
    <w:name w:val="Unresolved Mention"/>
    <w:basedOn w:val="DefaultParagraphFont"/>
    <w:uiPriority w:val="99"/>
    <w:semiHidden/>
    <w:unhideWhenUsed/>
    <w:rsid w:val="00E01C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4285">
      <w:bodyDiv w:val="1"/>
      <w:marLeft w:val="0"/>
      <w:marRight w:val="0"/>
      <w:marTop w:val="0"/>
      <w:marBottom w:val="0"/>
      <w:divBdr>
        <w:top w:val="none" w:sz="0" w:space="0" w:color="auto"/>
        <w:left w:val="none" w:sz="0" w:space="0" w:color="auto"/>
        <w:bottom w:val="none" w:sz="0" w:space="0" w:color="auto"/>
        <w:right w:val="none" w:sz="0" w:space="0" w:color="auto"/>
      </w:divBdr>
    </w:div>
    <w:div w:id="76756068">
      <w:bodyDiv w:val="1"/>
      <w:marLeft w:val="0"/>
      <w:marRight w:val="0"/>
      <w:marTop w:val="0"/>
      <w:marBottom w:val="0"/>
      <w:divBdr>
        <w:top w:val="none" w:sz="0" w:space="0" w:color="auto"/>
        <w:left w:val="none" w:sz="0" w:space="0" w:color="auto"/>
        <w:bottom w:val="none" w:sz="0" w:space="0" w:color="auto"/>
        <w:right w:val="none" w:sz="0" w:space="0" w:color="auto"/>
      </w:divBdr>
    </w:div>
    <w:div w:id="87821168">
      <w:bodyDiv w:val="1"/>
      <w:marLeft w:val="0"/>
      <w:marRight w:val="0"/>
      <w:marTop w:val="0"/>
      <w:marBottom w:val="0"/>
      <w:divBdr>
        <w:top w:val="none" w:sz="0" w:space="0" w:color="auto"/>
        <w:left w:val="none" w:sz="0" w:space="0" w:color="auto"/>
        <w:bottom w:val="none" w:sz="0" w:space="0" w:color="auto"/>
        <w:right w:val="none" w:sz="0" w:space="0" w:color="auto"/>
      </w:divBdr>
    </w:div>
    <w:div w:id="97413296">
      <w:bodyDiv w:val="1"/>
      <w:marLeft w:val="0"/>
      <w:marRight w:val="0"/>
      <w:marTop w:val="0"/>
      <w:marBottom w:val="0"/>
      <w:divBdr>
        <w:top w:val="none" w:sz="0" w:space="0" w:color="auto"/>
        <w:left w:val="none" w:sz="0" w:space="0" w:color="auto"/>
        <w:bottom w:val="none" w:sz="0" w:space="0" w:color="auto"/>
        <w:right w:val="none" w:sz="0" w:space="0" w:color="auto"/>
      </w:divBdr>
    </w:div>
    <w:div w:id="135295413">
      <w:bodyDiv w:val="1"/>
      <w:marLeft w:val="0"/>
      <w:marRight w:val="0"/>
      <w:marTop w:val="0"/>
      <w:marBottom w:val="0"/>
      <w:divBdr>
        <w:top w:val="none" w:sz="0" w:space="0" w:color="auto"/>
        <w:left w:val="none" w:sz="0" w:space="0" w:color="auto"/>
        <w:bottom w:val="none" w:sz="0" w:space="0" w:color="auto"/>
        <w:right w:val="none" w:sz="0" w:space="0" w:color="auto"/>
      </w:divBdr>
    </w:div>
    <w:div w:id="170073670">
      <w:bodyDiv w:val="1"/>
      <w:marLeft w:val="0"/>
      <w:marRight w:val="0"/>
      <w:marTop w:val="0"/>
      <w:marBottom w:val="0"/>
      <w:divBdr>
        <w:top w:val="none" w:sz="0" w:space="0" w:color="auto"/>
        <w:left w:val="none" w:sz="0" w:space="0" w:color="auto"/>
        <w:bottom w:val="none" w:sz="0" w:space="0" w:color="auto"/>
        <w:right w:val="none" w:sz="0" w:space="0" w:color="auto"/>
      </w:divBdr>
    </w:div>
    <w:div w:id="213851973">
      <w:bodyDiv w:val="1"/>
      <w:marLeft w:val="0"/>
      <w:marRight w:val="0"/>
      <w:marTop w:val="0"/>
      <w:marBottom w:val="0"/>
      <w:divBdr>
        <w:top w:val="none" w:sz="0" w:space="0" w:color="auto"/>
        <w:left w:val="none" w:sz="0" w:space="0" w:color="auto"/>
        <w:bottom w:val="none" w:sz="0" w:space="0" w:color="auto"/>
        <w:right w:val="none" w:sz="0" w:space="0" w:color="auto"/>
      </w:divBdr>
    </w:div>
    <w:div w:id="228931535">
      <w:bodyDiv w:val="1"/>
      <w:marLeft w:val="0"/>
      <w:marRight w:val="0"/>
      <w:marTop w:val="0"/>
      <w:marBottom w:val="0"/>
      <w:divBdr>
        <w:top w:val="none" w:sz="0" w:space="0" w:color="auto"/>
        <w:left w:val="none" w:sz="0" w:space="0" w:color="auto"/>
        <w:bottom w:val="none" w:sz="0" w:space="0" w:color="auto"/>
        <w:right w:val="none" w:sz="0" w:space="0" w:color="auto"/>
      </w:divBdr>
    </w:div>
    <w:div w:id="304705287">
      <w:bodyDiv w:val="1"/>
      <w:marLeft w:val="0"/>
      <w:marRight w:val="0"/>
      <w:marTop w:val="0"/>
      <w:marBottom w:val="0"/>
      <w:divBdr>
        <w:top w:val="none" w:sz="0" w:space="0" w:color="auto"/>
        <w:left w:val="none" w:sz="0" w:space="0" w:color="auto"/>
        <w:bottom w:val="none" w:sz="0" w:space="0" w:color="auto"/>
        <w:right w:val="none" w:sz="0" w:space="0" w:color="auto"/>
      </w:divBdr>
    </w:div>
    <w:div w:id="314188824">
      <w:bodyDiv w:val="1"/>
      <w:marLeft w:val="0"/>
      <w:marRight w:val="0"/>
      <w:marTop w:val="0"/>
      <w:marBottom w:val="0"/>
      <w:divBdr>
        <w:top w:val="none" w:sz="0" w:space="0" w:color="auto"/>
        <w:left w:val="none" w:sz="0" w:space="0" w:color="auto"/>
        <w:bottom w:val="none" w:sz="0" w:space="0" w:color="auto"/>
        <w:right w:val="none" w:sz="0" w:space="0" w:color="auto"/>
      </w:divBdr>
    </w:div>
    <w:div w:id="346909765">
      <w:bodyDiv w:val="1"/>
      <w:marLeft w:val="0"/>
      <w:marRight w:val="0"/>
      <w:marTop w:val="0"/>
      <w:marBottom w:val="0"/>
      <w:divBdr>
        <w:top w:val="none" w:sz="0" w:space="0" w:color="auto"/>
        <w:left w:val="none" w:sz="0" w:space="0" w:color="auto"/>
        <w:bottom w:val="none" w:sz="0" w:space="0" w:color="auto"/>
        <w:right w:val="none" w:sz="0" w:space="0" w:color="auto"/>
      </w:divBdr>
    </w:div>
    <w:div w:id="347566273">
      <w:bodyDiv w:val="1"/>
      <w:marLeft w:val="0"/>
      <w:marRight w:val="0"/>
      <w:marTop w:val="0"/>
      <w:marBottom w:val="0"/>
      <w:divBdr>
        <w:top w:val="none" w:sz="0" w:space="0" w:color="auto"/>
        <w:left w:val="none" w:sz="0" w:space="0" w:color="auto"/>
        <w:bottom w:val="none" w:sz="0" w:space="0" w:color="auto"/>
        <w:right w:val="none" w:sz="0" w:space="0" w:color="auto"/>
      </w:divBdr>
    </w:div>
    <w:div w:id="372117153">
      <w:bodyDiv w:val="1"/>
      <w:marLeft w:val="0"/>
      <w:marRight w:val="0"/>
      <w:marTop w:val="0"/>
      <w:marBottom w:val="0"/>
      <w:divBdr>
        <w:top w:val="none" w:sz="0" w:space="0" w:color="auto"/>
        <w:left w:val="none" w:sz="0" w:space="0" w:color="auto"/>
        <w:bottom w:val="none" w:sz="0" w:space="0" w:color="auto"/>
        <w:right w:val="none" w:sz="0" w:space="0" w:color="auto"/>
      </w:divBdr>
    </w:div>
    <w:div w:id="418479724">
      <w:bodyDiv w:val="1"/>
      <w:marLeft w:val="0"/>
      <w:marRight w:val="0"/>
      <w:marTop w:val="0"/>
      <w:marBottom w:val="0"/>
      <w:divBdr>
        <w:top w:val="none" w:sz="0" w:space="0" w:color="auto"/>
        <w:left w:val="none" w:sz="0" w:space="0" w:color="auto"/>
        <w:bottom w:val="none" w:sz="0" w:space="0" w:color="auto"/>
        <w:right w:val="none" w:sz="0" w:space="0" w:color="auto"/>
      </w:divBdr>
    </w:div>
    <w:div w:id="435952554">
      <w:bodyDiv w:val="1"/>
      <w:marLeft w:val="0"/>
      <w:marRight w:val="0"/>
      <w:marTop w:val="0"/>
      <w:marBottom w:val="0"/>
      <w:divBdr>
        <w:top w:val="none" w:sz="0" w:space="0" w:color="auto"/>
        <w:left w:val="none" w:sz="0" w:space="0" w:color="auto"/>
        <w:bottom w:val="none" w:sz="0" w:space="0" w:color="auto"/>
        <w:right w:val="none" w:sz="0" w:space="0" w:color="auto"/>
      </w:divBdr>
    </w:div>
    <w:div w:id="441151079">
      <w:bodyDiv w:val="1"/>
      <w:marLeft w:val="0"/>
      <w:marRight w:val="0"/>
      <w:marTop w:val="0"/>
      <w:marBottom w:val="0"/>
      <w:divBdr>
        <w:top w:val="none" w:sz="0" w:space="0" w:color="auto"/>
        <w:left w:val="none" w:sz="0" w:space="0" w:color="auto"/>
        <w:bottom w:val="none" w:sz="0" w:space="0" w:color="auto"/>
        <w:right w:val="none" w:sz="0" w:space="0" w:color="auto"/>
      </w:divBdr>
    </w:div>
    <w:div w:id="447431542">
      <w:bodyDiv w:val="1"/>
      <w:marLeft w:val="0"/>
      <w:marRight w:val="0"/>
      <w:marTop w:val="0"/>
      <w:marBottom w:val="0"/>
      <w:divBdr>
        <w:top w:val="none" w:sz="0" w:space="0" w:color="auto"/>
        <w:left w:val="none" w:sz="0" w:space="0" w:color="auto"/>
        <w:bottom w:val="none" w:sz="0" w:space="0" w:color="auto"/>
        <w:right w:val="none" w:sz="0" w:space="0" w:color="auto"/>
      </w:divBdr>
    </w:div>
    <w:div w:id="450897559">
      <w:bodyDiv w:val="1"/>
      <w:marLeft w:val="0"/>
      <w:marRight w:val="0"/>
      <w:marTop w:val="0"/>
      <w:marBottom w:val="0"/>
      <w:divBdr>
        <w:top w:val="none" w:sz="0" w:space="0" w:color="auto"/>
        <w:left w:val="none" w:sz="0" w:space="0" w:color="auto"/>
        <w:bottom w:val="none" w:sz="0" w:space="0" w:color="auto"/>
        <w:right w:val="none" w:sz="0" w:space="0" w:color="auto"/>
      </w:divBdr>
    </w:div>
    <w:div w:id="472648218">
      <w:bodyDiv w:val="1"/>
      <w:marLeft w:val="0"/>
      <w:marRight w:val="0"/>
      <w:marTop w:val="0"/>
      <w:marBottom w:val="0"/>
      <w:divBdr>
        <w:top w:val="none" w:sz="0" w:space="0" w:color="auto"/>
        <w:left w:val="none" w:sz="0" w:space="0" w:color="auto"/>
        <w:bottom w:val="none" w:sz="0" w:space="0" w:color="auto"/>
        <w:right w:val="none" w:sz="0" w:space="0" w:color="auto"/>
      </w:divBdr>
    </w:div>
    <w:div w:id="476068356">
      <w:bodyDiv w:val="1"/>
      <w:marLeft w:val="0"/>
      <w:marRight w:val="0"/>
      <w:marTop w:val="0"/>
      <w:marBottom w:val="0"/>
      <w:divBdr>
        <w:top w:val="none" w:sz="0" w:space="0" w:color="auto"/>
        <w:left w:val="none" w:sz="0" w:space="0" w:color="auto"/>
        <w:bottom w:val="none" w:sz="0" w:space="0" w:color="auto"/>
        <w:right w:val="none" w:sz="0" w:space="0" w:color="auto"/>
      </w:divBdr>
    </w:div>
    <w:div w:id="494810087">
      <w:bodyDiv w:val="1"/>
      <w:marLeft w:val="0"/>
      <w:marRight w:val="0"/>
      <w:marTop w:val="0"/>
      <w:marBottom w:val="0"/>
      <w:divBdr>
        <w:top w:val="none" w:sz="0" w:space="0" w:color="auto"/>
        <w:left w:val="none" w:sz="0" w:space="0" w:color="auto"/>
        <w:bottom w:val="none" w:sz="0" w:space="0" w:color="auto"/>
        <w:right w:val="none" w:sz="0" w:space="0" w:color="auto"/>
      </w:divBdr>
    </w:div>
    <w:div w:id="494882048">
      <w:bodyDiv w:val="1"/>
      <w:marLeft w:val="0"/>
      <w:marRight w:val="0"/>
      <w:marTop w:val="0"/>
      <w:marBottom w:val="0"/>
      <w:divBdr>
        <w:top w:val="none" w:sz="0" w:space="0" w:color="auto"/>
        <w:left w:val="none" w:sz="0" w:space="0" w:color="auto"/>
        <w:bottom w:val="none" w:sz="0" w:space="0" w:color="auto"/>
        <w:right w:val="none" w:sz="0" w:space="0" w:color="auto"/>
      </w:divBdr>
    </w:div>
    <w:div w:id="533078401">
      <w:bodyDiv w:val="1"/>
      <w:marLeft w:val="0"/>
      <w:marRight w:val="0"/>
      <w:marTop w:val="0"/>
      <w:marBottom w:val="0"/>
      <w:divBdr>
        <w:top w:val="none" w:sz="0" w:space="0" w:color="auto"/>
        <w:left w:val="none" w:sz="0" w:space="0" w:color="auto"/>
        <w:bottom w:val="none" w:sz="0" w:space="0" w:color="auto"/>
        <w:right w:val="none" w:sz="0" w:space="0" w:color="auto"/>
      </w:divBdr>
    </w:div>
    <w:div w:id="538127699">
      <w:bodyDiv w:val="1"/>
      <w:marLeft w:val="0"/>
      <w:marRight w:val="0"/>
      <w:marTop w:val="0"/>
      <w:marBottom w:val="0"/>
      <w:divBdr>
        <w:top w:val="none" w:sz="0" w:space="0" w:color="auto"/>
        <w:left w:val="none" w:sz="0" w:space="0" w:color="auto"/>
        <w:bottom w:val="none" w:sz="0" w:space="0" w:color="auto"/>
        <w:right w:val="none" w:sz="0" w:space="0" w:color="auto"/>
      </w:divBdr>
    </w:div>
    <w:div w:id="545604767">
      <w:bodyDiv w:val="1"/>
      <w:marLeft w:val="0"/>
      <w:marRight w:val="0"/>
      <w:marTop w:val="0"/>
      <w:marBottom w:val="0"/>
      <w:divBdr>
        <w:top w:val="none" w:sz="0" w:space="0" w:color="auto"/>
        <w:left w:val="none" w:sz="0" w:space="0" w:color="auto"/>
        <w:bottom w:val="none" w:sz="0" w:space="0" w:color="auto"/>
        <w:right w:val="none" w:sz="0" w:space="0" w:color="auto"/>
      </w:divBdr>
    </w:div>
    <w:div w:id="563832925">
      <w:bodyDiv w:val="1"/>
      <w:marLeft w:val="0"/>
      <w:marRight w:val="0"/>
      <w:marTop w:val="0"/>
      <w:marBottom w:val="0"/>
      <w:divBdr>
        <w:top w:val="none" w:sz="0" w:space="0" w:color="auto"/>
        <w:left w:val="none" w:sz="0" w:space="0" w:color="auto"/>
        <w:bottom w:val="none" w:sz="0" w:space="0" w:color="auto"/>
        <w:right w:val="none" w:sz="0" w:space="0" w:color="auto"/>
      </w:divBdr>
    </w:div>
    <w:div w:id="669136772">
      <w:bodyDiv w:val="1"/>
      <w:marLeft w:val="0"/>
      <w:marRight w:val="0"/>
      <w:marTop w:val="0"/>
      <w:marBottom w:val="0"/>
      <w:divBdr>
        <w:top w:val="none" w:sz="0" w:space="0" w:color="auto"/>
        <w:left w:val="none" w:sz="0" w:space="0" w:color="auto"/>
        <w:bottom w:val="none" w:sz="0" w:space="0" w:color="auto"/>
        <w:right w:val="none" w:sz="0" w:space="0" w:color="auto"/>
      </w:divBdr>
    </w:div>
    <w:div w:id="679740191">
      <w:bodyDiv w:val="1"/>
      <w:marLeft w:val="0"/>
      <w:marRight w:val="0"/>
      <w:marTop w:val="0"/>
      <w:marBottom w:val="0"/>
      <w:divBdr>
        <w:top w:val="none" w:sz="0" w:space="0" w:color="auto"/>
        <w:left w:val="none" w:sz="0" w:space="0" w:color="auto"/>
        <w:bottom w:val="none" w:sz="0" w:space="0" w:color="auto"/>
        <w:right w:val="none" w:sz="0" w:space="0" w:color="auto"/>
      </w:divBdr>
    </w:div>
    <w:div w:id="688265209">
      <w:bodyDiv w:val="1"/>
      <w:marLeft w:val="0"/>
      <w:marRight w:val="0"/>
      <w:marTop w:val="0"/>
      <w:marBottom w:val="0"/>
      <w:divBdr>
        <w:top w:val="none" w:sz="0" w:space="0" w:color="auto"/>
        <w:left w:val="none" w:sz="0" w:space="0" w:color="auto"/>
        <w:bottom w:val="none" w:sz="0" w:space="0" w:color="auto"/>
        <w:right w:val="none" w:sz="0" w:space="0" w:color="auto"/>
      </w:divBdr>
    </w:div>
    <w:div w:id="706028623">
      <w:bodyDiv w:val="1"/>
      <w:marLeft w:val="0"/>
      <w:marRight w:val="0"/>
      <w:marTop w:val="0"/>
      <w:marBottom w:val="0"/>
      <w:divBdr>
        <w:top w:val="none" w:sz="0" w:space="0" w:color="auto"/>
        <w:left w:val="none" w:sz="0" w:space="0" w:color="auto"/>
        <w:bottom w:val="none" w:sz="0" w:space="0" w:color="auto"/>
        <w:right w:val="none" w:sz="0" w:space="0" w:color="auto"/>
      </w:divBdr>
    </w:div>
    <w:div w:id="736366820">
      <w:bodyDiv w:val="1"/>
      <w:marLeft w:val="0"/>
      <w:marRight w:val="0"/>
      <w:marTop w:val="0"/>
      <w:marBottom w:val="0"/>
      <w:divBdr>
        <w:top w:val="none" w:sz="0" w:space="0" w:color="auto"/>
        <w:left w:val="none" w:sz="0" w:space="0" w:color="auto"/>
        <w:bottom w:val="none" w:sz="0" w:space="0" w:color="auto"/>
        <w:right w:val="none" w:sz="0" w:space="0" w:color="auto"/>
      </w:divBdr>
    </w:div>
    <w:div w:id="740758860">
      <w:bodyDiv w:val="1"/>
      <w:marLeft w:val="0"/>
      <w:marRight w:val="0"/>
      <w:marTop w:val="0"/>
      <w:marBottom w:val="0"/>
      <w:divBdr>
        <w:top w:val="none" w:sz="0" w:space="0" w:color="auto"/>
        <w:left w:val="none" w:sz="0" w:space="0" w:color="auto"/>
        <w:bottom w:val="none" w:sz="0" w:space="0" w:color="auto"/>
        <w:right w:val="none" w:sz="0" w:space="0" w:color="auto"/>
      </w:divBdr>
    </w:div>
    <w:div w:id="779951016">
      <w:bodyDiv w:val="1"/>
      <w:marLeft w:val="0"/>
      <w:marRight w:val="0"/>
      <w:marTop w:val="0"/>
      <w:marBottom w:val="0"/>
      <w:divBdr>
        <w:top w:val="none" w:sz="0" w:space="0" w:color="auto"/>
        <w:left w:val="none" w:sz="0" w:space="0" w:color="auto"/>
        <w:bottom w:val="none" w:sz="0" w:space="0" w:color="auto"/>
        <w:right w:val="none" w:sz="0" w:space="0" w:color="auto"/>
      </w:divBdr>
    </w:div>
    <w:div w:id="788426675">
      <w:bodyDiv w:val="1"/>
      <w:marLeft w:val="0"/>
      <w:marRight w:val="0"/>
      <w:marTop w:val="0"/>
      <w:marBottom w:val="0"/>
      <w:divBdr>
        <w:top w:val="none" w:sz="0" w:space="0" w:color="auto"/>
        <w:left w:val="none" w:sz="0" w:space="0" w:color="auto"/>
        <w:bottom w:val="none" w:sz="0" w:space="0" w:color="auto"/>
        <w:right w:val="none" w:sz="0" w:space="0" w:color="auto"/>
      </w:divBdr>
    </w:div>
    <w:div w:id="843012850">
      <w:bodyDiv w:val="1"/>
      <w:marLeft w:val="0"/>
      <w:marRight w:val="0"/>
      <w:marTop w:val="0"/>
      <w:marBottom w:val="0"/>
      <w:divBdr>
        <w:top w:val="none" w:sz="0" w:space="0" w:color="auto"/>
        <w:left w:val="none" w:sz="0" w:space="0" w:color="auto"/>
        <w:bottom w:val="none" w:sz="0" w:space="0" w:color="auto"/>
        <w:right w:val="none" w:sz="0" w:space="0" w:color="auto"/>
      </w:divBdr>
    </w:div>
    <w:div w:id="850990378">
      <w:bodyDiv w:val="1"/>
      <w:marLeft w:val="0"/>
      <w:marRight w:val="0"/>
      <w:marTop w:val="0"/>
      <w:marBottom w:val="0"/>
      <w:divBdr>
        <w:top w:val="none" w:sz="0" w:space="0" w:color="auto"/>
        <w:left w:val="none" w:sz="0" w:space="0" w:color="auto"/>
        <w:bottom w:val="none" w:sz="0" w:space="0" w:color="auto"/>
        <w:right w:val="none" w:sz="0" w:space="0" w:color="auto"/>
      </w:divBdr>
    </w:div>
    <w:div w:id="858852945">
      <w:bodyDiv w:val="1"/>
      <w:marLeft w:val="0"/>
      <w:marRight w:val="0"/>
      <w:marTop w:val="0"/>
      <w:marBottom w:val="0"/>
      <w:divBdr>
        <w:top w:val="none" w:sz="0" w:space="0" w:color="auto"/>
        <w:left w:val="none" w:sz="0" w:space="0" w:color="auto"/>
        <w:bottom w:val="none" w:sz="0" w:space="0" w:color="auto"/>
        <w:right w:val="none" w:sz="0" w:space="0" w:color="auto"/>
      </w:divBdr>
      <w:divsChild>
        <w:div w:id="1545871527">
          <w:marLeft w:val="-720"/>
          <w:marRight w:val="0"/>
          <w:marTop w:val="0"/>
          <w:marBottom w:val="0"/>
          <w:divBdr>
            <w:top w:val="none" w:sz="0" w:space="0" w:color="auto"/>
            <w:left w:val="none" w:sz="0" w:space="0" w:color="auto"/>
            <w:bottom w:val="none" w:sz="0" w:space="0" w:color="auto"/>
            <w:right w:val="none" w:sz="0" w:space="0" w:color="auto"/>
          </w:divBdr>
        </w:div>
      </w:divsChild>
    </w:div>
    <w:div w:id="876239991">
      <w:bodyDiv w:val="1"/>
      <w:marLeft w:val="0"/>
      <w:marRight w:val="0"/>
      <w:marTop w:val="0"/>
      <w:marBottom w:val="0"/>
      <w:divBdr>
        <w:top w:val="none" w:sz="0" w:space="0" w:color="auto"/>
        <w:left w:val="none" w:sz="0" w:space="0" w:color="auto"/>
        <w:bottom w:val="none" w:sz="0" w:space="0" w:color="auto"/>
        <w:right w:val="none" w:sz="0" w:space="0" w:color="auto"/>
      </w:divBdr>
    </w:div>
    <w:div w:id="899679581">
      <w:bodyDiv w:val="1"/>
      <w:marLeft w:val="0"/>
      <w:marRight w:val="0"/>
      <w:marTop w:val="0"/>
      <w:marBottom w:val="0"/>
      <w:divBdr>
        <w:top w:val="none" w:sz="0" w:space="0" w:color="auto"/>
        <w:left w:val="none" w:sz="0" w:space="0" w:color="auto"/>
        <w:bottom w:val="none" w:sz="0" w:space="0" w:color="auto"/>
        <w:right w:val="none" w:sz="0" w:space="0" w:color="auto"/>
      </w:divBdr>
    </w:div>
    <w:div w:id="916789902">
      <w:bodyDiv w:val="1"/>
      <w:marLeft w:val="0"/>
      <w:marRight w:val="0"/>
      <w:marTop w:val="0"/>
      <w:marBottom w:val="0"/>
      <w:divBdr>
        <w:top w:val="none" w:sz="0" w:space="0" w:color="auto"/>
        <w:left w:val="none" w:sz="0" w:space="0" w:color="auto"/>
        <w:bottom w:val="none" w:sz="0" w:space="0" w:color="auto"/>
        <w:right w:val="none" w:sz="0" w:space="0" w:color="auto"/>
      </w:divBdr>
    </w:div>
    <w:div w:id="971910007">
      <w:bodyDiv w:val="1"/>
      <w:marLeft w:val="0"/>
      <w:marRight w:val="0"/>
      <w:marTop w:val="0"/>
      <w:marBottom w:val="0"/>
      <w:divBdr>
        <w:top w:val="none" w:sz="0" w:space="0" w:color="auto"/>
        <w:left w:val="none" w:sz="0" w:space="0" w:color="auto"/>
        <w:bottom w:val="none" w:sz="0" w:space="0" w:color="auto"/>
        <w:right w:val="none" w:sz="0" w:space="0" w:color="auto"/>
      </w:divBdr>
      <w:divsChild>
        <w:div w:id="1539706267">
          <w:marLeft w:val="0"/>
          <w:marRight w:val="0"/>
          <w:marTop w:val="0"/>
          <w:marBottom w:val="0"/>
          <w:divBdr>
            <w:top w:val="none" w:sz="0" w:space="0" w:color="auto"/>
            <w:left w:val="none" w:sz="0" w:space="0" w:color="auto"/>
            <w:bottom w:val="none" w:sz="0" w:space="0" w:color="auto"/>
            <w:right w:val="none" w:sz="0" w:space="0" w:color="auto"/>
          </w:divBdr>
          <w:divsChild>
            <w:div w:id="1042637166">
              <w:marLeft w:val="0"/>
              <w:marRight w:val="0"/>
              <w:marTop w:val="0"/>
              <w:marBottom w:val="0"/>
              <w:divBdr>
                <w:top w:val="none" w:sz="0" w:space="0" w:color="auto"/>
                <w:left w:val="none" w:sz="0" w:space="0" w:color="auto"/>
                <w:bottom w:val="none" w:sz="0" w:space="0" w:color="auto"/>
                <w:right w:val="none" w:sz="0" w:space="0" w:color="auto"/>
              </w:divBdr>
              <w:divsChild>
                <w:div w:id="5447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951810">
          <w:marLeft w:val="0"/>
          <w:marRight w:val="0"/>
          <w:marTop w:val="0"/>
          <w:marBottom w:val="0"/>
          <w:divBdr>
            <w:top w:val="none" w:sz="0" w:space="0" w:color="auto"/>
            <w:left w:val="none" w:sz="0" w:space="0" w:color="auto"/>
            <w:bottom w:val="none" w:sz="0" w:space="0" w:color="auto"/>
            <w:right w:val="none" w:sz="0" w:space="0" w:color="auto"/>
          </w:divBdr>
          <w:divsChild>
            <w:div w:id="392775326">
              <w:marLeft w:val="0"/>
              <w:marRight w:val="0"/>
              <w:marTop w:val="0"/>
              <w:marBottom w:val="0"/>
              <w:divBdr>
                <w:top w:val="none" w:sz="0" w:space="0" w:color="auto"/>
                <w:left w:val="none" w:sz="0" w:space="0" w:color="auto"/>
                <w:bottom w:val="none" w:sz="0" w:space="0" w:color="auto"/>
                <w:right w:val="none" w:sz="0" w:space="0" w:color="auto"/>
              </w:divBdr>
              <w:divsChild>
                <w:div w:id="2103605704">
                  <w:marLeft w:val="0"/>
                  <w:marRight w:val="0"/>
                  <w:marTop w:val="0"/>
                  <w:marBottom w:val="0"/>
                  <w:divBdr>
                    <w:top w:val="none" w:sz="0" w:space="0" w:color="auto"/>
                    <w:left w:val="none" w:sz="0" w:space="0" w:color="auto"/>
                    <w:bottom w:val="none" w:sz="0" w:space="0" w:color="auto"/>
                    <w:right w:val="none" w:sz="0" w:space="0" w:color="auto"/>
                  </w:divBdr>
                </w:div>
              </w:divsChild>
            </w:div>
            <w:div w:id="371661104">
              <w:marLeft w:val="0"/>
              <w:marRight w:val="0"/>
              <w:marTop w:val="0"/>
              <w:marBottom w:val="0"/>
              <w:divBdr>
                <w:top w:val="none" w:sz="0" w:space="0" w:color="auto"/>
                <w:left w:val="none" w:sz="0" w:space="0" w:color="auto"/>
                <w:bottom w:val="none" w:sz="0" w:space="0" w:color="auto"/>
                <w:right w:val="none" w:sz="0" w:space="0" w:color="auto"/>
              </w:divBdr>
              <w:divsChild>
                <w:div w:id="1266113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159075">
      <w:bodyDiv w:val="1"/>
      <w:marLeft w:val="0"/>
      <w:marRight w:val="0"/>
      <w:marTop w:val="0"/>
      <w:marBottom w:val="0"/>
      <w:divBdr>
        <w:top w:val="none" w:sz="0" w:space="0" w:color="auto"/>
        <w:left w:val="none" w:sz="0" w:space="0" w:color="auto"/>
        <w:bottom w:val="none" w:sz="0" w:space="0" w:color="auto"/>
        <w:right w:val="none" w:sz="0" w:space="0" w:color="auto"/>
      </w:divBdr>
    </w:div>
    <w:div w:id="982657560">
      <w:bodyDiv w:val="1"/>
      <w:marLeft w:val="0"/>
      <w:marRight w:val="0"/>
      <w:marTop w:val="0"/>
      <w:marBottom w:val="0"/>
      <w:divBdr>
        <w:top w:val="none" w:sz="0" w:space="0" w:color="auto"/>
        <w:left w:val="none" w:sz="0" w:space="0" w:color="auto"/>
        <w:bottom w:val="none" w:sz="0" w:space="0" w:color="auto"/>
        <w:right w:val="none" w:sz="0" w:space="0" w:color="auto"/>
      </w:divBdr>
    </w:div>
    <w:div w:id="989596458">
      <w:bodyDiv w:val="1"/>
      <w:marLeft w:val="0"/>
      <w:marRight w:val="0"/>
      <w:marTop w:val="0"/>
      <w:marBottom w:val="0"/>
      <w:divBdr>
        <w:top w:val="none" w:sz="0" w:space="0" w:color="auto"/>
        <w:left w:val="none" w:sz="0" w:space="0" w:color="auto"/>
        <w:bottom w:val="none" w:sz="0" w:space="0" w:color="auto"/>
        <w:right w:val="none" w:sz="0" w:space="0" w:color="auto"/>
      </w:divBdr>
    </w:div>
    <w:div w:id="999968951">
      <w:bodyDiv w:val="1"/>
      <w:marLeft w:val="0"/>
      <w:marRight w:val="0"/>
      <w:marTop w:val="0"/>
      <w:marBottom w:val="0"/>
      <w:divBdr>
        <w:top w:val="none" w:sz="0" w:space="0" w:color="auto"/>
        <w:left w:val="none" w:sz="0" w:space="0" w:color="auto"/>
        <w:bottom w:val="none" w:sz="0" w:space="0" w:color="auto"/>
        <w:right w:val="none" w:sz="0" w:space="0" w:color="auto"/>
      </w:divBdr>
    </w:div>
    <w:div w:id="1051731635">
      <w:bodyDiv w:val="1"/>
      <w:marLeft w:val="0"/>
      <w:marRight w:val="0"/>
      <w:marTop w:val="0"/>
      <w:marBottom w:val="0"/>
      <w:divBdr>
        <w:top w:val="none" w:sz="0" w:space="0" w:color="auto"/>
        <w:left w:val="none" w:sz="0" w:space="0" w:color="auto"/>
        <w:bottom w:val="none" w:sz="0" w:space="0" w:color="auto"/>
        <w:right w:val="none" w:sz="0" w:space="0" w:color="auto"/>
      </w:divBdr>
    </w:div>
    <w:div w:id="1072390615">
      <w:bodyDiv w:val="1"/>
      <w:marLeft w:val="0"/>
      <w:marRight w:val="0"/>
      <w:marTop w:val="0"/>
      <w:marBottom w:val="0"/>
      <w:divBdr>
        <w:top w:val="none" w:sz="0" w:space="0" w:color="auto"/>
        <w:left w:val="none" w:sz="0" w:space="0" w:color="auto"/>
        <w:bottom w:val="none" w:sz="0" w:space="0" w:color="auto"/>
        <w:right w:val="none" w:sz="0" w:space="0" w:color="auto"/>
      </w:divBdr>
      <w:divsChild>
        <w:div w:id="1473476147">
          <w:marLeft w:val="-720"/>
          <w:marRight w:val="0"/>
          <w:marTop w:val="0"/>
          <w:marBottom w:val="0"/>
          <w:divBdr>
            <w:top w:val="none" w:sz="0" w:space="0" w:color="auto"/>
            <w:left w:val="none" w:sz="0" w:space="0" w:color="auto"/>
            <w:bottom w:val="none" w:sz="0" w:space="0" w:color="auto"/>
            <w:right w:val="none" w:sz="0" w:space="0" w:color="auto"/>
          </w:divBdr>
        </w:div>
      </w:divsChild>
    </w:div>
    <w:div w:id="1086220553">
      <w:bodyDiv w:val="1"/>
      <w:marLeft w:val="0"/>
      <w:marRight w:val="0"/>
      <w:marTop w:val="0"/>
      <w:marBottom w:val="0"/>
      <w:divBdr>
        <w:top w:val="none" w:sz="0" w:space="0" w:color="auto"/>
        <w:left w:val="none" w:sz="0" w:space="0" w:color="auto"/>
        <w:bottom w:val="none" w:sz="0" w:space="0" w:color="auto"/>
        <w:right w:val="none" w:sz="0" w:space="0" w:color="auto"/>
      </w:divBdr>
    </w:div>
    <w:div w:id="1098064922">
      <w:bodyDiv w:val="1"/>
      <w:marLeft w:val="0"/>
      <w:marRight w:val="0"/>
      <w:marTop w:val="0"/>
      <w:marBottom w:val="0"/>
      <w:divBdr>
        <w:top w:val="none" w:sz="0" w:space="0" w:color="auto"/>
        <w:left w:val="none" w:sz="0" w:space="0" w:color="auto"/>
        <w:bottom w:val="none" w:sz="0" w:space="0" w:color="auto"/>
        <w:right w:val="none" w:sz="0" w:space="0" w:color="auto"/>
      </w:divBdr>
    </w:div>
    <w:div w:id="1126001841">
      <w:bodyDiv w:val="1"/>
      <w:marLeft w:val="0"/>
      <w:marRight w:val="0"/>
      <w:marTop w:val="0"/>
      <w:marBottom w:val="0"/>
      <w:divBdr>
        <w:top w:val="none" w:sz="0" w:space="0" w:color="auto"/>
        <w:left w:val="none" w:sz="0" w:space="0" w:color="auto"/>
        <w:bottom w:val="none" w:sz="0" w:space="0" w:color="auto"/>
        <w:right w:val="none" w:sz="0" w:space="0" w:color="auto"/>
      </w:divBdr>
    </w:div>
    <w:div w:id="1134563433">
      <w:bodyDiv w:val="1"/>
      <w:marLeft w:val="0"/>
      <w:marRight w:val="0"/>
      <w:marTop w:val="0"/>
      <w:marBottom w:val="0"/>
      <w:divBdr>
        <w:top w:val="none" w:sz="0" w:space="0" w:color="auto"/>
        <w:left w:val="none" w:sz="0" w:space="0" w:color="auto"/>
        <w:bottom w:val="none" w:sz="0" w:space="0" w:color="auto"/>
        <w:right w:val="none" w:sz="0" w:space="0" w:color="auto"/>
      </w:divBdr>
    </w:div>
    <w:div w:id="1179470820">
      <w:bodyDiv w:val="1"/>
      <w:marLeft w:val="0"/>
      <w:marRight w:val="0"/>
      <w:marTop w:val="0"/>
      <w:marBottom w:val="0"/>
      <w:divBdr>
        <w:top w:val="none" w:sz="0" w:space="0" w:color="auto"/>
        <w:left w:val="none" w:sz="0" w:space="0" w:color="auto"/>
        <w:bottom w:val="none" w:sz="0" w:space="0" w:color="auto"/>
        <w:right w:val="none" w:sz="0" w:space="0" w:color="auto"/>
      </w:divBdr>
    </w:div>
    <w:div w:id="1181048184">
      <w:bodyDiv w:val="1"/>
      <w:marLeft w:val="0"/>
      <w:marRight w:val="0"/>
      <w:marTop w:val="0"/>
      <w:marBottom w:val="0"/>
      <w:divBdr>
        <w:top w:val="none" w:sz="0" w:space="0" w:color="auto"/>
        <w:left w:val="none" w:sz="0" w:space="0" w:color="auto"/>
        <w:bottom w:val="none" w:sz="0" w:space="0" w:color="auto"/>
        <w:right w:val="none" w:sz="0" w:space="0" w:color="auto"/>
      </w:divBdr>
    </w:div>
    <w:div w:id="1183856717">
      <w:bodyDiv w:val="1"/>
      <w:marLeft w:val="0"/>
      <w:marRight w:val="0"/>
      <w:marTop w:val="0"/>
      <w:marBottom w:val="0"/>
      <w:divBdr>
        <w:top w:val="none" w:sz="0" w:space="0" w:color="auto"/>
        <w:left w:val="none" w:sz="0" w:space="0" w:color="auto"/>
        <w:bottom w:val="none" w:sz="0" w:space="0" w:color="auto"/>
        <w:right w:val="none" w:sz="0" w:space="0" w:color="auto"/>
      </w:divBdr>
    </w:div>
    <w:div w:id="1189611236">
      <w:bodyDiv w:val="1"/>
      <w:marLeft w:val="0"/>
      <w:marRight w:val="0"/>
      <w:marTop w:val="0"/>
      <w:marBottom w:val="0"/>
      <w:divBdr>
        <w:top w:val="none" w:sz="0" w:space="0" w:color="auto"/>
        <w:left w:val="none" w:sz="0" w:space="0" w:color="auto"/>
        <w:bottom w:val="none" w:sz="0" w:space="0" w:color="auto"/>
        <w:right w:val="none" w:sz="0" w:space="0" w:color="auto"/>
      </w:divBdr>
    </w:div>
    <w:div w:id="1220097713">
      <w:bodyDiv w:val="1"/>
      <w:marLeft w:val="0"/>
      <w:marRight w:val="0"/>
      <w:marTop w:val="0"/>
      <w:marBottom w:val="0"/>
      <w:divBdr>
        <w:top w:val="none" w:sz="0" w:space="0" w:color="auto"/>
        <w:left w:val="none" w:sz="0" w:space="0" w:color="auto"/>
        <w:bottom w:val="none" w:sz="0" w:space="0" w:color="auto"/>
        <w:right w:val="none" w:sz="0" w:space="0" w:color="auto"/>
      </w:divBdr>
    </w:div>
    <w:div w:id="1322664045">
      <w:bodyDiv w:val="1"/>
      <w:marLeft w:val="0"/>
      <w:marRight w:val="0"/>
      <w:marTop w:val="0"/>
      <w:marBottom w:val="0"/>
      <w:divBdr>
        <w:top w:val="none" w:sz="0" w:space="0" w:color="auto"/>
        <w:left w:val="none" w:sz="0" w:space="0" w:color="auto"/>
        <w:bottom w:val="none" w:sz="0" w:space="0" w:color="auto"/>
        <w:right w:val="none" w:sz="0" w:space="0" w:color="auto"/>
      </w:divBdr>
    </w:div>
    <w:div w:id="1327704230">
      <w:bodyDiv w:val="1"/>
      <w:marLeft w:val="0"/>
      <w:marRight w:val="0"/>
      <w:marTop w:val="0"/>
      <w:marBottom w:val="0"/>
      <w:divBdr>
        <w:top w:val="none" w:sz="0" w:space="0" w:color="auto"/>
        <w:left w:val="none" w:sz="0" w:space="0" w:color="auto"/>
        <w:bottom w:val="none" w:sz="0" w:space="0" w:color="auto"/>
        <w:right w:val="none" w:sz="0" w:space="0" w:color="auto"/>
      </w:divBdr>
    </w:div>
    <w:div w:id="1336346771">
      <w:bodyDiv w:val="1"/>
      <w:marLeft w:val="0"/>
      <w:marRight w:val="0"/>
      <w:marTop w:val="0"/>
      <w:marBottom w:val="0"/>
      <w:divBdr>
        <w:top w:val="none" w:sz="0" w:space="0" w:color="auto"/>
        <w:left w:val="none" w:sz="0" w:space="0" w:color="auto"/>
        <w:bottom w:val="none" w:sz="0" w:space="0" w:color="auto"/>
        <w:right w:val="none" w:sz="0" w:space="0" w:color="auto"/>
      </w:divBdr>
    </w:div>
    <w:div w:id="1352220531">
      <w:bodyDiv w:val="1"/>
      <w:marLeft w:val="0"/>
      <w:marRight w:val="0"/>
      <w:marTop w:val="0"/>
      <w:marBottom w:val="0"/>
      <w:divBdr>
        <w:top w:val="none" w:sz="0" w:space="0" w:color="auto"/>
        <w:left w:val="none" w:sz="0" w:space="0" w:color="auto"/>
        <w:bottom w:val="none" w:sz="0" w:space="0" w:color="auto"/>
        <w:right w:val="none" w:sz="0" w:space="0" w:color="auto"/>
      </w:divBdr>
    </w:div>
    <w:div w:id="1358921171">
      <w:bodyDiv w:val="1"/>
      <w:marLeft w:val="0"/>
      <w:marRight w:val="0"/>
      <w:marTop w:val="0"/>
      <w:marBottom w:val="0"/>
      <w:divBdr>
        <w:top w:val="none" w:sz="0" w:space="0" w:color="auto"/>
        <w:left w:val="none" w:sz="0" w:space="0" w:color="auto"/>
        <w:bottom w:val="none" w:sz="0" w:space="0" w:color="auto"/>
        <w:right w:val="none" w:sz="0" w:space="0" w:color="auto"/>
      </w:divBdr>
    </w:div>
    <w:div w:id="1367482621">
      <w:bodyDiv w:val="1"/>
      <w:marLeft w:val="0"/>
      <w:marRight w:val="0"/>
      <w:marTop w:val="0"/>
      <w:marBottom w:val="0"/>
      <w:divBdr>
        <w:top w:val="none" w:sz="0" w:space="0" w:color="auto"/>
        <w:left w:val="none" w:sz="0" w:space="0" w:color="auto"/>
        <w:bottom w:val="none" w:sz="0" w:space="0" w:color="auto"/>
        <w:right w:val="none" w:sz="0" w:space="0" w:color="auto"/>
      </w:divBdr>
    </w:div>
    <w:div w:id="1380399473">
      <w:bodyDiv w:val="1"/>
      <w:marLeft w:val="0"/>
      <w:marRight w:val="0"/>
      <w:marTop w:val="0"/>
      <w:marBottom w:val="0"/>
      <w:divBdr>
        <w:top w:val="none" w:sz="0" w:space="0" w:color="auto"/>
        <w:left w:val="none" w:sz="0" w:space="0" w:color="auto"/>
        <w:bottom w:val="none" w:sz="0" w:space="0" w:color="auto"/>
        <w:right w:val="none" w:sz="0" w:space="0" w:color="auto"/>
      </w:divBdr>
    </w:div>
    <w:div w:id="1386442939">
      <w:bodyDiv w:val="1"/>
      <w:marLeft w:val="0"/>
      <w:marRight w:val="0"/>
      <w:marTop w:val="0"/>
      <w:marBottom w:val="0"/>
      <w:divBdr>
        <w:top w:val="none" w:sz="0" w:space="0" w:color="auto"/>
        <w:left w:val="none" w:sz="0" w:space="0" w:color="auto"/>
        <w:bottom w:val="none" w:sz="0" w:space="0" w:color="auto"/>
        <w:right w:val="none" w:sz="0" w:space="0" w:color="auto"/>
      </w:divBdr>
    </w:div>
    <w:div w:id="1400127175">
      <w:bodyDiv w:val="1"/>
      <w:marLeft w:val="0"/>
      <w:marRight w:val="0"/>
      <w:marTop w:val="0"/>
      <w:marBottom w:val="0"/>
      <w:divBdr>
        <w:top w:val="none" w:sz="0" w:space="0" w:color="auto"/>
        <w:left w:val="none" w:sz="0" w:space="0" w:color="auto"/>
        <w:bottom w:val="none" w:sz="0" w:space="0" w:color="auto"/>
        <w:right w:val="none" w:sz="0" w:space="0" w:color="auto"/>
      </w:divBdr>
    </w:div>
    <w:div w:id="1405225489">
      <w:bodyDiv w:val="1"/>
      <w:marLeft w:val="0"/>
      <w:marRight w:val="0"/>
      <w:marTop w:val="0"/>
      <w:marBottom w:val="0"/>
      <w:divBdr>
        <w:top w:val="none" w:sz="0" w:space="0" w:color="auto"/>
        <w:left w:val="none" w:sz="0" w:space="0" w:color="auto"/>
        <w:bottom w:val="none" w:sz="0" w:space="0" w:color="auto"/>
        <w:right w:val="none" w:sz="0" w:space="0" w:color="auto"/>
      </w:divBdr>
    </w:div>
    <w:div w:id="1429887638">
      <w:bodyDiv w:val="1"/>
      <w:marLeft w:val="0"/>
      <w:marRight w:val="0"/>
      <w:marTop w:val="0"/>
      <w:marBottom w:val="0"/>
      <w:divBdr>
        <w:top w:val="none" w:sz="0" w:space="0" w:color="auto"/>
        <w:left w:val="none" w:sz="0" w:space="0" w:color="auto"/>
        <w:bottom w:val="none" w:sz="0" w:space="0" w:color="auto"/>
        <w:right w:val="none" w:sz="0" w:space="0" w:color="auto"/>
      </w:divBdr>
    </w:div>
    <w:div w:id="1559126606">
      <w:bodyDiv w:val="1"/>
      <w:marLeft w:val="0"/>
      <w:marRight w:val="0"/>
      <w:marTop w:val="0"/>
      <w:marBottom w:val="0"/>
      <w:divBdr>
        <w:top w:val="none" w:sz="0" w:space="0" w:color="auto"/>
        <w:left w:val="none" w:sz="0" w:space="0" w:color="auto"/>
        <w:bottom w:val="none" w:sz="0" w:space="0" w:color="auto"/>
        <w:right w:val="none" w:sz="0" w:space="0" w:color="auto"/>
      </w:divBdr>
    </w:div>
    <w:div w:id="1568875495">
      <w:bodyDiv w:val="1"/>
      <w:marLeft w:val="0"/>
      <w:marRight w:val="0"/>
      <w:marTop w:val="0"/>
      <w:marBottom w:val="0"/>
      <w:divBdr>
        <w:top w:val="none" w:sz="0" w:space="0" w:color="auto"/>
        <w:left w:val="none" w:sz="0" w:space="0" w:color="auto"/>
        <w:bottom w:val="none" w:sz="0" w:space="0" w:color="auto"/>
        <w:right w:val="none" w:sz="0" w:space="0" w:color="auto"/>
      </w:divBdr>
    </w:div>
    <w:div w:id="1569338389">
      <w:bodyDiv w:val="1"/>
      <w:marLeft w:val="0"/>
      <w:marRight w:val="0"/>
      <w:marTop w:val="0"/>
      <w:marBottom w:val="0"/>
      <w:divBdr>
        <w:top w:val="none" w:sz="0" w:space="0" w:color="auto"/>
        <w:left w:val="none" w:sz="0" w:space="0" w:color="auto"/>
        <w:bottom w:val="none" w:sz="0" w:space="0" w:color="auto"/>
        <w:right w:val="none" w:sz="0" w:space="0" w:color="auto"/>
      </w:divBdr>
    </w:div>
    <w:div w:id="1596933772">
      <w:bodyDiv w:val="1"/>
      <w:marLeft w:val="0"/>
      <w:marRight w:val="0"/>
      <w:marTop w:val="0"/>
      <w:marBottom w:val="0"/>
      <w:divBdr>
        <w:top w:val="none" w:sz="0" w:space="0" w:color="auto"/>
        <w:left w:val="none" w:sz="0" w:space="0" w:color="auto"/>
        <w:bottom w:val="none" w:sz="0" w:space="0" w:color="auto"/>
        <w:right w:val="none" w:sz="0" w:space="0" w:color="auto"/>
      </w:divBdr>
    </w:div>
    <w:div w:id="1653098562">
      <w:bodyDiv w:val="1"/>
      <w:marLeft w:val="0"/>
      <w:marRight w:val="0"/>
      <w:marTop w:val="0"/>
      <w:marBottom w:val="0"/>
      <w:divBdr>
        <w:top w:val="none" w:sz="0" w:space="0" w:color="auto"/>
        <w:left w:val="none" w:sz="0" w:space="0" w:color="auto"/>
        <w:bottom w:val="none" w:sz="0" w:space="0" w:color="auto"/>
        <w:right w:val="none" w:sz="0" w:space="0" w:color="auto"/>
      </w:divBdr>
    </w:div>
    <w:div w:id="1678193293">
      <w:bodyDiv w:val="1"/>
      <w:marLeft w:val="0"/>
      <w:marRight w:val="0"/>
      <w:marTop w:val="0"/>
      <w:marBottom w:val="0"/>
      <w:divBdr>
        <w:top w:val="none" w:sz="0" w:space="0" w:color="auto"/>
        <w:left w:val="none" w:sz="0" w:space="0" w:color="auto"/>
        <w:bottom w:val="none" w:sz="0" w:space="0" w:color="auto"/>
        <w:right w:val="none" w:sz="0" w:space="0" w:color="auto"/>
      </w:divBdr>
    </w:div>
    <w:div w:id="1720324791">
      <w:bodyDiv w:val="1"/>
      <w:marLeft w:val="0"/>
      <w:marRight w:val="0"/>
      <w:marTop w:val="0"/>
      <w:marBottom w:val="0"/>
      <w:divBdr>
        <w:top w:val="none" w:sz="0" w:space="0" w:color="auto"/>
        <w:left w:val="none" w:sz="0" w:space="0" w:color="auto"/>
        <w:bottom w:val="none" w:sz="0" w:space="0" w:color="auto"/>
        <w:right w:val="none" w:sz="0" w:space="0" w:color="auto"/>
      </w:divBdr>
    </w:div>
    <w:div w:id="1751459343">
      <w:bodyDiv w:val="1"/>
      <w:marLeft w:val="0"/>
      <w:marRight w:val="0"/>
      <w:marTop w:val="0"/>
      <w:marBottom w:val="0"/>
      <w:divBdr>
        <w:top w:val="none" w:sz="0" w:space="0" w:color="auto"/>
        <w:left w:val="none" w:sz="0" w:space="0" w:color="auto"/>
        <w:bottom w:val="none" w:sz="0" w:space="0" w:color="auto"/>
        <w:right w:val="none" w:sz="0" w:space="0" w:color="auto"/>
      </w:divBdr>
    </w:div>
    <w:div w:id="1823111220">
      <w:bodyDiv w:val="1"/>
      <w:marLeft w:val="0"/>
      <w:marRight w:val="0"/>
      <w:marTop w:val="0"/>
      <w:marBottom w:val="0"/>
      <w:divBdr>
        <w:top w:val="none" w:sz="0" w:space="0" w:color="auto"/>
        <w:left w:val="none" w:sz="0" w:space="0" w:color="auto"/>
        <w:bottom w:val="none" w:sz="0" w:space="0" w:color="auto"/>
        <w:right w:val="none" w:sz="0" w:space="0" w:color="auto"/>
      </w:divBdr>
    </w:div>
    <w:div w:id="1832523388">
      <w:bodyDiv w:val="1"/>
      <w:marLeft w:val="0"/>
      <w:marRight w:val="0"/>
      <w:marTop w:val="0"/>
      <w:marBottom w:val="0"/>
      <w:divBdr>
        <w:top w:val="none" w:sz="0" w:space="0" w:color="auto"/>
        <w:left w:val="none" w:sz="0" w:space="0" w:color="auto"/>
        <w:bottom w:val="none" w:sz="0" w:space="0" w:color="auto"/>
        <w:right w:val="none" w:sz="0" w:space="0" w:color="auto"/>
      </w:divBdr>
    </w:div>
    <w:div w:id="1894735386">
      <w:bodyDiv w:val="1"/>
      <w:marLeft w:val="0"/>
      <w:marRight w:val="0"/>
      <w:marTop w:val="0"/>
      <w:marBottom w:val="0"/>
      <w:divBdr>
        <w:top w:val="none" w:sz="0" w:space="0" w:color="auto"/>
        <w:left w:val="none" w:sz="0" w:space="0" w:color="auto"/>
        <w:bottom w:val="none" w:sz="0" w:space="0" w:color="auto"/>
        <w:right w:val="none" w:sz="0" w:space="0" w:color="auto"/>
      </w:divBdr>
    </w:div>
    <w:div w:id="1914968066">
      <w:bodyDiv w:val="1"/>
      <w:marLeft w:val="0"/>
      <w:marRight w:val="0"/>
      <w:marTop w:val="0"/>
      <w:marBottom w:val="0"/>
      <w:divBdr>
        <w:top w:val="none" w:sz="0" w:space="0" w:color="auto"/>
        <w:left w:val="none" w:sz="0" w:space="0" w:color="auto"/>
        <w:bottom w:val="none" w:sz="0" w:space="0" w:color="auto"/>
        <w:right w:val="none" w:sz="0" w:space="0" w:color="auto"/>
      </w:divBdr>
    </w:div>
    <w:div w:id="1929196242">
      <w:bodyDiv w:val="1"/>
      <w:marLeft w:val="0"/>
      <w:marRight w:val="0"/>
      <w:marTop w:val="0"/>
      <w:marBottom w:val="0"/>
      <w:divBdr>
        <w:top w:val="none" w:sz="0" w:space="0" w:color="auto"/>
        <w:left w:val="none" w:sz="0" w:space="0" w:color="auto"/>
        <w:bottom w:val="none" w:sz="0" w:space="0" w:color="auto"/>
        <w:right w:val="none" w:sz="0" w:space="0" w:color="auto"/>
      </w:divBdr>
    </w:div>
    <w:div w:id="1940986839">
      <w:bodyDiv w:val="1"/>
      <w:marLeft w:val="0"/>
      <w:marRight w:val="0"/>
      <w:marTop w:val="0"/>
      <w:marBottom w:val="0"/>
      <w:divBdr>
        <w:top w:val="none" w:sz="0" w:space="0" w:color="auto"/>
        <w:left w:val="none" w:sz="0" w:space="0" w:color="auto"/>
        <w:bottom w:val="none" w:sz="0" w:space="0" w:color="auto"/>
        <w:right w:val="none" w:sz="0" w:space="0" w:color="auto"/>
      </w:divBdr>
    </w:div>
    <w:div w:id="1955555409">
      <w:bodyDiv w:val="1"/>
      <w:marLeft w:val="0"/>
      <w:marRight w:val="0"/>
      <w:marTop w:val="0"/>
      <w:marBottom w:val="0"/>
      <w:divBdr>
        <w:top w:val="none" w:sz="0" w:space="0" w:color="auto"/>
        <w:left w:val="none" w:sz="0" w:space="0" w:color="auto"/>
        <w:bottom w:val="none" w:sz="0" w:space="0" w:color="auto"/>
        <w:right w:val="none" w:sz="0" w:space="0" w:color="auto"/>
      </w:divBdr>
    </w:div>
    <w:div w:id="1958565286">
      <w:bodyDiv w:val="1"/>
      <w:marLeft w:val="0"/>
      <w:marRight w:val="0"/>
      <w:marTop w:val="0"/>
      <w:marBottom w:val="0"/>
      <w:divBdr>
        <w:top w:val="none" w:sz="0" w:space="0" w:color="auto"/>
        <w:left w:val="none" w:sz="0" w:space="0" w:color="auto"/>
        <w:bottom w:val="none" w:sz="0" w:space="0" w:color="auto"/>
        <w:right w:val="none" w:sz="0" w:space="0" w:color="auto"/>
      </w:divBdr>
    </w:div>
    <w:div w:id="1958677666">
      <w:bodyDiv w:val="1"/>
      <w:marLeft w:val="0"/>
      <w:marRight w:val="0"/>
      <w:marTop w:val="0"/>
      <w:marBottom w:val="0"/>
      <w:divBdr>
        <w:top w:val="none" w:sz="0" w:space="0" w:color="auto"/>
        <w:left w:val="none" w:sz="0" w:space="0" w:color="auto"/>
        <w:bottom w:val="none" w:sz="0" w:space="0" w:color="auto"/>
        <w:right w:val="none" w:sz="0" w:space="0" w:color="auto"/>
      </w:divBdr>
      <w:divsChild>
        <w:div w:id="623314163">
          <w:marLeft w:val="-720"/>
          <w:marRight w:val="0"/>
          <w:marTop w:val="0"/>
          <w:marBottom w:val="0"/>
          <w:divBdr>
            <w:top w:val="none" w:sz="0" w:space="0" w:color="auto"/>
            <w:left w:val="none" w:sz="0" w:space="0" w:color="auto"/>
            <w:bottom w:val="none" w:sz="0" w:space="0" w:color="auto"/>
            <w:right w:val="none" w:sz="0" w:space="0" w:color="auto"/>
          </w:divBdr>
        </w:div>
      </w:divsChild>
    </w:div>
    <w:div w:id="1962608733">
      <w:bodyDiv w:val="1"/>
      <w:marLeft w:val="0"/>
      <w:marRight w:val="0"/>
      <w:marTop w:val="0"/>
      <w:marBottom w:val="0"/>
      <w:divBdr>
        <w:top w:val="none" w:sz="0" w:space="0" w:color="auto"/>
        <w:left w:val="none" w:sz="0" w:space="0" w:color="auto"/>
        <w:bottom w:val="none" w:sz="0" w:space="0" w:color="auto"/>
        <w:right w:val="none" w:sz="0" w:space="0" w:color="auto"/>
      </w:divBdr>
      <w:divsChild>
        <w:div w:id="1228147365">
          <w:marLeft w:val="0"/>
          <w:marRight w:val="0"/>
          <w:marTop w:val="0"/>
          <w:marBottom w:val="0"/>
          <w:divBdr>
            <w:top w:val="none" w:sz="0" w:space="0" w:color="auto"/>
            <w:left w:val="none" w:sz="0" w:space="0" w:color="auto"/>
            <w:bottom w:val="none" w:sz="0" w:space="0" w:color="auto"/>
            <w:right w:val="none" w:sz="0" w:space="0" w:color="auto"/>
          </w:divBdr>
          <w:divsChild>
            <w:div w:id="2103528388">
              <w:marLeft w:val="0"/>
              <w:marRight w:val="0"/>
              <w:marTop w:val="0"/>
              <w:marBottom w:val="0"/>
              <w:divBdr>
                <w:top w:val="none" w:sz="0" w:space="0" w:color="auto"/>
                <w:left w:val="none" w:sz="0" w:space="0" w:color="auto"/>
                <w:bottom w:val="none" w:sz="0" w:space="0" w:color="auto"/>
                <w:right w:val="none" w:sz="0" w:space="0" w:color="auto"/>
              </w:divBdr>
              <w:divsChild>
                <w:div w:id="1344210831">
                  <w:marLeft w:val="0"/>
                  <w:marRight w:val="0"/>
                  <w:marTop w:val="0"/>
                  <w:marBottom w:val="0"/>
                  <w:divBdr>
                    <w:top w:val="none" w:sz="0" w:space="0" w:color="auto"/>
                    <w:left w:val="none" w:sz="0" w:space="0" w:color="auto"/>
                    <w:bottom w:val="none" w:sz="0" w:space="0" w:color="auto"/>
                    <w:right w:val="none" w:sz="0" w:space="0" w:color="auto"/>
                  </w:divBdr>
                  <w:divsChild>
                    <w:div w:id="1053387375">
                      <w:marLeft w:val="0"/>
                      <w:marRight w:val="0"/>
                      <w:marTop w:val="0"/>
                      <w:marBottom w:val="0"/>
                      <w:divBdr>
                        <w:top w:val="none" w:sz="0" w:space="0" w:color="auto"/>
                        <w:left w:val="none" w:sz="0" w:space="0" w:color="auto"/>
                        <w:bottom w:val="none" w:sz="0" w:space="0" w:color="auto"/>
                        <w:right w:val="none" w:sz="0" w:space="0" w:color="auto"/>
                      </w:divBdr>
                      <w:divsChild>
                        <w:div w:id="1589147121">
                          <w:marLeft w:val="0"/>
                          <w:marRight w:val="0"/>
                          <w:marTop w:val="0"/>
                          <w:marBottom w:val="0"/>
                          <w:divBdr>
                            <w:top w:val="none" w:sz="0" w:space="0" w:color="auto"/>
                            <w:left w:val="none" w:sz="0" w:space="0" w:color="auto"/>
                            <w:bottom w:val="none" w:sz="0" w:space="0" w:color="auto"/>
                            <w:right w:val="none" w:sz="0" w:space="0" w:color="auto"/>
                          </w:divBdr>
                          <w:divsChild>
                            <w:div w:id="458260241">
                              <w:marLeft w:val="0"/>
                              <w:marRight w:val="0"/>
                              <w:marTop w:val="0"/>
                              <w:marBottom w:val="0"/>
                              <w:divBdr>
                                <w:top w:val="none" w:sz="0" w:space="0" w:color="auto"/>
                                <w:left w:val="none" w:sz="0" w:space="0" w:color="auto"/>
                                <w:bottom w:val="none" w:sz="0" w:space="0" w:color="auto"/>
                                <w:right w:val="none" w:sz="0" w:space="0" w:color="auto"/>
                              </w:divBdr>
                              <w:divsChild>
                                <w:div w:id="281766616">
                                  <w:marLeft w:val="0"/>
                                  <w:marRight w:val="0"/>
                                  <w:marTop w:val="0"/>
                                  <w:marBottom w:val="0"/>
                                  <w:divBdr>
                                    <w:top w:val="none" w:sz="0" w:space="0" w:color="auto"/>
                                    <w:left w:val="none" w:sz="0" w:space="0" w:color="auto"/>
                                    <w:bottom w:val="none" w:sz="0" w:space="0" w:color="auto"/>
                                    <w:right w:val="none" w:sz="0" w:space="0" w:color="auto"/>
                                  </w:divBdr>
                                  <w:divsChild>
                                    <w:div w:id="352413927">
                                      <w:marLeft w:val="0"/>
                                      <w:marRight w:val="0"/>
                                      <w:marTop w:val="0"/>
                                      <w:marBottom w:val="0"/>
                                      <w:divBdr>
                                        <w:top w:val="none" w:sz="0" w:space="0" w:color="auto"/>
                                        <w:left w:val="none" w:sz="0" w:space="0" w:color="auto"/>
                                        <w:bottom w:val="none" w:sz="0" w:space="0" w:color="auto"/>
                                        <w:right w:val="none" w:sz="0" w:space="0" w:color="auto"/>
                                      </w:divBdr>
                                      <w:divsChild>
                                        <w:div w:id="1241868669">
                                          <w:marLeft w:val="0"/>
                                          <w:marRight w:val="0"/>
                                          <w:marTop w:val="0"/>
                                          <w:marBottom w:val="0"/>
                                          <w:divBdr>
                                            <w:top w:val="none" w:sz="0" w:space="0" w:color="auto"/>
                                            <w:left w:val="none" w:sz="0" w:space="0" w:color="auto"/>
                                            <w:bottom w:val="none" w:sz="0" w:space="0" w:color="auto"/>
                                            <w:right w:val="none" w:sz="0" w:space="0" w:color="auto"/>
                                          </w:divBdr>
                                          <w:divsChild>
                                            <w:div w:id="1745175390">
                                              <w:marLeft w:val="0"/>
                                              <w:marRight w:val="0"/>
                                              <w:marTop w:val="0"/>
                                              <w:marBottom w:val="0"/>
                                              <w:divBdr>
                                                <w:top w:val="none" w:sz="0" w:space="0" w:color="auto"/>
                                                <w:left w:val="none" w:sz="0" w:space="0" w:color="auto"/>
                                                <w:bottom w:val="none" w:sz="0" w:space="0" w:color="auto"/>
                                                <w:right w:val="none" w:sz="0" w:space="0" w:color="auto"/>
                                              </w:divBdr>
                                              <w:divsChild>
                                                <w:div w:id="1082216146">
                                                  <w:marLeft w:val="0"/>
                                                  <w:marRight w:val="0"/>
                                                  <w:marTop w:val="0"/>
                                                  <w:marBottom w:val="0"/>
                                                  <w:divBdr>
                                                    <w:top w:val="none" w:sz="0" w:space="0" w:color="auto"/>
                                                    <w:left w:val="none" w:sz="0" w:space="0" w:color="auto"/>
                                                    <w:bottom w:val="none" w:sz="0" w:space="0" w:color="auto"/>
                                                    <w:right w:val="none" w:sz="0" w:space="0" w:color="auto"/>
                                                  </w:divBdr>
                                                  <w:divsChild>
                                                    <w:div w:id="497235820">
                                                      <w:marLeft w:val="0"/>
                                                      <w:marRight w:val="0"/>
                                                      <w:marTop w:val="0"/>
                                                      <w:marBottom w:val="0"/>
                                                      <w:divBdr>
                                                        <w:top w:val="none" w:sz="0" w:space="0" w:color="auto"/>
                                                        <w:left w:val="none" w:sz="0" w:space="0" w:color="auto"/>
                                                        <w:bottom w:val="none" w:sz="0" w:space="0" w:color="auto"/>
                                                        <w:right w:val="none" w:sz="0" w:space="0" w:color="auto"/>
                                                      </w:divBdr>
                                                      <w:divsChild>
                                                        <w:div w:id="86359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402824">
                                              <w:marLeft w:val="0"/>
                                              <w:marRight w:val="0"/>
                                              <w:marTop w:val="0"/>
                                              <w:marBottom w:val="0"/>
                                              <w:divBdr>
                                                <w:top w:val="none" w:sz="0" w:space="0" w:color="auto"/>
                                                <w:left w:val="none" w:sz="0" w:space="0" w:color="auto"/>
                                                <w:bottom w:val="none" w:sz="0" w:space="0" w:color="auto"/>
                                                <w:right w:val="none" w:sz="0" w:space="0" w:color="auto"/>
                                              </w:divBdr>
                                              <w:divsChild>
                                                <w:div w:id="1616476529">
                                                  <w:marLeft w:val="0"/>
                                                  <w:marRight w:val="0"/>
                                                  <w:marTop w:val="0"/>
                                                  <w:marBottom w:val="0"/>
                                                  <w:divBdr>
                                                    <w:top w:val="none" w:sz="0" w:space="0" w:color="auto"/>
                                                    <w:left w:val="none" w:sz="0" w:space="0" w:color="auto"/>
                                                    <w:bottom w:val="none" w:sz="0" w:space="0" w:color="auto"/>
                                                    <w:right w:val="none" w:sz="0" w:space="0" w:color="auto"/>
                                                  </w:divBdr>
                                                  <w:divsChild>
                                                    <w:div w:id="1896576681">
                                                      <w:marLeft w:val="0"/>
                                                      <w:marRight w:val="0"/>
                                                      <w:marTop w:val="0"/>
                                                      <w:marBottom w:val="0"/>
                                                      <w:divBdr>
                                                        <w:top w:val="none" w:sz="0" w:space="0" w:color="auto"/>
                                                        <w:left w:val="none" w:sz="0" w:space="0" w:color="auto"/>
                                                        <w:bottom w:val="none" w:sz="0" w:space="0" w:color="auto"/>
                                                        <w:right w:val="none" w:sz="0" w:space="0" w:color="auto"/>
                                                      </w:divBdr>
                                                      <w:divsChild>
                                                        <w:div w:id="4027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1696187">
      <w:bodyDiv w:val="1"/>
      <w:marLeft w:val="0"/>
      <w:marRight w:val="0"/>
      <w:marTop w:val="0"/>
      <w:marBottom w:val="0"/>
      <w:divBdr>
        <w:top w:val="none" w:sz="0" w:space="0" w:color="auto"/>
        <w:left w:val="none" w:sz="0" w:space="0" w:color="auto"/>
        <w:bottom w:val="none" w:sz="0" w:space="0" w:color="auto"/>
        <w:right w:val="none" w:sz="0" w:space="0" w:color="auto"/>
      </w:divBdr>
    </w:div>
    <w:div w:id="2019961726">
      <w:bodyDiv w:val="1"/>
      <w:marLeft w:val="0"/>
      <w:marRight w:val="0"/>
      <w:marTop w:val="0"/>
      <w:marBottom w:val="0"/>
      <w:divBdr>
        <w:top w:val="none" w:sz="0" w:space="0" w:color="auto"/>
        <w:left w:val="none" w:sz="0" w:space="0" w:color="auto"/>
        <w:bottom w:val="none" w:sz="0" w:space="0" w:color="auto"/>
        <w:right w:val="none" w:sz="0" w:space="0" w:color="auto"/>
      </w:divBdr>
      <w:divsChild>
        <w:div w:id="1360010592">
          <w:marLeft w:val="-720"/>
          <w:marRight w:val="0"/>
          <w:marTop w:val="0"/>
          <w:marBottom w:val="0"/>
          <w:divBdr>
            <w:top w:val="none" w:sz="0" w:space="0" w:color="auto"/>
            <w:left w:val="none" w:sz="0" w:space="0" w:color="auto"/>
            <w:bottom w:val="none" w:sz="0" w:space="0" w:color="auto"/>
            <w:right w:val="none" w:sz="0" w:space="0" w:color="auto"/>
          </w:divBdr>
        </w:div>
      </w:divsChild>
    </w:div>
    <w:div w:id="2036344256">
      <w:bodyDiv w:val="1"/>
      <w:marLeft w:val="0"/>
      <w:marRight w:val="0"/>
      <w:marTop w:val="0"/>
      <w:marBottom w:val="0"/>
      <w:divBdr>
        <w:top w:val="none" w:sz="0" w:space="0" w:color="auto"/>
        <w:left w:val="none" w:sz="0" w:space="0" w:color="auto"/>
        <w:bottom w:val="none" w:sz="0" w:space="0" w:color="auto"/>
        <w:right w:val="none" w:sz="0" w:space="0" w:color="auto"/>
      </w:divBdr>
    </w:div>
    <w:div w:id="2047872440">
      <w:bodyDiv w:val="1"/>
      <w:marLeft w:val="0"/>
      <w:marRight w:val="0"/>
      <w:marTop w:val="0"/>
      <w:marBottom w:val="0"/>
      <w:divBdr>
        <w:top w:val="none" w:sz="0" w:space="0" w:color="auto"/>
        <w:left w:val="none" w:sz="0" w:space="0" w:color="auto"/>
        <w:bottom w:val="none" w:sz="0" w:space="0" w:color="auto"/>
        <w:right w:val="none" w:sz="0" w:space="0" w:color="auto"/>
      </w:divBdr>
    </w:div>
    <w:div w:id="2065180696">
      <w:bodyDiv w:val="1"/>
      <w:marLeft w:val="0"/>
      <w:marRight w:val="0"/>
      <w:marTop w:val="0"/>
      <w:marBottom w:val="0"/>
      <w:divBdr>
        <w:top w:val="none" w:sz="0" w:space="0" w:color="auto"/>
        <w:left w:val="none" w:sz="0" w:space="0" w:color="auto"/>
        <w:bottom w:val="none" w:sz="0" w:space="0" w:color="auto"/>
        <w:right w:val="none" w:sz="0" w:space="0" w:color="auto"/>
      </w:divBdr>
    </w:div>
    <w:div w:id="2116098281">
      <w:bodyDiv w:val="1"/>
      <w:marLeft w:val="0"/>
      <w:marRight w:val="0"/>
      <w:marTop w:val="0"/>
      <w:marBottom w:val="0"/>
      <w:divBdr>
        <w:top w:val="none" w:sz="0" w:space="0" w:color="auto"/>
        <w:left w:val="none" w:sz="0" w:space="0" w:color="auto"/>
        <w:bottom w:val="none" w:sz="0" w:space="0" w:color="auto"/>
        <w:right w:val="none" w:sz="0" w:space="0" w:color="auto"/>
      </w:divBdr>
    </w:div>
    <w:div w:id="2131391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63/23526416-bja10064" TargetMode="External"/><Relationship Id="rId18" Type="http://schemas.openxmlformats.org/officeDocument/2006/relationships/hyperlink" Target="https://doi.org/10.1075/dapsac.13.07dij" TargetMode="External"/><Relationship Id="rId26" Type="http://schemas.openxmlformats.org/officeDocument/2006/relationships/hyperlink" Target="https://www.youtube.com/watch?v=zS5vgBxJ9Q4" TargetMode="External"/><Relationship Id="rId3" Type="http://schemas.openxmlformats.org/officeDocument/2006/relationships/styles" Target="styles.xml"/><Relationship Id="rId21" Type="http://schemas.openxmlformats.org/officeDocument/2006/relationships/hyperlink" Target="https://journals.pentvars.edu.gh/index.php/pbj/article/view/138/136" TargetMode="External"/><Relationship Id="rId34" Type="http://schemas.openxmlformats.org/officeDocument/2006/relationships/hyperlink" Target="https://www.researchgate.net/publication/241332817_Aspects_of_Critical_Discourse_Analysis_1" TargetMode="External"/><Relationship Id="rId7" Type="http://schemas.openxmlformats.org/officeDocument/2006/relationships/endnotes" Target="endnotes.xml"/><Relationship Id="rId12" Type="http://schemas.openxmlformats.org/officeDocument/2006/relationships/hyperlink" Target="https://utr.spb.ru/ESP-World/Articles_27/issue_27.htm" TargetMode="External"/><Relationship Id="rId17" Type="http://schemas.openxmlformats.org/officeDocument/2006/relationships/hyperlink" Target="https://doi.org/10.1057/978-1-137-50615-3_2" TargetMode="External"/><Relationship Id="rId25" Type="http://schemas.openxmlformats.org/officeDocument/2006/relationships/hyperlink" Target="https://doi.org/10.1146/annurev-psych-010418-103034" TargetMode="External"/><Relationship Id="rId33" Type="http://schemas.openxmlformats.org/officeDocument/2006/relationships/hyperlink" Target="https://doi.org/10.1080/14759551.2019.1699093" TargetMode="External"/><Relationship Id="rId2" Type="http://schemas.openxmlformats.org/officeDocument/2006/relationships/numbering" Target="numbering.xml"/><Relationship Id="rId16" Type="http://schemas.openxmlformats.org/officeDocument/2006/relationships/hyperlink" Target="https://doi.org/10.1007/s12193-012-0098-4" TargetMode="External"/><Relationship Id="rId20" Type="http://schemas.openxmlformats.org/officeDocument/2006/relationships/hyperlink" Target="https://doi.org/10.32839/2304-5809/2020-10-86-94" TargetMode="External"/><Relationship Id="rId29" Type="http://schemas.openxmlformats.org/officeDocument/2006/relationships/hyperlink" Target="https://doi.org/10.54664/yula837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7507/tpls.1010.14" TargetMode="External"/><Relationship Id="rId24" Type="http://schemas.openxmlformats.org/officeDocument/2006/relationships/hyperlink" Target="https://www.youtube.com/watch?v=xb041SmcBvU" TargetMode="External"/><Relationship Id="rId32" Type="http://schemas.openxmlformats.org/officeDocument/2006/relationships/hyperlink" Target="https://doi.org/10.1111/lnc3.12327" TargetMode="External"/><Relationship Id="rId5" Type="http://schemas.openxmlformats.org/officeDocument/2006/relationships/webSettings" Target="webSettings.xml"/><Relationship Id="rId15" Type="http://schemas.openxmlformats.org/officeDocument/2006/relationships/hyperlink" Target="https://doi.org/10.1037/a0027836" TargetMode="External"/><Relationship Id="rId23" Type="http://schemas.openxmlformats.org/officeDocument/2006/relationships/hyperlink" Target="https://doi.org/10.1007/s40607-014-0009-9" TargetMode="External"/><Relationship Id="rId28" Type="http://schemas.openxmlformats.org/officeDocument/2006/relationships/hyperlink" Target="https://doi.org/10.1515/omgc-2023-0001" TargetMode="External"/><Relationship Id="rId36" Type="http://schemas.openxmlformats.org/officeDocument/2006/relationships/theme" Target="theme/theme1.xml"/><Relationship Id="rId10" Type="http://schemas.openxmlformats.org/officeDocument/2006/relationships/hyperlink" Target="http://www.graphiconline.com" TargetMode="External"/><Relationship Id="rId19" Type="http://schemas.openxmlformats.org/officeDocument/2006/relationships/hyperlink" Target="https://www.researchgate.net/publication/364378635" TargetMode="External"/><Relationship Id="rId31" Type="http://schemas.openxmlformats.org/officeDocument/2006/relationships/hyperlink" Target="https://doi.org/10.4324/9780203136867" TargetMode="External"/><Relationship Id="rId4" Type="http://schemas.openxmlformats.org/officeDocument/2006/relationships/settings" Target="settings.xml"/><Relationship Id="rId9" Type="http://schemas.openxmlformats.org/officeDocument/2006/relationships/hyperlink" Target="http://www.graphiconline.com" TargetMode="External"/><Relationship Id="rId14" Type="http://schemas.openxmlformats.org/officeDocument/2006/relationships/hyperlink" Target="https://doi.org/10.1080/17447143.2021.1895180" TargetMode="External"/><Relationship Id="rId22" Type="http://schemas.openxmlformats.org/officeDocument/2006/relationships/hyperlink" Target="https://doi.org/10.5040/9781472593580" TargetMode="External"/><Relationship Id="rId27" Type="http://schemas.openxmlformats.org/officeDocument/2006/relationships/hyperlink" Target="https://www.ajol.info/index.php/gjl/article/view/211851" TargetMode="External"/><Relationship Id="rId30" Type="http://schemas.openxmlformats.org/officeDocument/2006/relationships/hyperlink" Target="https://doi.org/10.38159/ehass.20245164" TargetMode="External"/><Relationship Id="rId35" Type="http://schemas.openxmlformats.org/officeDocument/2006/relationships/fontTable" Target="fontTable.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046122-F96C-4FE7-B565-907F9EB41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463</TotalTime>
  <Pages>22</Pages>
  <Words>8496</Words>
  <Characters>48428</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Nanayaw</dc:creator>
  <cp:keywords/>
  <dc:description/>
  <cp:lastModifiedBy>User</cp:lastModifiedBy>
  <cp:revision>12</cp:revision>
  <dcterms:created xsi:type="dcterms:W3CDTF">2025-01-28T20:09:00Z</dcterms:created>
  <dcterms:modified xsi:type="dcterms:W3CDTF">2025-01-29T16:17:00Z</dcterms:modified>
</cp:coreProperties>
</file>