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6D7" w:rsidRPr="00B92642" w:rsidRDefault="00DD06D7" w:rsidP="00DD06D7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06D7" w:rsidRPr="00F67694" w:rsidRDefault="00DD06D7" w:rsidP="00DD06D7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7694">
        <w:rPr>
          <w:rFonts w:ascii="Times New Roman" w:eastAsia="Times New Roman" w:hAnsi="Times New Roman" w:cs="Times New Roman"/>
          <w:b/>
          <w:bCs/>
          <w:sz w:val="28"/>
          <w:szCs w:val="28"/>
        </w:rPr>
        <w:t>The Persuasive Power of Language in Mobile Marketing: A Speech Act Perspective on Selected Commercial Text Messages</w:t>
      </w:r>
    </w:p>
    <w:p w:rsidR="00DD06D7" w:rsidRPr="00B92642" w:rsidRDefault="00DD06D7" w:rsidP="00DD06D7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06D7" w:rsidRPr="004720AE" w:rsidRDefault="00DD06D7" w:rsidP="004720AE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642">
        <w:rPr>
          <w:rFonts w:ascii="Times New Roman" w:eastAsia="Times New Roman" w:hAnsi="Times New Roman" w:cs="Times New Roman"/>
          <w:b/>
          <w:bCs/>
          <w:sz w:val="24"/>
          <w:szCs w:val="24"/>
        </w:rPr>
        <w:t>By</w:t>
      </w:r>
    </w:p>
    <w:p w:rsidR="00DD06D7" w:rsidRPr="00B92642" w:rsidRDefault="00DD06D7" w:rsidP="00DD06D7">
      <w:pPr>
        <w:spacing w:line="48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Ogbuehi</w:t>
      </w:r>
      <w:proofErr w:type="spellEnd"/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Patricia </w:t>
      </w:r>
      <w:proofErr w:type="spellStart"/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Nneka</w:t>
      </w:r>
      <w:proofErr w:type="spellEnd"/>
    </w:p>
    <w:p w:rsidR="00DD06D7" w:rsidRPr="00B92642" w:rsidRDefault="00DD06D7" w:rsidP="00DD06D7">
      <w:pPr>
        <w:spacing w:line="48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Department of English and Literary Studies,</w:t>
      </w:r>
    </w:p>
    <w:p w:rsidR="00DD06D7" w:rsidRPr="00B92642" w:rsidRDefault="00DD06D7" w:rsidP="00DD06D7">
      <w:pPr>
        <w:spacing w:line="48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Faculty of Arts, </w:t>
      </w:r>
      <w:proofErr w:type="spellStart"/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Managemaent</w:t>
      </w:r>
      <w:proofErr w:type="spellEnd"/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and Social Sciences,</w:t>
      </w:r>
    </w:p>
    <w:p w:rsidR="00DD06D7" w:rsidRDefault="00DD06D7" w:rsidP="00DD06D7">
      <w:pPr>
        <w:spacing w:line="48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Admiralty University of Nigeria, </w:t>
      </w:r>
      <w:proofErr w:type="spellStart"/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Ibusa</w:t>
      </w:r>
      <w:proofErr w:type="spellEnd"/>
      <w:r w:rsidRPr="00B9264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Delta State.</w:t>
      </w:r>
    </w:p>
    <w:p w:rsidR="004720AE" w:rsidRPr="00B92642" w:rsidRDefault="004720AE" w:rsidP="004720AE">
      <w:pPr>
        <w:spacing w:line="480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Biography</w:t>
      </w:r>
    </w:p>
    <w:p w:rsidR="004720AE" w:rsidRPr="002A4EBB" w:rsidRDefault="004720AE" w:rsidP="004720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 xml:space="preserve">Dr. Patricia </w:t>
      </w:r>
      <w:proofErr w:type="spellStart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Nneka</w:t>
      </w:r>
      <w:proofErr w:type="spellEnd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Ogbuehi</w:t>
      </w:r>
      <w:proofErr w:type="spellEnd"/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is a seasoned academic and scholar currently serving as a Lecturer in the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Department of English and Literary Studies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, within the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Faculty of Arts, Management, and Social Sciences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Admiralty University of Nigeria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EBB">
        <w:rPr>
          <w:rFonts w:ascii="Times New Roman" w:eastAsia="Times New Roman" w:hAnsi="Times New Roman" w:cs="Times New Roman"/>
          <w:sz w:val="24"/>
          <w:szCs w:val="24"/>
        </w:rPr>
        <w:t>Ibusa</w:t>
      </w:r>
      <w:proofErr w:type="spellEnd"/>
      <w:r w:rsidRPr="002A4EBB">
        <w:rPr>
          <w:rFonts w:ascii="Times New Roman" w:eastAsia="Times New Roman" w:hAnsi="Times New Roman" w:cs="Times New Roman"/>
          <w:sz w:val="24"/>
          <w:szCs w:val="24"/>
        </w:rPr>
        <w:t>, Delta State—an institution owned by the Federal Government of Nigeria. She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currently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holds the position of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Lecturer-in-Charge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Directorate of General Studies and the Entrepreneurship Unit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of the University.</w:t>
      </w:r>
    </w:p>
    <w:p w:rsidR="004720AE" w:rsidRPr="002A4EBB" w:rsidRDefault="004720AE" w:rsidP="004720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 w:rsidRPr="002A4EBB">
        <w:rPr>
          <w:rFonts w:ascii="Times New Roman" w:eastAsia="Times New Roman" w:hAnsi="Times New Roman" w:cs="Times New Roman"/>
          <w:sz w:val="24"/>
          <w:szCs w:val="24"/>
        </w:rPr>
        <w:t>Ogbuehi</w:t>
      </w:r>
      <w:proofErr w:type="spellEnd"/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earned her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Bachelor of Arts in Education (B.A. Ed.) in English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from the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 xml:space="preserve">University of Lagos, </w:t>
      </w:r>
      <w:proofErr w:type="spellStart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Akoka</w:t>
      </w:r>
      <w:proofErr w:type="spellEnd"/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, in 1995. She further obtained a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Master of Arts (M.A.) in English (Language)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in 2008, and a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Doctor of Philosophy (Ph.D.)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in 2019, both from </w:t>
      </w:r>
      <w:proofErr w:type="spellStart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Olabisi</w:t>
      </w:r>
      <w:proofErr w:type="spellEnd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Onabanjo</w:t>
      </w:r>
      <w:proofErr w:type="spellEnd"/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 xml:space="preserve"> University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>, Ago-</w:t>
      </w:r>
      <w:proofErr w:type="spellStart"/>
      <w:r w:rsidRPr="002A4EBB">
        <w:rPr>
          <w:rFonts w:ascii="Times New Roman" w:eastAsia="Times New Roman" w:hAnsi="Times New Roman" w:cs="Times New Roman"/>
          <w:sz w:val="24"/>
          <w:szCs w:val="24"/>
        </w:rPr>
        <w:t>Iwoye</w:t>
      </w:r>
      <w:proofErr w:type="spellEnd"/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2A4EBB">
        <w:rPr>
          <w:rFonts w:ascii="Times New Roman" w:eastAsia="Times New Roman" w:hAnsi="Times New Roman" w:cs="Times New Roman"/>
          <w:sz w:val="24"/>
          <w:szCs w:val="24"/>
        </w:rPr>
        <w:t>Ogun</w:t>
      </w:r>
      <w:proofErr w:type="spellEnd"/>
      <w:proofErr w:type="gramEnd"/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 State.</w:t>
      </w:r>
    </w:p>
    <w:p w:rsidR="004720AE" w:rsidRPr="002A4EBB" w:rsidRDefault="004720AE" w:rsidP="004720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Her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area of specialization include: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Discourse Analysis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Pragmatics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Stylistics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2A4EBB">
        <w:rPr>
          <w:rFonts w:ascii="Times New Roman" w:eastAsia="Times New Roman" w:hAnsi="Times New Roman" w:cs="Times New Roman"/>
          <w:bCs/>
          <w:sz w:val="24"/>
          <w:szCs w:val="24"/>
        </w:rPr>
        <w:t>Communication Studies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and gender studies</w:t>
      </w:r>
      <w:r w:rsidRPr="002A4EBB">
        <w:rPr>
          <w:rFonts w:ascii="Times New Roman" w:eastAsia="Times New Roman" w:hAnsi="Times New Roman" w:cs="Times New Roman"/>
          <w:sz w:val="24"/>
          <w:szCs w:val="24"/>
        </w:rPr>
        <w:t xml:space="preserve">. She is actively engaged in teaching, research, curriculum development, academic review, and writing. As a dedicated scholar, </w:t>
      </w:r>
    </w:p>
    <w:p w:rsidR="00343904" w:rsidRDefault="00343904">
      <w:bookmarkStart w:id="0" w:name="_GoBack"/>
      <w:bookmarkEnd w:id="0"/>
    </w:p>
    <w:sectPr w:rsidR="00343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6D7"/>
    <w:rsid w:val="00343904"/>
    <w:rsid w:val="004720AE"/>
    <w:rsid w:val="006B015E"/>
    <w:rsid w:val="00A476E5"/>
    <w:rsid w:val="00DB2322"/>
    <w:rsid w:val="00DD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77AB62-377A-45E7-A5E2-9BB175AC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6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PATRICIA</dc:creator>
  <cp:keywords/>
  <dc:description/>
  <cp:lastModifiedBy>DR PATRICIA</cp:lastModifiedBy>
  <cp:revision>3</cp:revision>
  <dcterms:created xsi:type="dcterms:W3CDTF">2025-05-24T12:40:00Z</dcterms:created>
  <dcterms:modified xsi:type="dcterms:W3CDTF">2025-05-30T12:19:00Z</dcterms:modified>
</cp:coreProperties>
</file>