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B7FA" w14:textId="1F1A52E4" w:rsidR="00463285" w:rsidRPr="000B0670" w:rsidRDefault="00463285" w:rsidP="00463285">
      <w:pPr>
        <w:pStyle w:val="Default"/>
        <w:contextualSpacing/>
        <w:rPr>
          <w:rFonts w:ascii="Times New Roman" w:eastAsia="Calibri" w:hAnsi="Times New Roman" w:cs="Times New Roman"/>
          <w:b/>
          <w:bCs/>
          <w14:ligatures w14:val="none"/>
        </w:rPr>
      </w:pPr>
      <w:r w:rsidRPr="000B0670">
        <w:rPr>
          <w:rFonts w:ascii="Times New Roman" w:hAnsi="Times New Roman" w:cs="Times New Roman"/>
          <w:b/>
          <w:bCs/>
          <w:color w:val="323232"/>
        </w:rPr>
        <w:t>Title:</w:t>
      </w:r>
      <w:r w:rsidRPr="000B0670">
        <w:rPr>
          <w:rFonts w:ascii="Times New Roman" w:hAnsi="Times New Roman" w:cs="Times New Roman"/>
          <w:color w:val="323232"/>
        </w:rPr>
        <w:t xml:space="preserve"> </w:t>
      </w:r>
      <w:r w:rsidRPr="000B0670">
        <w:rPr>
          <w:rFonts w:ascii="Times New Roman" w:eastAsia="Calibri" w:hAnsi="Times New Roman" w:cs="Times New Roman"/>
          <w:b/>
          <w:bCs/>
          <w14:ligatures w14:val="none"/>
        </w:rPr>
        <w:t xml:space="preserve"> </w:t>
      </w:r>
      <w:r w:rsidR="00601668" w:rsidRPr="000B0670">
        <w:rPr>
          <w:rFonts w:ascii="Times New Roman" w:eastAsia="Calibri" w:hAnsi="Times New Roman" w:cs="Times New Roman"/>
          <w:b/>
          <w:bCs/>
          <w14:ligatures w14:val="none"/>
        </w:rPr>
        <w:t>Evaluating Phonological Awareness Standards in Ghana’s National Curriculum</w:t>
      </w:r>
    </w:p>
    <w:p w14:paraId="65194695" w14:textId="77777777" w:rsidR="00463285" w:rsidRPr="000B0670" w:rsidRDefault="00463285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5E08BCAC" w14:textId="225B45E5" w:rsidR="00463285" w:rsidRDefault="00463285" w:rsidP="00463285">
      <w:pPr>
        <w:pStyle w:val="Default"/>
        <w:contextualSpacing/>
        <w:rPr>
          <w:rFonts w:ascii="Times New Roman" w:hAnsi="Times New Roman" w:cs="Times New Roman"/>
          <w:b/>
          <w:bCs/>
          <w:color w:val="323232"/>
        </w:rPr>
      </w:pPr>
      <w:r w:rsidRPr="000B0670">
        <w:rPr>
          <w:rFonts w:ascii="Times New Roman" w:hAnsi="Times New Roman" w:cs="Times New Roman"/>
          <w:b/>
          <w:bCs/>
          <w:color w:val="323232"/>
        </w:rPr>
        <w:t xml:space="preserve">Authors: </w:t>
      </w:r>
    </w:p>
    <w:p w14:paraId="0A12435E" w14:textId="77777777" w:rsidR="00CC0DB4" w:rsidRPr="000B0670" w:rsidRDefault="00CC0DB4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56F96251" w14:textId="6E007DF2" w:rsidR="001B7350" w:rsidRPr="000B0670" w:rsidRDefault="00EF4A72" w:rsidP="00463285">
      <w:pPr>
        <w:spacing w:line="240" w:lineRule="auto"/>
        <w:contextualSpacing/>
        <w:rPr>
          <w:rFonts w:eastAsia="Calibri" w:cs="Times New Roman"/>
          <w:b/>
          <w:bCs/>
          <w:kern w:val="0"/>
          <w:szCs w:val="24"/>
          <w14:ligatures w14:val="none"/>
        </w:rPr>
      </w:pPr>
      <w:r w:rsidRPr="000B0670">
        <w:rPr>
          <w:rFonts w:eastAsia="Calibri" w:cs="Times New Roman"/>
          <w:kern w:val="0"/>
          <w:szCs w:val="24"/>
          <w14:ligatures w14:val="none"/>
        </w:rPr>
        <w:t xml:space="preserve"> </w:t>
      </w:r>
      <w:r w:rsidRPr="000B0670">
        <w:rPr>
          <w:rFonts w:eastAsia="Calibri" w:cs="Times New Roman"/>
          <w:b/>
          <w:bCs/>
          <w:kern w:val="0"/>
          <w:szCs w:val="24"/>
          <w14:ligatures w14:val="none"/>
        </w:rPr>
        <w:t xml:space="preserve">Dr. </w:t>
      </w:r>
      <w:r w:rsidR="00ED4DFE" w:rsidRPr="000B0670">
        <w:rPr>
          <w:rFonts w:eastAsia="Calibri" w:cs="Times New Roman"/>
          <w:b/>
          <w:bCs/>
          <w:kern w:val="0"/>
          <w:szCs w:val="24"/>
          <w14:ligatures w14:val="none"/>
        </w:rPr>
        <w:t>Daniel A. Hammond</w:t>
      </w:r>
    </w:p>
    <w:p w14:paraId="2EE6719C" w14:textId="77777777" w:rsidR="001B7350" w:rsidRPr="000B0670" w:rsidRDefault="001B7350" w:rsidP="00463285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</w:p>
    <w:p w14:paraId="2FBAEF75" w14:textId="1A47E676" w:rsidR="008E2D56" w:rsidRPr="000B0670" w:rsidRDefault="00ED4DFE" w:rsidP="00463285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eastAsia="Calibri" w:cs="Times New Roman"/>
          <w:kern w:val="0"/>
          <w:szCs w:val="24"/>
          <w14:ligatures w14:val="none"/>
        </w:rPr>
        <w:t>Visiting Assistant Professor</w:t>
      </w:r>
      <w:r w:rsidR="00920549" w:rsidRPr="000B0670">
        <w:rPr>
          <w:rFonts w:eastAsia="Calibri" w:cs="Times New Roman"/>
          <w:kern w:val="0"/>
          <w:szCs w:val="24"/>
          <w14:ligatures w14:val="none"/>
        </w:rPr>
        <w:t>,</w:t>
      </w:r>
      <w:r w:rsidRPr="000B0670">
        <w:rPr>
          <w:rFonts w:eastAsia="Calibri" w:cs="Times New Roman"/>
          <w:kern w:val="0"/>
          <w:szCs w:val="24"/>
          <w14:ligatures w14:val="none"/>
        </w:rPr>
        <w:t xml:space="preserve"> Washington State University. </w:t>
      </w:r>
      <w:r w:rsidR="00715E3B" w:rsidRPr="000B0670">
        <w:rPr>
          <w:rFonts w:eastAsia="Calibri" w:cs="Times New Roman"/>
          <w:kern w:val="0"/>
          <w:szCs w:val="24"/>
          <w14:ligatures w14:val="none"/>
        </w:rPr>
        <w:t xml:space="preserve"> Dr. Hammond</w:t>
      </w:r>
      <w:r w:rsidR="00510CFE" w:rsidRPr="000B0670">
        <w:rPr>
          <w:rFonts w:eastAsia="Calibri" w:cs="Times New Roman"/>
          <w:kern w:val="0"/>
          <w:szCs w:val="24"/>
          <w14:ligatures w14:val="none"/>
        </w:rPr>
        <w:t xml:space="preserve">’s </w:t>
      </w:r>
      <w:r w:rsidRPr="000B0670">
        <w:rPr>
          <w:rFonts w:eastAsia="Calibri" w:cs="Times New Roman"/>
          <w:kern w:val="0"/>
          <w:szCs w:val="24"/>
          <w14:ligatures w14:val="none"/>
        </w:rPr>
        <w:t xml:space="preserve">research interests include early literacy, reading in first and second </w:t>
      </w:r>
      <w:r w:rsidR="00E64851" w:rsidRPr="000B0670">
        <w:rPr>
          <w:rFonts w:eastAsia="Calibri" w:cs="Times New Roman"/>
          <w:kern w:val="0"/>
          <w:szCs w:val="24"/>
          <w14:ligatures w14:val="none"/>
        </w:rPr>
        <w:t>languages</w:t>
      </w:r>
      <w:r w:rsidRPr="000B0670">
        <w:rPr>
          <w:rFonts w:eastAsia="Calibri" w:cs="Times New Roman"/>
          <w:kern w:val="0"/>
          <w:szCs w:val="24"/>
          <w14:ligatures w14:val="none"/>
        </w:rPr>
        <w:t>, language acquisition, reading instruction and assessment, and adolescent literacy.</w:t>
      </w:r>
    </w:p>
    <w:p w14:paraId="65772894" w14:textId="77777777" w:rsidR="000E7BF4" w:rsidRPr="000B0670" w:rsidRDefault="000E7BF4" w:rsidP="00463285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</w:p>
    <w:p w14:paraId="093AF1B1" w14:textId="3E531756" w:rsidR="00275228" w:rsidRPr="000B0670" w:rsidRDefault="00EF4A72" w:rsidP="00463285">
      <w:pPr>
        <w:spacing w:line="240" w:lineRule="auto"/>
        <w:contextualSpacing/>
        <w:rPr>
          <w:rFonts w:eastAsia="Calibri" w:cs="Times New Roman"/>
          <w:b/>
          <w:bCs/>
          <w:kern w:val="0"/>
          <w:szCs w:val="24"/>
          <w14:ligatures w14:val="none"/>
        </w:rPr>
      </w:pPr>
      <w:r w:rsidRPr="000B0670">
        <w:rPr>
          <w:rFonts w:eastAsia="Calibri" w:cs="Times New Roman"/>
          <w:kern w:val="0"/>
          <w:szCs w:val="24"/>
          <w14:ligatures w14:val="none"/>
        </w:rPr>
        <w:t xml:space="preserve"> </w:t>
      </w:r>
      <w:r w:rsidRPr="000B0670">
        <w:rPr>
          <w:rFonts w:eastAsia="Calibri" w:cs="Times New Roman"/>
          <w:b/>
          <w:bCs/>
          <w:kern w:val="0"/>
          <w:szCs w:val="24"/>
          <w14:ligatures w14:val="none"/>
        </w:rPr>
        <w:t xml:space="preserve">Dr. </w:t>
      </w:r>
      <w:r w:rsidR="00463285" w:rsidRPr="000B0670">
        <w:rPr>
          <w:rFonts w:eastAsia="Calibri" w:cs="Times New Roman"/>
          <w:b/>
          <w:bCs/>
          <w:kern w:val="0"/>
          <w:szCs w:val="24"/>
          <w14:ligatures w14:val="none"/>
        </w:rPr>
        <w:t xml:space="preserve">Jane E. Kelley </w:t>
      </w:r>
      <w:r w:rsidR="009E68FF" w:rsidRPr="000B0670">
        <w:rPr>
          <w:rFonts w:eastAsia="Calibri" w:cs="Times New Roman"/>
          <w:b/>
          <w:bCs/>
          <w:kern w:val="0"/>
          <w:szCs w:val="24"/>
          <w14:ligatures w14:val="none"/>
        </w:rPr>
        <w:t xml:space="preserve"> </w:t>
      </w:r>
    </w:p>
    <w:p w14:paraId="10D9EF92" w14:textId="77777777" w:rsidR="009E68FF" w:rsidRPr="000B0670" w:rsidRDefault="009E68FF" w:rsidP="00463285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</w:p>
    <w:p w14:paraId="3D04B7A7" w14:textId="7880277B" w:rsidR="00463285" w:rsidRPr="000B0670" w:rsidRDefault="003F5AE7" w:rsidP="00463285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eastAsia="Calibri" w:cs="Times New Roman"/>
          <w:kern w:val="0"/>
          <w:szCs w:val="24"/>
          <w14:ligatures w14:val="none"/>
        </w:rPr>
        <w:t xml:space="preserve">Associate </w:t>
      </w:r>
      <w:r w:rsidR="00110C0F" w:rsidRPr="000B0670">
        <w:rPr>
          <w:rFonts w:eastAsia="Calibri" w:cs="Times New Roman"/>
          <w:kern w:val="0"/>
          <w:szCs w:val="24"/>
          <w14:ligatures w14:val="none"/>
        </w:rPr>
        <w:t>Professor, Washington State University</w:t>
      </w:r>
      <w:r w:rsidR="00E52DD7" w:rsidRPr="000B0670">
        <w:rPr>
          <w:rFonts w:eastAsia="Calibri" w:cs="Times New Roman"/>
          <w:kern w:val="0"/>
          <w:szCs w:val="24"/>
          <w14:ligatures w14:val="none"/>
        </w:rPr>
        <w:t>.  Dr.</w:t>
      </w:r>
      <w:r w:rsidR="002A07F0" w:rsidRPr="000B0670">
        <w:rPr>
          <w:rFonts w:eastAsia="Calibri" w:cs="Times New Roman"/>
          <w:kern w:val="0"/>
          <w:szCs w:val="24"/>
          <w14:ligatures w14:val="none"/>
        </w:rPr>
        <w:t xml:space="preserve"> Kelley’s research and scholarly activities </w:t>
      </w:r>
      <w:r w:rsidR="00627ED7" w:rsidRPr="000B0670">
        <w:rPr>
          <w:rFonts w:eastAsia="Calibri" w:cs="Times New Roman"/>
          <w:kern w:val="0"/>
          <w:szCs w:val="24"/>
          <w14:ligatures w14:val="none"/>
        </w:rPr>
        <w:t xml:space="preserve">are grounded in critical multicultural analysis and involve the examination of the </w:t>
      </w:r>
      <w:r w:rsidR="002A07F0" w:rsidRPr="000B0670">
        <w:rPr>
          <w:rFonts w:eastAsia="Calibri" w:cs="Times New Roman"/>
          <w:kern w:val="0"/>
          <w:szCs w:val="24"/>
          <w14:ligatures w14:val="none"/>
        </w:rPr>
        <w:t>ideology of power in children’s literature and the dissemination of this theory and pedagog</w:t>
      </w:r>
      <w:r w:rsidR="00E52DD7" w:rsidRPr="000B0670">
        <w:rPr>
          <w:rFonts w:eastAsia="Calibri" w:cs="Times New Roman"/>
          <w:kern w:val="0"/>
          <w:szCs w:val="24"/>
          <w14:ligatures w14:val="none"/>
        </w:rPr>
        <w:t xml:space="preserve">y. </w:t>
      </w:r>
      <w:r w:rsidR="00F66D70" w:rsidRPr="000B0670">
        <w:rPr>
          <w:rFonts w:eastAsia="Calibri" w:cs="Times New Roman"/>
          <w:kern w:val="0"/>
          <w:szCs w:val="24"/>
          <w14:ligatures w14:val="none"/>
        </w:rPr>
        <w:t>She is a</w:t>
      </w:r>
      <w:r w:rsidR="00483CF4" w:rsidRPr="000B0670">
        <w:rPr>
          <w:rFonts w:eastAsia="Calibri" w:cs="Times New Roman"/>
          <w:kern w:val="0"/>
          <w:szCs w:val="24"/>
          <w14:ligatures w14:val="none"/>
        </w:rPr>
        <w:t xml:space="preserve">lso </w:t>
      </w:r>
      <w:r w:rsidR="00627ED7" w:rsidRPr="000B0670">
        <w:rPr>
          <w:rFonts w:eastAsia="Calibri" w:cs="Times New Roman"/>
          <w:kern w:val="0"/>
          <w:szCs w:val="24"/>
          <w14:ligatures w14:val="none"/>
        </w:rPr>
        <w:t xml:space="preserve">an </w:t>
      </w:r>
      <w:r w:rsidR="00483CF4" w:rsidRPr="000B0670">
        <w:rPr>
          <w:rFonts w:eastAsia="Calibri" w:cs="Times New Roman"/>
          <w:kern w:val="0"/>
          <w:szCs w:val="24"/>
          <w14:ligatures w14:val="none"/>
        </w:rPr>
        <w:t>early</w:t>
      </w:r>
      <w:r w:rsidR="00F66D70" w:rsidRPr="000B0670">
        <w:rPr>
          <w:rFonts w:eastAsia="Calibri" w:cs="Times New Roman"/>
          <w:kern w:val="0"/>
          <w:szCs w:val="24"/>
          <w14:ligatures w14:val="none"/>
        </w:rPr>
        <w:t xml:space="preserve"> literacy </w:t>
      </w:r>
      <w:r w:rsidR="00483CF4" w:rsidRPr="000B0670">
        <w:rPr>
          <w:rFonts w:eastAsia="Calibri" w:cs="Times New Roman"/>
          <w:kern w:val="0"/>
          <w:szCs w:val="24"/>
          <w14:ligatures w14:val="none"/>
        </w:rPr>
        <w:t>educator and</w:t>
      </w:r>
      <w:r w:rsidR="00F66D70" w:rsidRPr="000B0670">
        <w:rPr>
          <w:rFonts w:eastAsia="Calibri" w:cs="Times New Roman"/>
          <w:kern w:val="0"/>
          <w:szCs w:val="24"/>
          <w14:ligatures w14:val="none"/>
        </w:rPr>
        <w:t xml:space="preserve"> </w:t>
      </w:r>
      <w:r w:rsidR="00483CF4" w:rsidRPr="000B0670">
        <w:rPr>
          <w:rFonts w:eastAsia="Calibri" w:cs="Times New Roman"/>
          <w:kern w:val="0"/>
          <w:szCs w:val="24"/>
          <w14:ligatures w14:val="none"/>
        </w:rPr>
        <w:t>researcher.</w:t>
      </w:r>
      <w:r w:rsidR="0077736C" w:rsidRPr="000B0670">
        <w:rPr>
          <w:rFonts w:eastAsia="Calibri" w:cs="Times New Roman"/>
          <w:kern w:val="0"/>
          <w:szCs w:val="24"/>
          <w14:ligatures w14:val="none"/>
        </w:rPr>
        <w:t xml:space="preserve"> </w:t>
      </w:r>
      <w:r w:rsidR="00557E3D" w:rsidRPr="000B0670">
        <w:rPr>
          <w:rFonts w:eastAsia="Calibri" w:cs="Times New Roman"/>
          <w:kern w:val="0"/>
          <w:szCs w:val="24"/>
          <w14:ligatures w14:val="none"/>
        </w:rPr>
        <w:t xml:space="preserve"> </w:t>
      </w:r>
    </w:p>
    <w:p w14:paraId="76128C73" w14:textId="77777777" w:rsidR="00463285" w:rsidRPr="000B0670" w:rsidRDefault="00463285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589AAA2B" w14:textId="77777777" w:rsidR="00463285" w:rsidRPr="000B0670" w:rsidRDefault="00463285" w:rsidP="00463285">
      <w:pPr>
        <w:pStyle w:val="Default"/>
        <w:contextualSpacing/>
        <w:rPr>
          <w:rFonts w:ascii="Times New Roman" w:hAnsi="Times New Roman" w:cs="Times New Roman"/>
          <w:b/>
          <w:bCs/>
          <w:color w:val="323232"/>
        </w:rPr>
      </w:pPr>
      <w:r w:rsidRPr="000B0670">
        <w:rPr>
          <w:rFonts w:ascii="Times New Roman" w:hAnsi="Times New Roman" w:cs="Times New Roman"/>
          <w:b/>
          <w:bCs/>
          <w:color w:val="323232"/>
        </w:rPr>
        <w:t xml:space="preserve">Contact information for the corresponding author: </w:t>
      </w:r>
    </w:p>
    <w:p w14:paraId="3697B5C6" w14:textId="7E8484F6" w:rsidR="00463285" w:rsidRPr="000B0670" w:rsidRDefault="00463285" w:rsidP="00463285">
      <w:pPr>
        <w:pStyle w:val="Default"/>
        <w:ind w:left="720"/>
        <w:contextualSpacing/>
        <w:rPr>
          <w:rFonts w:ascii="Times New Roman" w:hAnsi="Times New Roman" w:cs="Times New Roman"/>
          <w:color w:val="323232"/>
        </w:rPr>
      </w:pPr>
      <w:r w:rsidRPr="000B0670">
        <w:rPr>
          <w:rFonts w:ascii="Times New Roman" w:hAnsi="Times New Roman" w:cs="Times New Roman"/>
          <w:color w:val="323232"/>
        </w:rPr>
        <w:t xml:space="preserve">Name: </w:t>
      </w:r>
      <w:r w:rsidRPr="000B0670">
        <w:rPr>
          <w:rFonts w:ascii="Times New Roman" w:eastAsia="Calibri" w:hAnsi="Times New Roman" w:cs="Times New Roman"/>
          <w14:ligatures w14:val="none"/>
        </w:rPr>
        <w:t>Daniel Hammond</w:t>
      </w:r>
    </w:p>
    <w:p w14:paraId="3354F703" w14:textId="0673A4A6" w:rsidR="00463285" w:rsidRPr="000B0670" w:rsidRDefault="00463285" w:rsidP="00463285">
      <w:pPr>
        <w:pStyle w:val="Default"/>
        <w:ind w:left="720"/>
        <w:contextualSpacing/>
        <w:rPr>
          <w:rFonts w:ascii="Times New Roman" w:hAnsi="Times New Roman" w:cs="Times New Roman"/>
          <w:color w:val="323232"/>
        </w:rPr>
      </w:pPr>
      <w:r w:rsidRPr="000B0670">
        <w:rPr>
          <w:rFonts w:ascii="Times New Roman" w:hAnsi="Times New Roman" w:cs="Times New Roman"/>
          <w:color w:val="323232"/>
        </w:rPr>
        <w:t xml:space="preserve">Institutional address: College of Education, Sport, and Human Sciences, </w:t>
      </w:r>
      <w:r w:rsidRPr="000B0670">
        <w:rPr>
          <w:rFonts w:ascii="Times New Roman" w:eastAsia="Calibri" w:hAnsi="Times New Roman" w:cs="Times New Roman"/>
          <w14:ligatures w14:val="none"/>
        </w:rPr>
        <w:t>Washington State University, Pullman, WA 99164, USA</w:t>
      </w:r>
    </w:p>
    <w:p w14:paraId="3A5AFBC1" w14:textId="71082EFD" w:rsidR="00463285" w:rsidRPr="000B0670" w:rsidRDefault="00463285" w:rsidP="00463285">
      <w:pPr>
        <w:pStyle w:val="Default"/>
        <w:ind w:left="720"/>
        <w:contextualSpacing/>
        <w:rPr>
          <w:rFonts w:ascii="Times New Roman" w:hAnsi="Times New Roman" w:cs="Times New Roman"/>
          <w:color w:val="323232"/>
        </w:rPr>
      </w:pPr>
      <w:r w:rsidRPr="000B0670">
        <w:rPr>
          <w:rFonts w:ascii="Times New Roman" w:hAnsi="Times New Roman" w:cs="Times New Roman"/>
          <w:color w:val="323232"/>
        </w:rPr>
        <w:t xml:space="preserve">Phone: </w:t>
      </w:r>
      <w:r w:rsidR="00D32E58" w:rsidRPr="000B0670">
        <w:rPr>
          <w:rFonts w:ascii="Times New Roman" w:hAnsi="Times New Roman" w:cs="Times New Roman"/>
          <w:color w:val="323232"/>
        </w:rPr>
        <w:t>1(509) 715-8046</w:t>
      </w:r>
    </w:p>
    <w:p w14:paraId="40219559" w14:textId="714608A5" w:rsidR="00463285" w:rsidRPr="000B0670" w:rsidRDefault="00463285" w:rsidP="00463285">
      <w:pPr>
        <w:pStyle w:val="Default"/>
        <w:ind w:left="720"/>
        <w:contextualSpacing/>
        <w:rPr>
          <w:rFonts w:ascii="Times New Roman" w:hAnsi="Times New Roman" w:cs="Times New Roman"/>
          <w:color w:val="323232"/>
        </w:rPr>
      </w:pPr>
      <w:r w:rsidRPr="000B0670">
        <w:rPr>
          <w:rFonts w:ascii="Times New Roman" w:hAnsi="Times New Roman" w:cs="Times New Roman"/>
          <w:color w:val="323232"/>
        </w:rPr>
        <w:t xml:space="preserve">Email: </w:t>
      </w:r>
      <w:hyperlink r:id="rId4" w:history="1">
        <w:r w:rsidRPr="000B0670">
          <w:rPr>
            <w:rStyle w:val="Hyperlink"/>
            <w:rFonts w:ascii="Times New Roman" w:eastAsia="Calibri" w:hAnsi="Times New Roman" w:cs="Times New Roman"/>
            <w14:ligatures w14:val="none"/>
          </w:rPr>
          <w:t>Daniel.hammond@wsu.edu</w:t>
        </w:r>
      </w:hyperlink>
    </w:p>
    <w:p w14:paraId="093481CA" w14:textId="77777777" w:rsidR="00463285" w:rsidRPr="000B0670" w:rsidRDefault="00463285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0C8C328B" w14:textId="77777777" w:rsidR="00C437D3" w:rsidRPr="000B0670" w:rsidRDefault="00463285" w:rsidP="00C437D3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cs="Times New Roman"/>
          <w:b/>
          <w:bCs/>
          <w:color w:val="323232"/>
        </w:rPr>
        <w:t>Acknowledgments:</w:t>
      </w:r>
      <w:r w:rsidR="00C437D3" w:rsidRPr="000B0670">
        <w:rPr>
          <w:rFonts w:cs="Times New Roman"/>
          <w:b/>
          <w:bCs/>
          <w:color w:val="323232"/>
        </w:rPr>
        <w:t xml:space="preserve"> </w:t>
      </w:r>
      <w:r w:rsidR="00C437D3" w:rsidRPr="000B0670">
        <w:rPr>
          <w:rFonts w:eastAsia="Calibri" w:cs="Times New Roman"/>
          <w:kern w:val="0"/>
          <w:szCs w:val="24"/>
          <w14:ligatures w14:val="none"/>
        </w:rPr>
        <w:t>Not Applicable</w:t>
      </w:r>
    </w:p>
    <w:p w14:paraId="79E04A16" w14:textId="77777777" w:rsidR="00C437D3" w:rsidRPr="000B0670" w:rsidRDefault="00C437D3" w:rsidP="00C437D3">
      <w:pPr>
        <w:spacing w:line="240" w:lineRule="auto"/>
        <w:contextualSpacing/>
        <w:rPr>
          <w:rFonts w:cs="Times New Roman"/>
          <w:b/>
          <w:bCs/>
          <w:color w:val="323232"/>
        </w:rPr>
      </w:pPr>
    </w:p>
    <w:p w14:paraId="7AEB424A" w14:textId="4D296152" w:rsidR="00C437D3" w:rsidRPr="000B0670" w:rsidRDefault="00463285" w:rsidP="00C437D3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cs="Times New Roman"/>
          <w:b/>
          <w:bCs/>
          <w:color w:val="323232"/>
        </w:rPr>
        <w:t xml:space="preserve">Declaration of conflicting interest: </w:t>
      </w:r>
      <w:r w:rsidR="00C437D3" w:rsidRPr="000B0670">
        <w:rPr>
          <w:rFonts w:cs="Times New Roman"/>
        </w:rPr>
        <w:t>The authors declared no potential conflicts of interest with respect to the research, authorship, and/or publication of this article.</w:t>
      </w:r>
    </w:p>
    <w:p w14:paraId="43600202" w14:textId="77777777" w:rsidR="008F6220" w:rsidRPr="000B0670" w:rsidRDefault="008F6220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66794B05" w14:textId="6EBE3F55" w:rsidR="008F6220" w:rsidRPr="000B0670" w:rsidRDefault="00463285" w:rsidP="00C437D3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cs="Times New Roman"/>
          <w:b/>
          <w:bCs/>
          <w:color w:val="323232"/>
        </w:rPr>
        <w:t>Funding statement</w:t>
      </w:r>
      <w:r w:rsidR="005C2493" w:rsidRPr="000B0670">
        <w:rPr>
          <w:rFonts w:cs="Times New Roman"/>
          <w:b/>
          <w:bCs/>
          <w:color w:val="323232"/>
        </w:rPr>
        <w:t>:</w:t>
      </w:r>
      <w:r w:rsidR="00C437D3" w:rsidRPr="000B0670">
        <w:rPr>
          <w:rFonts w:cs="Times New Roman"/>
          <w:b/>
          <w:bCs/>
          <w:color w:val="323232"/>
        </w:rPr>
        <w:t xml:space="preserve"> </w:t>
      </w:r>
      <w:r w:rsidR="00C437D3" w:rsidRPr="000B0670">
        <w:rPr>
          <w:rStyle w:val="Emphasis"/>
          <w:rFonts w:cs="Times New Roman"/>
          <w:i w:val="0"/>
          <w:iCs w:val="0"/>
        </w:rPr>
        <w:t>The authors received no financial support for the research, authorship, and/or publication of this article.</w:t>
      </w:r>
    </w:p>
    <w:p w14:paraId="7CABE487" w14:textId="77777777" w:rsidR="00C437D3" w:rsidRPr="000B0670" w:rsidRDefault="00C437D3" w:rsidP="00C437D3">
      <w:pPr>
        <w:spacing w:line="240" w:lineRule="auto"/>
        <w:contextualSpacing/>
        <w:rPr>
          <w:rFonts w:cs="Times New Roman"/>
          <w:b/>
          <w:bCs/>
          <w:color w:val="323232"/>
        </w:rPr>
      </w:pPr>
    </w:p>
    <w:p w14:paraId="4439C2DE" w14:textId="1367635D" w:rsidR="00C437D3" w:rsidRPr="000B0670" w:rsidRDefault="00463285" w:rsidP="00C437D3">
      <w:pPr>
        <w:spacing w:line="240" w:lineRule="auto"/>
        <w:contextualSpacing/>
        <w:rPr>
          <w:rFonts w:eastAsia="Calibri" w:cs="Times New Roman"/>
          <w:kern w:val="0"/>
          <w:szCs w:val="24"/>
          <w14:ligatures w14:val="none"/>
        </w:rPr>
      </w:pPr>
      <w:r w:rsidRPr="000B0670">
        <w:rPr>
          <w:rFonts w:cs="Times New Roman"/>
          <w:b/>
          <w:bCs/>
          <w:color w:val="323232"/>
        </w:rPr>
        <w:t>Ethical approval and informed consent statements</w:t>
      </w:r>
      <w:r w:rsidR="005C2493" w:rsidRPr="000B0670">
        <w:rPr>
          <w:rFonts w:cs="Times New Roman"/>
          <w:b/>
          <w:bCs/>
          <w:color w:val="323232"/>
        </w:rPr>
        <w:t>:</w:t>
      </w:r>
      <w:r w:rsidR="00C437D3" w:rsidRPr="000B0670">
        <w:rPr>
          <w:rFonts w:cs="Times New Roman"/>
          <w:b/>
          <w:bCs/>
          <w:color w:val="323232"/>
        </w:rPr>
        <w:t xml:space="preserve"> </w:t>
      </w:r>
      <w:r w:rsidR="00C437D3" w:rsidRPr="000B0670">
        <w:rPr>
          <w:rFonts w:cs="Times New Roman"/>
        </w:rPr>
        <w:t>There are no human participants in this article and informed consent is not required.</w:t>
      </w:r>
    </w:p>
    <w:p w14:paraId="2DE44022" w14:textId="77777777" w:rsidR="008F6220" w:rsidRPr="000B0670" w:rsidRDefault="008F6220" w:rsidP="00463285">
      <w:pPr>
        <w:pStyle w:val="Default"/>
        <w:contextualSpacing/>
        <w:rPr>
          <w:rFonts w:ascii="Times New Roman" w:hAnsi="Times New Roman" w:cs="Times New Roman"/>
          <w:color w:val="323232"/>
        </w:rPr>
      </w:pPr>
    </w:p>
    <w:p w14:paraId="684096D0" w14:textId="35E7C54F" w:rsidR="00E729E9" w:rsidRPr="000B0670" w:rsidRDefault="00E729E9" w:rsidP="00463285">
      <w:pPr>
        <w:spacing w:line="240" w:lineRule="auto"/>
        <w:contextualSpacing/>
        <w:rPr>
          <w:rFonts w:cs="Times New Roman"/>
          <w:szCs w:val="24"/>
        </w:rPr>
      </w:pPr>
    </w:p>
    <w:sectPr w:rsidR="00E729E9" w:rsidRPr="000B0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53"/>
    <w:rsid w:val="000209A7"/>
    <w:rsid w:val="00053FF0"/>
    <w:rsid w:val="00062B44"/>
    <w:rsid w:val="000B0670"/>
    <w:rsid w:val="000E7BF4"/>
    <w:rsid w:val="00110C0F"/>
    <w:rsid w:val="001453AF"/>
    <w:rsid w:val="001B7350"/>
    <w:rsid w:val="001E0491"/>
    <w:rsid w:val="00214B47"/>
    <w:rsid w:val="002227F5"/>
    <w:rsid w:val="00275228"/>
    <w:rsid w:val="002A07F0"/>
    <w:rsid w:val="00383576"/>
    <w:rsid w:val="003F5AE7"/>
    <w:rsid w:val="00463285"/>
    <w:rsid w:val="00483CF4"/>
    <w:rsid w:val="004B3ECF"/>
    <w:rsid w:val="00510CFE"/>
    <w:rsid w:val="00557E3D"/>
    <w:rsid w:val="00584B1E"/>
    <w:rsid w:val="005C2493"/>
    <w:rsid w:val="005D3437"/>
    <w:rsid w:val="005E4FF6"/>
    <w:rsid w:val="005F3CA2"/>
    <w:rsid w:val="00601668"/>
    <w:rsid w:val="00627ED7"/>
    <w:rsid w:val="00645782"/>
    <w:rsid w:val="0065575F"/>
    <w:rsid w:val="0066063C"/>
    <w:rsid w:val="006A1AEB"/>
    <w:rsid w:val="00706BEF"/>
    <w:rsid w:val="00715E3B"/>
    <w:rsid w:val="0077736C"/>
    <w:rsid w:val="007825D8"/>
    <w:rsid w:val="00792137"/>
    <w:rsid w:val="007C2EB0"/>
    <w:rsid w:val="00895243"/>
    <w:rsid w:val="00895B2E"/>
    <w:rsid w:val="008C10D4"/>
    <w:rsid w:val="008E2D56"/>
    <w:rsid w:val="008F6220"/>
    <w:rsid w:val="00920549"/>
    <w:rsid w:val="009357C3"/>
    <w:rsid w:val="009E68FF"/>
    <w:rsid w:val="009E6CA4"/>
    <w:rsid w:val="009F4340"/>
    <w:rsid w:val="00A32068"/>
    <w:rsid w:val="00BC3FA4"/>
    <w:rsid w:val="00C312A6"/>
    <w:rsid w:val="00C37D53"/>
    <w:rsid w:val="00C437D3"/>
    <w:rsid w:val="00C743C5"/>
    <w:rsid w:val="00CC0DB4"/>
    <w:rsid w:val="00CC6FD7"/>
    <w:rsid w:val="00D0654F"/>
    <w:rsid w:val="00D32E58"/>
    <w:rsid w:val="00D86652"/>
    <w:rsid w:val="00DE769F"/>
    <w:rsid w:val="00E40319"/>
    <w:rsid w:val="00E52DD7"/>
    <w:rsid w:val="00E64851"/>
    <w:rsid w:val="00E729E9"/>
    <w:rsid w:val="00EA382F"/>
    <w:rsid w:val="00ED4DFE"/>
    <w:rsid w:val="00EF4A72"/>
    <w:rsid w:val="00F66D70"/>
    <w:rsid w:val="00F9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4C15A"/>
  <w15:chartTrackingRefBased/>
  <w15:docId w15:val="{769CE08F-6B24-4644-89BE-E50DE7B1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285"/>
    <w:pPr>
      <w:spacing w:after="160" w:line="259" w:lineRule="auto"/>
    </w:pPr>
    <w:rPr>
      <w:rFonts w:ascii="Times New Roman" w:hAnsi="Times New Roman"/>
      <w:szCs w:val="22"/>
    </w:rPr>
  </w:style>
  <w:style w:type="paragraph" w:styleId="Heading1">
    <w:name w:val="heading 1"/>
    <w:aliases w:val="Heading 1 - MLA"/>
    <w:basedOn w:val="Normal"/>
    <w:next w:val="Normal"/>
    <w:link w:val="Heading1Char"/>
    <w:uiPriority w:val="9"/>
    <w:rsid w:val="00BC3FA4"/>
    <w:pPr>
      <w:keepNext/>
      <w:keepLines/>
      <w:spacing w:before="480" w:after="120" w:line="240" w:lineRule="auto"/>
      <w:outlineLvl w:val="0"/>
    </w:pPr>
    <w:rPr>
      <w:rFonts w:ascii="Calibri" w:eastAsia="Times" w:hAnsi="Calibri" w:cs="Times"/>
      <w:b/>
      <w:kern w:val="0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D5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D5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D5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D5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D5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D5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D5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D5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- MLA Char"/>
    <w:basedOn w:val="DefaultParagraphFont"/>
    <w:link w:val="Heading1"/>
    <w:uiPriority w:val="9"/>
    <w:rsid w:val="00BC3FA4"/>
    <w:rPr>
      <w:rFonts w:ascii="Calibri" w:eastAsia="Times" w:hAnsi="Calibri" w:cs="Times"/>
      <w:b/>
      <w:kern w:val="0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D53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D53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37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D53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IntenseEmphasis">
    <w:name w:val="Intense Emphasis"/>
    <w:basedOn w:val="DefaultParagraphFont"/>
    <w:uiPriority w:val="21"/>
    <w:qFormat/>
    <w:rsid w:val="00C37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D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32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285"/>
    <w:rPr>
      <w:color w:val="605E5C"/>
      <w:shd w:val="clear" w:color="auto" w:fill="E1DFDD"/>
    </w:rPr>
  </w:style>
  <w:style w:type="paragraph" w:customStyle="1" w:styleId="Default">
    <w:name w:val="Default"/>
    <w:rsid w:val="00463285"/>
    <w:pPr>
      <w:autoSpaceDE w:val="0"/>
      <w:autoSpaceDN w:val="0"/>
      <w:adjustRightInd w:val="0"/>
    </w:pPr>
    <w:rPr>
      <w:rFonts w:ascii="Open Sans" w:hAnsi="Open Sans" w:cs="Open Sans"/>
      <w:color w:val="000000"/>
      <w:kern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463285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F622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C437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1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iel.hammond@w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1296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Kelley, Jane E</dc:creator>
  <cp:keywords/>
  <dc:description/>
  <cp:lastModifiedBy>Daniel Hammond</cp:lastModifiedBy>
  <cp:revision>4</cp:revision>
  <dcterms:created xsi:type="dcterms:W3CDTF">2025-11-30T16:39:00Z</dcterms:created>
  <dcterms:modified xsi:type="dcterms:W3CDTF">2025-11-30T16:42:00Z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b997e275-ebec-40e6-83e0-bb1c43f396b5</vt:lpwstr>
  </property>
</Properties>
</file>