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65A67" w14:textId="1FD4E624" w:rsidR="00A961BA" w:rsidRPr="0082366B" w:rsidRDefault="00D37672" w:rsidP="00697476">
      <w:pPr>
        <w:spacing w:after="0" w:line="360" w:lineRule="auto"/>
        <w:jc w:val="center"/>
        <w:rPr>
          <w:rFonts w:ascii="Times New Roman" w:hAnsi="Times New Roman" w:cs="Times New Roman"/>
          <w:b/>
          <w:color w:val="000000" w:themeColor="text1"/>
        </w:rPr>
      </w:pPr>
      <w:r w:rsidRPr="0082366B">
        <w:rPr>
          <w:rFonts w:ascii="Times New Roman" w:hAnsi="Times New Roman" w:cs="Times New Roman"/>
          <w:b/>
          <w:color w:val="000000" w:themeColor="text1"/>
        </w:rPr>
        <w:t xml:space="preserve">Conceptual </w:t>
      </w:r>
      <w:r w:rsidR="00A961BA" w:rsidRPr="0082366B">
        <w:rPr>
          <w:rFonts w:ascii="Times New Roman" w:hAnsi="Times New Roman" w:cs="Times New Roman"/>
          <w:b/>
          <w:color w:val="000000" w:themeColor="text1"/>
        </w:rPr>
        <w:t xml:space="preserve">Metaphor as political marketing strategy: A comparative study of </w:t>
      </w:r>
      <w:r w:rsidR="00A917F6" w:rsidRPr="0082366B">
        <w:rPr>
          <w:rFonts w:ascii="Times New Roman" w:hAnsi="Times New Roman" w:cs="Times New Roman"/>
          <w:b/>
          <w:color w:val="000000" w:themeColor="text1"/>
        </w:rPr>
        <w:t>inaugural address</w:t>
      </w:r>
      <w:r w:rsidR="00A961BA" w:rsidRPr="0082366B">
        <w:rPr>
          <w:rFonts w:ascii="Times New Roman" w:hAnsi="Times New Roman" w:cs="Times New Roman"/>
          <w:b/>
          <w:color w:val="000000" w:themeColor="text1"/>
        </w:rPr>
        <w:t>es of Ghanaian Presidents</w:t>
      </w:r>
    </w:p>
    <w:p w14:paraId="49412EF5" w14:textId="77777777" w:rsidR="00EC0393" w:rsidRPr="00697476" w:rsidRDefault="00EC0393" w:rsidP="00697476">
      <w:pPr>
        <w:spacing w:after="0" w:line="360" w:lineRule="auto"/>
        <w:jc w:val="both"/>
        <w:rPr>
          <w:rFonts w:ascii="Times New Roman" w:hAnsi="Times New Roman" w:cs="Times New Roman"/>
          <w:color w:val="000000" w:themeColor="text1"/>
        </w:rPr>
      </w:pPr>
    </w:p>
    <w:p w14:paraId="2E66E212" w14:textId="2A42225B" w:rsidR="00BA0F9B" w:rsidRPr="00697476" w:rsidRDefault="00D72EB2" w:rsidP="00697476">
      <w:pPr>
        <w:pStyle w:val="Heading1"/>
        <w:spacing w:before="0" w:after="0" w:line="360" w:lineRule="auto"/>
        <w:jc w:val="both"/>
        <w:rPr>
          <w:rFonts w:ascii="Times New Roman" w:hAnsi="Times New Roman" w:cs="Times New Roman"/>
          <w:b/>
          <w:bCs/>
          <w:color w:val="000000" w:themeColor="text1"/>
          <w:sz w:val="24"/>
          <w:szCs w:val="24"/>
        </w:rPr>
      </w:pPr>
      <w:r w:rsidRPr="00697476">
        <w:rPr>
          <w:rFonts w:ascii="Times New Roman" w:hAnsi="Times New Roman" w:cs="Times New Roman"/>
          <w:b/>
          <w:bCs/>
          <w:color w:val="000000" w:themeColor="text1"/>
          <w:sz w:val="24"/>
          <w:szCs w:val="24"/>
        </w:rPr>
        <w:t>ABSTRACT</w:t>
      </w:r>
    </w:p>
    <w:p w14:paraId="0DFB444A" w14:textId="77777777" w:rsidR="006B539C" w:rsidRDefault="006B539C" w:rsidP="006B539C">
      <w:pPr>
        <w:spacing w:after="0" w:line="360" w:lineRule="auto"/>
        <w:ind w:firstLine="720"/>
        <w:jc w:val="both"/>
        <w:rPr>
          <w:rFonts w:ascii="Times New Roman" w:hAnsi="Times New Roman" w:cs="Times New Roman"/>
        </w:rPr>
      </w:pPr>
      <w:r w:rsidRPr="00F66745">
        <w:rPr>
          <w:rFonts w:ascii="Times New Roman" w:hAnsi="Times New Roman" w:cs="Times New Roman"/>
        </w:rPr>
        <w:t>Metaphors are powerful linguistic tools that shape political thought, frame ideologies, and influence public perception by conceptualizing abstract socio-political realities in familiar terms. It serves as a political marketing strategy where political leaders establish credibility, sway public opinion, and model national dialogue. This study explores the metaphors in the inaugural addresses of President John Dramani Mahama (JDM) and Former President Nana Addo Dankwa Akuffo Addo (NADAA) within Lakoff and Johnson’s Conceptual Metaphor Theory (CMT), which posits that metaphor is a way of understanding one domain of experience, usually an abstract one, in terms of another domain, usually a more concrete one. The study is motivated by the limited number of such studies in Ghanaian political discourse. Findings from the study reveal that the presidents conceptualized leadership as a movement based on the journey metaphor and the nation as a building under the construction metaphor. Other metaphors include “INFRASTRUCTURE IS MONEY”, CITIZENS ARE FAMILY”, and “A COUNTRY IS A MULFUNCTIONING MACHINE”. Each frame represents the political priorities and situational difficulties of the leaders. This study extends research in metaphor studies, specifically in political discourse, and has afforded the theory to be tested in another geographical context.</w:t>
      </w:r>
    </w:p>
    <w:p w14:paraId="7B77864C" w14:textId="77777777" w:rsidR="006B539C" w:rsidRPr="00F66745" w:rsidRDefault="006B539C" w:rsidP="006B539C">
      <w:pPr>
        <w:spacing w:after="0" w:line="360" w:lineRule="auto"/>
        <w:jc w:val="both"/>
        <w:rPr>
          <w:rFonts w:ascii="Times New Roman" w:hAnsi="Times New Roman" w:cs="Times New Roman"/>
        </w:rPr>
      </w:pPr>
    </w:p>
    <w:p w14:paraId="33681363" w14:textId="77777777" w:rsidR="006B539C" w:rsidRPr="00F66745" w:rsidRDefault="006B539C" w:rsidP="006B539C">
      <w:pPr>
        <w:spacing w:after="0" w:line="360" w:lineRule="auto"/>
        <w:jc w:val="both"/>
        <w:rPr>
          <w:rFonts w:ascii="Times New Roman" w:hAnsi="Times New Roman" w:cs="Times New Roman"/>
        </w:rPr>
      </w:pPr>
      <w:r w:rsidRPr="00F66745">
        <w:rPr>
          <w:rFonts w:ascii="Times New Roman" w:hAnsi="Times New Roman" w:cs="Times New Roman"/>
          <w:b/>
          <w:bCs/>
        </w:rPr>
        <w:t>Keywords</w:t>
      </w:r>
      <w:r w:rsidRPr="00F66745">
        <w:rPr>
          <w:rFonts w:ascii="Times New Roman" w:hAnsi="Times New Roman" w:cs="Times New Roman"/>
        </w:rPr>
        <w:t>: Ghana, Inaugural Addresses, Metaphor, Political Discourse</w:t>
      </w:r>
      <w:bookmarkStart w:id="0" w:name="_GoBack"/>
      <w:bookmarkEnd w:id="0"/>
    </w:p>
    <w:p w14:paraId="5C7BA1CE" w14:textId="77777777" w:rsidR="006B539C" w:rsidRDefault="006B539C" w:rsidP="00697476">
      <w:pPr>
        <w:spacing w:after="0" w:line="360" w:lineRule="auto"/>
        <w:ind w:firstLine="720"/>
        <w:jc w:val="both"/>
        <w:rPr>
          <w:rFonts w:ascii="Times New Roman" w:hAnsi="Times New Roman" w:cs="Times New Roman"/>
          <w:color w:val="000000" w:themeColor="text1"/>
        </w:rPr>
      </w:pPr>
    </w:p>
    <w:p w14:paraId="02074910" w14:textId="77777777" w:rsidR="004728B7" w:rsidRPr="00697476" w:rsidRDefault="004728B7" w:rsidP="00697476">
      <w:pPr>
        <w:spacing w:after="0" w:line="360" w:lineRule="auto"/>
        <w:jc w:val="both"/>
        <w:rPr>
          <w:rFonts w:ascii="Times New Roman" w:hAnsi="Times New Roman" w:cs="Times New Roman"/>
          <w:color w:val="000000" w:themeColor="text1"/>
        </w:rPr>
      </w:pPr>
    </w:p>
    <w:p w14:paraId="325C5D4F" w14:textId="12C91076" w:rsidR="003B65AD" w:rsidRPr="00697476" w:rsidRDefault="00363A3F" w:rsidP="00697476">
      <w:pPr>
        <w:pStyle w:val="Heading1"/>
        <w:numPr>
          <w:ilvl w:val="0"/>
          <w:numId w:val="34"/>
        </w:numPr>
        <w:spacing w:before="0" w:after="0" w:line="360" w:lineRule="auto"/>
        <w:ind w:hanging="720"/>
        <w:jc w:val="both"/>
        <w:rPr>
          <w:rFonts w:ascii="Times New Roman" w:hAnsi="Times New Roman" w:cs="Times New Roman"/>
          <w:b/>
          <w:bCs/>
          <w:color w:val="000000" w:themeColor="text1"/>
          <w:sz w:val="24"/>
          <w:szCs w:val="24"/>
        </w:rPr>
      </w:pPr>
      <w:r w:rsidRPr="00697476">
        <w:rPr>
          <w:rFonts w:ascii="Times New Roman" w:hAnsi="Times New Roman" w:cs="Times New Roman"/>
          <w:b/>
          <w:bCs/>
          <w:color w:val="000000" w:themeColor="text1"/>
          <w:sz w:val="24"/>
          <w:szCs w:val="24"/>
        </w:rPr>
        <w:t>Introduction</w:t>
      </w:r>
    </w:p>
    <w:p w14:paraId="2B5DD7E7" w14:textId="7BDFA0A3" w:rsidR="00AD24DC" w:rsidRPr="00697476" w:rsidRDefault="007D450E" w:rsidP="00697476">
      <w:pPr>
        <w:spacing w:after="0" w:line="360" w:lineRule="auto"/>
        <w:ind w:firstLine="720"/>
        <w:jc w:val="both"/>
        <w:rPr>
          <w:rFonts w:ascii="Times New Roman" w:hAnsi="Times New Roman" w:cs="Times New Roman"/>
          <w:color w:val="000000" w:themeColor="text1"/>
        </w:rPr>
      </w:pPr>
      <w:r w:rsidRPr="00697476">
        <w:rPr>
          <w:rFonts w:ascii="Times New Roman" w:hAnsi="Times New Roman" w:cs="Times New Roman"/>
          <w:color w:val="000000" w:themeColor="text1"/>
        </w:rPr>
        <w:t xml:space="preserve">Language is a compelling tool </w:t>
      </w:r>
      <w:r w:rsidR="00AF5C7C" w:rsidRPr="00697476">
        <w:rPr>
          <w:rFonts w:ascii="Times New Roman" w:hAnsi="Times New Roman" w:cs="Times New Roman"/>
          <w:color w:val="000000" w:themeColor="text1"/>
        </w:rPr>
        <w:t xml:space="preserve">for </w:t>
      </w:r>
      <w:r w:rsidRPr="00697476">
        <w:rPr>
          <w:rFonts w:ascii="Times New Roman" w:hAnsi="Times New Roman" w:cs="Times New Roman"/>
          <w:color w:val="000000" w:themeColor="text1"/>
        </w:rPr>
        <w:t xml:space="preserve">framing thought, creating social realities, and guiding public perception, </w:t>
      </w:r>
      <w:r w:rsidR="00AF5C7C" w:rsidRPr="00697476">
        <w:rPr>
          <w:rFonts w:ascii="Times New Roman" w:hAnsi="Times New Roman" w:cs="Times New Roman"/>
          <w:color w:val="000000" w:themeColor="text1"/>
        </w:rPr>
        <w:t>typically</w:t>
      </w:r>
      <w:r w:rsidRPr="00697476">
        <w:rPr>
          <w:rFonts w:ascii="Times New Roman" w:hAnsi="Times New Roman" w:cs="Times New Roman"/>
          <w:color w:val="000000" w:themeColor="text1"/>
        </w:rPr>
        <w:t xml:space="preserve"> </w:t>
      </w:r>
      <w:r w:rsidR="00AF5C7C" w:rsidRPr="00697476">
        <w:rPr>
          <w:rFonts w:ascii="Times New Roman" w:hAnsi="Times New Roman" w:cs="Times New Roman"/>
          <w:color w:val="000000" w:themeColor="text1"/>
        </w:rPr>
        <w:t>in</w:t>
      </w:r>
      <w:r w:rsidRPr="00697476">
        <w:rPr>
          <w:rFonts w:ascii="Times New Roman" w:hAnsi="Times New Roman" w:cs="Times New Roman"/>
          <w:color w:val="000000" w:themeColor="text1"/>
        </w:rPr>
        <w:t xml:space="preserve"> politics</w:t>
      </w:r>
      <w:r w:rsidR="00AF5C7C" w:rsidRPr="00697476">
        <w:rPr>
          <w:rFonts w:ascii="Times New Roman" w:hAnsi="Times New Roman" w:cs="Times New Roman"/>
          <w:color w:val="000000" w:themeColor="text1"/>
        </w:rPr>
        <w:t xml:space="preserve"> (Swetha &amp; Aravind, 2025)</w:t>
      </w:r>
      <w:r w:rsidRPr="00697476">
        <w:rPr>
          <w:rFonts w:ascii="Times New Roman" w:hAnsi="Times New Roman" w:cs="Times New Roman"/>
          <w:color w:val="000000" w:themeColor="text1"/>
        </w:rPr>
        <w:t xml:space="preserve">. As a subarea of linguistics, cognitive linguistics provides major perspectives </w:t>
      </w:r>
      <w:r w:rsidR="00521A0A" w:rsidRPr="00697476">
        <w:rPr>
          <w:rFonts w:ascii="Times New Roman" w:hAnsi="Times New Roman" w:cs="Times New Roman"/>
          <w:color w:val="000000" w:themeColor="text1"/>
        </w:rPr>
        <w:t xml:space="preserve">on </w:t>
      </w:r>
      <w:r w:rsidRPr="00697476">
        <w:rPr>
          <w:rFonts w:ascii="Times New Roman" w:hAnsi="Times New Roman" w:cs="Times New Roman"/>
          <w:color w:val="000000" w:themeColor="text1"/>
        </w:rPr>
        <w:t>how language mirrors the ways we conceptualize the world</w:t>
      </w:r>
      <w:r w:rsidR="00AF5C7C" w:rsidRPr="00697476">
        <w:rPr>
          <w:rFonts w:ascii="Times New Roman" w:hAnsi="Times New Roman" w:cs="Times New Roman"/>
          <w:color w:val="000000" w:themeColor="text1"/>
        </w:rPr>
        <w:t xml:space="preserve"> </w:t>
      </w:r>
      <w:r w:rsidR="00AF5C7C" w:rsidRPr="00697476">
        <w:rPr>
          <w:rFonts w:ascii="Times New Roman" w:hAnsi="Times New Roman" w:cs="Times New Roman"/>
          <w:color w:val="000000" w:themeColor="text1"/>
          <w:lang w:val="en-GB"/>
        </w:rPr>
        <w:t>(Fakhir, 2024)</w:t>
      </w:r>
      <w:r w:rsidRPr="00697476">
        <w:rPr>
          <w:rFonts w:ascii="Times New Roman" w:hAnsi="Times New Roman" w:cs="Times New Roman"/>
          <w:color w:val="000000" w:themeColor="text1"/>
        </w:rPr>
        <w:t xml:space="preserve">. Grounded in the larger field of cognitive science, </w:t>
      </w:r>
      <w:r w:rsidR="00AF5C7C" w:rsidRPr="00697476">
        <w:rPr>
          <w:rFonts w:ascii="Times New Roman" w:hAnsi="Times New Roman" w:cs="Times New Roman"/>
          <w:color w:val="000000" w:themeColor="text1"/>
        </w:rPr>
        <w:t xml:space="preserve">Evans and Green (2018) opine that </w:t>
      </w:r>
      <w:r w:rsidRPr="00697476">
        <w:rPr>
          <w:rFonts w:ascii="Times New Roman" w:hAnsi="Times New Roman" w:cs="Times New Roman"/>
          <w:color w:val="000000" w:themeColor="text1"/>
        </w:rPr>
        <w:t>cognitive linguistics sees language not as an autonomous system, but as deeply intertwined with perception, memory, and reasoning</w:t>
      </w:r>
      <w:r w:rsidR="00AF5C7C" w:rsidRPr="00697476">
        <w:rPr>
          <w:rFonts w:ascii="Times New Roman" w:hAnsi="Times New Roman" w:cs="Times New Roman"/>
          <w:color w:val="000000" w:themeColor="text1"/>
        </w:rPr>
        <w:t>. Therefore, w</w:t>
      </w:r>
      <w:r w:rsidRPr="00697476">
        <w:rPr>
          <w:rFonts w:ascii="Times New Roman" w:hAnsi="Times New Roman" w:cs="Times New Roman"/>
          <w:color w:val="000000" w:themeColor="text1"/>
        </w:rPr>
        <w:t>ithin this approach,</w:t>
      </w:r>
      <w:r w:rsidR="00AF5C7C" w:rsidRPr="00697476">
        <w:rPr>
          <w:rFonts w:ascii="Times New Roman" w:hAnsi="Times New Roman" w:cs="Times New Roman"/>
          <w:color w:val="000000" w:themeColor="text1"/>
        </w:rPr>
        <w:t xml:space="preserve"> Evans and Green advance that </w:t>
      </w:r>
      <w:r w:rsidRPr="00697476">
        <w:rPr>
          <w:rFonts w:ascii="Times New Roman" w:hAnsi="Times New Roman" w:cs="Times New Roman"/>
          <w:color w:val="000000" w:themeColor="text1"/>
        </w:rPr>
        <w:t>meaning is central</w:t>
      </w:r>
      <w:r w:rsidR="00AF5C7C" w:rsidRPr="00697476">
        <w:rPr>
          <w:rFonts w:ascii="Times New Roman" w:hAnsi="Times New Roman" w:cs="Times New Roman"/>
          <w:color w:val="000000" w:themeColor="text1"/>
        </w:rPr>
        <w:t xml:space="preserve"> to </w:t>
      </w:r>
      <w:r w:rsidRPr="00697476">
        <w:rPr>
          <w:rFonts w:ascii="Times New Roman" w:hAnsi="Times New Roman" w:cs="Times New Roman"/>
          <w:color w:val="000000" w:themeColor="text1"/>
        </w:rPr>
        <w:t xml:space="preserve">linguistic structures </w:t>
      </w:r>
      <w:r w:rsidR="00AF5C7C" w:rsidRPr="00697476">
        <w:rPr>
          <w:rFonts w:ascii="Times New Roman" w:hAnsi="Times New Roman" w:cs="Times New Roman"/>
          <w:color w:val="000000" w:themeColor="text1"/>
        </w:rPr>
        <w:t xml:space="preserve">because they </w:t>
      </w:r>
      <w:r w:rsidRPr="00697476">
        <w:rPr>
          <w:rFonts w:ascii="Times New Roman" w:hAnsi="Times New Roman" w:cs="Times New Roman"/>
          <w:color w:val="000000" w:themeColor="text1"/>
        </w:rPr>
        <w:t xml:space="preserve">are </w:t>
      </w:r>
      <w:r w:rsidRPr="00697476">
        <w:rPr>
          <w:rFonts w:ascii="Times New Roman" w:hAnsi="Times New Roman" w:cs="Times New Roman"/>
          <w:color w:val="000000" w:themeColor="text1"/>
        </w:rPr>
        <w:lastRenderedPageBreak/>
        <w:t>influenced by and reflect mental representations, experiences, and culturally shared understandings.</w:t>
      </w:r>
    </w:p>
    <w:p w14:paraId="5D1453A3" w14:textId="3734E29A" w:rsidR="00454113" w:rsidRPr="00697476" w:rsidRDefault="00DB60E8" w:rsidP="00697476">
      <w:pPr>
        <w:spacing w:after="0" w:line="360" w:lineRule="auto"/>
        <w:ind w:firstLine="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rPr>
        <w:t xml:space="preserve">Cognitive semantics, on the other hand, examines how meaning is created in the mind </w:t>
      </w:r>
      <w:r w:rsidR="007748EA" w:rsidRPr="00697476">
        <w:rPr>
          <w:rFonts w:ascii="Times New Roman" w:hAnsi="Times New Roman" w:cs="Times New Roman"/>
          <w:color w:val="000000" w:themeColor="text1"/>
        </w:rPr>
        <w:t>(Wen &amp; Tang, 2026)</w:t>
      </w:r>
      <w:r w:rsidRPr="00697476">
        <w:rPr>
          <w:rFonts w:ascii="Times New Roman" w:hAnsi="Times New Roman" w:cs="Times New Roman"/>
          <w:color w:val="000000" w:themeColor="text1"/>
        </w:rPr>
        <w:t xml:space="preserve">. </w:t>
      </w:r>
      <w:r w:rsidR="007748EA" w:rsidRPr="00697476">
        <w:rPr>
          <w:rFonts w:ascii="Times New Roman" w:hAnsi="Times New Roman" w:cs="Times New Roman"/>
          <w:color w:val="000000" w:themeColor="text1"/>
        </w:rPr>
        <w:t xml:space="preserve">Wen and Tang </w:t>
      </w:r>
      <w:r w:rsidRPr="00697476">
        <w:rPr>
          <w:rFonts w:ascii="Times New Roman" w:hAnsi="Times New Roman" w:cs="Times New Roman"/>
          <w:color w:val="000000" w:themeColor="text1"/>
        </w:rPr>
        <w:t xml:space="preserve">posit that understanding is informed by spatial, embodied, and cultural experiences, which language expresses and reflects. From this perspective, political language goes beyond rhetoric because it is considered a cognitive activity that conveys ideological positions, emotional appeals, and calls to action. This way of using language is political marketing. According to </w:t>
      </w:r>
      <w:r w:rsidR="00340676" w:rsidRPr="00697476">
        <w:rPr>
          <w:rFonts w:ascii="Times New Roman" w:hAnsi="Times New Roman" w:cs="Times New Roman"/>
          <w:color w:val="000000" w:themeColor="text1"/>
          <w:lang w:val="en-GB"/>
        </w:rPr>
        <w:t>Rahmani and Saeed (2024) and Makhambetova et al. (2025)</w:t>
      </w:r>
      <w:r w:rsidRPr="00697476">
        <w:rPr>
          <w:rFonts w:ascii="Times New Roman" w:hAnsi="Times New Roman" w:cs="Times New Roman"/>
          <w:color w:val="000000" w:themeColor="text1"/>
        </w:rPr>
        <w:t xml:space="preserve">, </w:t>
      </w:r>
      <w:r w:rsidRPr="00697476">
        <w:rPr>
          <w:rFonts w:ascii="Times New Roman" w:eastAsia="Times New Roman" w:hAnsi="Times New Roman" w:cs="Times New Roman"/>
          <w:color w:val="000000" w:themeColor="text1"/>
          <w:lang w:val="en-GB"/>
        </w:rPr>
        <w:t>political leaders use language to persuade, raise spirits, inspire confidence, influence public opinion, and get as much support as possible from the general public</w:t>
      </w:r>
      <w:r w:rsidRPr="00697476">
        <w:rPr>
          <w:rFonts w:ascii="Times New Roman" w:hAnsi="Times New Roman" w:cs="Times New Roman"/>
          <w:color w:val="000000" w:themeColor="text1"/>
        </w:rPr>
        <w:t>.</w:t>
      </w:r>
    </w:p>
    <w:p w14:paraId="5EBCB51E" w14:textId="334CE0F0" w:rsidR="00AF5C7C" w:rsidRPr="00697476" w:rsidRDefault="007D450E" w:rsidP="00697476">
      <w:pPr>
        <w:spacing w:after="0" w:line="360" w:lineRule="auto"/>
        <w:ind w:firstLine="720"/>
        <w:jc w:val="both"/>
        <w:rPr>
          <w:rFonts w:ascii="Times New Roman" w:hAnsi="Times New Roman" w:cs="Times New Roman"/>
          <w:color w:val="000000" w:themeColor="text1"/>
        </w:rPr>
      </w:pPr>
      <w:r w:rsidRPr="00697476">
        <w:rPr>
          <w:rFonts w:ascii="Times New Roman" w:hAnsi="Times New Roman" w:cs="Times New Roman"/>
          <w:color w:val="000000" w:themeColor="text1"/>
        </w:rPr>
        <w:t xml:space="preserve">One of the most important discoveries in cognitive </w:t>
      </w:r>
      <w:r w:rsidR="00454113" w:rsidRPr="00697476">
        <w:rPr>
          <w:rFonts w:ascii="Times New Roman" w:hAnsi="Times New Roman" w:cs="Times New Roman"/>
          <w:color w:val="000000" w:themeColor="text1"/>
        </w:rPr>
        <w:t>semantics</w:t>
      </w:r>
      <w:r w:rsidRPr="00697476">
        <w:rPr>
          <w:rFonts w:ascii="Times New Roman" w:hAnsi="Times New Roman" w:cs="Times New Roman"/>
          <w:color w:val="000000" w:themeColor="text1"/>
        </w:rPr>
        <w:t xml:space="preserve"> is Conceptual Metaphor Theory (CMT), originally proposed by </w:t>
      </w:r>
      <w:r w:rsidR="00521A0A" w:rsidRPr="00697476">
        <w:rPr>
          <w:rFonts w:ascii="Times New Roman" w:hAnsi="Times New Roman" w:cs="Times New Roman"/>
          <w:noProof/>
          <w:color w:val="000000" w:themeColor="text1"/>
        </w:rPr>
        <w:t>Lakoff and Johnson (1980)</w:t>
      </w:r>
      <w:r w:rsidRPr="00697476">
        <w:rPr>
          <w:rFonts w:ascii="Times New Roman" w:hAnsi="Times New Roman" w:cs="Times New Roman"/>
          <w:color w:val="000000" w:themeColor="text1"/>
        </w:rPr>
        <w:t xml:space="preserve">. According to this theory, metaphor is not a decorative element of language, </w:t>
      </w:r>
      <w:r w:rsidR="00AF5C7C" w:rsidRPr="00697476">
        <w:rPr>
          <w:rFonts w:ascii="Times New Roman" w:hAnsi="Times New Roman" w:cs="Times New Roman"/>
          <w:color w:val="000000" w:themeColor="text1"/>
        </w:rPr>
        <w:t xml:space="preserve">but </w:t>
      </w:r>
      <w:r w:rsidRPr="00697476">
        <w:rPr>
          <w:rFonts w:ascii="Times New Roman" w:hAnsi="Times New Roman" w:cs="Times New Roman"/>
          <w:color w:val="000000" w:themeColor="text1"/>
        </w:rPr>
        <w:t xml:space="preserve">a fundamental mechanism of thought. </w:t>
      </w:r>
      <w:r w:rsidR="00155833" w:rsidRPr="00697476">
        <w:rPr>
          <w:rFonts w:ascii="Times New Roman" w:hAnsi="Times New Roman" w:cs="Times New Roman"/>
          <w:color w:val="000000" w:themeColor="text1"/>
        </w:rPr>
        <w:t>Lakoff and Johnson (1980) argue that c</w:t>
      </w:r>
      <w:r w:rsidRPr="00697476">
        <w:rPr>
          <w:rFonts w:ascii="Times New Roman" w:hAnsi="Times New Roman" w:cs="Times New Roman"/>
          <w:color w:val="000000" w:themeColor="text1"/>
        </w:rPr>
        <w:t>onceptual metaphors allow abstract or complex ideas</w:t>
      </w:r>
      <w:r w:rsidR="00521A0A" w:rsidRPr="00697476">
        <w:rPr>
          <w:rFonts w:ascii="Times New Roman" w:hAnsi="Times New Roman" w:cs="Times New Roman"/>
          <w:color w:val="000000" w:themeColor="text1"/>
        </w:rPr>
        <w:t>,</w:t>
      </w:r>
      <w:r w:rsidRPr="00697476">
        <w:rPr>
          <w:rFonts w:ascii="Times New Roman" w:hAnsi="Times New Roman" w:cs="Times New Roman"/>
          <w:color w:val="000000" w:themeColor="text1"/>
        </w:rPr>
        <w:t xml:space="preserve"> such as freedom, power, or the nation, to be understood in terms of more concrete, familiar experiences. For example, metaphors</w:t>
      </w:r>
      <w:r w:rsidR="00105201" w:rsidRPr="00697476">
        <w:rPr>
          <w:rFonts w:ascii="Times New Roman" w:hAnsi="Times New Roman" w:cs="Times New Roman"/>
          <w:color w:val="000000" w:themeColor="text1"/>
        </w:rPr>
        <w:t xml:space="preserve"> like “the ship of state” or “fighting for justice” reveal how political concepts are often framed through embodied or action-oriented schemas. These metaphors are deeply rooted in everyday discourse and play a strategic role in political communication</w:t>
      </w:r>
      <w:r w:rsidR="00AF5C7C" w:rsidRPr="00697476">
        <w:rPr>
          <w:rFonts w:ascii="Times New Roman" w:hAnsi="Times New Roman" w:cs="Times New Roman"/>
          <w:color w:val="000000" w:themeColor="text1"/>
        </w:rPr>
        <w:t xml:space="preserve"> as well. </w:t>
      </w:r>
    </w:p>
    <w:p w14:paraId="2BAEDCD7" w14:textId="5CB14F17" w:rsidR="00454113" w:rsidRPr="00697476" w:rsidRDefault="00454113" w:rsidP="00697476">
      <w:pPr>
        <w:spacing w:after="0" w:line="360" w:lineRule="auto"/>
        <w:ind w:firstLine="720"/>
        <w:jc w:val="both"/>
        <w:rPr>
          <w:rFonts w:ascii="Times New Roman" w:eastAsia="Times New Roman" w:hAnsi="Times New Roman" w:cs="Times New Roman"/>
          <w:color w:val="000000" w:themeColor="text1"/>
        </w:rPr>
      </w:pPr>
      <w:r w:rsidRPr="00697476">
        <w:rPr>
          <w:rFonts w:ascii="Times New Roman" w:hAnsi="Times New Roman" w:cs="Times New Roman"/>
          <w:color w:val="000000" w:themeColor="text1"/>
        </w:rPr>
        <w:t xml:space="preserve">Scholars such </w:t>
      </w:r>
      <w:r w:rsidR="00340676" w:rsidRPr="00697476">
        <w:rPr>
          <w:rFonts w:ascii="Times New Roman" w:hAnsi="Times New Roman" w:cs="Times New Roman"/>
          <w:color w:val="000000" w:themeColor="text1"/>
        </w:rPr>
        <w:t xml:space="preserve">as Chahbane and Zrizi (2023) </w:t>
      </w:r>
      <w:r w:rsidRPr="00697476">
        <w:rPr>
          <w:rFonts w:ascii="Times New Roman" w:hAnsi="Times New Roman" w:cs="Times New Roman"/>
          <w:color w:val="000000" w:themeColor="text1"/>
        </w:rPr>
        <w:t xml:space="preserve">argue that metaphors in political discourse function to naturalize certain worldviews and legitimize power relations. This makes metaphor analysis a crucial and important tool for unveiling the underlying structures of political rhetoric. </w:t>
      </w:r>
      <w:r w:rsidRPr="00697476">
        <w:rPr>
          <w:rFonts w:ascii="Times New Roman" w:eastAsia="Times New Roman" w:hAnsi="Times New Roman" w:cs="Times New Roman"/>
          <w:color w:val="000000" w:themeColor="text1"/>
          <w:lang w:val="en-GB"/>
        </w:rPr>
        <w:t xml:space="preserve">The use of metaphors have seen a growing body of studies that examine metaphors from </w:t>
      </w:r>
      <w:r w:rsidRPr="00697476">
        <w:rPr>
          <w:rFonts w:ascii="Times New Roman" w:eastAsia="Times New Roman" w:hAnsi="Times New Roman" w:cs="Times New Roman"/>
          <w:color w:val="000000" w:themeColor="text1"/>
        </w:rPr>
        <w:t>business (Popescu, 201</w:t>
      </w:r>
      <w:r w:rsidR="002A30C4" w:rsidRPr="00697476">
        <w:rPr>
          <w:rFonts w:ascii="Times New Roman" w:eastAsia="Times New Roman" w:hAnsi="Times New Roman" w:cs="Times New Roman"/>
          <w:color w:val="000000" w:themeColor="text1"/>
        </w:rPr>
        <w:t>2</w:t>
      </w:r>
      <w:r w:rsidRPr="00697476">
        <w:rPr>
          <w:rFonts w:ascii="Times New Roman" w:eastAsia="Times New Roman" w:hAnsi="Times New Roman" w:cs="Times New Roman"/>
          <w:color w:val="000000" w:themeColor="text1"/>
        </w:rPr>
        <w:t xml:space="preserve">; </w:t>
      </w:r>
      <w:r w:rsidRPr="00697476">
        <w:rPr>
          <w:rFonts w:ascii="Times New Roman" w:eastAsia="Times New Roman" w:hAnsi="Times New Roman" w:cs="Times New Roman"/>
          <w:color w:val="000000" w:themeColor="text1"/>
          <w:lang w:val="en-GB"/>
        </w:rPr>
        <w:t>Gil, 2016</w:t>
      </w:r>
      <w:r w:rsidR="0059161C" w:rsidRPr="00697476">
        <w:rPr>
          <w:rFonts w:ascii="Times New Roman" w:eastAsia="Times New Roman" w:hAnsi="Times New Roman" w:cs="Times New Roman"/>
          <w:color w:val="000000" w:themeColor="text1"/>
          <w:lang w:val="en-GB"/>
        </w:rPr>
        <w:t>) education</w:t>
      </w:r>
      <w:r w:rsidRPr="00697476">
        <w:rPr>
          <w:rFonts w:ascii="Times New Roman" w:eastAsia="Times New Roman" w:hAnsi="Times New Roman" w:cs="Times New Roman"/>
          <w:color w:val="000000" w:themeColor="text1"/>
        </w:rPr>
        <w:t xml:space="preserve"> </w:t>
      </w:r>
      <w:r w:rsidR="0059161C" w:rsidRPr="00697476">
        <w:rPr>
          <w:rFonts w:ascii="Times New Roman" w:eastAsia="Times New Roman" w:hAnsi="Times New Roman" w:cs="Times New Roman"/>
          <w:color w:val="000000" w:themeColor="text1"/>
        </w:rPr>
        <w:t>(</w:t>
      </w:r>
      <w:r w:rsidR="006C41BA" w:rsidRPr="00697476">
        <w:rPr>
          <w:rFonts w:ascii="Times New Roman" w:eastAsia="Times New Roman" w:hAnsi="Times New Roman" w:cs="Times New Roman"/>
          <w:color w:val="000000" w:themeColor="text1"/>
        </w:rPr>
        <w:t>Miao</w:t>
      </w:r>
      <w:r w:rsidRPr="00697476">
        <w:rPr>
          <w:rFonts w:ascii="Times New Roman" w:eastAsia="Times New Roman" w:hAnsi="Times New Roman" w:cs="Times New Roman"/>
          <w:color w:val="000000" w:themeColor="text1"/>
        </w:rPr>
        <w:t>, 202</w:t>
      </w:r>
      <w:r w:rsidR="006C41BA" w:rsidRPr="00697476">
        <w:rPr>
          <w:rFonts w:ascii="Times New Roman" w:eastAsia="Times New Roman" w:hAnsi="Times New Roman" w:cs="Times New Roman"/>
          <w:color w:val="000000" w:themeColor="text1"/>
        </w:rPr>
        <w:t>3</w:t>
      </w:r>
      <w:r w:rsidRPr="00697476">
        <w:rPr>
          <w:rFonts w:ascii="Times New Roman" w:eastAsia="Times New Roman" w:hAnsi="Times New Roman" w:cs="Times New Roman"/>
          <w:color w:val="000000" w:themeColor="text1"/>
        </w:rPr>
        <w:t xml:space="preserve">), sport (Fedorova &amp; Argounov, 2022; </w:t>
      </w:r>
      <w:r w:rsidRPr="00697476">
        <w:rPr>
          <w:rFonts w:ascii="Times New Roman" w:eastAsia="Times New Roman" w:hAnsi="Times New Roman" w:cs="Times New Roman"/>
          <w:color w:val="000000" w:themeColor="text1"/>
          <w:lang w:val="en-GB"/>
        </w:rPr>
        <w:t>Gyimah Manu &amp; Afreh, 2024</w:t>
      </w:r>
      <w:r w:rsidRPr="00697476">
        <w:rPr>
          <w:rFonts w:ascii="Times New Roman" w:eastAsia="Times New Roman" w:hAnsi="Times New Roman" w:cs="Times New Roman"/>
          <w:color w:val="000000" w:themeColor="text1"/>
        </w:rPr>
        <w:t xml:space="preserve">), law (Šeškauskienė, 2022; Twardzisz, 2022; Ofosu et al. 2025; Ofosu </w:t>
      </w:r>
      <w:r w:rsidR="009400A2" w:rsidRPr="00697476">
        <w:rPr>
          <w:rFonts w:ascii="Times New Roman" w:eastAsia="Times New Roman" w:hAnsi="Times New Roman" w:cs="Times New Roman"/>
          <w:color w:val="000000" w:themeColor="text1"/>
        </w:rPr>
        <w:t>&amp;</w:t>
      </w:r>
      <w:r w:rsidRPr="00697476">
        <w:rPr>
          <w:rFonts w:ascii="Times New Roman" w:eastAsia="Times New Roman" w:hAnsi="Times New Roman" w:cs="Times New Roman"/>
          <w:color w:val="000000" w:themeColor="text1"/>
        </w:rPr>
        <w:t xml:space="preserve"> Afreh, 2025), everyday conversation (Kövecses, 201</w:t>
      </w:r>
      <w:r w:rsidR="00644625" w:rsidRPr="00697476">
        <w:rPr>
          <w:rFonts w:ascii="Times New Roman" w:eastAsia="Times New Roman" w:hAnsi="Times New Roman" w:cs="Times New Roman"/>
          <w:color w:val="000000" w:themeColor="text1"/>
        </w:rPr>
        <w:t>6</w:t>
      </w:r>
      <w:r w:rsidRPr="00697476">
        <w:rPr>
          <w:rFonts w:ascii="Times New Roman" w:eastAsia="Times New Roman" w:hAnsi="Times New Roman" w:cs="Times New Roman"/>
          <w:color w:val="000000" w:themeColor="text1"/>
        </w:rPr>
        <w:t>; Thibodeau et al, 2019), healthcare (</w:t>
      </w:r>
      <w:r w:rsidRPr="00697476">
        <w:rPr>
          <w:rFonts w:ascii="Times New Roman" w:eastAsia="Times New Roman" w:hAnsi="Times New Roman" w:cs="Times New Roman"/>
          <w:color w:val="000000" w:themeColor="text1"/>
          <w:lang w:val="en-GB"/>
        </w:rPr>
        <w:t>Bleakley, 2017</w:t>
      </w:r>
      <w:r w:rsidRPr="00697476">
        <w:rPr>
          <w:rFonts w:ascii="Times New Roman" w:eastAsia="Times New Roman" w:hAnsi="Times New Roman" w:cs="Times New Roman"/>
          <w:color w:val="000000" w:themeColor="text1"/>
        </w:rPr>
        <w:t xml:space="preserve">; Tate, 2020) and specialized concepts (Afreh &amp; Ofosu, 2024). </w:t>
      </w:r>
    </w:p>
    <w:p w14:paraId="0676C2BA" w14:textId="65558834" w:rsidR="00454113" w:rsidRPr="00697476" w:rsidRDefault="00454113" w:rsidP="00697476">
      <w:pPr>
        <w:spacing w:after="0" w:line="360" w:lineRule="auto"/>
        <w:ind w:firstLine="720"/>
        <w:jc w:val="both"/>
        <w:rPr>
          <w:rFonts w:ascii="Times New Roman" w:hAnsi="Times New Roman" w:cs="Times New Roman"/>
          <w:color w:val="000000" w:themeColor="text1"/>
        </w:rPr>
      </w:pPr>
      <w:r w:rsidRPr="00697476">
        <w:rPr>
          <w:rFonts w:ascii="Times New Roman" w:eastAsia="Times New Roman" w:hAnsi="Times New Roman" w:cs="Times New Roman"/>
          <w:color w:val="000000" w:themeColor="text1"/>
        </w:rPr>
        <w:t>Despite</w:t>
      </w:r>
      <w:r w:rsidR="00730687" w:rsidRPr="00697476">
        <w:rPr>
          <w:rFonts w:ascii="Times New Roman" w:eastAsia="Times New Roman" w:hAnsi="Times New Roman" w:cs="Times New Roman"/>
          <w:color w:val="000000" w:themeColor="text1"/>
        </w:rPr>
        <w:t xml:space="preserve"> the significance of metaphor as a linguistic tool to concretize abstract entities and make them more familiar and accessible, its application as a political marketing strategy in political </w:t>
      </w:r>
      <w:r w:rsidR="00A917F6" w:rsidRPr="00697476">
        <w:rPr>
          <w:rFonts w:ascii="Times New Roman" w:eastAsia="Times New Roman" w:hAnsi="Times New Roman" w:cs="Times New Roman"/>
          <w:color w:val="000000" w:themeColor="text1"/>
        </w:rPr>
        <w:t>addresses</w:t>
      </w:r>
      <w:r w:rsidR="00730687" w:rsidRPr="00697476">
        <w:rPr>
          <w:rFonts w:ascii="Times New Roman" w:eastAsia="Times New Roman" w:hAnsi="Times New Roman" w:cs="Times New Roman"/>
          <w:color w:val="000000" w:themeColor="text1"/>
        </w:rPr>
        <w:t xml:space="preserve"> has seen little to no studies, which presents a gap that needs to be bridged. </w:t>
      </w:r>
      <w:r w:rsidRPr="00697476">
        <w:rPr>
          <w:rFonts w:ascii="Times New Roman" w:hAnsi="Times New Roman" w:cs="Times New Roman"/>
          <w:color w:val="000000" w:themeColor="text1"/>
        </w:rPr>
        <w:t>This study, therefore, seeks to</w:t>
      </w:r>
      <w:r w:rsidR="00730687" w:rsidRPr="00697476">
        <w:rPr>
          <w:rFonts w:ascii="Times New Roman" w:hAnsi="Times New Roman" w:cs="Times New Roman"/>
          <w:color w:val="000000" w:themeColor="text1"/>
        </w:rPr>
        <w:t xml:space="preserve"> comparatively </w:t>
      </w:r>
      <w:r w:rsidRPr="00697476">
        <w:rPr>
          <w:rFonts w:ascii="Times New Roman" w:hAnsi="Times New Roman" w:cs="Times New Roman"/>
          <w:color w:val="000000" w:themeColor="text1"/>
        </w:rPr>
        <w:t>examin</w:t>
      </w:r>
      <w:r w:rsidR="00730687" w:rsidRPr="00697476">
        <w:rPr>
          <w:rFonts w:ascii="Times New Roman" w:hAnsi="Times New Roman" w:cs="Times New Roman"/>
          <w:color w:val="000000" w:themeColor="text1"/>
        </w:rPr>
        <w:t>e how the two Ghanaian presidents, John Dramani Mahama and Nana Addo Dakwah Akuffo-Addo, employ metaphors</w:t>
      </w:r>
      <w:r w:rsidRPr="00697476">
        <w:rPr>
          <w:rFonts w:ascii="Times New Roman" w:hAnsi="Times New Roman" w:cs="Times New Roman"/>
          <w:color w:val="000000" w:themeColor="text1"/>
        </w:rPr>
        <w:t xml:space="preserve"> in the</w:t>
      </w:r>
      <w:r w:rsidR="00730687" w:rsidRPr="00697476">
        <w:rPr>
          <w:rFonts w:ascii="Times New Roman" w:hAnsi="Times New Roman" w:cs="Times New Roman"/>
          <w:color w:val="000000" w:themeColor="text1"/>
        </w:rPr>
        <w:t>ir</w:t>
      </w:r>
      <w:r w:rsidRPr="00697476">
        <w:rPr>
          <w:rFonts w:ascii="Times New Roman" w:hAnsi="Times New Roman" w:cs="Times New Roman"/>
          <w:color w:val="000000" w:themeColor="text1"/>
        </w:rPr>
        <w:t xml:space="preserve"> Presidential </w:t>
      </w:r>
      <w:r w:rsidR="00A917F6" w:rsidRPr="00697476">
        <w:rPr>
          <w:rFonts w:ascii="Times New Roman" w:hAnsi="Times New Roman" w:cs="Times New Roman"/>
          <w:color w:val="000000" w:themeColor="text1"/>
        </w:rPr>
        <w:t xml:space="preserve">Inaugural </w:t>
      </w:r>
      <w:r w:rsidR="00A917F6" w:rsidRPr="00697476">
        <w:rPr>
          <w:rFonts w:ascii="Times New Roman" w:hAnsi="Times New Roman" w:cs="Times New Roman"/>
          <w:color w:val="000000" w:themeColor="text1"/>
        </w:rPr>
        <w:lastRenderedPageBreak/>
        <w:t>address</w:t>
      </w:r>
      <w:r w:rsidRPr="00697476">
        <w:rPr>
          <w:rFonts w:ascii="Times New Roman" w:hAnsi="Times New Roman" w:cs="Times New Roman"/>
          <w:color w:val="000000" w:themeColor="text1"/>
        </w:rPr>
        <w:t>es, and how these metaphors are used as a political marketing strategy.</w:t>
      </w:r>
      <w:r w:rsidR="00730687" w:rsidRPr="00697476">
        <w:rPr>
          <w:rFonts w:ascii="Times New Roman" w:hAnsi="Times New Roman" w:cs="Times New Roman"/>
          <w:color w:val="000000" w:themeColor="text1"/>
        </w:rPr>
        <w:t xml:space="preserve"> </w:t>
      </w:r>
      <w:r w:rsidRPr="00697476">
        <w:rPr>
          <w:rFonts w:ascii="Times New Roman" w:hAnsi="Times New Roman" w:cs="Times New Roman"/>
          <w:color w:val="000000" w:themeColor="text1"/>
        </w:rPr>
        <w:t xml:space="preserve">The following questions serve to guide the </w:t>
      </w:r>
      <w:r w:rsidR="007748EA" w:rsidRPr="00697476">
        <w:rPr>
          <w:rFonts w:ascii="Times New Roman" w:hAnsi="Times New Roman" w:cs="Times New Roman"/>
          <w:color w:val="000000" w:themeColor="text1"/>
        </w:rPr>
        <w:t>study.</w:t>
      </w:r>
    </w:p>
    <w:p w14:paraId="2E8C00BE" w14:textId="753F70F3" w:rsidR="00730687" w:rsidRPr="00697476" w:rsidRDefault="00730687" w:rsidP="00697476">
      <w:pPr>
        <w:pStyle w:val="ListParagraph"/>
        <w:numPr>
          <w:ilvl w:val="0"/>
          <w:numId w:val="10"/>
        </w:numPr>
        <w:spacing w:after="0" w:line="360" w:lineRule="auto"/>
        <w:jc w:val="both"/>
        <w:rPr>
          <w:rFonts w:ascii="Times New Roman" w:hAnsi="Times New Roman" w:cs="Times New Roman"/>
          <w:color w:val="000000" w:themeColor="text1"/>
        </w:rPr>
      </w:pPr>
      <w:r w:rsidRPr="00697476">
        <w:rPr>
          <w:rFonts w:ascii="Times New Roman" w:hAnsi="Times New Roman" w:cs="Times New Roman"/>
          <w:color w:val="000000" w:themeColor="text1"/>
        </w:rPr>
        <w:t>What metaphors</w:t>
      </w:r>
      <w:r w:rsidR="002A44BD">
        <w:rPr>
          <w:rFonts w:ascii="Times New Roman" w:hAnsi="Times New Roman" w:cs="Times New Roman"/>
          <w:color w:val="000000" w:themeColor="text1"/>
        </w:rPr>
        <w:t xml:space="preserve"> are</w:t>
      </w:r>
      <w:r w:rsidRPr="00697476">
        <w:rPr>
          <w:rFonts w:ascii="Times New Roman" w:hAnsi="Times New Roman" w:cs="Times New Roman"/>
          <w:color w:val="000000" w:themeColor="text1"/>
        </w:rPr>
        <w:t xml:space="preserve"> used in the inaugural addresses of the presidents? </w:t>
      </w:r>
    </w:p>
    <w:p w14:paraId="79FDE6EA" w14:textId="6B0630A2" w:rsidR="00730687" w:rsidRDefault="00730687" w:rsidP="00697476">
      <w:pPr>
        <w:pStyle w:val="ListParagraph"/>
        <w:numPr>
          <w:ilvl w:val="0"/>
          <w:numId w:val="10"/>
        </w:numPr>
        <w:spacing w:after="0" w:line="360" w:lineRule="auto"/>
        <w:jc w:val="both"/>
        <w:rPr>
          <w:rFonts w:ascii="Times New Roman" w:hAnsi="Times New Roman" w:cs="Times New Roman"/>
          <w:color w:val="000000" w:themeColor="text1"/>
        </w:rPr>
      </w:pPr>
      <w:r w:rsidRPr="00697476">
        <w:rPr>
          <w:rFonts w:ascii="Times New Roman" w:hAnsi="Times New Roman" w:cs="Times New Roman"/>
          <w:color w:val="000000" w:themeColor="text1"/>
        </w:rPr>
        <w:t>How do the presidents use metaphors as a political marketing strategy to legitimize their presidency?</w:t>
      </w:r>
    </w:p>
    <w:p w14:paraId="6780FC13" w14:textId="77777777" w:rsidR="002A44BD" w:rsidRPr="00697476" w:rsidRDefault="002A44BD" w:rsidP="002A44BD">
      <w:pPr>
        <w:pStyle w:val="ListParagraph"/>
        <w:spacing w:after="0" w:line="360" w:lineRule="auto"/>
        <w:ind w:left="1440"/>
        <w:jc w:val="both"/>
        <w:rPr>
          <w:rFonts w:ascii="Times New Roman" w:hAnsi="Times New Roman" w:cs="Times New Roman"/>
          <w:color w:val="000000" w:themeColor="text1"/>
        </w:rPr>
      </w:pPr>
    </w:p>
    <w:p w14:paraId="5A690D46" w14:textId="494F0B19" w:rsidR="00576793" w:rsidRPr="00697476" w:rsidRDefault="00363A3F" w:rsidP="00697476">
      <w:pPr>
        <w:pStyle w:val="Heading1"/>
        <w:numPr>
          <w:ilvl w:val="1"/>
          <w:numId w:val="10"/>
        </w:numPr>
        <w:spacing w:before="0" w:after="0" w:line="360" w:lineRule="auto"/>
        <w:ind w:left="720"/>
        <w:jc w:val="both"/>
        <w:rPr>
          <w:rFonts w:ascii="Times New Roman" w:hAnsi="Times New Roman" w:cs="Times New Roman"/>
          <w:b/>
          <w:bCs/>
          <w:noProof/>
          <w:color w:val="000000" w:themeColor="text1"/>
          <w:sz w:val="24"/>
          <w:szCs w:val="24"/>
        </w:rPr>
      </w:pPr>
      <w:r w:rsidRPr="00697476">
        <w:rPr>
          <w:rFonts w:ascii="Times New Roman" w:hAnsi="Times New Roman" w:cs="Times New Roman"/>
          <w:b/>
          <w:bCs/>
          <w:noProof/>
          <w:color w:val="000000" w:themeColor="text1"/>
          <w:sz w:val="24"/>
          <w:szCs w:val="24"/>
        </w:rPr>
        <w:t>Theoretical framework</w:t>
      </w:r>
    </w:p>
    <w:p w14:paraId="3E955178" w14:textId="658C7E58" w:rsidR="00CA2F2F" w:rsidRPr="00697476" w:rsidRDefault="002863A4" w:rsidP="00697476">
      <w:pPr>
        <w:spacing w:after="0" w:line="360" w:lineRule="auto"/>
        <w:ind w:firstLine="720"/>
        <w:jc w:val="both"/>
        <w:rPr>
          <w:rFonts w:ascii="Times New Roman" w:eastAsia="Times New Roman" w:hAnsi="Times New Roman" w:cs="Times New Roman"/>
          <w:color w:val="000000" w:themeColor="text1"/>
          <w:lang w:val="en-GB" w:eastAsia="en-GB"/>
        </w:rPr>
      </w:pPr>
      <w:r w:rsidRPr="00697476">
        <w:rPr>
          <w:rFonts w:ascii="Times New Roman" w:hAnsi="Times New Roman" w:cs="Times New Roman"/>
          <w:color w:val="000000" w:themeColor="text1"/>
          <w:lang w:val="en-GB"/>
        </w:rPr>
        <w:t xml:space="preserve">The theory underpinning this study is Lakoff and Johnson’s (1980) </w:t>
      </w:r>
      <w:r w:rsidR="003C2C84" w:rsidRPr="00697476">
        <w:rPr>
          <w:rFonts w:ascii="Times New Roman" w:hAnsi="Times New Roman" w:cs="Times New Roman"/>
          <w:color w:val="000000" w:themeColor="text1"/>
          <w:lang w:val="en-GB"/>
        </w:rPr>
        <w:t>Conceptual Metaphor Theory (CMT)</w:t>
      </w:r>
      <w:r w:rsidRPr="00697476">
        <w:rPr>
          <w:rFonts w:ascii="Times New Roman" w:hAnsi="Times New Roman" w:cs="Times New Roman"/>
          <w:color w:val="000000" w:themeColor="text1"/>
          <w:lang w:val="en-GB"/>
        </w:rPr>
        <w:t xml:space="preserve">. Lakoff and Johnson explain that metaphor is not merely a figure of speech but a way we understand one idea or experience by comparing it to another. </w:t>
      </w:r>
      <w:r w:rsidRPr="00697476">
        <w:rPr>
          <w:rFonts w:ascii="Times New Roman" w:hAnsi="Times New Roman" w:cs="Times New Roman"/>
          <w:color w:val="000000" w:themeColor="text1"/>
        </w:rPr>
        <w:t>Therefore, they consider metaphor, first, as a cognitive phenomenon. It is after this first step that conceptual metaphors “find their surface-level expression in language and other semiotic modes of communication” (Afreh &amp; Ofosu,</w:t>
      </w:r>
      <w:r w:rsidR="00C83355">
        <w:rPr>
          <w:rFonts w:ascii="Times New Roman" w:hAnsi="Times New Roman" w:cs="Times New Roman"/>
          <w:color w:val="000000" w:themeColor="text1"/>
        </w:rPr>
        <w:t xml:space="preserve"> 2024: </w:t>
      </w:r>
      <w:r w:rsidRPr="00697476">
        <w:rPr>
          <w:rFonts w:ascii="Times New Roman" w:hAnsi="Times New Roman" w:cs="Times New Roman"/>
          <w:color w:val="000000" w:themeColor="text1"/>
        </w:rPr>
        <w:t>256). According to CMT, the physical interactions of humans with their environment inform the formation of conceptual metaphors (Ofosu &amp; Washew, 2024).</w:t>
      </w:r>
    </w:p>
    <w:p w14:paraId="18A5D5B1" w14:textId="69EC66DA" w:rsidR="003C2C84" w:rsidRPr="00697476" w:rsidRDefault="003C2C84" w:rsidP="00697476">
      <w:pPr>
        <w:spacing w:after="0" w:line="360" w:lineRule="auto"/>
        <w:ind w:firstLine="720"/>
        <w:jc w:val="both"/>
        <w:rPr>
          <w:rFonts w:ascii="Times New Roman" w:eastAsia="Times New Roman" w:hAnsi="Times New Roman" w:cs="Times New Roman"/>
          <w:color w:val="000000" w:themeColor="text1"/>
          <w:lang w:val="en-GB" w:eastAsia="en-GB"/>
        </w:rPr>
      </w:pPr>
      <w:r w:rsidRPr="00697476">
        <w:rPr>
          <w:rFonts w:ascii="Times New Roman" w:eastAsia="Times New Roman" w:hAnsi="Times New Roman" w:cs="Times New Roman"/>
          <w:color w:val="000000" w:themeColor="text1"/>
          <w:lang w:val="en-GB" w:eastAsia="en-GB"/>
        </w:rPr>
        <w:t xml:space="preserve">In simpler terms, </w:t>
      </w:r>
      <w:r w:rsidR="00CA2F2F" w:rsidRPr="00697476">
        <w:rPr>
          <w:rFonts w:ascii="Times New Roman" w:eastAsia="Times New Roman" w:hAnsi="Times New Roman" w:cs="Times New Roman"/>
          <w:color w:val="000000" w:themeColor="text1"/>
          <w:lang w:eastAsia="en-GB"/>
        </w:rPr>
        <w:t xml:space="preserve">Kövecses (2020) points out that </w:t>
      </w:r>
      <w:r w:rsidRPr="00697476">
        <w:rPr>
          <w:rFonts w:ascii="Times New Roman" w:eastAsia="Times New Roman" w:hAnsi="Times New Roman" w:cs="Times New Roman"/>
          <w:color w:val="000000" w:themeColor="text1"/>
          <w:lang w:val="en-GB" w:eastAsia="en-GB"/>
        </w:rPr>
        <w:t xml:space="preserve">metaphor occurs when we understand </w:t>
      </w:r>
      <w:r w:rsidRPr="00697476">
        <w:rPr>
          <w:rFonts w:ascii="Times New Roman" w:eastAsia="Times New Roman" w:hAnsi="Times New Roman" w:cs="Times New Roman"/>
          <w:bCs/>
          <w:color w:val="000000" w:themeColor="text1"/>
          <w:lang w:val="en-GB" w:eastAsia="en-GB"/>
        </w:rPr>
        <w:t xml:space="preserve">one idea (called the </w:t>
      </w:r>
      <w:r w:rsidRPr="00697476">
        <w:rPr>
          <w:rFonts w:ascii="Times New Roman" w:eastAsia="Times New Roman" w:hAnsi="Times New Roman" w:cs="Times New Roman"/>
          <w:bCs/>
          <w:i/>
          <w:iCs/>
          <w:color w:val="000000" w:themeColor="text1"/>
          <w:lang w:val="en-GB" w:eastAsia="en-GB"/>
        </w:rPr>
        <w:t>target domain</w:t>
      </w:r>
      <w:r w:rsidRPr="00697476">
        <w:rPr>
          <w:rFonts w:ascii="Times New Roman" w:eastAsia="Times New Roman" w:hAnsi="Times New Roman" w:cs="Times New Roman"/>
          <w:bCs/>
          <w:color w:val="000000" w:themeColor="text1"/>
          <w:lang w:val="en-GB" w:eastAsia="en-GB"/>
        </w:rPr>
        <w:t>)</w:t>
      </w:r>
      <w:r w:rsidRPr="00697476">
        <w:rPr>
          <w:rFonts w:ascii="Times New Roman" w:eastAsia="Times New Roman" w:hAnsi="Times New Roman" w:cs="Times New Roman"/>
          <w:color w:val="000000" w:themeColor="text1"/>
          <w:lang w:val="en-GB" w:eastAsia="en-GB"/>
        </w:rPr>
        <w:t xml:space="preserve"> by comparing it to another, more familiar concept (called the </w:t>
      </w:r>
      <w:r w:rsidRPr="00697476">
        <w:rPr>
          <w:rFonts w:ascii="Times New Roman" w:eastAsia="Times New Roman" w:hAnsi="Times New Roman" w:cs="Times New Roman"/>
          <w:i/>
          <w:iCs/>
          <w:color w:val="000000" w:themeColor="text1"/>
          <w:lang w:val="en-GB" w:eastAsia="en-GB"/>
        </w:rPr>
        <w:t>source domain</w:t>
      </w:r>
      <w:r w:rsidRPr="00697476">
        <w:rPr>
          <w:rFonts w:ascii="Times New Roman" w:eastAsia="Times New Roman" w:hAnsi="Times New Roman" w:cs="Times New Roman"/>
          <w:color w:val="000000" w:themeColor="text1"/>
          <w:lang w:val="en-GB" w:eastAsia="en-GB"/>
        </w:rPr>
        <w:t xml:space="preserve">). </w:t>
      </w:r>
      <w:r w:rsidR="00CA2F2F" w:rsidRPr="00697476">
        <w:rPr>
          <w:rFonts w:ascii="Times New Roman" w:eastAsia="Times New Roman" w:hAnsi="Times New Roman" w:cs="Times New Roman"/>
          <w:color w:val="000000" w:themeColor="text1"/>
          <w:lang w:val="en-GB" w:eastAsia="en-GB"/>
        </w:rPr>
        <w:t xml:space="preserve">According to </w:t>
      </w:r>
      <w:r w:rsidR="00CA2F2F" w:rsidRPr="00697476">
        <w:rPr>
          <w:rFonts w:ascii="Times New Roman" w:eastAsia="Times New Roman" w:hAnsi="Times New Roman" w:cs="Times New Roman"/>
          <w:color w:val="000000" w:themeColor="text1"/>
          <w:lang w:eastAsia="en-GB"/>
        </w:rPr>
        <w:t>Kövecses</w:t>
      </w:r>
      <w:r w:rsidRPr="00697476">
        <w:rPr>
          <w:rFonts w:ascii="Times New Roman" w:eastAsia="Times New Roman" w:hAnsi="Times New Roman" w:cs="Times New Roman"/>
          <w:color w:val="000000" w:themeColor="text1"/>
          <w:lang w:val="en-GB" w:eastAsia="en-GB"/>
        </w:rPr>
        <w:t xml:space="preserve">, the target is something abstract or hard to comprehend, and the source is something more concrete and based </w:t>
      </w:r>
      <w:r w:rsidR="00CA2F2F" w:rsidRPr="00697476">
        <w:rPr>
          <w:rFonts w:ascii="Times New Roman" w:eastAsia="Times New Roman" w:hAnsi="Times New Roman" w:cs="Times New Roman"/>
          <w:color w:val="000000" w:themeColor="text1"/>
          <w:lang w:val="en-GB" w:eastAsia="en-GB"/>
        </w:rPr>
        <w:t>on</w:t>
      </w:r>
      <w:r w:rsidRPr="00697476">
        <w:rPr>
          <w:rFonts w:ascii="Times New Roman" w:eastAsia="Times New Roman" w:hAnsi="Times New Roman" w:cs="Times New Roman"/>
          <w:color w:val="000000" w:themeColor="text1"/>
          <w:lang w:val="en-GB" w:eastAsia="en-GB"/>
        </w:rPr>
        <w:t xml:space="preserve"> our everyday experience. For example, </w:t>
      </w:r>
      <w:r w:rsidR="00FA2F5A" w:rsidRPr="00697476">
        <w:rPr>
          <w:rFonts w:ascii="Times New Roman" w:eastAsia="Times New Roman" w:hAnsi="Times New Roman" w:cs="Times New Roman"/>
          <w:noProof/>
          <w:color w:val="000000" w:themeColor="text1"/>
          <w:lang w:eastAsia="en-GB"/>
        </w:rPr>
        <w:t>Lakoff and Johnson</w:t>
      </w:r>
      <w:r w:rsidR="000A2788" w:rsidRPr="00697476">
        <w:rPr>
          <w:rFonts w:ascii="Times New Roman" w:eastAsia="Times New Roman" w:hAnsi="Times New Roman" w:cs="Times New Roman"/>
          <w:noProof/>
          <w:color w:val="000000" w:themeColor="text1"/>
          <w:lang w:eastAsia="en-GB"/>
        </w:rPr>
        <w:t xml:space="preserve"> </w:t>
      </w:r>
      <w:r w:rsidR="000C0705" w:rsidRPr="00697476">
        <w:rPr>
          <w:rFonts w:ascii="Times New Roman" w:eastAsia="Times New Roman" w:hAnsi="Times New Roman" w:cs="Times New Roman"/>
          <w:noProof/>
          <w:color w:val="000000" w:themeColor="text1"/>
          <w:lang w:eastAsia="en-GB"/>
        </w:rPr>
        <w:t>(</w:t>
      </w:r>
      <w:r w:rsidR="00FA2F5A" w:rsidRPr="00697476">
        <w:rPr>
          <w:rFonts w:ascii="Times New Roman" w:eastAsia="Times New Roman" w:hAnsi="Times New Roman" w:cs="Times New Roman"/>
          <w:noProof/>
          <w:color w:val="000000" w:themeColor="text1"/>
          <w:lang w:eastAsia="en-GB"/>
        </w:rPr>
        <w:t>1980)</w:t>
      </w:r>
      <w:r w:rsidR="000C0705" w:rsidRPr="00697476">
        <w:rPr>
          <w:rFonts w:ascii="Times New Roman" w:eastAsia="Times New Roman" w:hAnsi="Times New Roman" w:cs="Times New Roman"/>
          <w:noProof/>
          <w:color w:val="000000" w:themeColor="text1"/>
          <w:lang w:eastAsia="en-GB"/>
        </w:rPr>
        <w:t xml:space="preserve"> </w:t>
      </w:r>
      <w:r w:rsidRPr="00697476">
        <w:rPr>
          <w:rFonts w:ascii="Times New Roman" w:eastAsia="Times New Roman" w:hAnsi="Times New Roman" w:cs="Times New Roman"/>
          <w:color w:val="000000" w:themeColor="text1"/>
          <w:lang w:val="en-GB" w:eastAsia="en-GB"/>
        </w:rPr>
        <w:t>use</w:t>
      </w:r>
      <w:r w:rsidR="000C0705" w:rsidRPr="00697476">
        <w:rPr>
          <w:rFonts w:ascii="Times New Roman" w:eastAsia="Times New Roman" w:hAnsi="Times New Roman" w:cs="Times New Roman"/>
          <w:color w:val="000000" w:themeColor="text1"/>
          <w:lang w:val="en-GB" w:eastAsia="en-GB"/>
        </w:rPr>
        <w:t>d</w:t>
      </w:r>
      <w:r w:rsidRPr="00697476">
        <w:rPr>
          <w:rFonts w:ascii="Times New Roman" w:eastAsia="Times New Roman" w:hAnsi="Times New Roman" w:cs="Times New Roman"/>
          <w:color w:val="000000" w:themeColor="text1"/>
          <w:lang w:val="en-GB" w:eastAsia="en-GB"/>
        </w:rPr>
        <w:t xml:space="preserve"> the metaphor </w:t>
      </w:r>
      <w:r w:rsidRPr="00697476">
        <w:rPr>
          <w:rFonts w:ascii="Times New Roman" w:eastAsia="Times New Roman" w:hAnsi="Times New Roman" w:cs="Times New Roman"/>
          <w:bCs/>
          <w:color w:val="000000" w:themeColor="text1"/>
          <w:lang w:val="en-GB" w:eastAsia="en-GB"/>
        </w:rPr>
        <w:t>ARGUMENT IS WAR</w:t>
      </w:r>
      <w:r w:rsidR="00CA2F2F" w:rsidRPr="00697476">
        <w:rPr>
          <w:rFonts w:ascii="Times New Roman" w:eastAsia="Times New Roman" w:hAnsi="Times New Roman" w:cs="Times New Roman"/>
          <w:bCs/>
          <w:color w:val="000000" w:themeColor="text1"/>
          <w:lang w:val="en-GB" w:eastAsia="en-GB"/>
        </w:rPr>
        <w:t>,</w:t>
      </w:r>
      <w:r w:rsidR="00CA2F2F" w:rsidRPr="00697476">
        <w:rPr>
          <w:rFonts w:ascii="Times New Roman" w:eastAsia="Times New Roman" w:hAnsi="Times New Roman" w:cs="Times New Roman"/>
          <w:color w:val="000000" w:themeColor="text1"/>
          <w:lang w:val="en-GB" w:eastAsia="en-GB"/>
        </w:rPr>
        <w:t xml:space="preserve"> where </w:t>
      </w:r>
      <w:r w:rsidRPr="00697476">
        <w:rPr>
          <w:rFonts w:ascii="Times New Roman" w:eastAsia="Times New Roman" w:hAnsi="Times New Roman" w:cs="Times New Roman"/>
          <w:bCs/>
          <w:color w:val="000000" w:themeColor="text1"/>
          <w:lang w:val="en-GB" w:eastAsia="en-GB"/>
        </w:rPr>
        <w:t>ARGUMENT</w:t>
      </w:r>
      <w:r w:rsidRPr="00697476">
        <w:rPr>
          <w:rFonts w:ascii="Times New Roman" w:eastAsia="Times New Roman" w:hAnsi="Times New Roman" w:cs="Times New Roman"/>
          <w:color w:val="000000" w:themeColor="text1"/>
          <w:lang w:val="en-GB" w:eastAsia="en-GB"/>
        </w:rPr>
        <w:t xml:space="preserve"> </w:t>
      </w:r>
      <w:r w:rsidR="00CA2F2F" w:rsidRPr="00697476">
        <w:rPr>
          <w:rFonts w:ascii="Times New Roman" w:eastAsia="Times New Roman" w:hAnsi="Times New Roman" w:cs="Times New Roman"/>
          <w:color w:val="000000" w:themeColor="text1"/>
          <w:lang w:val="en-GB" w:eastAsia="en-GB"/>
        </w:rPr>
        <w:t>serves as</w:t>
      </w:r>
      <w:r w:rsidRPr="00697476">
        <w:rPr>
          <w:rFonts w:ascii="Times New Roman" w:eastAsia="Times New Roman" w:hAnsi="Times New Roman" w:cs="Times New Roman"/>
          <w:color w:val="000000" w:themeColor="text1"/>
          <w:lang w:val="en-GB" w:eastAsia="en-GB"/>
        </w:rPr>
        <w:t xml:space="preserve"> the target domain (the concept we’re trying to understand)</w:t>
      </w:r>
      <w:r w:rsidR="00CA2F2F" w:rsidRPr="00697476">
        <w:rPr>
          <w:rFonts w:ascii="Times New Roman" w:eastAsia="Times New Roman" w:hAnsi="Times New Roman" w:cs="Times New Roman"/>
          <w:color w:val="000000" w:themeColor="text1"/>
          <w:lang w:val="en-GB" w:eastAsia="en-GB"/>
        </w:rPr>
        <w:t>,</w:t>
      </w:r>
      <w:r w:rsidRPr="00697476">
        <w:rPr>
          <w:rFonts w:ascii="Times New Roman" w:eastAsia="Times New Roman" w:hAnsi="Times New Roman" w:cs="Times New Roman"/>
          <w:color w:val="000000" w:themeColor="text1"/>
          <w:lang w:val="en-GB" w:eastAsia="en-GB"/>
        </w:rPr>
        <w:t xml:space="preserve"> and </w:t>
      </w:r>
      <w:r w:rsidRPr="00697476">
        <w:rPr>
          <w:rFonts w:ascii="Times New Roman" w:eastAsia="Times New Roman" w:hAnsi="Times New Roman" w:cs="Times New Roman"/>
          <w:bCs/>
          <w:color w:val="000000" w:themeColor="text1"/>
          <w:lang w:val="en-GB" w:eastAsia="en-GB"/>
        </w:rPr>
        <w:t>WAR</w:t>
      </w:r>
      <w:r w:rsidRPr="00697476">
        <w:rPr>
          <w:rFonts w:ascii="Times New Roman" w:eastAsia="Times New Roman" w:hAnsi="Times New Roman" w:cs="Times New Roman"/>
          <w:color w:val="000000" w:themeColor="text1"/>
          <w:lang w:val="en-GB" w:eastAsia="en-GB"/>
        </w:rPr>
        <w:t xml:space="preserve"> is the source domain (the concept we use to understand the target)</w:t>
      </w:r>
      <w:r w:rsidR="00CA2F2F" w:rsidRPr="00697476">
        <w:rPr>
          <w:rFonts w:ascii="Times New Roman" w:eastAsia="Times New Roman" w:hAnsi="Times New Roman" w:cs="Times New Roman"/>
          <w:color w:val="000000" w:themeColor="text1"/>
          <w:lang w:val="en-GB" w:eastAsia="en-GB"/>
        </w:rPr>
        <w:t>.</w:t>
      </w:r>
      <w:r w:rsidRPr="00697476">
        <w:rPr>
          <w:rFonts w:ascii="Times New Roman" w:eastAsia="Times New Roman" w:hAnsi="Times New Roman" w:cs="Times New Roman"/>
          <w:color w:val="000000" w:themeColor="text1"/>
          <w:lang w:val="en-GB" w:eastAsia="en-GB"/>
        </w:rPr>
        <w:t xml:space="preserve"> They use real-life statements people use when arguing to support this metaphor</w:t>
      </w:r>
      <w:r w:rsidR="00CA2F2F" w:rsidRPr="00697476">
        <w:rPr>
          <w:rFonts w:ascii="Times New Roman" w:eastAsia="Times New Roman" w:hAnsi="Times New Roman" w:cs="Times New Roman"/>
          <w:color w:val="000000" w:themeColor="text1"/>
          <w:lang w:val="en-GB" w:eastAsia="en-GB"/>
        </w:rPr>
        <w:t>.</w:t>
      </w:r>
    </w:p>
    <w:p w14:paraId="2D039AA1" w14:textId="5F766A63" w:rsidR="003C2C84" w:rsidRPr="00697476" w:rsidRDefault="003C2C84" w:rsidP="00697476">
      <w:pPr>
        <w:numPr>
          <w:ilvl w:val="0"/>
          <w:numId w:val="2"/>
        </w:numPr>
        <w:spacing w:after="0" w:line="360" w:lineRule="auto"/>
        <w:rPr>
          <w:rFonts w:ascii="Times New Roman" w:eastAsia="Times New Roman" w:hAnsi="Times New Roman" w:cs="Times New Roman"/>
          <w:color w:val="000000" w:themeColor="text1"/>
          <w:lang w:val="en-GB" w:eastAsia="en-GB"/>
        </w:rPr>
      </w:pPr>
      <w:r w:rsidRPr="00697476">
        <w:rPr>
          <w:rFonts w:ascii="Times New Roman" w:eastAsia="Times New Roman" w:hAnsi="Times New Roman" w:cs="Times New Roman"/>
          <w:color w:val="000000" w:themeColor="text1"/>
          <w:lang w:val="en-GB" w:eastAsia="en-GB"/>
        </w:rPr>
        <w:t xml:space="preserve">Your claims are </w:t>
      </w:r>
      <w:r w:rsidRPr="00697476">
        <w:rPr>
          <w:rFonts w:ascii="Times New Roman" w:eastAsia="Times New Roman" w:hAnsi="Times New Roman" w:cs="Times New Roman"/>
          <w:i/>
          <w:color w:val="000000" w:themeColor="text1"/>
          <w:lang w:val="en-GB" w:eastAsia="en-GB"/>
        </w:rPr>
        <w:t>indefensible.</w:t>
      </w:r>
      <w:r w:rsidRPr="00697476">
        <w:rPr>
          <w:rFonts w:ascii="Times New Roman" w:eastAsia="Times New Roman" w:hAnsi="Times New Roman" w:cs="Times New Roman"/>
          <w:color w:val="000000" w:themeColor="text1"/>
          <w:lang w:val="en-GB" w:eastAsia="en-GB"/>
        </w:rPr>
        <w:br/>
        <w:t xml:space="preserve">He </w:t>
      </w:r>
      <w:r w:rsidRPr="00697476">
        <w:rPr>
          <w:rFonts w:ascii="Times New Roman" w:eastAsia="Times New Roman" w:hAnsi="Times New Roman" w:cs="Times New Roman"/>
          <w:i/>
          <w:color w:val="000000" w:themeColor="text1"/>
          <w:lang w:val="en-GB" w:eastAsia="en-GB"/>
        </w:rPr>
        <w:t>attacked</w:t>
      </w:r>
      <w:r w:rsidRPr="00697476">
        <w:rPr>
          <w:rFonts w:ascii="Times New Roman" w:eastAsia="Times New Roman" w:hAnsi="Times New Roman" w:cs="Times New Roman"/>
          <w:color w:val="000000" w:themeColor="text1"/>
          <w:lang w:val="en-GB" w:eastAsia="en-GB"/>
        </w:rPr>
        <w:t xml:space="preserve"> every weak point in my argument.</w:t>
      </w:r>
      <w:r w:rsidRPr="00697476">
        <w:rPr>
          <w:rFonts w:ascii="Times New Roman" w:eastAsia="Times New Roman" w:hAnsi="Times New Roman" w:cs="Times New Roman"/>
          <w:color w:val="000000" w:themeColor="text1"/>
          <w:lang w:val="en-GB" w:eastAsia="en-GB"/>
        </w:rPr>
        <w:br/>
        <w:t xml:space="preserve">His criticisms were right </w:t>
      </w:r>
      <w:r w:rsidRPr="00697476">
        <w:rPr>
          <w:rFonts w:ascii="Times New Roman" w:eastAsia="Times New Roman" w:hAnsi="Times New Roman" w:cs="Times New Roman"/>
          <w:i/>
          <w:color w:val="000000" w:themeColor="text1"/>
          <w:lang w:val="en-GB" w:eastAsia="en-GB"/>
        </w:rPr>
        <w:t>on target</w:t>
      </w:r>
      <w:r w:rsidRPr="00697476">
        <w:rPr>
          <w:rFonts w:ascii="Times New Roman" w:eastAsia="Times New Roman" w:hAnsi="Times New Roman" w:cs="Times New Roman"/>
          <w:color w:val="000000" w:themeColor="text1"/>
          <w:lang w:val="en-GB" w:eastAsia="en-GB"/>
        </w:rPr>
        <w:t>.</w:t>
      </w:r>
      <w:r w:rsidRPr="00697476">
        <w:rPr>
          <w:rFonts w:ascii="Times New Roman" w:eastAsia="Times New Roman" w:hAnsi="Times New Roman" w:cs="Times New Roman"/>
          <w:color w:val="000000" w:themeColor="text1"/>
          <w:lang w:val="en-GB" w:eastAsia="en-GB"/>
        </w:rPr>
        <w:br/>
        <w:t xml:space="preserve">I </w:t>
      </w:r>
      <w:r w:rsidRPr="00697476">
        <w:rPr>
          <w:rFonts w:ascii="Times New Roman" w:eastAsia="Times New Roman" w:hAnsi="Times New Roman" w:cs="Times New Roman"/>
          <w:i/>
          <w:color w:val="000000" w:themeColor="text1"/>
          <w:lang w:val="en-GB" w:eastAsia="en-GB"/>
        </w:rPr>
        <w:t xml:space="preserve">demolished </w:t>
      </w:r>
      <w:r w:rsidRPr="00697476">
        <w:rPr>
          <w:rFonts w:ascii="Times New Roman" w:eastAsia="Times New Roman" w:hAnsi="Times New Roman" w:cs="Times New Roman"/>
          <w:color w:val="000000" w:themeColor="text1"/>
          <w:lang w:val="en-GB" w:eastAsia="en-GB"/>
        </w:rPr>
        <w:t>his arguments.</w:t>
      </w:r>
      <w:r w:rsidRPr="00697476">
        <w:rPr>
          <w:rFonts w:ascii="Times New Roman" w:eastAsia="Times New Roman" w:hAnsi="Times New Roman" w:cs="Times New Roman"/>
          <w:color w:val="000000" w:themeColor="text1"/>
          <w:lang w:val="en-GB" w:eastAsia="en-GB"/>
        </w:rPr>
        <w:br/>
        <w:t>You disagree? Okay</w:t>
      </w:r>
      <w:r w:rsidRPr="00697476">
        <w:rPr>
          <w:rFonts w:ascii="Times New Roman" w:eastAsia="Times New Roman" w:hAnsi="Times New Roman" w:cs="Times New Roman"/>
          <w:i/>
          <w:color w:val="000000" w:themeColor="text1"/>
          <w:lang w:val="en-GB" w:eastAsia="en-GB"/>
        </w:rPr>
        <w:t>, shoot!</w:t>
      </w:r>
      <w:r w:rsidRPr="00697476">
        <w:rPr>
          <w:rFonts w:ascii="Times New Roman" w:eastAsia="Times New Roman" w:hAnsi="Times New Roman" w:cs="Times New Roman"/>
          <w:color w:val="000000" w:themeColor="text1"/>
          <w:lang w:val="en-GB" w:eastAsia="en-GB"/>
        </w:rPr>
        <w:br/>
        <w:t>(</w:t>
      </w:r>
      <w:r w:rsidR="004201CD" w:rsidRPr="00697476">
        <w:rPr>
          <w:rFonts w:ascii="Times New Roman" w:eastAsia="Times New Roman" w:hAnsi="Times New Roman" w:cs="Times New Roman"/>
          <w:color w:val="000000" w:themeColor="text1"/>
          <w:lang w:val="en-GB" w:eastAsia="en-GB"/>
        </w:rPr>
        <w:t>Lakoff &amp; Johnson, 1980: 4</w:t>
      </w:r>
      <w:r w:rsidRPr="00697476">
        <w:rPr>
          <w:rFonts w:ascii="Times New Roman" w:eastAsia="Times New Roman" w:hAnsi="Times New Roman" w:cs="Times New Roman"/>
          <w:color w:val="000000" w:themeColor="text1"/>
          <w:lang w:val="en-GB" w:eastAsia="en-GB"/>
        </w:rPr>
        <w:t>)</w:t>
      </w:r>
    </w:p>
    <w:p w14:paraId="2F67593B" w14:textId="1E9ECB5A" w:rsidR="00CA2F2F" w:rsidRPr="00697476" w:rsidRDefault="00CA2F2F" w:rsidP="0047283E">
      <w:pPr>
        <w:spacing w:after="0" w:line="360" w:lineRule="auto"/>
        <w:ind w:firstLine="720"/>
        <w:jc w:val="both"/>
        <w:rPr>
          <w:rFonts w:ascii="Times New Roman" w:eastAsia="Times New Roman" w:hAnsi="Times New Roman" w:cs="Times New Roman"/>
          <w:color w:val="000000" w:themeColor="text1"/>
          <w:lang w:eastAsia="en-GB"/>
        </w:rPr>
      </w:pPr>
      <w:r w:rsidRPr="00697476">
        <w:rPr>
          <w:rFonts w:ascii="Times New Roman" w:eastAsia="Times New Roman" w:hAnsi="Times New Roman" w:cs="Times New Roman"/>
          <w:color w:val="000000" w:themeColor="text1"/>
          <w:lang w:eastAsia="en-GB"/>
        </w:rPr>
        <w:t xml:space="preserve">According to Lakoff and Johnson (1980), this metaphorical mapping presents different sets of conceptual </w:t>
      </w:r>
      <w:r w:rsidR="00697476" w:rsidRPr="00697476">
        <w:rPr>
          <w:rFonts w:ascii="Times New Roman" w:eastAsia="Times New Roman" w:hAnsi="Times New Roman" w:cs="Times New Roman"/>
          <w:color w:val="000000" w:themeColor="text1"/>
          <w:lang w:eastAsia="en-GB"/>
        </w:rPr>
        <w:t>correspondence</w:t>
      </w:r>
      <w:r w:rsidRPr="00697476">
        <w:rPr>
          <w:rFonts w:ascii="Times New Roman" w:eastAsia="Times New Roman" w:hAnsi="Times New Roman" w:cs="Times New Roman"/>
          <w:color w:val="000000" w:themeColor="text1"/>
          <w:lang w:eastAsia="en-GB"/>
        </w:rPr>
        <w:t xml:space="preserve"> as a result of using the knowledge we have about war to talk about argument.</w:t>
      </w:r>
    </w:p>
    <w:p w14:paraId="2AACED4C" w14:textId="7CF7B07A" w:rsidR="003C2C84" w:rsidRPr="00697476" w:rsidRDefault="00CA2F2F" w:rsidP="00697476">
      <w:pPr>
        <w:spacing w:after="0" w:line="360" w:lineRule="auto"/>
        <w:ind w:firstLine="360"/>
        <w:jc w:val="both"/>
        <w:rPr>
          <w:rFonts w:ascii="Times New Roman" w:eastAsia="Times New Roman" w:hAnsi="Times New Roman" w:cs="Times New Roman"/>
          <w:color w:val="000000" w:themeColor="text1"/>
          <w:lang w:eastAsia="en-GB"/>
        </w:rPr>
      </w:pPr>
      <w:r w:rsidRPr="00697476">
        <w:rPr>
          <w:rFonts w:ascii="Times New Roman" w:eastAsia="Times New Roman" w:hAnsi="Times New Roman" w:cs="Times New Roman"/>
          <w:color w:val="000000" w:themeColor="text1"/>
          <w:lang w:eastAsia="en-GB"/>
        </w:rPr>
        <w:lastRenderedPageBreak/>
        <w:t xml:space="preserve">The mappings, we read, are either “primary” or “complex.” Grady (1997) explains that the primary metaphors are derived from more basic physical and cognitive experiences than the latter. Primary metaphors are considered natural outcomes of the interaction between our physical and cognitive composition as human beings and of our experience in the world. Since such embodied experiences are universal, the corresponding primary metaphors, according to Lakoff and Johnson (1999), are universally acquired. For this reason, the authors argue that primary metaphors are universals that are learnt, but not innate. Complex metaphors, on the other hand, according to Lakoff and Johnson (1999), are formed or built out of primary metaphors plus forms of commonplace knowledge or beliefs that are widely accepted in cultures. Consequently, they conclude that complex metaphors are more likely to show cross-cultural variation than primary metaphors, which stem from universally applicable experiences. </w:t>
      </w:r>
    </w:p>
    <w:p w14:paraId="5D5F8321" w14:textId="0C0D5E2F" w:rsidR="007738C4" w:rsidRPr="00697476" w:rsidRDefault="00CA2F2F" w:rsidP="0047283E">
      <w:pPr>
        <w:spacing w:after="0" w:line="360" w:lineRule="auto"/>
        <w:ind w:firstLine="720"/>
        <w:jc w:val="both"/>
        <w:rPr>
          <w:rFonts w:ascii="Times New Roman" w:eastAsia="Times New Roman" w:hAnsi="Times New Roman" w:cs="Times New Roman"/>
          <w:color w:val="000000" w:themeColor="text1"/>
          <w:lang w:eastAsia="en-GB"/>
        </w:rPr>
      </w:pPr>
      <w:r w:rsidRPr="00697476">
        <w:rPr>
          <w:rFonts w:ascii="Times New Roman" w:eastAsia="Times New Roman" w:hAnsi="Times New Roman" w:cs="Times New Roman"/>
          <w:color w:val="000000" w:themeColor="text1"/>
          <w:lang w:eastAsia="en-GB"/>
        </w:rPr>
        <w:t xml:space="preserve">Despite its foundational influence, CMT has faced criticism from scholars like Camsuzou (2021), who questioned the existence of conceptual metaphors, while others have critiqued the theory for its potential circular reasoning. Additionally, researchers such as Deignan </w:t>
      </w:r>
      <w:r w:rsidR="007738C4" w:rsidRPr="00697476">
        <w:rPr>
          <w:rFonts w:ascii="Times New Roman" w:eastAsia="Times New Roman" w:hAnsi="Times New Roman" w:cs="Times New Roman"/>
          <w:color w:val="000000" w:themeColor="text1"/>
          <w:lang w:eastAsia="en-GB"/>
        </w:rPr>
        <w:t xml:space="preserve">(2005) </w:t>
      </w:r>
      <w:r w:rsidRPr="00697476">
        <w:rPr>
          <w:rFonts w:ascii="Times New Roman" w:eastAsia="Times New Roman" w:hAnsi="Times New Roman" w:cs="Times New Roman"/>
          <w:color w:val="000000" w:themeColor="text1"/>
          <w:lang w:eastAsia="en-GB"/>
        </w:rPr>
        <w:t xml:space="preserve">and the Pragglejaz Group </w:t>
      </w:r>
      <w:r w:rsidR="007738C4" w:rsidRPr="00697476">
        <w:rPr>
          <w:rFonts w:ascii="Times New Roman" w:eastAsia="Times New Roman" w:hAnsi="Times New Roman" w:cs="Times New Roman"/>
          <w:color w:val="000000" w:themeColor="text1"/>
          <w:lang w:eastAsia="en-GB"/>
        </w:rPr>
        <w:t xml:space="preserve">(2007) </w:t>
      </w:r>
      <w:r w:rsidRPr="00697476">
        <w:rPr>
          <w:rFonts w:ascii="Times New Roman" w:eastAsia="Times New Roman" w:hAnsi="Times New Roman" w:cs="Times New Roman"/>
          <w:color w:val="000000" w:themeColor="text1"/>
          <w:lang w:eastAsia="en-GB"/>
        </w:rPr>
        <w:t xml:space="preserve">have critiqued the methodologies used to identify metaphors in discourse. Despite these challenges, CMT has undergone significant developments, with researchers exploring conceptual metaphors across various cognitive and cultural domains. For instance, Adamson </w:t>
      </w:r>
      <w:r w:rsidR="007738C4" w:rsidRPr="00697476">
        <w:rPr>
          <w:rFonts w:ascii="Times New Roman" w:eastAsia="Times New Roman" w:hAnsi="Times New Roman" w:cs="Times New Roman"/>
          <w:color w:val="000000" w:themeColor="text1"/>
          <w:lang w:eastAsia="en-GB"/>
        </w:rPr>
        <w:t xml:space="preserve">(2007) </w:t>
      </w:r>
      <w:r w:rsidRPr="00697476">
        <w:rPr>
          <w:rFonts w:ascii="Times New Roman" w:eastAsia="Times New Roman" w:hAnsi="Times New Roman" w:cs="Times New Roman"/>
          <w:color w:val="000000" w:themeColor="text1"/>
          <w:lang w:eastAsia="en-GB"/>
        </w:rPr>
        <w:t>has expanded the theory’s application to new domains of human experience. The impact of conceptual metaphors has been demonstrated in various discursive communities</w:t>
      </w:r>
      <w:r w:rsidR="007738C4" w:rsidRPr="00697476">
        <w:rPr>
          <w:rFonts w:ascii="Times New Roman" w:eastAsia="Times New Roman" w:hAnsi="Times New Roman" w:cs="Times New Roman"/>
          <w:color w:val="000000" w:themeColor="text1"/>
          <w:lang w:eastAsia="en-GB"/>
        </w:rPr>
        <w:t xml:space="preserve"> (</w:t>
      </w:r>
      <w:r w:rsidR="007738C4" w:rsidRPr="00697476">
        <w:rPr>
          <w:rFonts w:ascii="Times New Roman" w:eastAsia="Times New Roman" w:hAnsi="Times New Roman" w:cs="Times New Roman"/>
          <w:color w:val="000000" w:themeColor="text1"/>
        </w:rPr>
        <w:t xml:space="preserve">Fedorova &amp; Argounov, 2022; Šeškauskienė, 2022; Twardzisz, 2022; </w:t>
      </w:r>
      <w:r w:rsidR="006C41BA" w:rsidRPr="00697476">
        <w:rPr>
          <w:rFonts w:ascii="Times New Roman" w:eastAsia="Times New Roman" w:hAnsi="Times New Roman" w:cs="Times New Roman"/>
          <w:color w:val="000000" w:themeColor="text1"/>
        </w:rPr>
        <w:t>Miao</w:t>
      </w:r>
      <w:r w:rsidR="007738C4" w:rsidRPr="00697476">
        <w:rPr>
          <w:rFonts w:ascii="Times New Roman" w:eastAsia="Times New Roman" w:hAnsi="Times New Roman" w:cs="Times New Roman"/>
          <w:color w:val="000000" w:themeColor="text1"/>
        </w:rPr>
        <w:t>, 202</w:t>
      </w:r>
      <w:r w:rsidR="006C41BA" w:rsidRPr="00697476">
        <w:rPr>
          <w:rFonts w:ascii="Times New Roman" w:eastAsia="Times New Roman" w:hAnsi="Times New Roman" w:cs="Times New Roman"/>
          <w:color w:val="000000" w:themeColor="text1"/>
        </w:rPr>
        <w:t>3</w:t>
      </w:r>
      <w:r w:rsidR="007738C4" w:rsidRPr="00697476">
        <w:rPr>
          <w:rFonts w:ascii="Times New Roman" w:eastAsia="Times New Roman" w:hAnsi="Times New Roman" w:cs="Times New Roman"/>
          <w:color w:val="000000" w:themeColor="text1"/>
        </w:rPr>
        <w:t xml:space="preserve">; </w:t>
      </w:r>
      <w:r w:rsidR="007738C4" w:rsidRPr="00697476">
        <w:rPr>
          <w:rFonts w:ascii="Times New Roman" w:eastAsia="Times New Roman" w:hAnsi="Times New Roman" w:cs="Times New Roman"/>
          <w:color w:val="000000" w:themeColor="text1"/>
          <w:lang w:val="en-GB"/>
        </w:rPr>
        <w:t xml:space="preserve">Gyimah Manu &amp; Afreh, 2024; </w:t>
      </w:r>
      <w:r w:rsidR="007738C4" w:rsidRPr="00697476">
        <w:rPr>
          <w:rFonts w:ascii="Times New Roman" w:eastAsia="Times New Roman" w:hAnsi="Times New Roman" w:cs="Times New Roman"/>
          <w:color w:val="000000" w:themeColor="text1"/>
        </w:rPr>
        <w:t>Ofosu et al., 2025; Ofosu &amp; Afreh, 2025)</w:t>
      </w:r>
      <w:r w:rsidRPr="00697476">
        <w:rPr>
          <w:rFonts w:ascii="Times New Roman" w:eastAsia="Times New Roman" w:hAnsi="Times New Roman" w:cs="Times New Roman"/>
          <w:color w:val="000000" w:themeColor="text1"/>
          <w:lang w:eastAsia="en-GB"/>
        </w:rPr>
        <w:t>.</w:t>
      </w:r>
      <w:r w:rsidR="007738C4" w:rsidRPr="00697476">
        <w:rPr>
          <w:rFonts w:ascii="Times New Roman" w:eastAsia="Times New Roman" w:hAnsi="Times New Roman" w:cs="Times New Roman"/>
          <w:color w:val="000000" w:themeColor="text1"/>
          <w:lang w:eastAsia="en-GB"/>
        </w:rPr>
        <w:t xml:space="preserve"> </w:t>
      </w:r>
      <w:r w:rsidRPr="00697476">
        <w:rPr>
          <w:rFonts w:ascii="Times New Roman" w:eastAsia="Times New Roman" w:hAnsi="Times New Roman" w:cs="Times New Roman"/>
          <w:color w:val="000000" w:themeColor="text1"/>
          <w:lang w:eastAsia="en-GB"/>
        </w:rPr>
        <w:t xml:space="preserve">This study argues that metaphors serve as </w:t>
      </w:r>
      <w:r w:rsidR="007738C4" w:rsidRPr="00697476">
        <w:rPr>
          <w:rFonts w:ascii="Times New Roman" w:eastAsia="Times New Roman" w:hAnsi="Times New Roman" w:cs="Times New Roman"/>
          <w:color w:val="000000" w:themeColor="text1"/>
          <w:lang w:eastAsia="en-GB"/>
        </w:rPr>
        <w:t xml:space="preserve">a political marketing strategy that the presidents use to </w:t>
      </w:r>
      <w:r w:rsidRPr="00697476">
        <w:rPr>
          <w:rFonts w:ascii="Times New Roman" w:eastAsia="Times New Roman" w:hAnsi="Times New Roman" w:cs="Times New Roman"/>
          <w:color w:val="000000" w:themeColor="text1"/>
          <w:lang w:eastAsia="en-GB"/>
        </w:rPr>
        <w:t xml:space="preserve">build an understanding of </w:t>
      </w:r>
      <w:r w:rsidR="007738C4" w:rsidRPr="00697476">
        <w:rPr>
          <w:rFonts w:ascii="Times New Roman" w:eastAsia="Times New Roman" w:hAnsi="Times New Roman" w:cs="Times New Roman"/>
          <w:color w:val="000000" w:themeColor="text1"/>
          <w:lang w:eastAsia="en-GB"/>
        </w:rPr>
        <w:t xml:space="preserve">their governments </w:t>
      </w:r>
      <w:r w:rsidRPr="00697476">
        <w:rPr>
          <w:rFonts w:ascii="Times New Roman" w:eastAsia="Times New Roman" w:hAnsi="Times New Roman" w:cs="Times New Roman"/>
          <w:color w:val="000000" w:themeColor="text1"/>
          <w:lang w:eastAsia="en-GB"/>
        </w:rPr>
        <w:t xml:space="preserve">from the ground up and </w:t>
      </w:r>
      <w:r w:rsidR="007738C4" w:rsidRPr="00697476">
        <w:rPr>
          <w:rFonts w:ascii="Times New Roman" w:eastAsia="Times New Roman" w:hAnsi="Times New Roman" w:cs="Times New Roman"/>
          <w:color w:val="000000" w:themeColor="text1"/>
          <w:lang w:eastAsia="en-GB"/>
        </w:rPr>
        <w:t xml:space="preserve">legitimize their presidency. </w:t>
      </w:r>
    </w:p>
    <w:p w14:paraId="7B28FD19" w14:textId="6AFF99FA" w:rsidR="00852350" w:rsidRPr="00697476" w:rsidRDefault="007738C4" w:rsidP="0047283E">
      <w:pPr>
        <w:spacing w:after="0" w:line="360" w:lineRule="auto"/>
        <w:ind w:firstLine="720"/>
        <w:jc w:val="both"/>
        <w:rPr>
          <w:rFonts w:ascii="Times New Roman" w:eastAsia="Times New Roman" w:hAnsi="Times New Roman" w:cs="Times New Roman"/>
          <w:color w:val="000000" w:themeColor="text1"/>
          <w:lang w:eastAsia="en-GB"/>
        </w:rPr>
      </w:pPr>
      <w:r w:rsidRPr="00697476">
        <w:rPr>
          <w:rFonts w:ascii="Times New Roman" w:eastAsia="Times New Roman" w:hAnsi="Times New Roman" w:cs="Times New Roman"/>
          <w:color w:val="000000" w:themeColor="text1"/>
          <w:lang w:eastAsia="en-GB"/>
        </w:rPr>
        <w:t>Lakoff and Johnson (1980</w:t>
      </w:r>
      <w:r w:rsidR="00005140">
        <w:rPr>
          <w:rFonts w:ascii="Times New Roman" w:eastAsia="Times New Roman" w:hAnsi="Times New Roman" w:cs="Times New Roman"/>
          <w:color w:val="000000" w:themeColor="text1"/>
          <w:lang w:eastAsia="en-GB"/>
        </w:rPr>
        <w:t>:</w:t>
      </w:r>
      <w:r w:rsidR="005612A8" w:rsidRPr="00697476">
        <w:rPr>
          <w:rFonts w:ascii="Times New Roman" w:hAnsi="Times New Roman" w:cs="Times New Roman"/>
          <w:color w:val="000000" w:themeColor="text1"/>
        </w:rPr>
        <w:t xml:space="preserve"> 7–32</w:t>
      </w:r>
      <w:r w:rsidRPr="00697476">
        <w:rPr>
          <w:rFonts w:ascii="Times New Roman" w:eastAsia="Times New Roman" w:hAnsi="Times New Roman" w:cs="Times New Roman"/>
          <w:color w:val="000000" w:themeColor="text1"/>
          <w:lang w:eastAsia="en-GB"/>
        </w:rPr>
        <w:t xml:space="preserve">) distinguish three types of conceptual metaphors: structural, orientational, and ontological. According to the authors, structural </w:t>
      </w:r>
      <w:r w:rsidR="005612A8" w:rsidRPr="00697476">
        <w:rPr>
          <w:rFonts w:ascii="Times New Roman" w:eastAsia="Times New Roman" w:hAnsi="Times New Roman" w:cs="Times New Roman"/>
          <w:color w:val="000000" w:themeColor="text1"/>
          <w:lang w:eastAsia="en-GB"/>
        </w:rPr>
        <w:t>metaphors</w:t>
      </w:r>
      <w:r w:rsidRPr="00697476">
        <w:rPr>
          <w:rFonts w:ascii="Times New Roman" w:eastAsia="Times New Roman" w:hAnsi="Times New Roman" w:cs="Times New Roman"/>
          <w:color w:val="000000" w:themeColor="text1"/>
          <w:lang w:eastAsia="en-GB"/>
        </w:rPr>
        <w:t xml:space="preserve"> involve understanding one concept in terms of another through systematic structural mapping. These metaphors are foundational for grasping abstract concepts by linking them to more concrete experiences</w:t>
      </w:r>
      <w:r w:rsidR="005612A8" w:rsidRPr="00697476">
        <w:rPr>
          <w:rFonts w:ascii="Times New Roman" w:eastAsia="Times New Roman" w:hAnsi="Times New Roman" w:cs="Times New Roman"/>
          <w:color w:val="000000" w:themeColor="text1"/>
          <w:lang w:eastAsia="en-GB"/>
        </w:rPr>
        <w:t xml:space="preserve">. </w:t>
      </w:r>
      <w:r w:rsidRPr="00697476">
        <w:rPr>
          <w:rFonts w:ascii="Times New Roman" w:eastAsia="Times New Roman" w:hAnsi="Times New Roman" w:cs="Times New Roman"/>
          <w:color w:val="000000" w:themeColor="text1"/>
          <w:lang w:eastAsia="en-GB"/>
        </w:rPr>
        <w:t xml:space="preserve">Lakoff and Johnson </w:t>
      </w:r>
      <w:r w:rsidR="005612A8" w:rsidRPr="00697476">
        <w:rPr>
          <w:rFonts w:ascii="Times New Roman" w:eastAsia="Times New Roman" w:hAnsi="Times New Roman" w:cs="Times New Roman"/>
          <w:color w:val="000000" w:themeColor="text1"/>
          <w:lang w:eastAsia="en-GB"/>
        </w:rPr>
        <w:t>further</w:t>
      </w:r>
      <w:r w:rsidRPr="00697476">
        <w:rPr>
          <w:rFonts w:ascii="Times New Roman" w:eastAsia="Times New Roman" w:hAnsi="Times New Roman" w:cs="Times New Roman"/>
          <w:color w:val="000000" w:themeColor="text1"/>
          <w:lang w:eastAsia="en-GB"/>
        </w:rPr>
        <w:t xml:space="preserve"> explain that orientational metaphors explain the relationship between the spatial </w:t>
      </w:r>
      <w:r w:rsidR="005612A8" w:rsidRPr="00697476">
        <w:rPr>
          <w:rFonts w:ascii="Times New Roman" w:eastAsia="Times New Roman" w:hAnsi="Times New Roman" w:cs="Times New Roman"/>
          <w:color w:val="000000" w:themeColor="text1"/>
          <w:lang w:eastAsia="en-GB"/>
        </w:rPr>
        <w:t>field</w:t>
      </w:r>
      <w:r w:rsidRPr="00697476">
        <w:rPr>
          <w:rFonts w:ascii="Times New Roman" w:eastAsia="Times New Roman" w:hAnsi="Times New Roman" w:cs="Times New Roman"/>
          <w:color w:val="000000" w:themeColor="text1"/>
          <w:lang w:eastAsia="en-GB"/>
        </w:rPr>
        <w:t xml:space="preserve"> in terms of how humans arrange their thoughts. This is often based on the physical directions like up-down, front-back, and Lakoff and Johnson (</w:t>
      </w:r>
      <w:r w:rsidR="006C41BA" w:rsidRPr="00697476">
        <w:rPr>
          <w:rFonts w:ascii="Times New Roman" w:eastAsia="Times New Roman" w:hAnsi="Times New Roman" w:cs="Times New Roman"/>
          <w:color w:val="000000" w:themeColor="text1"/>
          <w:lang w:eastAsia="en-GB"/>
        </w:rPr>
        <w:t>2003</w:t>
      </w:r>
      <w:r w:rsidRPr="00697476">
        <w:rPr>
          <w:rFonts w:ascii="Times New Roman" w:eastAsia="Times New Roman" w:hAnsi="Times New Roman" w:cs="Times New Roman"/>
          <w:color w:val="000000" w:themeColor="text1"/>
          <w:lang w:eastAsia="en-GB"/>
        </w:rPr>
        <w:t xml:space="preserve">) explain that this type of metaphor, unlike the structural type, does not simply structure one concept in terms </w:t>
      </w:r>
      <w:r w:rsidRPr="00697476">
        <w:rPr>
          <w:rFonts w:ascii="Times New Roman" w:eastAsia="Times New Roman" w:hAnsi="Times New Roman" w:cs="Times New Roman"/>
          <w:color w:val="000000" w:themeColor="text1"/>
          <w:lang w:eastAsia="en-GB"/>
        </w:rPr>
        <w:lastRenderedPageBreak/>
        <w:t xml:space="preserve">of another but rather </w:t>
      </w:r>
      <w:r w:rsidR="005612A8" w:rsidRPr="00697476">
        <w:rPr>
          <w:rFonts w:ascii="Times New Roman" w:eastAsia="Times New Roman" w:hAnsi="Times New Roman" w:cs="Times New Roman"/>
          <w:color w:val="000000" w:themeColor="text1"/>
          <w:lang w:eastAsia="en-GB"/>
        </w:rPr>
        <w:t>organizes</w:t>
      </w:r>
      <w:r w:rsidRPr="00697476">
        <w:rPr>
          <w:rFonts w:ascii="Times New Roman" w:eastAsia="Times New Roman" w:hAnsi="Times New Roman" w:cs="Times New Roman"/>
          <w:color w:val="000000" w:themeColor="text1"/>
          <w:lang w:eastAsia="en-GB"/>
        </w:rPr>
        <w:t xml:space="preserve"> an entire system of abstract </w:t>
      </w:r>
      <w:r w:rsidR="005612A8" w:rsidRPr="00697476">
        <w:rPr>
          <w:rFonts w:ascii="Times New Roman" w:eastAsia="Times New Roman" w:hAnsi="Times New Roman" w:cs="Times New Roman"/>
          <w:color w:val="000000" w:themeColor="text1"/>
          <w:lang w:eastAsia="en-GB"/>
        </w:rPr>
        <w:t>meaning</w:t>
      </w:r>
      <w:r w:rsidRPr="00697476">
        <w:rPr>
          <w:rFonts w:ascii="Times New Roman" w:eastAsia="Times New Roman" w:hAnsi="Times New Roman" w:cs="Times New Roman"/>
          <w:color w:val="000000" w:themeColor="text1"/>
          <w:lang w:eastAsia="en-GB"/>
        </w:rPr>
        <w:t xml:space="preserve"> through spatial orientation. Ontological metaphor is the third type of metaphor. The authors posit that human beings perceive entities as containers; therefore, abstract experiences are </w:t>
      </w:r>
      <w:r w:rsidR="005612A8" w:rsidRPr="00697476">
        <w:rPr>
          <w:rFonts w:ascii="Times New Roman" w:eastAsia="Times New Roman" w:hAnsi="Times New Roman" w:cs="Times New Roman"/>
          <w:color w:val="000000" w:themeColor="text1"/>
          <w:lang w:eastAsia="en-GB"/>
        </w:rPr>
        <w:t>concretized</w:t>
      </w:r>
      <w:r w:rsidRPr="00697476">
        <w:rPr>
          <w:rFonts w:ascii="Times New Roman" w:eastAsia="Times New Roman" w:hAnsi="Times New Roman" w:cs="Times New Roman"/>
          <w:color w:val="000000" w:themeColor="text1"/>
          <w:lang w:eastAsia="en-GB"/>
        </w:rPr>
        <w:t xml:space="preserve"> as objects or substances. These metaphorical </w:t>
      </w:r>
      <w:r w:rsidR="005612A8" w:rsidRPr="00697476">
        <w:rPr>
          <w:rFonts w:ascii="Times New Roman" w:eastAsia="Times New Roman" w:hAnsi="Times New Roman" w:cs="Times New Roman"/>
          <w:color w:val="000000" w:themeColor="text1"/>
          <w:lang w:eastAsia="en-GB"/>
        </w:rPr>
        <w:t>conceptualizations</w:t>
      </w:r>
      <w:r w:rsidRPr="00697476">
        <w:rPr>
          <w:rFonts w:ascii="Times New Roman" w:eastAsia="Times New Roman" w:hAnsi="Times New Roman" w:cs="Times New Roman"/>
          <w:color w:val="000000" w:themeColor="text1"/>
          <w:lang w:eastAsia="en-GB"/>
        </w:rPr>
        <w:t xml:space="preserve"> are </w:t>
      </w:r>
      <w:r w:rsidR="005612A8" w:rsidRPr="00697476">
        <w:rPr>
          <w:rFonts w:ascii="Times New Roman" w:eastAsia="Times New Roman" w:hAnsi="Times New Roman" w:cs="Times New Roman"/>
          <w:color w:val="000000" w:themeColor="text1"/>
          <w:lang w:eastAsia="en-GB"/>
        </w:rPr>
        <w:t>fundamental</w:t>
      </w:r>
      <w:r w:rsidRPr="00697476">
        <w:rPr>
          <w:rFonts w:ascii="Times New Roman" w:eastAsia="Times New Roman" w:hAnsi="Times New Roman" w:cs="Times New Roman"/>
          <w:color w:val="000000" w:themeColor="text1"/>
          <w:lang w:eastAsia="en-GB"/>
        </w:rPr>
        <w:t xml:space="preserve"> to everyday language use and cognition because they influence how we perceive and interact with the world around us.</w:t>
      </w:r>
    </w:p>
    <w:p w14:paraId="3B5E304F" w14:textId="77777777" w:rsidR="005E627F" w:rsidRPr="00697476" w:rsidRDefault="005E627F" w:rsidP="00697476">
      <w:pPr>
        <w:spacing w:after="0" w:line="360" w:lineRule="auto"/>
        <w:jc w:val="both"/>
        <w:rPr>
          <w:rFonts w:ascii="Times New Roman" w:hAnsi="Times New Roman" w:cs="Times New Roman"/>
          <w:color w:val="000000" w:themeColor="text1"/>
        </w:rPr>
      </w:pPr>
    </w:p>
    <w:p w14:paraId="14F8F029" w14:textId="53313533" w:rsidR="005E627F" w:rsidRPr="00697476" w:rsidRDefault="00262D8B" w:rsidP="00697476">
      <w:pPr>
        <w:pStyle w:val="Heading1"/>
        <w:spacing w:before="0" w:after="0" w:line="360" w:lineRule="auto"/>
        <w:jc w:val="both"/>
        <w:rPr>
          <w:rFonts w:ascii="Times New Roman" w:hAnsi="Times New Roman" w:cs="Times New Roman"/>
          <w:b/>
          <w:bCs/>
          <w:color w:val="000000" w:themeColor="text1"/>
          <w:sz w:val="24"/>
          <w:szCs w:val="24"/>
        </w:rPr>
      </w:pPr>
      <w:r w:rsidRPr="00697476">
        <w:rPr>
          <w:rFonts w:ascii="Times New Roman" w:hAnsi="Times New Roman" w:cs="Times New Roman"/>
          <w:b/>
          <w:bCs/>
          <w:color w:val="000000" w:themeColor="text1"/>
          <w:sz w:val="24"/>
          <w:szCs w:val="24"/>
        </w:rPr>
        <w:t xml:space="preserve">3.0 </w:t>
      </w:r>
      <w:r w:rsidR="00A917F6" w:rsidRPr="00697476">
        <w:rPr>
          <w:rFonts w:ascii="Times New Roman" w:hAnsi="Times New Roman" w:cs="Times New Roman"/>
          <w:b/>
          <w:bCs/>
          <w:color w:val="000000" w:themeColor="text1"/>
          <w:sz w:val="24"/>
          <w:szCs w:val="24"/>
        </w:rPr>
        <w:t xml:space="preserve">Methods and data </w:t>
      </w:r>
    </w:p>
    <w:p w14:paraId="1506F6FA" w14:textId="7C3B54A4" w:rsidR="00D13D30" w:rsidRPr="00B12ABB" w:rsidRDefault="00262D8B" w:rsidP="00B12ABB">
      <w:pPr>
        <w:pStyle w:val="Heading2"/>
        <w:spacing w:before="0" w:after="0" w:line="360" w:lineRule="auto"/>
        <w:jc w:val="both"/>
        <w:rPr>
          <w:rFonts w:ascii="Times New Roman" w:hAnsi="Times New Roman" w:cs="Times New Roman"/>
          <w:b/>
          <w:bCs/>
          <w:color w:val="000000" w:themeColor="text1"/>
          <w:sz w:val="24"/>
          <w:szCs w:val="24"/>
        </w:rPr>
      </w:pPr>
      <w:r w:rsidRPr="00697476">
        <w:rPr>
          <w:rFonts w:ascii="Times New Roman" w:hAnsi="Times New Roman" w:cs="Times New Roman"/>
          <w:b/>
          <w:bCs/>
          <w:color w:val="000000" w:themeColor="text1"/>
          <w:sz w:val="24"/>
          <w:szCs w:val="24"/>
        </w:rPr>
        <w:t xml:space="preserve">3.1 </w:t>
      </w:r>
      <w:r w:rsidR="006A4622" w:rsidRPr="00697476">
        <w:rPr>
          <w:rFonts w:ascii="Times New Roman" w:hAnsi="Times New Roman" w:cs="Times New Roman"/>
          <w:b/>
          <w:bCs/>
          <w:color w:val="000000" w:themeColor="text1"/>
          <w:sz w:val="24"/>
          <w:szCs w:val="24"/>
        </w:rPr>
        <w:t>Research design</w:t>
      </w:r>
    </w:p>
    <w:p w14:paraId="1457F0AA" w14:textId="4E334664" w:rsidR="005E627F" w:rsidRPr="00697476" w:rsidRDefault="00D13D30" w:rsidP="00697476">
      <w:pPr>
        <w:spacing w:after="0" w:line="360" w:lineRule="auto"/>
        <w:ind w:firstLine="720"/>
        <w:jc w:val="both"/>
        <w:rPr>
          <w:rFonts w:ascii="Times New Roman" w:hAnsi="Times New Roman" w:cs="Times New Roman"/>
          <w:color w:val="000000" w:themeColor="text1"/>
        </w:rPr>
      </w:pPr>
      <w:r w:rsidRPr="00697476">
        <w:rPr>
          <w:rFonts w:ascii="Times New Roman" w:hAnsi="Times New Roman" w:cs="Times New Roman"/>
          <w:color w:val="000000" w:themeColor="text1"/>
        </w:rPr>
        <w:t>The current study is grounded in the qualitative research paradigm,</w:t>
      </w:r>
      <w:r w:rsidR="006414BB" w:rsidRPr="00697476">
        <w:rPr>
          <w:rFonts w:ascii="Times New Roman" w:hAnsi="Times New Roman" w:cs="Times New Roman"/>
          <w:color w:val="000000" w:themeColor="text1"/>
        </w:rPr>
        <w:t xml:space="preserve"> which</w:t>
      </w:r>
      <w:r w:rsidR="006414BB" w:rsidRPr="00697476">
        <w:rPr>
          <w:rFonts w:ascii="Times New Roman" w:hAnsi="Times New Roman" w:cs="Times New Roman"/>
          <w:noProof/>
          <w:color w:val="000000" w:themeColor="text1"/>
        </w:rPr>
        <w:t xml:space="preserve"> </w:t>
      </w:r>
      <w:r w:rsidR="006414BB" w:rsidRPr="00697476">
        <w:rPr>
          <w:rFonts w:ascii="Times New Roman" w:hAnsi="Times New Roman" w:cs="Times New Roman"/>
          <w:color w:val="000000" w:themeColor="text1"/>
        </w:rPr>
        <w:t xml:space="preserve">Shava and Nkengbeza (2019) </w:t>
      </w:r>
      <w:r w:rsidR="00FA10B5" w:rsidRPr="00697476">
        <w:rPr>
          <w:rFonts w:ascii="Times New Roman" w:hAnsi="Times New Roman" w:cs="Times New Roman"/>
          <w:color w:val="000000" w:themeColor="text1"/>
        </w:rPr>
        <w:t>define</w:t>
      </w:r>
      <w:r w:rsidR="006414BB" w:rsidRPr="00697476">
        <w:rPr>
          <w:rFonts w:ascii="Times New Roman" w:hAnsi="Times New Roman" w:cs="Times New Roman"/>
          <w:color w:val="000000" w:themeColor="text1"/>
        </w:rPr>
        <w:t xml:space="preserve"> as an inquiry aimed at gaining an in</w:t>
      </w:r>
      <w:r w:rsidR="006414BB" w:rsidRPr="00697476">
        <w:rPr>
          <w:rFonts w:ascii="Times New Roman" w:hAnsi="Times New Roman" w:cs="Times New Roman"/>
          <w:color w:val="000000" w:themeColor="text1"/>
        </w:rPr>
        <w:noBreakHyphen/>
        <w:t>depth understanding of human behavior and the reasons that govern it</w:t>
      </w:r>
      <w:r w:rsidR="00FA10B5" w:rsidRPr="00697476">
        <w:rPr>
          <w:rFonts w:ascii="Times New Roman" w:hAnsi="Times New Roman" w:cs="Times New Roman"/>
          <w:color w:val="000000" w:themeColor="text1"/>
        </w:rPr>
        <w:t xml:space="preserve">. </w:t>
      </w:r>
      <w:r w:rsidR="005612A8" w:rsidRPr="00697476">
        <w:rPr>
          <w:rFonts w:ascii="Times New Roman" w:hAnsi="Times New Roman" w:cs="Times New Roman"/>
          <w:color w:val="000000" w:themeColor="text1"/>
        </w:rPr>
        <w:t>The qualitative</w:t>
      </w:r>
      <w:r w:rsidR="00FA10B5" w:rsidRPr="00697476">
        <w:rPr>
          <w:rFonts w:ascii="Times New Roman" w:hAnsi="Times New Roman" w:cs="Times New Roman"/>
          <w:color w:val="000000" w:themeColor="text1"/>
        </w:rPr>
        <w:t xml:space="preserve"> research paradigm focuses</w:t>
      </w:r>
      <w:r w:rsidR="006414BB" w:rsidRPr="00697476">
        <w:rPr>
          <w:rFonts w:ascii="Times New Roman" w:hAnsi="Times New Roman" w:cs="Times New Roman"/>
          <w:color w:val="000000" w:themeColor="text1"/>
        </w:rPr>
        <w:t xml:space="preserve"> on deeper insight rather than surface features of phenomena</w:t>
      </w:r>
      <w:r w:rsidR="00CF73D9" w:rsidRPr="00697476">
        <w:rPr>
          <w:rFonts w:ascii="Times New Roman" w:hAnsi="Times New Roman" w:cs="Times New Roman"/>
          <w:color w:val="000000" w:themeColor="text1"/>
        </w:rPr>
        <w:t xml:space="preserve"> (Sithole, 2025)</w:t>
      </w:r>
      <w:r w:rsidRPr="00697476">
        <w:rPr>
          <w:rFonts w:ascii="Times New Roman" w:hAnsi="Times New Roman" w:cs="Times New Roman"/>
          <w:color w:val="000000" w:themeColor="text1"/>
        </w:rPr>
        <w:t>. Following this framework, the researcher analyzed the content of the data, providing detailed descriptions and interpretations aligned with the research questions and objectives. As highlighted by</w:t>
      </w:r>
      <w:r w:rsidR="00CF73D9" w:rsidRPr="00697476">
        <w:rPr>
          <w:rFonts w:ascii="Times New Roman" w:hAnsi="Times New Roman" w:cs="Times New Roman"/>
          <w:color w:val="000000" w:themeColor="text1"/>
        </w:rPr>
        <w:t xml:space="preserve"> Chand (2025) and Xu et al. (2025), </w:t>
      </w:r>
      <w:r w:rsidRPr="00697476">
        <w:rPr>
          <w:rFonts w:ascii="Times New Roman" w:hAnsi="Times New Roman" w:cs="Times New Roman"/>
          <w:color w:val="000000" w:themeColor="text1"/>
        </w:rPr>
        <w:t xml:space="preserve">qualitative research allows for in-depth discussion and comprehensive analysis, enabling </w:t>
      </w:r>
      <w:r w:rsidR="0047283E">
        <w:rPr>
          <w:rFonts w:ascii="Times New Roman" w:hAnsi="Times New Roman" w:cs="Times New Roman"/>
          <w:color w:val="000000" w:themeColor="text1"/>
        </w:rPr>
        <w:t xml:space="preserve">a </w:t>
      </w:r>
      <w:r w:rsidRPr="00697476">
        <w:rPr>
          <w:rFonts w:ascii="Times New Roman" w:hAnsi="Times New Roman" w:cs="Times New Roman"/>
          <w:color w:val="000000" w:themeColor="text1"/>
        </w:rPr>
        <w:t xml:space="preserve">nuanced understanding of complex phenomena. This approach </w:t>
      </w:r>
      <w:r w:rsidR="00FA10B5" w:rsidRPr="00697476">
        <w:rPr>
          <w:rFonts w:ascii="Times New Roman" w:hAnsi="Times New Roman" w:cs="Times New Roman"/>
          <w:color w:val="000000" w:themeColor="text1"/>
        </w:rPr>
        <w:t xml:space="preserve">is </w:t>
      </w:r>
      <w:r w:rsidRPr="00697476">
        <w:rPr>
          <w:rFonts w:ascii="Times New Roman" w:hAnsi="Times New Roman" w:cs="Times New Roman"/>
          <w:color w:val="000000" w:themeColor="text1"/>
        </w:rPr>
        <w:t>particularly suitable for exploring the ideologies and perspectives of two individuals with distinct personalities, as it facilitated a rich, thorough, and meaningful analysis, capturing the subtleties and variations in their experiences and viewpoints while providing coherent insights relevant to the study’s aims.</w:t>
      </w:r>
    </w:p>
    <w:p w14:paraId="3794B2E4" w14:textId="77777777" w:rsidR="00D13D30" w:rsidRPr="00697476" w:rsidRDefault="00D13D30" w:rsidP="00697476">
      <w:pPr>
        <w:spacing w:after="0" w:line="360" w:lineRule="auto"/>
        <w:jc w:val="both"/>
        <w:rPr>
          <w:rFonts w:ascii="Times New Roman" w:hAnsi="Times New Roman" w:cs="Times New Roman"/>
          <w:color w:val="000000" w:themeColor="text1"/>
        </w:rPr>
      </w:pPr>
    </w:p>
    <w:p w14:paraId="4AB7479B" w14:textId="207BA589" w:rsidR="008F61AC" w:rsidRPr="00697476" w:rsidRDefault="005612A8" w:rsidP="00697476">
      <w:pPr>
        <w:pStyle w:val="Heading2"/>
        <w:numPr>
          <w:ilvl w:val="1"/>
          <w:numId w:val="36"/>
        </w:numPr>
        <w:spacing w:before="0" w:after="0" w:line="360" w:lineRule="auto"/>
        <w:ind w:left="720"/>
        <w:jc w:val="both"/>
        <w:rPr>
          <w:rFonts w:ascii="Times New Roman" w:hAnsi="Times New Roman" w:cs="Times New Roman"/>
          <w:b/>
          <w:bCs/>
          <w:color w:val="000000" w:themeColor="text1"/>
          <w:sz w:val="24"/>
          <w:szCs w:val="24"/>
          <w:lang w:val="en-GB"/>
        </w:rPr>
      </w:pPr>
      <w:r w:rsidRPr="00697476">
        <w:rPr>
          <w:rFonts w:ascii="Times New Roman" w:hAnsi="Times New Roman" w:cs="Times New Roman"/>
          <w:b/>
          <w:bCs/>
          <w:color w:val="000000" w:themeColor="text1"/>
          <w:sz w:val="24"/>
          <w:szCs w:val="24"/>
          <w:lang w:val="en-GB"/>
        </w:rPr>
        <w:t>Source of data</w:t>
      </w:r>
    </w:p>
    <w:p w14:paraId="1CE8DA38" w14:textId="14C7550D" w:rsidR="005612A8" w:rsidRPr="00697476" w:rsidRDefault="005612A8" w:rsidP="00697476">
      <w:pPr>
        <w:spacing w:after="0" w:line="360" w:lineRule="auto"/>
        <w:ind w:firstLine="720"/>
        <w:jc w:val="both"/>
        <w:rPr>
          <w:rFonts w:ascii="Times New Roman" w:hAnsi="Times New Roman" w:cs="Times New Roman"/>
          <w:color w:val="000000" w:themeColor="text1"/>
        </w:rPr>
      </w:pPr>
      <w:r w:rsidRPr="00697476">
        <w:rPr>
          <w:rFonts w:ascii="Times New Roman" w:hAnsi="Times New Roman" w:cs="Times New Roman"/>
          <w:color w:val="000000" w:themeColor="text1"/>
          <w:lang w:val="en-GB"/>
        </w:rPr>
        <w:t xml:space="preserve">The data for this study consists of the presidential inaugural addresses by President John Dramani Mahama </w:t>
      </w:r>
      <w:r w:rsidR="00A45110" w:rsidRPr="00697476">
        <w:rPr>
          <w:rFonts w:ascii="Times New Roman" w:hAnsi="Times New Roman" w:cs="Times New Roman"/>
          <w:color w:val="000000" w:themeColor="text1"/>
          <w:lang w:val="en-GB"/>
        </w:rPr>
        <w:t xml:space="preserve">(JDM) </w:t>
      </w:r>
      <w:r w:rsidRPr="00697476">
        <w:rPr>
          <w:rFonts w:ascii="Times New Roman" w:hAnsi="Times New Roman" w:cs="Times New Roman"/>
          <w:color w:val="000000" w:themeColor="text1"/>
          <w:lang w:val="en-GB"/>
        </w:rPr>
        <w:t xml:space="preserve">and Former President Nana Addo Dankwah Akuffo-Addo </w:t>
      </w:r>
      <w:r w:rsidR="00A45110" w:rsidRPr="00697476">
        <w:rPr>
          <w:rFonts w:ascii="Times New Roman" w:hAnsi="Times New Roman" w:cs="Times New Roman"/>
          <w:color w:val="000000" w:themeColor="text1"/>
          <w:lang w:val="en-GB"/>
        </w:rPr>
        <w:t xml:space="preserve">(NADAA) </w:t>
      </w:r>
      <w:r w:rsidRPr="00697476">
        <w:rPr>
          <w:rFonts w:ascii="Times New Roman" w:hAnsi="Times New Roman" w:cs="Times New Roman"/>
          <w:color w:val="000000" w:themeColor="text1"/>
          <w:lang w:val="en-GB"/>
        </w:rPr>
        <w:t xml:space="preserve">delivered in their respective first and second terms in office as presidents. </w:t>
      </w:r>
      <w:r w:rsidR="00A45110" w:rsidRPr="00697476">
        <w:rPr>
          <w:rFonts w:ascii="Times New Roman" w:hAnsi="Times New Roman" w:cs="Times New Roman"/>
          <w:color w:val="000000" w:themeColor="text1"/>
          <w:lang w:val="en-GB"/>
        </w:rPr>
        <w:t xml:space="preserve">In accordance with </w:t>
      </w:r>
      <w:r w:rsidR="00A45110" w:rsidRPr="00697476">
        <w:rPr>
          <w:rFonts w:ascii="Times New Roman" w:hAnsi="Times New Roman" w:cs="Times New Roman"/>
          <w:color w:val="000000" w:themeColor="text1"/>
        </w:rPr>
        <w:t xml:space="preserve">Article 57(3) of the 1992 Constitution, which mandates a president-elect to take the oath of office before Parliament, each president is required to deliver an </w:t>
      </w:r>
      <w:r w:rsidR="00A917F6" w:rsidRPr="00697476">
        <w:rPr>
          <w:rFonts w:ascii="Times New Roman" w:hAnsi="Times New Roman" w:cs="Times New Roman"/>
          <w:color w:val="000000" w:themeColor="text1"/>
        </w:rPr>
        <w:t>inaugural address</w:t>
      </w:r>
      <w:r w:rsidR="00A45110" w:rsidRPr="00697476">
        <w:rPr>
          <w:rFonts w:ascii="Times New Roman" w:hAnsi="Times New Roman" w:cs="Times New Roman"/>
          <w:color w:val="000000" w:themeColor="text1"/>
        </w:rPr>
        <w:t xml:space="preserve"> to accept the office and lay down their vision for the country. Based on this constitutional obligation, NADAA, who served two consecutive terms from 2017 to 2025, delivered two (2) inaugural addresses. JDM, who served from 2013 to 2017 and was reelected in 2024 to serve a non-consecutive second term, has also delivered two (2) </w:t>
      </w:r>
      <w:r w:rsidR="00A917F6" w:rsidRPr="00697476">
        <w:rPr>
          <w:rFonts w:ascii="Times New Roman" w:hAnsi="Times New Roman" w:cs="Times New Roman"/>
          <w:color w:val="000000" w:themeColor="text1"/>
        </w:rPr>
        <w:t>inaugural address</w:t>
      </w:r>
      <w:r w:rsidR="00A45110" w:rsidRPr="00697476">
        <w:rPr>
          <w:rFonts w:ascii="Times New Roman" w:hAnsi="Times New Roman" w:cs="Times New Roman"/>
          <w:color w:val="000000" w:themeColor="text1"/>
        </w:rPr>
        <w:t xml:space="preserve">es, including his most recent address in 2025. </w:t>
      </w:r>
    </w:p>
    <w:p w14:paraId="36CFF297" w14:textId="75FC44A6" w:rsidR="00A45110" w:rsidRDefault="00A45110" w:rsidP="00697476">
      <w:pPr>
        <w:spacing w:after="0" w:line="360" w:lineRule="auto"/>
        <w:ind w:firstLine="720"/>
        <w:jc w:val="both"/>
        <w:rPr>
          <w:rFonts w:ascii="Times New Roman" w:hAnsi="Times New Roman" w:cs="Times New Roman"/>
          <w:color w:val="000000" w:themeColor="text1"/>
        </w:rPr>
      </w:pPr>
      <w:r w:rsidRPr="00697476">
        <w:rPr>
          <w:rFonts w:ascii="Times New Roman" w:hAnsi="Times New Roman" w:cs="Times New Roman"/>
          <w:color w:val="000000" w:themeColor="text1"/>
        </w:rPr>
        <w:lastRenderedPageBreak/>
        <w:t xml:space="preserve">These </w:t>
      </w:r>
      <w:r w:rsidR="00A917F6" w:rsidRPr="00697476">
        <w:rPr>
          <w:rFonts w:ascii="Times New Roman" w:hAnsi="Times New Roman" w:cs="Times New Roman"/>
          <w:color w:val="000000" w:themeColor="text1"/>
        </w:rPr>
        <w:t>addresses</w:t>
      </w:r>
      <w:r w:rsidRPr="00697476">
        <w:rPr>
          <w:rFonts w:ascii="Times New Roman" w:hAnsi="Times New Roman" w:cs="Times New Roman"/>
          <w:color w:val="000000" w:themeColor="text1"/>
        </w:rPr>
        <w:t xml:space="preserve"> </w:t>
      </w:r>
      <w:r w:rsidR="003B65F8" w:rsidRPr="00697476">
        <w:rPr>
          <w:rFonts w:ascii="Times New Roman" w:hAnsi="Times New Roman" w:cs="Times New Roman"/>
          <w:color w:val="000000" w:themeColor="text1"/>
        </w:rPr>
        <w:t xml:space="preserve">were obtained from the Graphic Online website and the Ministry of Information website, both considered credible sources for official public </w:t>
      </w:r>
      <w:r w:rsidR="00A917F6" w:rsidRPr="00697476">
        <w:rPr>
          <w:rFonts w:ascii="Times New Roman" w:hAnsi="Times New Roman" w:cs="Times New Roman"/>
          <w:color w:val="000000" w:themeColor="text1"/>
        </w:rPr>
        <w:t>addresses</w:t>
      </w:r>
      <w:r w:rsidR="003B65F8" w:rsidRPr="00697476">
        <w:rPr>
          <w:rFonts w:ascii="Times New Roman" w:hAnsi="Times New Roman" w:cs="Times New Roman"/>
          <w:color w:val="000000" w:themeColor="text1"/>
        </w:rPr>
        <w:t xml:space="preserve"> in Ghana. To ensure accuracy and authenticity, the written transcripts were cross-checked against the video recordings downloaded from the Ministry of Information website. No ethical procedures were followed for the data collection since the written transcripts and videos are available on publicly available and verifiable websites.   </w:t>
      </w:r>
    </w:p>
    <w:p w14:paraId="3FA5138D" w14:textId="77777777" w:rsidR="00B12ABB" w:rsidRPr="00B12ABB" w:rsidRDefault="00B12ABB" w:rsidP="00B12ABB">
      <w:pPr>
        <w:pStyle w:val="Caption"/>
        <w:spacing w:after="0" w:line="360" w:lineRule="auto"/>
        <w:jc w:val="both"/>
        <w:rPr>
          <w:rFonts w:ascii="Times New Roman" w:hAnsi="Times New Roman" w:cs="Times New Roman"/>
          <w:b/>
          <w:bCs/>
          <w:i w:val="0"/>
          <w:color w:val="000000" w:themeColor="text1"/>
          <w:sz w:val="24"/>
          <w:szCs w:val="24"/>
        </w:rPr>
      </w:pPr>
      <w:r w:rsidRPr="00B12ABB">
        <w:rPr>
          <w:rFonts w:ascii="Times New Roman" w:hAnsi="Times New Roman" w:cs="Times New Roman"/>
          <w:b/>
          <w:bCs/>
          <w:i w:val="0"/>
          <w:color w:val="000000" w:themeColor="text1"/>
          <w:sz w:val="24"/>
          <w:szCs w:val="24"/>
        </w:rPr>
        <w:t xml:space="preserve">Table </w:t>
      </w:r>
      <w:r w:rsidRPr="00B12ABB">
        <w:rPr>
          <w:rFonts w:ascii="Times New Roman" w:hAnsi="Times New Roman" w:cs="Times New Roman"/>
          <w:b/>
          <w:bCs/>
          <w:i w:val="0"/>
          <w:color w:val="000000" w:themeColor="text1"/>
          <w:sz w:val="24"/>
          <w:szCs w:val="24"/>
        </w:rPr>
        <w:fldChar w:fldCharType="begin"/>
      </w:r>
      <w:r w:rsidRPr="00B12ABB">
        <w:rPr>
          <w:rFonts w:ascii="Times New Roman" w:hAnsi="Times New Roman" w:cs="Times New Roman"/>
          <w:b/>
          <w:bCs/>
          <w:i w:val="0"/>
          <w:color w:val="000000" w:themeColor="text1"/>
          <w:sz w:val="24"/>
          <w:szCs w:val="24"/>
        </w:rPr>
        <w:instrText xml:space="preserve"> SEQ Table \* ARABIC </w:instrText>
      </w:r>
      <w:r w:rsidRPr="00B12ABB">
        <w:rPr>
          <w:rFonts w:ascii="Times New Roman" w:hAnsi="Times New Roman" w:cs="Times New Roman"/>
          <w:b/>
          <w:bCs/>
          <w:i w:val="0"/>
          <w:color w:val="000000" w:themeColor="text1"/>
          <w:sz w:val="24"/>
          <w:szCs w:val="24"/>
        </w:rPr>
        <w:fldChar w:fldCharType="separate"/>
      </w:r>
      <w:r w:rsidRPr="00B12ABB">
        <w:rPr>
          <w:rFonts w:ascii="Times New Roman" w:hAnsi="Times New Roman" w:cs="Times New Roman"/>
          <w:b/>
          <w:bCs/>
          <w:i w:val="0"/>
          <w:noProof/>
          <w:color w:val="000000" w:themeColor="text1"/>
          <w:sz w:val="24"/>
          <w:szCs w:val="24"/>
        </w:rPr>
        <w:t>1</w:t>
      </w:r>
      <w:r w:rsidRPr="00B12ABB">
        <w:rPr>
          <w:rFonts w:ascii="Times New Roman" w:hAnsi="Times New Roman" w:cs="Times New Roman"/>
          <w:b/>
          <w:bCs/>
          <w:i w:val="0"/>
          <w:color w:val="000000" w:themeColor="text1"/>
          <w:sz w:val="24"/>
          <w:szCs w:val="24"/>
        </w:rPr>
        <w:fldChar w:fldCharType="end"/>
      </w:r>
      <w:r w:rsidRPr="00B12ABB">
        <w:rPr>
          <w:rFonts w:ascii="Times New Roman" w:hAnsi="Times New Roman" w:cs="Times New Roman"/>
          <w:b/>
          <w:bCs/>
          <w:i w:val="0"/>
          <w:color w:val="000000" w:themeColor="text1"/>
          <w:sz w:val="24"/>
          <w:szCs w:val="24"/>
        </w:rPr>
        <w:t xml:space="preserve">: </w:t>
      </w:r>
      <w:r w:rsidRPr="00B12ABB">
        <w:rPr>
          <w:rFonts w:ascii="Times New Roman" w:hAnsi="Times New Roman" w:cs="Times New Roman"/>
          <w:b/>
          <w:i w:val="0"/>
          <w:color w:val="000000" w:themeColor="text1"/>
          <w:sz w:val="24"/>
          <w:szCs w:val="24"/>
        </w:rPr>
        <w:t>Text details</w:t>
      </w:r>
      <w:r w:rsidRPr="00B12ABB">
        <w:rPr>
          <w:rFonts w:ascii="Times New Roman" w:hAnsi="Times New Roman" w:cs="Times New Roman"/>
          <w:b/>
          <w:bCs/>
          <w:i w:val="0"/>
          <w:color w:val="000000" w:themeColor="text1"/>
          <w:sz w:val="24"/>
          <w:szCs w:val="24"/>
        </w:rPr>
        <w:t xml:space="preserve"> </w:t>
      </w:r>
    </w:p>
    <w:tbl>
      <w:tblPr>
        <w:tblStyle w:val="ListTable6Colorful"/>
        <w:tblW w:w="0" w:type="auto"/>
        <w:shd w:val="clear" w:color="auto" w:fill="FFFFFF" w:themeFill="background1"/>
        <w:tblLook w:val="04A0" w:firstRow="1" w:lastRow="0" w:firstColumn="1" w:lastColumn="0" w:noHBand="0" w:noVBand="1"/>
      </w:tblPr>
      <w:tblGrid>
        <w:gridCol w:w="1622"/>
        <w:gridCol w:w="812"/>
        <w:gridCol w:w="812"/>
        <w:gridCol w:w="1300"/>
        <w:gridCol w:w="1153"/>
        <w:gridCol w:w="1153"/>
        <w:gridCol w:w="1473"/>
        <w:gridCol w:w="1035"/>
      </w:tblGrid>
      <w:tr w:rsidR="00B12ABB" w:rsidRPr="00B257E3" w14:paraId="7A6F8CAA" w14:textId="77777777" w:rsidTr="00E817E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AEBD9BF" w14:textId="77777777" w:rsidR="00B12ABB" w:rsidRPr="00B257E3" w:rsidRDefault="00B12ABB" w:rsidP="00E817E3">
            <w:pPr>
              <w:jc w:val="both"/>
              <w:rPr>
                <w:rFonts w:ascii="Times New Roman" w:hAnsi="Times New Roman" w:cs="Times New Roman"/>
                <w:b w:val="0"/>
                <w:bCs w:val="0"/>
              </w:rPr>
            </w:pPr>
            <w:r w:rsidRPr="00B257E3">
              <w:rPr>
                <w:rFonts w:ascii="Times New Roman" w:hAnsi="Times New Roman" w:cs="Times New Roman"/>
                <w:b w:val="0"/>
                <w:bCs w:val="0"/>
              </w:rPr>
              <w:t>Addresses</w:t>
            </w:r>
          </w:p>
        </w:tc>
        <w:tc>
          <w:tcPr>
            <w:tcW w:w="0" w:type="auto"/>
            <w:shd w:val="clear" w:color="auto" w:fill="FFFFFF" w:themeFill="background1"/>
          </w:tcPr>
          <w:p w14:paraId="050D3FD8" w14:textId="77777777" w:rsidR="00B12ABB" w:rsidRPr="00B257E3" w:rsidRDefault="00B12ABB" w:rsidP="00E817E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257E3">
              <w:rPr>
                <w:rFonts w:ascii="Times New Roman" w:hAnsi="Times New Roman" w:cs="Times New Roman"/>
                <w:b w:val="0"/>
                <w:bCs w:val="0"/>
              </w:rPr>
              <w:t>JDM 1</w:t>
            </w:r>
          </w:p>
        </w:tc>
        <w:tc>
          <w:tcPr>
            <w:tcW w:w="0" w:type="auto"/>
            <w:shd w:val="clear" w:color="auto" w:fill="FFFFFF" w:themeFill="background1"/>
          </w:tcPr>
          <w:p w14:paraId="6856F192" w14:textId="77777777" w:rsidR="00B12ABB" w:rsidRPr="00B257E3" w:rsidRDefault="00B12ABB" w:rsidP="00E817E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257E3">
              <w:rPr>
                <w:rFonts w:ascii="Times New Roman" w:hAnsi="Times New Roman" w:cs="Times New Roman"/>
                <w:b w:val="0"/>
                <w:bCs w:val="0"/>
              </w:rPr>
              <w:t>JDM 2</w:t>
            </w:r>
          </w:p>
        </w:tc>
        <w:tc>
          <w:tcPr>
            <w:tcW w:w="0" w:type="auto"/>
            <w:shd w:val="clear" w:color="auto" w:fill="FFFFFF" w:themeFill="background1"/>
          </w:tcPr>
          <w:p w14:paraId="6A7E5F67" w14:textId="77777777" w:rsidR="00B12ABB" w:rsidRPr="00B257E3" w:rsidRDefault="00B12ABB" w:rsidP="00E817E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257E3">
              <w:rPr>
                <w:rFonts w:ascii="Times New Roman" w:hAnsi="Times New Roman" w:cs="Times New Roman"/>
              </w:rPr>
              <w:t>JDM TOTAL</w:t>
            </w:r>
          </w:p>
        </w:tc>
        <w:tc>
          <w:tcPr>
            <w:tcW w:w="0" w:type="auto"/>
            <w:shd w:val="clear" w:color="auto" w:fill="FFFFFF" w:themeFill="background1"/>
          </w:tcPr>
          <w:p w14:paraId="0D1EEBCE" w14:textId="77777777" w:rsidR="00B12ABB" w:rsidRPr="00B257E3" w:rsidRDefault="00B12ABB" w:rsidP="00E817E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257E3">
              <w:rPr>
                <w:rFonts w:ascii="Times New Roman" w:hAnsi="Times New Roman" w:cs="Times New Roman"/>
                <w:b w:val="0"/>
                <w:bCs w:val="0"/>
              </w:rPr>
              <w:t>NADAA 1</w:t>
            </w:r>
          </w:p>
        </w:tc>
        <w:tc>
          <w:tcPr>
            <w:tcW w:w="0" w:type="auto"/>
            <w:shd w:val="clear" w:color="auto" w:fill="FFFFFF" w:themeFill="background1"/>
          </w:tcPr>
          <w:p w14:paraId="7648FB33" w14:textId="77777777" w:rsidR="00B12ABB" w:rsidRPr="00B257E3" w:rsidRDefault="00B12ABB" w:rsidP="00E817E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257E3">
              <w:rPr>
                <w:rFonts w:ascii="Times New Roman" w:hAnsi="Times New Roman" w:cs="Times New Roman"/>
                <w:b w:val="0"/>
                <w:bCs w:val="0"/>
              </w:rPr>
              <w:t>NADAA 2</w:t>
            </w:r>
          </w:p>
        </w:tc>
        <w:tc>
          <w:tcPr>
            <w:tcW w:w="0" w:type="auto"/>
            <w:shd w:val="clear" w:color="auto" w:fill="FFFFFF" w:themeFill="background1"/>
          </w:tcPr>
          <w:p w14:paraId="68D9CAA9" w14:textId="77777777" w:rsidR="00B12ABB" w:rsidRPr="00B257E3" w:rsidRDefault="00B12ABB" w:rsidP="00E817E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257E3">
              <w:rPr>
                <w:rFonts w:ascii="Times New Roman" w:hAnsi="Times New Roman" w:cs="Times New Roman"/>
              </w:rPr>
              <w:t>NADAA TOTAL</w:t>
            </w:r>
          </w:p>
        </w:tc>
        <w:tc>
          <w:tcPr>
            <w:tcW w:w="0" w:type="auto"/>
            <w:shd w:val="clear" w:color="auto" w:fill="FFFFFF" w:themeFill="background1"/>
          </w:tcPr>
          <w:p w14:paraId="0640AE68" w14:textId="77777777" w:rsidR="00B12ABB" w:rsidRPr="00B257E3" w:rsidRDefault="00B12ABB" w:rsidP="00E817E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257E3">
              <w:rPr>
                <w:rFonts w:ascii="Times New Roman" w:hAnsi="Times New Roman" w:cs="Times New Roman"/>
              </w:rPr>
              <w:t>TOTAL</w:t>
            </w:r>
          </w:p>
        </w:tc>
      </w:tr>
      <w:tr w:rsidR="00B12ABB" w:rsidRPr="00B257E3" w14:paraId="117AB7D1" w14:textId="77777777" w:rsidTr="00E817E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Borders>
              <w:bottom w:val="single" w:sz="6" w:space="0" w:color="auto"/>
            </w:tcBorders>
            <w:shd w:val="clear" w:color="auto" w:fill="FFFFFF" w:themeFill="background1"/>
          </w:tcPr>
          <w:p w14:paraId="24746180" w14:textId="77777777" w:rsidR="00B12ABB" w:rsidRPr="00B257E3" w:rsidRDefault="00B12ABB" w:rsidP="00E817E3">
            <w:pPr>
              <w:jc w:val="both"/>
              <w:rPr>
                <w:rFonts w:ascii="Times New Roman" w:hAnsi="Times New Roman" w:cs="Times New Roman"/>
                <w:b w:val="0"/>
                <w:bCs w:val="0"/>
              </w:rPr>
            </w:pPr>
            <w:r w:rsidRPr="00B257E3">
              <w:rPr>
                <w:rFonts w:ascii="Times New Roman" w:hAnsi="Times New Roman" w:cs="Times New Roman"/>
                <w:b w:val="0"/>
                <w:bCs w:val="0"/>
              </w:rPr>
              <w:t>Words (N)</w:t>
            </w:r>
          </w:p>
        </w:tc>
        <w:tc>
          <w:tcPr>
            <w:tcW w:w="0" w:type="auto"/>
            <w:tcBorders>
              <w:bottom w:val="single" w:sz="6" w:space="0" w:color="auto"/>
            </w:tcBorders>
            <w:shd w:val="clear" w:color="auto" w:fill="FFFFFF" w:themeFill="background1"/>
          </w:tcPr>
          <w:p w14:paraId="1FCD3C33" w14:textId="77777777" w:rsidR="00B12ABB" w:rsidRPr="00B257E3" w:rsidRDefault="00B12ABB" w:rsidP="00E817E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57E3">
              <w:rPr>
                <w:rFonts w:ascii="Times New Roman" w:hAnsi="Times New Roman" w:cs="Times New Roman"/>
              </w:rPr>
              <w:t>1,728</w:t>
            </w:r>
          </w:p>
        </w:tc>
        <w:tc>
          <w:tcPr>
            <w:tcW w:w="0" w:type="auto"/>
            <w:tcBorders>
              <w:bottom w:val="single" w:sz="6" w:space="0" w:color="auto"/>
            </w:tcBorders>
            <w:shd w:val="clear" w:color="auto" w:fill="FFFFFF" w:themeFill="background1"/>
          </w:tcPr>
          <w:p w14:paraId="1F8B3C0F" w14:textId="77777777" w:rsidR="00B12ABB" w:rsidRPr="00B257E3" w:rsidRDefault="00B12ABB" w:rsidP="00E817E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57E3">
              <w:rPr>
                <w:rFonts w:ascii="Times New Roman" w:hAnsi="Times New Roman" w:cs="Times New Roman"/>
              </w:rPr>
              <w:t>3,436</w:t>
            </w:r>
          </w:p>
        </w:tc>
        <w:tc>
          <w:tcPr>
            <w:tcW w:w="0" w:type="auto"/>
            <w:tcBorders>
              <w:bottom w:val="single" w:sz="6" w:space="0" w:color="auto"/>
            </w:tcBorders>
            <w:shd w:val="clear" w:color="auto" w:fill="FFFFFF" w:themeFill="background1"/>
          </w:tcPr>
          <w:p w14:paraId="3B8BC286" w14:textId="77777777" w:rsidR="00B12ABB" w:rsidRPr="00B257E3" w:rsidRDefault="00B12ABB" w:rsidP="00E817E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B257E3">
              <w:rPr>
                <w:rFonts w:ascii="Times New Roman" w:hAnsi="Times New Roman" w:cs="Times New Roman"/>
                <w:b/>
                <w:bCs/>
              </w:rPr>
              <w:t>5,164</w:t>
            </w:r>
          </w:p>
        </w:tc>
        <w:tc>
          <w:tcPr>
            <w:tcW w:w="0" w:type="auto"/>
            <w:tcBorders>
              <w:bottom w:val="single" w:sz="6" w:space="0" w:color="auto"/>
            </w:tcBorders>
            <w:shd w:val="clear" w:color="auto" w:fill="FFFFFF" w:themeFill="background1"/>
          </w:tcPr>
          <w:p w14:paraId="7BB2558F" w14:textId="77777777" w:rsidR="00B12ABB" w:rsidRPr="00B257E3" w:rsidRDefault="00B12ABB" w:rsidP="00E817E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57E3">
              <w:rPr>
                <w:rFonts w:ascii="Times New Roman" w:hAnsi="Times New Roman" w:cs="Times New Roman"/>
              </w:rPr>
              <w:t>2,626</w:t>
            </w:r>
          </w:p>
        </w:tc>
        <w:tc>
          <w:tcPr>
            <w:tcW w:w="0" w:type="auto"/>
            <w:tcBorders>
              <w:bottom w:val="single" w:sz="6" w:space="0" w:color="auto"/>
            </w:tcBorders>
            <w:shd w:val="clear" w:color="auto" w:fill="FFFFFF" w:themeFill="background1"/>
          </w:tcPr>
          <w:p w14:paraId="038948B6" w14:textId="77777777" w:rsidR="00B12ABB" w:rsidRPr="00B257E3" w:rsidRDefault="00B12ABB" w:rsidP="00E817E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57E3">
              <w:rPr>
                <w:rFonts w:ascii="Times New Roman" w:hAnsi="Times New Roman" w:cs="Times New Roman"/>
              </w:rPr>
              <w:t>2,161</w:t>
            </w:r>
          </w:p>
        </w:tc>
        <w:tc>
          <w:tcPr>
            <w:tcW w:w="0" w:type="auto"/>
            <w:tcBorders>
              <w:bottom w:val="single" w:sz="6" w:space="0" w:color="auto"/>
            </w:tcBorders>
            <w:shd w:val="clear" w:color="auto" w:fill="FFFFFF" w:themeFill="background1"/>
          </w:tcPr>
          <w:p w14:paraId="44B72809" w14:textId="77777777" w:rsidR="00B12ABB" w:rsidRPr="00B257E3" w:rsidRDefault="00B12ABB" w:rsidP="00E817E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B257E3">
              <w:rPr>
                <w:rFonts w:ascii="Times New Roman" w:hAnsi="Times New Roman" w:cs="Times New Roman"/>
                <w:b/>
                <w:bCs/>
              </w:rPr>
              <w:t>4787</w:t>
            </w:r>
          </w:p>
        </w:tc>
        <w:tc>
          <w:tcPr>
            <w:tcW w:w="0" w:type="auto"/>
            <w:tcBorders>
              <w:bottom w:val="single" w:sz="6" w:space="0" w:color="auto"/>
            </w:tcBorders>
            <w:shd w:val="clear" w:color="auto" w:fill="FFFFFF" w:themeFill="background1"/>
          </w:tcPr>
          <w:p w14:paraId="4187CAC5" w14:textId="77777777" w:rsidR="00B12ABB" w:rsidRPr="00B257E3" w:rsidRDefault="00B12ABB" w:rsidP="00E817E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B257E3">
              <w:rPr>
                <w:rFonts w:ascii="Times New Roman" w:hAnsi="Times New Roman" w:cs="Times New Roman"/>
                <w:b/>
                <w:bCs/>
              </w:rPr>
              <w:t>9,951</w:t>
            </w:r>
          </w:p>
        </w:tc>
      </w:tr>
      <w:tr w:rsidR="00B12ABB" w:rsidRPr="00B257E3" w14:paraId="317647AE" w14:textId="77777777" w:rsidTr="00E817E3">
        <w:trPr>
          <w:trHeight w:val="20"/>
        </w:trPr>
        <w:tc>
          <w:tcPr>
            <w:cnfStyle w:val="001000000000" w:firstRow="0" w:lastRow="0" w:firstColumn="1" w:lastColumn="0" w:oddVBand="0" w:evenVBand="0" w:oddHBand="0" w:evenHBand="0" w:firstRowFirstColumn="0" w:firstRowLastColumn="0" w:lastRowFirstColumn="0" w:lastRowLastColumn="0"/>
            <w:tcW w:w="0" w:type="auto"/>
            <w:tcBorders>
              <w:top w:val="single" w:sz="6" w:space="0" w:color="auto"/>
              <w:bottom w:val="single" w:sz="6" w:space="0" w:color="auto"/>
            </w:tcBorders>
            <w:shd w:val="clear" w:color="auto" w:fill="FFFFFF" w:themeFill="background1"/>
          </w:tcPr>
          <w:p w14:paraId="2BEA9502" w14:textId="77777777" w:rsidR="00B12ABB" w:rsidRPr="00B257E3" w:rsidRDefault="00B12ABB" w:rsidP="00E817E3">
            <w:pPr>
              <w:jc w:val="both"/>
              <w:rPr>
                <w:rFonts w:ascii="Times New Roman" w:hAnsi="Times New Roman" w:cs="Times New Roman"/>
                <w:b w:val="0"/>
                <w:bCs w:val="0"/>
              </w:rPr>
            </w:pPr>
            <w:r w:rsidRPr="00B257E3">
              <w:rPr>
                <w:rFonts w:ascii="Times New Roman" w:hAnsi="Times New Roman" w:cs="Times New Roman"/>
                <w:b w:val="0"/>
                <w:bCs w:val="0"/>
              </w:rPr>
              <w:t>Sentences (N)</w:t>
            </w:r>
          </w:p>
        </w:tc>
        <w:tc>
          <w:tcPr>
            <w:tcW w:w="0" w:type="auto"/>
            <w:tcBorders>
              <w:top w:val="single" w:sz="6" w:space="0" w:color="auto"/>
              <w:bottom w:val="single" w:sz="6" w:space="0" w:color="auto"/>
            </w:tcBorders>
            <w:shd w:val="clear" w:color="auto" w:fill="FFFFFF" w:themeFill="background1"/>
          </w:tcPr>
          <w:p w14:paraId="61633D86" w14:textId="77777777" w:rsidR="00B12ABB" w:rsidRPr="00B257E3" w:rsidRDefault="00B12ABB" w:rsidP="00E817E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57E3">
              <w:rPr>
                <w:rFonts w:ascii="Times New Roman" w:hAnsi="Times New Roman" w:cs="Times New Roman"/>
              </w:rPr>
              <w:t>90</w:t>
            </w:r>
          </w:p>
        </w:tc>
        <w:tc>
          <w:tcPr>
            <w:tcW w:w="0" w:type="auto"/>
            <w:tcBorders>
              <w:top w:val="single" w:sz="6" w:space="0" w:color="auto"/>
              <w:bottom w:val="single" w:sz="6" w:space="0" w:color="auto"/>
            </w:tcBorders>
            <w:shd w:val="clear" w:color="auto" w:fill="FFFFFF" w:themeFill="background1"/>
          </w:tcPr>
          <w:p w14:paraId="373C28AE" w14:textId="77777777" w:rsidR="00B12ABB" w:rsidRPr="00B257E3" w:rsidRDefault="00B12ABB" w:rsidP="00E817E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57E3">
              <w:rPr>
                <w:rFonts w:ascii="Times New Roman" w:hAnsi="Times New Roman" w:cs="Times New Roman"/>
              </w:rPr>
              <w:t>145</w:t>
            </w:r>
          </w:p>
        </w:tc>
        <w:tc>
          <w:tcPr>
            <w:tcW w:w="0" w:type="auto"/>
            <w:tcBorders>
              <w:top w:val="single" w:sz="6" w:space="0" w:color="auto"/>
              <w:bottom w:val="single" w:sz="6" w:space="0" w:color="auto"/>
            </w:tcBorders>
            <w:shd w:val="clear" w:color="auto" w:fill="FFFFFF" w:themeFill="background1"/>
          </w:tcPr>
          <w:p w14:paraId="19F15D60" w14:textId="77777777" w:rsidR="00B12ABB" w:rsidRPr="00B257E3" w:rsidRDefault="00B12ABB" w:rsidP="00E817E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B257E3">
              <w:rPr>
                <w:rFonts w:ascii="Times New Roman" w:hAnsi="Times New Roman" w:cs="Times New Roman"/>
                <w:b/>
                <w:bCs/>
              </w:rPr>
              <w:t>235</w:t>
            </w:r>
          </w:p>
        </w:tc>
        <w:tc>
          <w:tcPr>
            <w:tcW w:w="0" w:type="auto"/>
            <w:tcBorders>
              <w:top w:val="single" w:sz="6" w:space="0" w:color="auto"/>
              <w:bottom w:val="single" w:sz="6" w:space="0" w:color="auto"/>
            </w:tcBorders>
            <w:shd w:val="clear" w:color="auto" w:fill="FFFFFF" w:themeFill="background1"/>
          </w:tcPr>
          <w:p w14:paraId="5B97EE43" w14:textId="77777777" w:rsidR="00B12ABB" w:rsidRPr="00B257E3" w:rsidRDefault="00B12ABB" w:rsidP="00E817E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57E3">
              <w:rPr>
                <w:rFonts w:ascii="Times New Roman" w:hAnsi="Times New Roman" w:cs="Times New Roman"/>
              </w:rPr>
              <w:t>128</w:t>
            </w:r>
          </w:p>
        </w:tc>
        <w:tc>
          <w:tcPr>
            <w:tcW w:w="0" w:type="auto"/>
            <w:tcBorders>
              <w:top w:val="single" w:sz="6" w:space="0" w:color="auto"/>
              <w:bottom w:val="single" w:sz="6" w:space="0" w:color="auto"/>
            </w:tcBorders>
            <w:shd w:val="clear" w:color="auto" w:fill="FFFFFF" w:themeFill="background1"/>
          </w:tcPr>
          <w:p w14:paraId="6E9C57A1" w14:textId="77777777" w:rsidR="00B12ABB" w:rsidRPr="00B257E3" w:rsidRDefault="00B12ABB" w:rsidP="00E817E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57E3">
              <w:rPr>
                <w:rFonts w:ascii="Times New Roman" w:hAnsi="Times New Roman" w:cs="Times New Roman"/>
              </w:rPr>
              <w:t>75</w:t>
            </w:r>
          </w:p>
        </w:tc>
        <w:tc>
          <w:tcPr>
            <w:tcW w:w="0" w:type="auto"/>
            <w:tcBorders>
              <w:top w:val="single" w:sz="6" w:space="0" w:color="auto"/>
              <w:bottom w:val="single" w:sz="6" w:space="0" w:color="auto"/>
            </w:tcBorders>
            <w:shd w:val="clear" w:color="auto" w:fill="FFFFFF" w:themeFill="background1"/>
          </w:tcPr>
          <w:p w14:paraId="7EDAACC7" w14:textId="77777777" w:rsidR="00B12ABB" w:rsidRPr="00B257E3" w:rsidRDefault="00B12ABB" w:rsidP="00E817E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B257E3">
              <w:rPr>
                <w:rFonts w:ascii="Times New Roman" w:hAnsi="Times New Roman" w:cs="Times New Roman"/>
                <w:b/>
                <w:bCs/>
              </w:rPr>
              <w:t>203</w:t>
            </w:r>
          </w:p>
        </w:tc>
        <w:tc>
          <w:tcPr>
            <w:tcW w:w="0" w:type="auto"/>
            <w:tcBorders>
              <w:top w:val="single" w:sz="6" w:space="0" w:color="auto"/>
              <w:bottom w:val="single" w:sz="6" w:space="0" w:color="auto"/>
            </w:tcBorders>
            <w:shd w:val="clear" w:color="auto" w:fill="FFFFFF" w:themeFill="background1"/>
          </w:tcPr>
          <w:p w14:paraId="262340B6" w14:textId="77777777" w:rsidR="00B12ABB" w:rsidRPr="00B257E3" w:rsidRDefault="00B12ABB" w:rsidP="00E817E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Pr>
                <w:rFonts w:ascii="Times New Roman" w:hAnsi="Times New Roman" w:cs="Times New Roman"/>
                <w:b/>
                <w:bCs/>
              </w:rPr>
              <w:t>438</w:t>
            </w:r>
          </w:p>
        </w:tc>
      </w:tr>
      <w:tr w:rsidR="00B12ABB" w:rsidRPr="00B257E3" w14:paraId="5FFCDD45" w14:textId="77777777" w:rsidTr="00E817E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Borders>
              <w:top w:val="single" w:sz="6" w:space="0" w:color="auto"/>
            </w:tcBorders>
            <w:shd w:val="clear" w:color="auto" w:fill="FFFFFF" w:themeFill="background1"/>
          </w:tcPr>
          <w:p w14:paraId="21A8B594" w14:textId="77777777" w:rsidR="00B12ABB" w:rsidRPr="00B257E3" w:rsidRDefault="00B12ABB" w:rsidP="00E817E3">
            <w:pPr>
              <w:jc w:val="both"/>
              <w:rPr>
                <w:rFonts w:ascii="Times New Roman" w:hAnsi="Times New Roman" w:cs="Times New Roman"/>
                <w:b w:val="0"/>
                <w:bCs w:val="0"/>
              </w:rPr>
            </w:pPr>
            <w:r w:rsidRPr="00B257E3">
              <w:rPr>
                <w:rFonts w:ascii="Times New Roman" w:hAnsi="Times New Roman" w:cs="Times New Roman"/>
                <w:b w:val="0"/>
                <w:bCs w:val="0"/>
              </w:rPr>
              <w:t>Lexical density (%)</w:t>
            </w:r>
          </w:p>
        </w:tc>
        <w:tc>
          <w:tcPr>
            <w:tcW w:w="0" w:type="auto"/>
            <w:tcBorders>
              <w:top w:val="single" w:sz="6" w:space="0" w:color="auto"/>
            </w:tcBorders>
            <w:shd w:val="clear" w:color="auto" w:fill="FFFFFF" w:themeFill="background1"/>
          </w:tcPr>
          <w:p w14:paraId="604AC0A9" w14:textId="77777777" w:rsidR="00B12ABB" w:rsidRPr="00B257E3" w:rsidRDefault="00B12ABB" w:rsidP="00E817E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57E3">
              <w:rPr>
                <w:rFonts w:ascii="Times New Roman" w:hAnsi="Times New Roman" w:cs="Times New Roman"/>
              </w:rPr>
              <w:t>42.07</w:t>
            </w:r>
          </w:p>
        </w:tc>
        <w:tc>
          <w:tcPr>
            <w:tcW w:w="0" w:type="auto"/>
            <w:tcBorders>
              <w:top w:val="single" w:sz="6" w:space="0" w:color="auto"/>
            </w:tcBorders>
            <w:shd w:val="clear" w:color="auto" w:fill="FFFFFF" w:themeFill="background1"/>
          </w:tcPr>
          <w:p w14:paraId="2ECE01B1" w14:textId="77777777" w:rsidR="00B12ABB" w:rsidRPr="00B257E3" w:rsidRDefault="00B12ABB" w:rsidP="00E817E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57E3">
              <w:rPr>
                <w:rFonts w:ascii="Times New Roman" w:hAnsi="Times New Roman" w:cs="Times New Roman"/>
              </w:rPr>
              <w:t>46.01</w:t>
            </w:r>
          </w:p>
        </w:tc>
        <w:tc>
          <w:tcPr>
            <w:tcW w:w="0" w:type="auto"/>
            <w:tcBorders>
              <w:top w:val="single" w:sz="6" w:space="0" w:color="auto"/>
            </w:tcBorders>
            <w:shd w:val="clear" w:color="auto" w:fill="FFFFFF" w:themeFill="background1"/>
          </w:tcPr>
          <w:p w14:paraId="3023A52A" w14:textId="77777777" w:rsidR="00B12ABB" w:rsidRPr="00B257E3" w:rsidRDefault="00B12ABB" w:rsidP="00E817E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B257E3">
              <w:rPr>
                <w:rFonts w:ascii="Times New Roman" w:hAnsi="Times New Roman" w:cs="Times New Roman"/>
                <w:b/>
                <w:bCs/>
              </w:rPr>
              <w:t>44.69</w:t>
            </w:r>
          </w:p>
        </w:tc>
        <w:tc>
          <w:tcPr>
            <w:tcW w:w="0" w:type="auto"/>
            <w:tcBorders>
              <w:top w:val="single" w:sz="6" w:space="0" w:color="auto"/>
            </w:tcBorders>
            <w:shd w:val="clear" w:color="auto" w:fill="FFFFFF" w:themeFill="background1"/>
          </w:tcPr>
          <w:p w14:paraId="62840922" w14:textId="77777777" w:rsidR="00B12ABB" w:rsidRPr="00B257E3" w:rsidRDefault="00B12ABB" w:rsidP="00E817E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57E3">
              <w:rPr>
                <w:rFonts w:ascii="Times New Roman" w:hAnsi="Times New Roman" w:cs="Times New Roman"/>
              </w:rPr>
              <w:t>45.54</w:t>
            </w:r>
          </w:p>
        </w:tc>
        <w:tc>
          <w:tcPr>
            <w:tcW w:w="0" w:type="auto"/>
            <w:tcBorders>
              <w:top w:val="single" w:sz="6" w:space="0" w:color="auto"/>
            </w:tcBorders>
            <w:shd w:val="clear" w:color="auto" w:fill="FFFFFF" w:themeFill="background1"/>
          </w:tcPr>
          <w:p w14:paraId="7E5F4520" w14:textId="77777777" w:rsidR="00B12ABB" w:rsidRPr="00B257E3" w:rsidRDefault="00B12ABB" w:rsidP="00E817E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57E3">
              <w:rPr>
                <w:rFonts w:ascii="Times New Roman" w:hAnsi="Times New Roman" w:cs="Times New Roman"/>
              </w:rPr>
              <w:t>43.78</w:t>
            </w:r>
          </w:p>
        </w:tc>
        <w:tc>
          <w:tcPr>
            <w:tcW w:w="0" w:type="auto"/>
            <w:tcBorders>
              <w:top w:val="single" w:sz="6" w:space="0" w:color="auto"/>
            </w:tcBorders>
            <w:shd w:val="clear" w:color="auto" w:fill="FFFFFF" w:themeFill="background1"/>
          </w:tcPr>
          <w:p w14:paraId="27EBCC6B" w14:textId="77777777" w:rsidR="00B12ABB" w:rsidRPr="00B257E3" w:rsidRDefault="00B12ABB" w:rsidP="00E817E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B257E3">
              <w:rPr>
                <w:rFonts w:ascii="Times New Roman" w:hAnsi="Times New Roman" w:cs="Times New Roman"/>
                <w:b/>
                <w:bCs/>
              </w:rPr>
              <w:t>44.75</w:t>
            </w:r>
          </w:p>
        </w:tc>
        <w:tc>
          <w:tcPr>
            <w:tcW w:w="0" w:type="auto"/>
            <w:tcBorders>
              <w:top w:val="single" w:sz="6" w:space="0" w:color="auto"/>
            </w:tcBorders>
            <w:shd w:val="clear" w:color="auto" w:fill="FFFFFF" w:themeFill="background1"/>
          </w:tcPr>
          <w:p w14:paraId="1C0DFF03" w14:textId="77777777" w:rsidR="00B12ABB" w:rsidRPr="00B257E3" w:rsidRDefault="00B12ABB" w:rsidP="00E817E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B257E3">
              <w:rPr>
                <w:rFonts w:ascii="Times New Roman" w:hAnsi="Times New Roman" w:cs="Times New Roman"/>
                <w:b/>
                <w:bCs/>
              </w:rPr>
              <w:t>44.72</w:t>
            </w:r>
          </w:p>
        </w:tc>
      </w:tr>
    </w:tbl>
    <w:p w14:paraId="3FA0DDB0" w14:textId="56A4A5F7" w:rsidR="00B12ABB" w:rsidRPr="00B12ABB" w:rsidRDefault="00B12ABB" w:rsidP="00B12ABB">
      <w:pPr>
        <w:spacing w:after="0" w:line="360" w:lineRule="auto"/>
        <w:jc w:val="both"/>
        <w:rPr>
          <w:rFonts w:ascii="Times New Roman" w:hAnsi="Times New Roman" w:cs="Times New Roman"/>
          <w:i/>
          <w:iCs/>
          <w:color w:val="000000" w:themeColor="text1"/>
        </w:rPr>
      </w:pPr>
      <w:r w:rsidRPr="00B257E3">
        <w:rPr>
          <w:rFonts w:ascii="Times New Roman" w:hAnsi="Times New Roman" w:cs="Times New Roman"/>
          <w:i/>
          <w:iCs/>
          <w:color w:val="000000" w:themeColor="text1"/>
        </w:rPr>
        <w:t>Source: Researchers’ data analysis (2026)</w:t>
      </w:r>
    </w:p>
    <w:p w14:paraId="25F7EE37" w14:textId="77777777" w:rsidR="00F839CA" w:rsidRPr="00697476" w:rsidRDefault="00F839CA" w:rsidP="00697476">
      <w:pPr>
        <w:spacing w:after="0" w:line="360" w:lineRule="auto"/>
        <w:jc w:val="both"/>
        <w:rPr>
          <w:rFonts w:ascii="Times New Roman" w:hAnsi="Times New Roman" w:cs="Times New Roman"/>
          <w:color w:val="000000" w:themeColor="text1"/>
        </w:rPr>
      </w:pPr>
    </w:p>
    <w:p w14:paraId="2CF648CE" w14:textId="4B69E88E" w:rsidR="008F61AC" w:rsidRPr="00697476" w:rsidRDefault="00363A3F" w:rsidP="00697476">
      <w:pPr>
        <w:pStyle w:val="Heading2"/>
        <w:numPr>
          <w:ilvl w:val="1"/>
          <w:numId w:val="36"/>
        </w:numPr>
        <w:spacing w:before="0" w:after="0" w:line="360" w:lineRule="auto"/>
        <w:ind w:left="720"/>
        <w:jc w:val="both"/>
        <w:rPr>
          <w:rFonts w:ascii="Times New Roman" w:hAnsi="Times New Roman" w:cs="Times New Roman"/>
          <w:b/>
          <w:bCs/>
          <w:color w:val="000000" w:themeColor="text1"/>
          <w:sz w:val="24"/>
          <w:szCs w:val="24"/>
        </w:rPr>
      </w:pPr>
      <w:r w:rsidRPr="00697476">
        <w:rPr>
          <w:rFonts w:ascii="Times New Roman" w:hAnsi="Times New Roman" w:cs="Times New Roman"/>
          <w:b/>
          <w:bCs/>
          <w:color w:val="000000" w:themeColor="text1"/>
          <w:sz w:val="24"/>
          <w:szCs w:val="24"/>
        </w:rPr>
        <w:t>Data analysis procedure</w:t>
      </w:r>
    </w:p>
    <w:p w14:paraId="75B480C5" w14:textId="7FE7AE1B" w:rsidR="008B4819" w:rsidRPr="00697476" w:rsidRDefault="000F00A9" w:rsidP="00697476">
      <w:pPr>
        <w:spacing w:after="0" w:line="360" w:lineRule="auto"/>
        <w:ind w:firstLine="720"/>
        <w:jc w:val="both"/>
        <w:rPr>
          <w:rFonts w:ascii="Times New Roman" w:hAnsi="Times New Roman" w:cs="Times New Roman"/>
          <w:color w:val="000000" w:themeColor="text1"/>
        </w:rPr>
      </w:pPr>
      <w:r w:rsidRPr="00697476">
        <w:rPr>
          <w:rFonts w:ascii="Times New Roman" w:hAnsi="Times New Roman" w:cs="Times New Roman"/>
          <w:color w:val="000000" w:themeColor="text1"/>
        </w:rPr>
        <w:t>Several scholars (Bort-Mir &amp; Bolognesi, 2022; et al., 2023; Wang et al., 2023; Afreh &amp; Ofosu, 2024; Gyimah Manu, 2024) have used various procedures</w:t>
      </w:r>
      <w:r w:rsidR="00FF6C2A" w:rsidRPr="00697476">
        <w:rPr>
          <w:rFonts w:ascii="Times New Roman" w:hAnsi="Times New Roman" w:cs="Times New Roman"/>
          <w:color w:val="000000" w:themeColor="text1"/>
        </w:rPr>
        <w:t>,</w:t>
      </w:r>
      <w:r w:rsidRPr="00697476">
        <w:rPr>
          <w:rFonts w:ascii="Times New Roman" w:hAnsi="Times New Roman" w:cs="Times New Roman"/>
          <w:color w:val="000000" w:themeColor="text1"/>
        </w:rPr>
        <w:t xml:space="preserve"> such as the Pragglejaz Group’s (2007) Metaphor Identification Procedure (MIP), the Metaphorical Source Domain Identification Procedure (MSDIP), the Filmic Metaphor Identification Procedure (FILMIP), and the Metaphor Identification Procedure VU Amsterdam (MIPVU)</w:t>
      </w:r>
      <w:r w:rsidR="00EE0E0A" w:rsidRPr="00697476">
        <w:rPr>
          <w:rFonts w:ascii="Times New Roman" w:hAnsi="Times New Roman" w:cs="Times New Roman"/>
          <w:color w:val="000000" w:themeColor="text1"/>
        </w:rPr>
        <w:t>,</w:t>
      </w:r>
      <w:r w:rsidRPr="00697476">
        <w:rPr>
          <w:rFonts w:ascii="Times New Roman" w:hAnsi="Times New Roman" w:cs="Times New Roman"/>
          <w:color w:val="000000" w:themeColor="text1"/>
        </w:rPr>
        <w:t xml:space="preserve"> to identify and analyze conceptual metaphors, which have proven effective. Among such procedures, the Pragglejaz Group’s MIP has been widely used due to its well-established and systematic approach to the analysis of metaphors. The procedure ensures transparency and objectivity in metaphor identification from a bottom-up approach (Pragglejaz Group, 2007). </w:t>
      </w:r>
    </w:p>
    <w:p w14:paraId="5B832398" w14:textId="705B32B0" w:rsidR="009344D5" w:rsidRPr="00697476" w:rsidRDefault="000F00A9" w:rsidP="00697476">
      <w:pPr>
        <w:spacing w:after="0" w:line="360" w:lineRule="auto"/>
        <w:ind w:firstLine="720"/>
        <w:jc w:val="both"/>
        <w:rPr>
          <w:rFonts w:ascii="Times New Roman" w:hAnsi="Times New Roman" w:cs="Times New Roman"/>
          <w:color w:val="000000" w:themeColor="text1"/>
        </w:rPr>
      </w:pPr>
      <w:r w:rsidRPr="00697476">
        <w:rPr>
          <w:rFonts w:ascii="Times New Roman" w:hAnsi="Times New Roman" w:cs="Times New Roman"/>
          <w:color w:val="000000" w:themeColor="text1"/>
        </w:rPr>
        <w:t xml:space="preserve">The procedure involves (1) an initial reading of the text to gain a general understanding, followed by (2) the identification of the lexical units that serve as triggers of the metaphors; Level (3) involves the comparison of the identified lexical units to ascertain whether the basic meaning is different from the contextual meaning. The basic meaning is the denotative and etymological meaning of the word, which is determined by dictionaries. For this study, the Longman Dictionary of Contemporary English (LDCE) and the Online Etymological Dictionary (OED) are used to determine the basic meaning, while the contextual meaning was derived from the frames established by the co-texts of the selected lexical units. Metaphors were identified in level (4) when </w:t>
      </w:r>
      <w:r w:rsidRPr="00697476">
        <w:rPr>
          <w:rFonts w:ascii="Times New Roman" w:hAnsi="Times New Roman" w:cs="Times New Roman"/>
          <w:color w:val="000000" w:themeColor="text1"/>
        </w:rPr>
        <w:lastRenderedPageBreak/>
        <w:t>there was a discrepancy between the basic and contextual frames. The procedure has been illustrated in Fig. 1 (below).</w:t>
      </w:r>
    </w:p>
    <w:p w14:paraId="6171D780" w14:textId="77777777" w:rsidR="00F25D88" w:rsidRPr="00697476" w:rsidRDefault="00F25D88" w:rsidP="00697476">
      <w:pPr>
        <w:spacing w:after="0" w:line="360" w:lineRule="auto"/>
        <w:jc w:val="both"/>
        <w:rPr>
          <w:rFonts w:ascii="Times New Roman" w:hAnsi="Times New Roman" w:cs="Times New Roman"/>
          <w:color w:val="000000" w:themeColor="text1"/>
        </w:rPr>
      </w:pPr>
    </w:p>
    <w:p w14:paraId="64DDA903" w14:textId="77777777" w:rsidR="00F25D88" w:rsidRPr="00697476" w:rsidRDefault="00F25D88" w:rsidP="00697476">
      <w:pPr>
        <w:spacing w:after="0" w:line="360" w:lineRule="auto"/>
        <w:ind w:firstLine="720"/>
        <w:jc w:val="both"/>
        <w:rPr>
          <w:rFonts w:ascii="Times New Roman" w:hAnsi="Times New Roman" w:cs="Times New Roman"/>
          <w:color w:val="000000" w:themeColor="text1"/>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61312" behindDoc="0" locked="0" layoutInCell="1" allowOverlap="1" wp14:anchorId="11EA7E69" wp14:editId="6C002C40">
                <wp:simplePos x="0" y="0"/>
                <wp:positionH relativeFrom="column">
                  <wp:posOffset>3507193</wp:posOffset>
                </wp:positionH>
                <wp:positionV relativeFrom="paragraph">
                  <wp:posOffset>98216</wp:posOffset>
                </wp:positionV>
                <wp:extent cx="1561618" cy="647700"/>
                <wp:effectExtent l="76200" t="76200" r="133985" b="114300"/>
                <wp:wrapNone/>
                <wp:docPr id="391571707" name="Text Box 1"/>
                <wp:cNvGraphicFramePr/>
                <a:graphic xmlns:a="http://schemas.openxmlformats.org/drawingml/2006/main">
                  <a:graphicData uri="http://schemas.microsoft.com/office/word/2010/wordprocessingShape">
                    <wps:wsp>
                      <wps:cNvSpPr txBox="1"/>
                      <wps:spPr>
                        <a:xfrm>
                          <a:off x="0" y="0"/>
                          <a:ext cx="1561618" cy="647700"/>
                        </a:xfrm>
                        <a:prstGeom prst="rect">
                          <a:avLst/>
                        </a:prstGeom>
                        <a:solidFill>
                          <a:schemeClr val="accent1">
                            <a:lumMod val="20000"/>
                            <a:lumOff val="80000"/>
                          </a:schemeClr>
                        </a:solidFill>
                        <a:ln w="6350">
                          <a:noFill/>
                        </a:ln>
                        <a:effectLst>
                          <a:outerShdw blurRad="50800" dist="38100" dir="2700000" algn="tl" rotWithShape="0">
                            <a:prstClr val="black">
                              <a:alpha val="40000"/>
                            </a:prstClr>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6BE421DD" w14:textId="77777777" w:rsidR="00F25D88" w:rsidRPr="006A2A9F" w:rsidRDefault="00F25D88" w:rsidP="00F25D88">
                            <w:pPr>
                              <w:rPr>
                                <w:rFonts w:ascii="Times New Roman" w:hAnsi="Times New Roman" w:cs="Times New Roman"/>
                                <w:sz w:val="20"/>
                                <w:szCs w:val="20"/>
                              </w:rPr>
                            </w:pPr>
                            <w:r w:rsidRPr="006A2A9F">
                              <w:rPr>
                                <w:rFonts w:ascii="Times New Roman" w:hAnsi="Times New Roman" w:cs="Times New Roman"/>
                                <w:sz w:val="20"/>
                                <w:szCs w:val="20"/>
                              </w:rPr>
                              <w:t xml:space="preserve">3a. </w:t>
                            </w:r>
                            <w:r>
                              <w:rPr>
                                <w:rFonts w:ascii="Times New Roman" w:hAnsi="Times New Roman" w:cs="Times New Roman"/>
                                <w:sz w:val="20"/>
                                <w:szCs w:val="20"/>
                              </w:rPr>
                              <w:t>F</w:t>
                            </w:r>
                            <w:r w:rsidRPr="006A2A9F">
                              <w:rPr>
                                <w:rFonts w:ascii="Times New Roman" w:hAnsi="Times New Roman" w:cs="Times New Roman"/>
                                <w:sz w:val="20"/>
                                <w:szCs w:val="20"/>
                              </w:rPr>
                              <w:t>or each of the lexical unit in the text, establish its meaning in context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1EA7E69" id="_x0000_t202" coordsize="21600,21600" o:spt="202" path="m,l,21600r21600,l21600,xe">
                <v:stroke joinstyle="miter"/>
                <v:path gradientshapeok="t" o:connecttype="rect"/>
              </v:shapetype>
              <v:shape id="Text Box 1" o:spid="_x0000_s1026" type="#_x0000_t202" style="position:absolute;left:0;text-align:left;margin-left:276.15pt;margin-top:7.75pt;width:122.95pt;height:5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" fillcolor="#c1e4f5 [660]" stroked="f" strokeweight=".5pt">
                <v:shadow on="t" color="black" opacity="26214f" origin="-.5,-.5" offset=".74836mm,.74836mm"/>
                <v:textbox>
                  <w:txbxContent>
                    <w:p w14:paraId="6BE421DD" w14:textId="77777777" w:rsidR="00F25D88" w:rsidRPr="006A2A9F" w:rsidRDefault="00F25D88" w:rsidP="00F25D88">
                      <w:pPr>
                        <w:rPr>
                          <w:rFonts w:ascii="Times New Roman" w:hAnsi="Times New Roman" w:cs="Times New Roman"/>
                          <w:sz w:val="20"/>
                          <w:szCs w:val="20"/>
                        </w:rPr>
                      </w:pPr>
                      <w:r w:rsidRPr="006A2A9F">
                        <w:rPr>
                          <w:rFonts w:ascii="Times New Roman" w:hAnsi="Times New Roman" w:cs="Times New Roman"/>
                          <w:sz w:val="20"/>
                          <w:szCs w:val="20"/>
                        </w:rPr>
                        <w:t xml:space="preserve">3a. </w:t>
                      </w:r>
                      <w:r>
                        <w:rPr>
                          <w:rFonts w:ascii="Times New Roman" w:hAnsi="Times New Roman" w:cs="Times New Roman"/>
                          <w:sz w:val="20"/>
                          <w:szCs w:val="20"/>
                        </w:rPr>
                        <w:t>F</w:t>
                      </w:r>
                      <w:r w:rsidRPr="006A2A9F">
                        <w:rPr>
                          <w:rFonts w:ascii="Times New Roman" w:hAnsi="Times New Roman" w:cs="Times New Roman"/>
                          <w:sz w:val="20"/>
                          <w:szCs w:val="20"/>
                        </w:rPr>
                        <w:t>or each of the lexical unit in the text, establish its meaning in context</w:t>
                      </w:r>
                    </w:p>
                  </w:txbxContent>
                </v:textbox>
              </v:shape>
            </w:pict>
          </mc:Fallback>
        </mc:AlternateContent>
      </w: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60288" behindDoc="0" locked="0" layoutInCell="1" allowOverlap="1" wp14:anchorId="5DAE9699" wp14:editId="0DD45576">
                <wp:simplePos x="0" y="0"/>
                <wp:positionH relativeFrom="column">
                  <wp:posOffset>1747520</wp:posOffset>
                </wp:positionH>
                <wp:positionV relativeFrom="paragraph">
                  <wp:posOffset>107950</wp:posOffset>
                </wp:positionV>
                <wp:extent cx="1320800" cy="647700"/>
                <wp:effectExtent l="133350" t="133350" r="127000" b="152400"/>
                <wp:wrapNone/>
                <wp:docPr id="371322950" name="Text Box 1"/>
                <wp:cNvGraphicFramePr/>
                <a:graphic xmlns:a="http://schemas.openxmlformats.org/drawingml/2006/main">
                  <a:graphicData uri="http://schemas.microsoft.com/office/word/2010/wordprocessingShape">
                    <wps:wsp>
                      <wps:cNvSpPr txBox="1"/>
                      <wps:spPr>
                        <a:xfrm>
                          <a:off x="0" y="0"/>
                          <a:ext cx="1320800" cy="647700"/>
                        </a:xfrm>
                        <a:prstGeom prst="rect">
                          <a:avLst/>
                        </a:prstGeom>
                        <a:solidFill>
                          <a:schemeClr val="accent1">
                            <a:lumMod val="20000"/>
                            <a:lumOff val="80000"/>
                          </a:schemeClr>
                        </a:solidFill>
                        <a:ln w="6350">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13486DC0" w14:textId="77777777" w:rsidR="00F25D88" w:rsidRPr="006A2A9F" w:rsidRDefault="00F25D88" w:rsidP="00F25D88">
                            <w:pPr>
                              <w:rPr>
                                <w:rFonts w:ascii="Times New Roman" w:hAnsi="Times New Roman" w:cs="Times New Roman"/>
                                <w:sz w:val="20"/>
                                <w:szCs w:val="20"/>
                              </w:rPr>
                            </w:pPr>
                            <w:r w:rsidRPr="006A2A9F">
                              <w:rPr>
                                <w:rFonts w:ascii="Times New Roman" w:hAnsi="Times New Roman" w:cs="Times New Roman"/>
                                <w:sz w:val="20"/>
                                <w:szCs w:val="20"/>
                              </w:rPr>
                              <w:t xml:space="preserve">2. Determine the lexical units in the text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AE9699" id="_x0000_s1027" type="#_x0000_t202" style="position:absolute;left:0;text-align:left;margin-left:137.6pt;margin-top:8.5pt;width:104pt;height:5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" fillcolor="#c1e4f5 [660]" stroked="f" strokeweight=".5pt">
                <v:shadow on="t" color="black" offset="0,1pt"/>
                <v:textbox>
                  <w:txbxContent>
                    <w:p w14:paraId="13486DC0" w14:textId="77777777" w:rsidR="00F25D88" w:rsidRPr="006A2A9F" w:rsidRDefault="00F25D88" w:rsidP="00F25D88">
                      <w:pPr>
                        <w:rPr>
                          <w:rFonts w:ascii="Times New Roman" w:hAnsi="Times New Roman" w:cs="Times New Roman"/>
                          <w:sz w:val="20"/>
                          <w:szCs w:val="20"/>
                        </w:rPr>
                      </w:pPr>
                      <w:r w:rsidRPr="006A2A9F">
                        <w:rPr>
                          <w:rFonts w:ascii="Times New Roman" w:hAnsi="Times New Roman" w:cs="Times New Roman"/>
                          <w:sz w:val="20"/>
                          <w:szCs w:val="20"/>
                        </w:rPr>
                        <w:t xml:space="preserve">2. Determine the lexical units in the text </w:t>
                      </w:r>
                    </w:p>
                  </w:txbxContent>
                </v:textbox>
              </v:shape>
            </w:pict>
          </mc:Fallback>
        </mc:AlternateContent>
      </w: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67456" behindDoc="0" locked="0" layoutInCell="1" allowOverlap="1" wp14:anchorId="25DF363B" wp14:editId="7F304F45">
                <wp:simplePos x="0" y="0"/>
                <wp:positionH relativeFrom="column">
                  <wp:posOffset>1341120</wp:posOffset>
                </wp:positionH>
                <wp:positionV relativeFrom="paragraph">
                  <wp:posOffset>247650</wp:posOffset>
                </wp:positionV>
                <wp:extent cx="406400" cy="361950"/>
                <wp:effectExtent l="0" t="19050" r="31750" b="38100"/>
                <wp:wrapNone/>
                <wp:docPr id="2127943290" name="Arrow: Right 2"/>
                <wp:cNvGraphicFramePr/>
                <a:graphic xmlns:a="http://schemas.openxmlformats.org/drawingml/2006/main">
                  <a:graphicData uri="http://schemas.microsoft.com/office/word/2010/wordprocessingShape">
                    <wps:wsp>
                      <wps:cNvSpPr/>
                      <wps:spPr>
                        <a:xfrm>
                          <a:off x="0" y="0"/>
                          <a:ext cx="406400" cy="361950"/>
                        </a:xfrm>
                        <a:prstGeom prst="rightArrow">
                          <a:avLst/>
                        </a:prstGeom>
                        <a:solidFill>
                          <a:srgbClr val="FFC00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7E9FCCB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105.6pt;margin-top:19.5pt;width:32pt;height:28.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" adj="11981" fillcolor="#ffc000" strokecolor="black [3213]" strokeweight="1pt"/>
            </w:pict>
          </mc:Fallback>
        </mc:AlternateContent>
      </w: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59264" behindDoc="0" locked="0" layoutInCell="1" allowOverlap="1" wp14:anchorId="7B5E0219" wp14:editId="608378FC">
                <wp:simplePos x="0" y="0"/>
                <wp:positionH relativeFrom="column">
                  <wp:posOffset>20320</wp:posOffset>
                </wp:positionH>
                <wp:positionV relativeFrom="paragraph">
                  <wp:posOffset>76200</wp:posOffset>
                </wp:positionV>
                <wp:extent cx="1320800" cy="679450"/>
                <wp:effectExtent l="133350" t="133350" r="127000" b="158750"/>
                <wp:wrapNone/>
                <wp:docPr id="1837589110" name="Text Box 1"/>
                <wp:cNvGraphicFramePr/>
                <a:graphic xmlns:a="http://schemas.openxmlformats.org/drawingml/2006/main">
                  <a:graphicData uri="http://schemas.microsoft.com/office/word/2010/wordprocessingShape">
                    <wps:wsp>
                      <wps:cNvSpPr txBox="1"/>
                      <wps:spPr>
                        <a:xfrm>
                          <a:off x="0" y="0"/>
                          <a:ext cx="1320800" cy="679450"/>
                        </a:xfrm>
                        <a:prstGeom prst="rect">
                          <a:avLst/>
                        </a:prstGeom>
                        <a:solidFill>
                          <a:schemeClr val="accent1">
                            <a:lumMod val="20000"/>
                            <a:lumOff val="80000"/>
                          </a:schemeClr>
                        </a:solidFill>
                        <a:ln w="6350">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0F2E3B5C" w14:textId="77777777" w:rsidR="00F25D88" w:rsidRPr="006A2A9F" w:rsidRDefault="00F25D88" w:rsidP="00F25D88">
                            <w:pPr>
                              <w:spacing w:after="0" w:line="240" w:lineRule="auto"/>
                              <w:rPr>
                                <w:rFonts w:ascii="Times New Roman" w:hAnsi="Times New Roman" w:cs="Times New Roman"/>
                                <w:sz w:val="20"/>
                                <w:szCs w:val="20"/>
                              </w:rPr>
                            </w:pPr>
                            <w:r w:rsidRPr="006A2A9F">
                              <w:rPr>
                                <w:rFonts w:ascii="Times New Roman" w:hAnsi="Times New Roman" w:cs="Times New Roman"/>
                                <w:sz w:val="20"/>
                                <w:szCs w:val="20"/>
                              </w:rPr>
                              <w:t xml:space="preserve">1. Read the entire text to establish a general understanding of the meaning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5E0219" id="_x0000_s1028" type="#_x0000_t202" style="position:absolute;left:0;text-align:left;margin-left:1.6pt;margin-top:6pt;width:104pt;height:5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" fillcolor="#c1e4f5 [660]" stroked="f" strokeweight=".5pt">
                <v:shadow on="t" color="black" offset="0,1pt"/>
                <v:textbox>
                  <w:txbxContent>
                    <w:p w14:paraId="0F2E3B5C" w14:textId="77777777" w:rsidR="00F25D88" w:rsidRPr="006A2A9F" w:rsidRDefault="00F25D88" w:rsidP="00F25D88">
                      <w:pPr>
                        <w:spacing w:after="0" w:line="240" w:lineRule="auto"/>
                        <w:rPr>
                          <w:rFonts w:ascii="Times New Roman" w:hAnsi="Times New Roman" w:cs="Times New Roman"/>
                          <w:sz w:val="20"/>
                          <w:szCs w:val="20"/>
                        </w:rPr>
                      </w:pPr>
                      <w:r w:rsidRPr="006A2A9F">
                        <w:rPr>
                          <w:rFonts w:ascii="Times New Roman" w:hAnsi="Times New Roman" w:cs="Times New Roman"/>
                          <w:sz w:val="20"/>
                          <w:szCs w:val="20"/>
                        </w:rPr>
                        <w:t xml:space="preserve">1. Read the entire text to establish a general understanding of the meaning </w:t>
                      </w:r>
                    </w:p>
                  </w:txbxContent>
                </v:textbox>
              </v:shape>
            </w:pict>
          </mc:Fallback>
        </mc:AlternateContent>
      </w:r>
    </w:p>
    <w:p w14:paraId="26A9C8A2" w14:textId="77777777" w:rsidR="00F25D88" w:rsidRPr="00697476" w:rsidRDefault="00F25D88" w:rsidP="00697476">
      <w:pPr>
        <w:spacing w:after="0" w:line="360" w:lineRule="auto"/>
        <w:ind w:firstLine="720"/>
        <w:jc w:val="both"/>
        <w:rPr>
          <w:rFonts w:ascii="Times New Roman" w:hAnsi="Times New Roman" w:cs="Times New Roman"/>
          <w:color w:val="000000" w:themeColor="text1"/>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68480" behindDoc="0" locked="0" layoutInCell="1" allowOverlap="1" wp14:anchorId="2EC537C9" wp14:editId="5EF9E47F">
                <wp:simplePos x="0" y="0"/>
                <wp:positionH relativeFrom="column">
                  <wp:posOffset>3087370</wp:posOffset>
                </wp:positionH>
                <wp:positionV relativeFrom="paragraph">
                  <wp:posOffset>3810</wp:posOffset>
                </wp:positionV>
                <wp:extent cx="406400" cy="361950"/>
                <wp:effectExtent l="0" t="19050" r="31750" b="38100"/>
                <wp:wrapNone/>
                <wp:docPr id="174668777" name="Arrow: Right 2"/>
                <wp:cNvGraphicFramePr/>
                <a:graphic xmlns:a="http://schemas.openxmlformats.org/drawingml/2006/main">
                  <a:graphicData uri="http://schemas.microsoft.com/office/word/2010/wordprocessingShape">
                    <wps:wsp>
                      <wps:cNvSpPr/>
                      <wps:spPr>
                        <a:xfrm>
                          <a:off x="0" y="0"/>
                          <a:ext cx="406400" cy="361950"/>
                        </a:xfrm>
                        <a:prstGeom prst="rightArrow">
                          <a:avLst/>
                        </a:prstGeom>
                        <a:solidFill>
                          <a:srgbClr val="FFC00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519704A" id="Arrow: Right 2" o:spid="_x0000_s1026" type="#_x0000_t13" style="position:absolute;margin-left:243.1pt;margin-top:.3pt;width:32pt;height:28.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" adj="11981" fillcolor="#ffc000" strokecolor="black [3213]" strokeweight="1pt"/>
            </w:pict>
          </mc:Fallback>
        </mc:AlternateContent>
      </w:r>
    </w:p>
    <w:p w14:paraId="5A82C1F2" w14:textId="77777777" w:rsidR="00F25D88" w:rsidRPr="00697476" w:rsidRDefault="00F25D88" w:rsidP="00697476">
      <w:pPr>
        <w:spacing w:after="0" w:line="360" w:lineRule="auto"/>
        <w:ind w:firstLine="720"/>
        <w:jc w:val="both"/>
        <w:rPr>
          <w:rFonts w:ascii="Times New Roman" w:hAnsi="Times New Roman" w:cs="Times New Roman"/>
          <w:color w:val="000000" w:themeColor="text1"/>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69504" behindDoc="0" locked="0" layoutInCell="1" allowOverlap="1" wp14:anchorId="33BFCB1B" wp14:editId="5FDFA505">
                <wp:simplePos x="0" y="0"/>
                <wp:positionH relativeFrom="column">
                  <wp:posOffset>4058920</wp:posOffset>
                </wp:positionH>
                <wp:positionV relativeFrom="paragraph">
                  <wp:posOffset>247015</wp:posOffset>
                </wp:positionV>
                <wp:extent cx="406400" cy="361950"/>
                <wp:effectExtent l="22225" t="0" r="34925" b="34925"/>
                <wp:wrapNone/>
                <wp:docPr id="866976245" name="Arrow: Right 2"/>
                <wp:cNvGraphicFramePr/>
                <a:graphic xmlns:a="http://schemas.openxmlformats.org/drawingml/2006/main">
                  <a:graphicData uri="http://schemas.microsoft.com/office/word/2010/wordprocessingShape">
                    <wps:wsp>
                      <wps:cNvSpPr/>
                      <wps:spPr>
                        <a:xfrm rot="5400000">
                          <a:off x="0" y="0"/>
                          <a:ext cx="406400" cy="361950"/>
                        </a:xfrm>
                        <a:prstGeom prst="rightArrow">
                          <a:avLst/>
                        </a:prstGeom>
                        <a:solidFill>
                          <a:srgbClr val="FFC00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F2B62B4" id="Arrow: Right 2" o:spid="_x0000_s1026" type="#_x0000_t13" style="position:absolute;margin-left:319.6pt;margin-top:19.45pt;width:32pt;height:28.5pt;rotation:90;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" adj="11981" fillcolor="#ffc000" strokecolor="black [3213]" strokeweight="1pt"/>
            </w:pict>
          </mc:Fallback>
        </mc:AlternateContent>
      </w:r>
    </w:p>
    <w:p w14:paraId="65574B9C" w14:textId="77777777" w:rsidR="00F25D88" w:rsidRPr="00697476" w:rsidRDefault="00F25D88" w:rsidP="00697476">
      <w:pPr>
        <w:spacing w:after="0" w:line="360" w:lineRule="auto"/>
        <w:ind w:firstLine="720"/>
        <w:jc w:val="both"/>
        <w:rPr>
          <w:rFonts w:ascii="Times New Roman" w:hAnsi="Times New Roman" w:cs="Times New Roman"/>
          <w:color w:val="000000" w:themeColor="text1"/>
        </w:rPr>
      </w:pPr>
    </w:p>
    <w:p w14:paraId="60FC92AF" w14:textId="77777777" w:rsidR="00F25D88" w:rsidRPr="00697476" w:rsidRDefault="00F25D88" w:rsidP="00697476">
      <w:pPr>
        <w:spacing w:after="0" w:line="360" w:lineRule="auto"/>
        <w:ind w:firstLine="720"/>
        <w:jc w:val="both"/>
        <w:rPr>
          <w:rFonts w:ascii="Times New Roman" w:hAnsi="Times New Roman" w:cs="Times New Roman"/>
          <w:color w:val="000000" w:themeColor="text1"/>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63360" behindDoc="0" locked="0" layoutInCell="1" allowOverlap="1" wp14:anchorId="21CAA555" wp14:editId="763572A9">
                <wp:simplePos x="0" y="0"/>
                <wp:positionH relativeFrom="column">
                  <wp:posOffset>20320</wp:posOffset>
                </wp:positionH>
                <wp:positionV relativeFrom="paragraph">
                  <wp:posOffset>15240</wp:posOffset>
                </wp:positionV>
                <wp:extent cx="1320800" cy="876300"/>
                <wp:effectExtent l="76200" t="76200" r="107950" b="133350"/>
                <wp:wrapNone/>
                <wp:docPr id="10786674" name="Text Box 1"/>
                <wp:cNvGraphicFramePr/>
                <a:graphic xmlns:a="http://schemas.openxmlformats.org/drawingml/2006/main">
                  <a:graphicData uri="http://schemas.microsoft.com/office/word/2010/wordprocessingShape">
                    <wps:wsp>
                      <wps:cNvSpPr txBox="1"/>
                      <wps:spPr>
                        <a:xfrm>
                          <a:off x="0" y="0"/>
                          <a:ext cx="1320800" cy="876300"/>
                        </a:xfrm>
                        <a:prstGeom prst="rect">
                          <a:avLst/>
                        </a:prstGeom>
                        <a:solidFill>
                          <a:schemeClr val="accent1">
                            <a:lumMod val="20000"/>
                            <a:lumOff val="80000"/>
                          </a:schemeClr>
                        </a:solidFill>
                        <a:ln w="6350">
                          <a:noFill/>
                        </a:ln>
                        <a:effectLst>
                          <a:outerShdw blurRad="50800" dist="38100" dir="2700000" algn="tl" rotWithShape="0">
                            <a:prstClr val="black">
                              <a:alpha val="40000"/>
                            </a:prstClr>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74CC7FD1" w14:textId="77777777" w:rsidR="00F25D88" w:rsidRPr="00A67799" w:rsidRDefault="00F25D88" w:rsidP="00F25D88">
                            <w:pPr>
                              <w:rPr>
                                <w:rFonts w:ascii="Times New Roman" w:hAnsi="Times New Roman" w:cs="Times New Roman"/>
                                <w:sz w:val="20"/>
                                <w:szCs w:val="20"/>
                              </w:rPr>
                            </w:pPr>
                            <w:r w:rsidRPr="00A67799">
                              <w:rPr>
                                <w:rFonts w:ascii="Times New Roman" w:hAnsi="Times New Roman" w:cs="Times New Roman"/>
                                <w:sz w:val="20"/>
                                <w:szCs w:val="20"/>
                              </w:rPr>
                              <w:t>Determine whether the contextual meaning is related to the basic meaning b</w:t>
                            </w:r>
                            <w:r>
                              <w:rPr>
                                <w:rFonts w:ascii="Times New Roman" w:hAnsi="Times New Roman" w:cs="Times New Roman"/>
                                <w:sz w:val="20"/>
                                <w:szCs w:val="20"/>
                              </w:rPr>
                              <w:t>y</w:t>
                            </w:r>
                            <w:r w:rsidRPr="00A67799">
                              <w:rPr>
                                <w:rFonts w:ascii="Times New Roman" w:hAnsi="Times New Roman" w:cs="Times New Roman"/>
                                <w:sz w:val="20"/>
                                <w:szCs w:val="20"/>
                              </w:rPr>
                              <w:t xml:space="preserve"> similarity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CAA555" id="_x0000_s1029" type="#_x0000_t202" style="position:absolute;left:0;text-align:left;margin-left:1.6pt;margin-top:1.2pt;width:104pt;height:69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" fillcolor="#c1e4f5 [660]" stroked="f" strokeweight=".5pt">
                <v:shadow on="t" color="black" opacity="26214f" origin="-.5,-.5" offset=".74836mm,.74836mm"/>
                <v:textbox>
                  <w:txbxContent>
                    <w:p w14:paraId="74CC7FD1" w14:textId="77777777" w:rsidR="00F25D88" w:rsidRPr="00A67799" w:rsidRDefault="00F25D88" w:rsidP="00F25D88">
                      <w:pPr>
                        <w:rPr>
                          <w:rFonts w:ascii="Times New Roman" w:hAnsi="Times New Roman" w:cs="Times New Roman"/>
                          <w:sz w:val="20"/>
                          <w:szCs w:val="20"/>
                        </w:rPr>
                      </w:pPr>
                      <w:r w:rsidRPr="00A67799">
                        <w:rPr>
                          <w:rFonts w:ascii="Times New Roman" w:hAnsi="Times New Roman" w:cs="Times New Roman"/>
                          <w:sz w:val="20"/>
                          <w:szCs w:val="20"/>
                        </w:rPr>
                        <w:t>Determine whether the contextual meaning is related to the basic meaning b</w:t>
                      </w:r>
                      <w:r>
                        <w:rPr>
                          <w:rFonts w:ascii="Times New Roman" w:hAnsi="Times New Roman" w:cs="Times New Roman"/>
                          <w:sz w:val="20"/>
                          <w:szCs w:val="20"/>
                        </w:rPr>
                        <w:t>y</w:t>
                      </w:r>
                      <w:r w:rsidRPr="00A67799">
                        <w:rPr>
                          <w:rFonts w:ascii="Times New Roman" w:hAnsi="Times New Roman" w:cs="Times New Roman"/>
                          <w:sz w:val="20"/>
                          <w:szCs w:val="20"/>
                        </w:rPr>
                        <w:t xml:space="preserve"> similarity</w:t>
                      </w:r>
                    </w:p>
                  </w:txbxContent>
                </v:textbox>
              </v:shape>
            </w:pict>
          </mc:Fallback>
        </mc:AlternateContent>
      </w: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62336" behindDoc="0" locked="0" layoutInCell="1" allowOverlap="1" wp14:anchorId="7B7CB3DA" wp14:editId="7A0CB923">
                <wp:simplePos x="0" y="0"/>
                <wp:positionH relativeFrom="column">
                  <wp:posOffset>1753870</wp:posOffset>
                </wp:positionH>
                <wp:positionV relativeFrom="paragraph">
                  <wp:posOffset>110490</wp:posOffset>
                </wp:positionV>
                <wp:extent cx="1377950" cy="692150"/>
                <wp:effectExtent l="76200" t="76200" r="107950" b="107950"/>
                <wp:wrapNone/>
                <wp:docPr id="1493683289" name="Text Box 1"/>
                <wp:cNvGraphicFramePr/>
                <a:graphic xmlns:a="http://schemas.openxmlformats.org/drawingml/2006/main">
                  <a:graphicData uri="http://schemas.microsoft.com/office/word/2010/wordprocessingShape">
                    <wps:wsp>
                      <wps:cNvSpPr txBox="1"/>
                      <wps:spPr>
                        <a:xfrm>
                          <a:off x="0" y="0"/>
                          <a:ext cx="1377950" cy="692150"/>
                        </a:xfrm>
                        <a:prstGeom prst="rect">
                          <a:avLst/>
                        </a:prstGeom>
                        <a:solidFill>
                          <a:schemeClr val="accent1">
                            <a:lumMod val="20000"/>
                            <a:lumOff val="80000"/>
                          </a:schemeClr>
                        </a:solidFill>
                        <a:ln w="6350">
                          <a:noFill/>
                        </a:ln>
                        <a:effectLst>
                          <a:outerShdw blurRad="50800" dist="38100" dir="2700000" algn="tl" rotWithShape="0">
                            <a:prstClr val="black">
                              <a:alpha val="40000"/>
                            </a:prstClr>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7DB5C437" w14:textId="77777777" w:rsidR="00F25D88" w:rsidRPr="006A2A9F" w:rsidRDefault="00F25D88" w:rsidP="00F25D88">
                            <w:pPr>
                              <w:rPr>
                                <w:rFonts w:ascii="Times New Roman" w:hAnsi="Times New Roman" w:cs="Times New Roman"/>
                                <w:sz w:val="20"/>
                                <w:szCs w:val="20"/>
                              </w:rPr>
                            </w:pPr>
                            <w:r w:rsidRPr="006A2A9F">
                              <w:rPr>
                                <w:rFonts w:ascii="Times New Roman" w:hAnsi="Times New Roman" w:cs="Times New Roman"/>
                                <w:sz w:val="20"/>
                                <w:szCs w:val="20"/>
                              </w:rPr>
                              <w:t xml:space="preserve">3c. Determine whether the contextual meaning contrasts with the </w:t>
                            </w:r>
                            <w:r>
                              <w:rPr>
                                <w:rFonts w:ascii="Times New Roman" w:hAnsi="Times New Roman" w:cs="Times New Roman"/>
                                <w:sz w:val="20"/>
                                <w:szCs w:val="20"/>
                              </w:rPr>
                              <w:t>basic</w:t>
                            </w:r>
                            <w:r w:rsidRPr="006A2A9F">
                              <w:rPr>
                                <w:rFonts w:ascii="Times New Roman" w:hAnsi="Times New Roman" w:cs="Times New Roman"/>
                                <w:sz w:val="20"/>
                                <w:szCs w:val="20"/>
                              </w:rPr>
                              <w:t xml:space="preserve"> meaning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CB3DA" id="_x0000_s1030" type="#_x0000_t202" style="position:absolute;left:0;text-align:left;margin-left:138.1pt;margin-top:8.7pt;width:108.5pt;height:5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" fillcolor="#c1e4f5 [660]" stroked="f" strokeweight=".5pt">
                <v:shadow on="t" color="black" opacity="26214f" origin="-.5,-.5" offset=".74836mm,.74836mm"/>
                <v:textbox>
                  <w:txbxContent>
                    <w:p w14:paraId="7DB5C437" w14:textId="77777777" w:rsidR="00F25D88" w:rsidRPr="006A2A9F" w:rsidRDefault="00F25D88" w:rsidP="00F25D88">
                      <w:pPr>
                        <w:rPr>
                          <w:rFonts w:ascii="Times New Roman" w:hAnsi="Times New Roman" w:cs="Times New Roman"/>
                          <w:sz w:val="20"/>
                          <w:szCs w:val="20"/>
                        </w:rPr>
                      </w:pPr>
                      <w:r w:rsidRPr="006A2A9F">
                        <w:rPr>
                          <w:rFonts w:ascii="Times New Roman" w:hAnsi="Times New Roman" w:cs="Times New Roman"/>
                          <w:sz w:val="20"/>
                          <w:szCs w:val="20"/>
                        </w:rPr>
                        <w:t xml:space="preserve">3c. Determine whether the contextual meaning contrasts with the </w:t>
                      </w:r>
                      <w:r>
                        <w:rPr>
                          <w:rFonts w:ascii="Times New Roman" w:hAnsi="Times New Roman" w:cs="Times New Roman"/>
                          <w:sz w:val="20"/>
                          <w:szCs w:val="20"/>
                        </w:rPr>
                        <w:t>basic</w:t>
                      </w:r>
                      <w:r w:rsidRPr="006A2A9F">
                        <w:rPr>
                          <w:rFonts w:ascii="Times New Roman" w:hAnsi="Times New Roman" w:cs="Times New Roman"/>
                          <w:sz w:val="20"/>
                          <w:szCs w:val="20"/>
                        </w:rPr>
                        <w:t xml:space="preserve"> meaning </w:t>
                      </w:r>
                    </w:p>
                  </w:txbxContent>
                </v:textbox>
              </v:shape>
            </w:pict>
          </mc:Fallback>
        </mc:AlternateContent>
      </w: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65408" behindDoc="0" locked="0" layoutInCell="1" allowOverlap="1" wp14:anchorId="55277929" wp14:editId="66600710">
                <wp:simplePos x="0" y="0"/>
                <wp:positionH relativeFrom="column">
                  <wp:posOffset>3595370</wp:posOffset>
                </wp:positionH>
                <wp:positionV relativeFrom="paragraph">
                  <wp:posOffset>135890</wp:posOffset>
                </wp:positionV>
                <wp:extent cx="1397000" cy="723900"/>
                <wp:effectExtent l="76200" t="76200" r="107950" b="133350"/>
                <wp:wrapNone/>
                <wp:docPr id="593756230" name="Text Box 1"/>
                <wp:cNvGraphicFramePr/>
                <a:graphic xmlns:a="http://schemas.openxmlformats.org/drawingml/2006/main">
                  <a:graphicData uri="http://schemas.microsoft.com/office/word/2010/wordprocessingShape">
                    <wps:wsp>
                      <wps:cNvSpPr txBox="1"/>
                      <wps:spPr>
                        <a:xfrm>
                          <a:off x="0" y="0"/>
                          <a:ext cx="1397000" cy="723900"/>
                        </a:xfrm>
                        <a:prstGeom prst="rect">
                          <a:avLst/>
                        </a:prstGeom>
                        <a:solidFill>
                          <a:schemeClr val="accent1">
                            <a:lumMod val="20000"/>
                            <a:lumOff val="80000"/>
                          </a:schemeClr>
                        </a:solidFill>
                        <a:ln w="6350">
                          <a:noFill/>
                        </a:ln>
                        <a:effectLst>
                          <a:outerShdw blurRad="50800" dist="38100" dir="2700000" algn="tl" rotWithShape="0">
                            <a:prstClr val="black">
                              <a:alpha val="40000"/>
                            </a:prstClr>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38EBF819" w14:textId="77777777" w:rsidR="00F25D88" w:rsidRPr="006A2A9F" w:rsidRDefault="00F25D88" w:rsidP="00F25D88">
                            <w:pPr>
                              <w:rPr>
                                <w:rFonts w:ascii="Times New Roman" w:hAnsi="Times New Roman" w:cs="Times New Roman"/>
                                <w:sz w:val="20"/>
                                <w:szCs w:val="20"/>
                              </w:rPr>
                            </w:pPr>
                            <w:r w:rsidRPr="006A2A9F">
                              <w:rPr>
                                <w:rFonts w:ascii="Times New Roman" w:hAnsi="Times New Roman" w:cs="Times New Roman"/>
                                <w:sz w:val="20"/>
                                <w:szCs w:val="20"/>
                              </w:rPr>
                              <w:t>3b. For each of the lexical unit in the text, determine its basic meaning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277929" id="_x0000_s1031" type="#_x0000_t202" style="position:absolute;left:0;text-align:left;margin-left:283.1pt;margin-top:10.7pt;width:110pt;height:5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" fillcolor="#c1e4f5 [660]" stroked="f" strokeweight=".5pt">
                <v:shadow on="t" color="black" opacity="26214f" origin="-.5,-.5" offset=".74836mm,.74836mm"/>
                <v:textbox>
                  <w:txbxContent>
                    <w:p w14:paraId="38EBF819" w14:textId="77777777" w:rsidR="00F25D88" w:rsidRPr="006A2A9F" w:rsidRDefault="00F25D88" w:rsidP="00F25D88">
                      <w:pPr>
                        <w:rPr>
                          <w:rFonts w:ascii="Times New Roman" w:hAnsi="Times New Roman" w:cs="Times New Roman"/>
                          <w:sz w:val="20"/>
                          <w:szCs w:val="20"/>
                        </w:rPr>
                      </w:pPr>
                      <w:r w:rsidRPr="006A2A9F">
                        <w:rPr>
                          <w:rFonts w:ascii="Times New Roman" w:hAnsi="Times New Roman" w:cs="Times New Roman"/>
                          <w:sz w:val="20"/>
                          <w:szCs w:val="20"/>
                        </w:rPr>
                        <w:t>3b. For each of the lexical unit in the text, determine its basic meaning</w:t>
                      </w:r>
                    </w:p>
                  </w:txbxContent>
                </v:textbox>
              </v:shape>
            </w:pict>
          </mc:Fallback>
        </mc:AlternateContent>
      </w:r>
    </w:p>
    <w:p w14:paraId="54943CCF" w14:textId="77777777" w:rsidR="00F25D88" w:rsidRPr="00697476" w:rsidRDefault="00F25D88" w:rsidP="00697476">
      <w:pPr>
        <w:spacing w:after="0" w:line="360" w:lineRule="auto"/>
        <w:ind w:firstLine="720"/>
        <w:jc w:val="both"/>
        <w:rPr>
          <w:rFonts w:ascii="Times New Roman" w:hAnsi="Times New Roman" w:cs="Times New Roman"/>
          <w:color w:val="000000" w:themeColor="text1"/>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66432" behindDoc="0" locked="0" layoutInCell="1" allowOverlap="1" wp14:anchorId="0CFBE39B" wp14:editId="36576F46">
                <wp:simplePos x="0" y="0"/>
                <wp:positionH relativeFrom="column">
                  <wp:posOffset>1703070</wp:posOffset>
                </wp:positionH>
                <wp:positionV relativeFrom="paragraph">
                  <wp:posOffset>1079500</wp:posOffset>
                </wp:positionV>
                <wp:extent cx="1320800" cy="438150"/>
                <wp:effectExtent l="133350" t="133350" r="127000" b="152400"/>
                <wp:wrapNone/>
                <wp:docPr id="310602145" name="Text Box 1"/>
                <wp:cNvGraphicFramePr/>
                <a:graphic xmlns:a="http://schemas.openxmlformats.org/drawingml/2006/main">
                  <a:graphicData uri="http://schemas.microsoft.com/office/word/2010/wordprocessingShape">
                    <wps:wsp>
                      <wps:cNvSpPr txBox="1"/>
                      <wps:spPr>
                        <a:xfrm>
                          <a:off x="0" y="0"/>
                          <a:ext cx="1320800" cy="438150"/>
                        </a:xfrm>
                        <a:prstGeom prst="rect">
                          <a:avLst/>
                        </a:prstGeom>
                        <a:solidFill>
                          <a:schemeClr val="accent1">
                            <a:lumMod val="20000"/>
                            <a:lumOff val="80000"/>
                          </a:schemeClr>
                        </a:solidFill>
                        <a:ln w="6350">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54115755" w14:textId="77777777" w:rsidR="00F25D88" w:rsidRPr="00A67799" w:rsidRDefault="00F25D88" w:rsidP="00F25D88">
                            <w:pPr>
                              <w:rPr>
                                <w:rFonts w:ascii="Times New Roman" w:hAnsi="Times New Roman" w:cs="Times New Roman"/>
                                <w:sz w:val="20"/>
                                <w:szCs w:val="20"/>
                              </w:rPr>
                            </w:pPr>
                            <w:r w:rsidRPr="00A67799">
                              <w:rPr>
                                <w:rFonts w:ascii="Times New Roman" w:hAnsi="Times New Roman" w:cs="Times New Roman"/>
                                <w:sz w:val="20"/>
                                <w:szCs w:val="20"/>
                              </w:rPr>
                              <w:t xml:space="preserve">Mark lexical unite as not metaphorical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FBE39B" id="_x0000_s1032" type="#_x0000_t202" style="position:absolute;left:0;text-align:left;margin-left:134.1pt;margin-top:85pt;width:104pt;height:34.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" fillcolor="#c1e4f5 [660]" stroked="f" strokeweight=".5pt">
                <v:shadow on="t" color="black" offset="0,1pt"/>
                <v:textbox>
                  <w:txbxContent>
                    <w:p w14:paraId="54115755" w14:textId="77777777" w:rsidR="00F25D88" w:rsidRPr="00A67799" w:rsidRDefault="00F25D88" w:rsidP="00F25D88">
                      <w:pPr>
                        <w:rPr>
                          <w:rFonts w:ascii="Times New Roman" w:hAnsi="Times New Roman" w:cs="Times New Roman"/>
                          <w:sz w:val="20"/>
                          <w:szCs w:val="20"/>
                        </w:rPr>
                      </w:pPr>
                      <w:r w:rsidRPr="00A67799">
                        <w:rPr>
                          <w:rFonts w:ascii="Times New Roman" w:hAnsi="Times New Roman" w:cs="Times New Roman"/>
                          <w:sz w:val="20"/>
                          <w:szCs w:val="20"/>
                        </w:rPr>
                        <w:t xml:space="preserve">Mark lexical unite as not metaphorical </w:t>
                      </w:r>
                    </w:p>
                  </w:txbxContent>
                </v:textbox>
              </v:shape>
            </w:pict>
          </mc:Fallback>
        </mc:AlternateContent>
      </w: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64384" behindDoc="0" locked="0" layoutInCell="1" allowOverlap="1" wp14:anchorId="5354B296" wp14:editId="7353FC61">
                <wp:simplePos x="0" y="0"/>
                <wp:positionH relativeFrom="column">
                  <wp:posOffset>20320</wp:posOffset>
                </wp:positionH>
                <wp:positionV relativeFrom="paragraph">
                  <wp:posOffset>1079500</wp:posOffset>
                </wp:positionV>
                <wp:extent cx="1320800" cy="438150"/>
                <wp:effectExtent l="133350" t="133350" r="127000" b="152400"/>
                <wp:wrapNone/>
                <wp:docPr id="79910199" name="Text Box 1"/>
                <wp:cNvGraphicFramePr/>
                <a:graphic xmlns:a="http://schemas.openxmlformats.org/drawingml/2006/main">
                  <a:graphicData uri="http://schemas.microsoft.com/office/word/2010/wordprocessingShape">
                    <wps:wsp>
                      <wps:cNvSpPr txBox="1"/>
                      <wps:spPr>
                        <a:xfrm>
                          <a:off x="0" y="0"/>
                          <a:ext cx="1320800" cy="438150"/>
                        </a:xfrm>
                        <a:prstGeom prst="rect">
                          <a:avLst/>
                        </a:prstGeom>
                        <a:solidFill>
                          <a:schemeClr val="accent1">
                            <a:lumMod val="20000"/>
                            <a:lumOff val="80000"/>
                          </a:schemeClr>
                        </a:solidFill>
                        <a:ln w="6350">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76C41AB2" w14:textId="77777777" w:rsidR="00F25D88" w:rsidRPr="00A67799" w:rsidRDefault="00F25D88" w:rsidP="00F25D88">
                            <w:pPr>
                              <w:rPr>
                                <w:rFonts w:ascii="Times New Roman" w:hAnsi="Times New Roman" w:cs="Times New Roman"/>
                                <w:sz w:val="20"/>
                                <w:szCs w:val="20"/>
                              </w:rPr>
                            </w:pPr>
                            <w:r w:rsidRPr="00A67799">
                              <w:rPr>
                                <w:rFonts w:ascii="Times New Roman" w:hAnsi="Times New Roman" w:cs="Times New Roman"/>
                                <w:sz w:val="20"/>
                                <w:szCs w:val="20"/>
                              </w:rPr>
                              <w:t>Mark the lexical unit as metaphorical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54B296" id="_x0000_s1033" type="#_x0000_t202" style="position:absolute;left:0;text-align:left;margin-left:1.6pt;margin-top:85pt;width:104pt;height:3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" fillcolor="#c1e4f5 [660]" stroked="f" strokeweight=".5pt">
                <v:shadow on="t" color="black" offset="0,1pt"/>
                <v:textbox>
                  <w:txbxContent>
                    <w:p w14:paraId="76C41AB2" w14:textId="77777777" w:rsidR="00F25D88" w:rsidRPr="00A67799" w:rsidRDefault="00F25D88" w:rsidP="00F25D88">
                      <w:pPr>
                        <w:rPr>
                          <w:rFonts w:ascii="Times New Roman" w:hAnsi="Times New Roman" w:cs="Times New Roman"/>
                          <w:sz w:val="20"/>
                          <w:szCs w:val="20"/>
                        </w:rPr>
                      </w:pPr>
                      <w:r w:rsidRPr="00A67799">
                        <w:rPr>
                          <w:rFonts w:ascii="Times New Roman" w:hAnsi="Times New Roman" w:cs="Times New Roman"/>
                          <w:sz w:val="20"/>
                          <w:szCs w:val="20"/>
                        </w:rPr>
                        <w:t>Mark the lexical unit as metaphorical</w:t>
                      </w:r>
                    </w:p>
                  </w:txbxContent>
                </v:textbox>
              </v:shape>
            </w:pict>
          </mc:Fallback>
        </mc:AlternateContent>
      </w: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78720" behindDoc="0" locked="0" layoutInCell="1" allowOverlap="1" wp14:anchorId="780617E9" wp14:editId="1CD03D75">
                <wp:simplePos x="0" y="0"/>
                <wp:positionH relativeFrom="column">
                  <wp:posOffset>2166620</wp:posOffset>
                </wp:positionH>
                <wp:positionV relativeFrom="paragraph">
                  <wp:posOffset>669925</wp:posOffset>
                </wp:positionV>
                <wp:extent cx="406400" cy="247650"/>
                <wp:effectExtent l="3175" t="0" r="0" b="0"/>
                <wp:wrapNone/>
                <wp:docPr id="1687946700" name="Text Box 3"/>
                <wp:cNvGraphicFramePr/>
                <a:graphic xmlns:a="http://schemas.openxmlformats.org/drawingml/2006/main">
                  <a:graphicData uri="http://schemas.microsoft.com/office/word/2010/wordprocessingShape">
                    <wps:wsp>
                      <wps:cNvSpPr txBox="1"/>
                      <wps:spPr>
                        <a:xfrm rot="5400000">
                          <a:off x="0" y="0"/>
                          <a:ext cx="406400" cy="2476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713B5F2" w14:textId="77777777" w:rsidR="00F25D88" w:rsidRPr="00A67799" w:rsidRDefault="00F25D88" w:rsidP="00F25D88">
                            <w:pPr>
                              <w:rPr>
                                <w:rFonts w:ascii="Times New Roman" w:hAnsi="Times New Roman" w:cs="Times New Roman"/>
                                <w:b/>
                                <w:bCs/>
                                <w:sz w:val="20"/>
                                <w:szCs w:val="20"/>
                              </w:rPr>
                            </w:pPr>
                            <w:r>
                              <w:rPr>
                                <w:rFonts w:ascii="Times New Roman" w:hAnsi="Times New Roman" w:cs="Times New Roman"/>
                                <w:b/>
                                <w:bCs/>
                                <w:sz w:val="20"/>
                                <w:szCs w:val="20"/>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617E9" id="Text Box 3" o:spid="_x0000_s1034" type="#_x0000_t202" style="position:absolute;left:0;text-align:left;margin-left:170.6pt;margin-top:52.75pt;width:32pt;height:19.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" filled="f" stroked="f">
                <v:textbox>
                  <w:txbxContent>
                    <w:p w14:paraId="4713B5F2" w14:textId="77777777" w:rsidR="00F25D88" w:rsidRPr="00A67799" w:rsidRDefault="00F25D88" w:rsidP="00F25D88">
                      <w:pPr>
                        <w:rPr>
                          <w:rFonts w:ascii="Times New Roman" w:hAnsi="Times New Roman" w:cs="Times New Roman"/>
                          <w:b/>
                          <w:bCs/>
                          <w:sz w:val="20"/>
                          <w:szCs w:val="20"/>
                        </w:rPr>
                      </w:pPr>
                      <w:r>
                        <w:rPr>
                          <w:rFonts w:ascii="Times New Roman" w:hAnsi="Times New Roman" w:cs="Times New Roman"/>
                          <w:b/>
                          <w:bCs/>
                          <w:sz w:val="20"/>
                          <w:szCs w:val="20"/>
                        </w:rPr>
                        <w:t>No</w:t>
                      </w:r>
                    </w:p>
                  </w:txbxContent>
                </v:textbox>
              </v:shape>
            </w:pict>
          </mc:Fallback>
        </mc:AlternateContent>
      </w: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77696" behindDoc="0" locked="0" layoutInCell="1" allowOverlap="1" wp14:anchorId="7BD2760F" wp14:editId="5408255E">
                <wp:simplePos x="0" y="0"/>
                <wp:positionH relativeFrom="column">
                  <wp:posOffset>1322070</wp:posOffset>
                </wp:positionH>
                <wp:positionV relativeFrom="paragraph">
                  <wp:posOffset>660400</wp:posOffset>
                </wp:positionV>
                <wp:extent cx="406400" cy="247650"/>
                <wp:effectExtent l="60325" t="0" r="15875" b="0"/>
                <wp:wrapNone/>
                <wp:docPr id="1996187839" name="Text Box 3"/>
                <wp:cNvGraphicFramePr/>
                <a:graphic xmlns:a="http://schemas.openxmlformats.org/drawingml/2006/main">
                  <a:graphicData uri="http://schemas.microsoft.com/office/word/2010/wordprocessingShape">
                    <wps:wsp>
                      <wps:cNvSpPr txBox="1"/>
                      <wps:spPr>
                        <a:xfrm rot="2758893">
                          <a:off x="0" y="0"/>
                          <a:ext cx="406400" cy="2476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F5D61C6" w14:textId="77777777" w:rsidR="00F25D88" w:rsidRPr="00A67799" w:rsidRDefault="00F25D88" w:rsidP="00F25D88">
                            <w:pPr>
                              <w:rPr>
                                <w:rFonts w:ascii="Times New Roman" w:hAnsi="Times New Roman" w:cs="Times New Roman"/>
                                <w:b/>
                                <w:bCs/>
                                <w:sz w:val="20"/>
                                <w:szCs w:val="20"/>
                              </w:rPr>
                            </w:pPr>
                            <w:r>
                              <w:rPr>
                                <w:rFonts w:ascii="Times New Roman" w:hAnsi="Times New Roman" w:cs="Times New Roman"/>
                                <w:b/>
                                <w:bCs/>
                                <w:sz w:val="20"/>
                                <w:szCs w:val="20"/>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2760F" id="_x0000_s1035" type="#_x0000_t202" style="position:absolute;left:0;text-align:left;margin-left:104.1pt;margin-top:52pt;width:32pt;height:19.5pt;rotation:3013447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" filled="f" stroked="f">
                <v:textbox>
                  <w:txbxContent>
                    <w:p w14:paraId="2F5D61C6" w14:textId="77777777" w:rsidR="00F25D88" w:rsidRPr="00A67799" w:rsidRDefault="00F25D88" w:rsidP="00F25D88">
                      <w:pPr>
                        <w:rPr>
                          <w:rFonts w:ascii="Times New Roman" w:hAnsi="Times New Roman" w:cs="Times New Roman"/>
                          <w:b/>
                          <w:bCs/>
                          <w:sz w:val="20"/>
                          <w:szCs w:val="20"/>
                        </w:rPr>
                      </w:pPr>
                      <w:r>
                        <w:rPr>
                          <w:rFonts w:ascii="Times New Roman" w:hAnsi="Times New Roman" w:cs="Times New Roman"/>
                          <w:b/>
                          <w:bCs/>
                          <w:sz w:val="20"/>
                          <w:szCs w:val="20"/>
                        </w:rPr>
                        <w:t>No</w:t>
                      </w:r>
                    </w:p>
                  </w:txbxContent>
                </v:textbox>
              </v:shape>
            </w:pict>
          </mc:Fallback>
        </mc:AlternateContent>
      </w: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76672" behindDoc="0" locked="0" layoutInCell="1" allowOverlap="1" wp14:anchorId="578E742B" wp14:editId="0F0B7A7A">
                <wp:simplePos x="0" y="0"/>
                <wp:positionH relativeFrom="column">
                  <wp:posOffset>496570</wp:posOffset>
                </wp:positionH>
                <wp:positionV relativeFrom="paragraph">
                  <wp:posOffset>666750</wp:posOffset>
                </wp:positionV>
                <wp:extent cx="406400" cy="247650"/>
                <wp:effectExtent l="3175" t="0" r="0" b="0"/>
                <wp:wrapNone/>
                <wp:docPr id="1206611858" name="Text Box 3"/>
                <wp:cNvGraphicFramePr/>
                <a:graphic xmlns:a="http://schemas.openxmlformats.org/drawingml/2006/main">
                  <a:graphicData uri="http://schemas.microsoft.com/office/word/2010/wordprocessingShape">
                    <wps:wsp>
                      <wps:cNvSpPr txBox="1"/>
                      <wps:spPr>
                        <a:xfrm rot="5400000">
                          <a:off x="0" y="0"/>
                          <a:ext cx="406400" cy="2476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7C4C2B2" w14:textId="77777777" w:rsidR="00F25D88" w:rsidRPr="00A67799" w:rsidRDefault="00F25D88" w:rsidP="00F25D88">
                            <w:pPr>
                              <w:rPr>
                                <w:rFonts w:ascii="Times New Roman" w:hAnsi="Times New Roman" w:cs="Times New Roman"/>
                                <w:b/>
                                <w:bCs/>
                                <w:sz w:val="20"/>
                                <w:szCs w:val="20"/>
                              </w:rPr>
                            </w:pPr>
                            <w:r w:rsidRPr="00A67799">
                              <w:rPr>
                                <w:rFonts w:ascii="Times New Roman" w:hAnsi="Times New Roman" w:cs="Times New Roman"/>
                                <w:b/>
                                <w:bCs/>
                                <w:sz w:val="20"/>
                                <w:szCs w:val="20"/>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E742B" id="_x0000_s1036" type="#_x0000_t202" style="position:absolute;left:0;text-align:left;margin-left:39.1pt;margin-top:52.5pt;width:32pt;height:19.5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" filled="f" stroked="f">
                <v:textbox>
                  <w:txbxContent>
                    <w:p w14:paraId="47C4C2B2" w14:textId="77777777" w:rsidR="00F25D88" w:rsidRPr="00A67799" w:rsidRDefault="00F25D88" w:rsidP="00F25D88">
                      <w:pPr>
                        <w:rPr>
                          <w:rFonts w:ascii="Times New Roman" w:hAnsi="Times New Roman" w:cs="Times New Roman"/>
                          <w:b/>
                          <w:bCs/>
                          <w:sz w:val="20"/>
                          <w:szCs w:val="20"/>
                        </w:rPr>
                      </w:pPr>
                      <w:r w:rsidRPr="00A67799">
                        <w:rPr>
                          <w:rFonts w:ascii="Times New Roman" w:hAnsi="Times New Roman" w:cs="Times New Roman"/>
                          <w:b/>
                          <w:bCs/>
                          <w:sz w:val="20"/>
                          <w:szCs w:val="20"/>
                        </w:rPr>
                        <w:t>Yes</w:t>
                      </w:r>
                    </w:p>
                  </w:txbxContent>
                </v:textbox>
              </v:shape>
            </w:pict>
          </mc:Fallback>
        </mc:AlternateContent>
      </w: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75648" behindDoc="0" locked="0" layoutInCell="1" allowOverlap="1" wp14:anchorId="46666087" wp14:editId="6091FC73">
                <wp:simplePos x="0" y="0"/>
                <wp:positionH relativeFrom="column">
                  <wp:posOffset>1341120</wp:posOffset>
                </wp:positionH>
                <wp:positionV relativeFrom="paragraph">
                  <wp:posOffset>63500</wp:posOffset>
                </wp:positionV>
                <wp:extent cx="406400" cy="247650"/>
                <wp:effectExtent l="0" t="0" r="0" b="0"/>
                <wp:wrapNone/>
                <wp:docPr id="1405311625" name="Text Box 3"/>
                <wp:cNvGraphicFramePr/>
                <a:graphic xmlns:a="http://schemas.openxmlformats.org/drawingml/2006/main">
                  <a:graphicData uri="http://schemas.microsoft.com/office/word/2010/wordprocessingShape">
                    <wps:wsp>
                      <wps:cNvSpPr txBox="1"/>
                      <wps:spPr>
                        <a:xfrm>
                          <a:off x="0" y="0"/>
                          <a:ext cx="406400" cy="2476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3E7A613" w14:textId="77777777" w:rsidR="00F25D88" w:rsidRPr="00A67799" w:rsidRDefault="00F25D88" w:rsidP="00F25D88">
                            <w:pPr>
                              <w:rPr>
                                <w:rFonts w:ascii="Times New Roman" w:hAnsi="Times New Roman" w:cs="Times New Roman"/>
                                <w:b/>
                                <w:bCs/>
                                <w:sz w:val="20"/>
                                <w:szCs w:val="20"/>
                              </w:rPr>
                            </w:pPr>
                            <w:r w:rsidRPr="00A67799">
                              <w:rPr>
                                <w:rFonts w:ascii="Times New Roman" w:hAnsi="Times New Roman" w:cs="Times New Roman"/>
                                <w:b/>
                                <w:bCs/>
                                <w:sz w:val="20"/>
                                <w:szCs w:val="20"/>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66087" id="_x0000_s1037" type="#_x0000_t202" style="position:absolute;left:0;text-align:left;margin-left:105.6pt;margin-top:5pt;width:32pt;height:1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" filled="f" stroked="f">
                <v:textbox>
                  <w:txbxContent>
                    <w:p w14:paraId="33E7A613" w14:textId="77777777" w:rsidR="00F25D88" w:rsidRPr="00A67799" w:rsidRDefault="00F25D88" w:rsidP="00F25D88">
                      <w:pPr>
                        <w:rPr>
                          <w:rFonts w:ascii="Times New Roman" w:hAnsi="Times New Roman" w:cs="Times New Roman"/>
                          <w:b/>
                          <w:bCs/>
                          <w:sz w:val="20"/>
                          <w:szCs w:val="20"/>
                        </w:rPr>
                      </w:pPr>
                      <w:r w:rsidRPr="00A67799">
                        <w:rPr>
                          <w:rFonts w:ascii="Times New Roman" w:hAnsi="Times New Roman" w:cs="Times New Roman"/>
                          <w:b/>
                          <w:bCs/>
                          <w:sz w:val="20"/>
                          <w:szCs w:val="20"/>
                        </w:rPr>
                        <w:t>Yes</w:t>
                      </w:r>
                    </w:p>
                  </w:txbxContent>
                </v:textbox>
              </v:shape>
            </w:pict>
          </mc:Fallback>
        </mc:AlternateContent>
      </w: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74624" behindDoc="0" locked="0" layoutInCell="1" allowOverlap="1" wp14:anchorId="5B8EA6B6" wp14:editId="0A9E7348">
                <wp:simplePos x="0" y="0"/>
                <wp:positionH relativeFrom="column">
                  <wp:posOffset>1283652</wp:posOffset>
                </wp:positionH>
                <wp:positionV relativeFrom="paragraph">
                  <wp:posOffset>641033</wp:posOffset>
                </wp:positionV>
                <wp:extent cx="525462" cy="361950"/>
                <wp:effectExtent l="81598" t="13652" r="32702" b="0"/>
                <wp:wrapNone/>
                <wp:docPr id="1064263786" name="Arrow: Right 2"/>
                <wp:cNvGraphicFramePr/>
                <a:graphic xmlns:a="http://schemas.openxmlformats.org/drawingml/2006/main">
                  <a:graphicData uri="http://schemas.microsoft.com/office/word/2010/wordprocessingShape">
                    <wps:wsp>
                      <wps:cNvSpPr/>
                      <wps:spPr>
                        <a:xfrm rot="2987859">
                          <a:off x="0" y="0"/>
                          <a:ext cx="525462" cy="361950"/>
                        </a:xfrm>
                        <a:prstGeom prst="rightArrow">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EEED62E" id="Arrow: Right 2" o:spid="_x0000_s1026" type="#_x0000_t13" style="position:absolute;margin-left:101.05pt;margin-top:50.5pt;width:41.35pt;height:28.5pt;rotation:3263539fd;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" adj="14161" fillcolor="#c00000" strokecolor="#030e13 [484]" strokeweight="1pt"/>
            </w:pict>
          </mc:Fallback>
        </mc:AlternateContent>
      </w: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72576" behindDoc="0" locked="0" layoutInCell="1" allowOverlap="1" wp14:anchorId="7BB9387E" wp14:editId="0BB9217A">
                <wp:simplePos x="0" y="0"/>
                <wp:positionH relativeFrom="column">
                  <wp:posOffset>2105501</wp:posOffset>
                </wp:positionH>
                <wp:positionV relativeFrom="paragraph">
                  <wp:posOffset>635794</wp:posOffset>
                </wp:positionV>
                <wp:extent cx="525462" cy="361950"/>
                <wp:effectExtent l="0" t="0" r="32702" b="32703"/>
                <wp:wrapNone/>
                <wp:docPr id="1992940076" name="Arrow: Right 2"/>
                <wp:cNvGraphicFramePr/>
                <a:graphic xmlns:a="http://schemas.openxmlformats.org/drawingml/2006/main">
                  <a:graphicData uri="http://schemas.microsoft.com/office/word/2010/wordprocessingShape">
                    <wps:wsp>
                      <wps:cNvSpPr/>
                      <wps:spPr>
                        <a:xfrm rot="5400000">
                          <a:off x="0" y="0"/>
                          <a:ext cx="525462" cy="361950"/>
                        </a:xfrm>
                        <a:prstGeom prst="rightArrow">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930B6F7" id="Arrow: Right 2" o:spid="_x0000_s1026" type="#_x0000_t13" style="position:absolute;margin-left:165.8pt;margin-top:50.05pt;width:41.35pt;height:28.5pt;rotation:90;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" adj="14161" fillcolor="#c00000" strokecolor="#030e13 [484]" strokeweight="1pt"/>
            </w:pict>
          </mc:Fallback>
        </mc:AlternateContent>
      </w: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73600" behindDoc="0" locked="0" layoutInCell="1" allowOverlap="1" wp14:anchorId="584607C8" wp14:editId="11A561EB">
                <wp:simplePos x="0" y="0"/>
                <wp:positionH relativeFrom="column">
                  <wp:posOffset>481965</wp:posOffset>
                </wp:positionH>
                <wp:positionV relativeFrom="paragraph">
                  <wp:posOffset>648652</wp:posOffset>
                </wp:positionV>
                <wp:extent cx="406400" cy="361950"/>
                <wp:effectExtent l="22225" t="0" r="34925" b="34925"/>
                <wp:wrapNone/>
                <wp:docPr id="474154900" name="Arrow: Right 2"/>
                <wp:cNvGraphicFramePr/>
                <a:graphic xmlns:a="http://schemas.openxmlformats.org/drawingml/2006/main">
                  <a:graphicData uri="http://schemas.microsoft.com/office/word/2010/wordprocessingShape">
                    <wps:wsp>
                      <wps:cNvSpPr/>
                      <wps:spPr>
                        <a:xfrm rot="5400000">
                          <a:off x="0" y="0"/>
                          <a:ext cx="406400" cy="361950"/>
                        </a:xfrm>
                        <a:prstGeom prst="rightArrow">
                          <a:avLst/>
                        </a:prstGeom>
                        <a:solidFill>
                          <a:schemeClr val="accent6">
                            <a:lumMod val="40000"/>
                            <a:lumOff val="6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4837525" id="Arrow: Right 2" o:spid="_x0000_s1026" type="#_x0000_t13" style="position:absolute;margin-left:37.95pt;margin-top:51.05pt;width:32pt;height:28.5pt;rotation:90;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" adj="11981" fillcolor="#b3e5a1 [1305]" strokecolor="black [3213]" strokeweight="1pt"/>
            </w:pict>
          </mc:Fallback>
        </mc:AlternateContent>
      </w: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71552" behindDoc="0" locked="0" layoutInCell="1" allowOverlap="1" wp14:anchorId="10AA3B2E" wp14:editId="6DAD2023">
                <wp:simplePos x="0" y="0"/>
                <wp:positionH relativeFrom="column">
                  <wp:posOffset>1341120</wp:posOffset>
                </wp:positionH>
                <wp:positionV relativeFrom="paragraph">
                  <wp:posOffset>19050</wp:posOffset>
                </wp:positionV>
                <wp:extent cx="406400" cy="361950"/>
                <wp:effectExtent l="19050" t="19050" r="12700" b="38100"/>
                <wp:wrapNone/>
                <wp:docPr id="1286407944" name="Arrow: Right 2"/>
                <wp:cNvGraphicFramePr/>
                <a:graphic xmlns:a="http://schemas.openxmlformats.org/drawingml/2006/main">
                  <a:graphicData uri="http://schemas.microsoft.com/office/word/2010/wordprocessingShape">
                    <wps:wsp>
                      <wps:cNvSpPr/>
                      <wps:spPr>
                        <a:xfrm rot="10800000">
                          <a:off x="0" y="0"/>
                          <a:ext cx="406400" cy="361950"/>
                        </a:xfrm>
                        <a:prstGeom prst="rightArrow">
                          <a:avLst/>
                        </a:prstGeom>
                        <a:solidFill>
                          <a:schemeClr val="accent6">
                            <a:lumMod val="40000"/>
                            <a:lumOff val="6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FB7A3C5" id="Arrow: Right 2" o:spid="_x0000_s1026" type="#_x0000_t13" style="position:absolute;margin-left:105.6pt;margin-top:1.5pt;width:32pt;height:28.5pt;rotation:180;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" adj="11981" fillcolor="#b3e5a1 [1305]" strokecolor="black [3213]" strokeweight="1pt"/>
            </w:pict>
          </mc:Fallback>
        </mc:AlternateContent>
      </w: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70528" behindDoc="0" locked="0" layoutInCell="1" allowOverlap="1" wp14:anchorId="25B6C30C" wp14:editId="6F655F39">
                <wp:simplePos x="0" y="0"/>
                <wp:positionH relativeFrom="column">
                  <wp:posOffset>3131820</wp:posOffset>
                </wp:positionH>
                <wp:positionV relativeFrom="paragraph">
                  <wp:posOffset>12700</wp:posOffset>
                </wp:positionV>
                <wp:extent cx="463550" cy="361950"/>
                <wp:effectExtent l="19050" t="19050" r="12700" b="38100"/>
                <wp:wrapNone/>
                <wp:docPr id="1778370918" name="Arrow: Right 2"/>
                <wp:cNvGraphicFramePr/>
                <a:graphic xmlns:a="http://schemas.openxmlformats.org/drawingml/2006/main">
                  <a:graphicData uri="http://schemas.microsoft.com/office/word/2010/wordprocessingShape">
                    <wps:wsp>
                      <wps:cNvSpPr/>
                      <wps:spPr>
                        <a:xfrm rot="10800000">
                          <a:off x="0" y="0"/>
                          <a:ext cx="463550" cy="361950"/>
                        </a:xfrm>
                        <a:prstGeom prst="rightArrow">
                          <a:avLst/>
                        </a:prstGeom>
                        <a:solidFill>
                          <a:srgbClr val="FFC00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F77C6CA" id="Arrow: Right 2" o:spid="_x0000_s1026" type="#_x0000_t13" style="position:absolute;margin-left:246.6pt;margin-top:1pt;width:36.5pt;height:28.5pt;rotation:180;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" adj="13167" fillcolor="#ffc000" strokecolor="black [3213]" strokeweight="1pt"/>
            </w:pict>
          </mc:Fallback>
        </mc:AlternateContent>
      </w:r>
    </w:p>
    <w:p w14:paraId="55EDA6FE" w14:textId="77777777" w:rsidR="00F25D88" w:rsidRPr="00697476" w:rsidRDefault="00F25D88" w:rsidP="00697476">
      <w:pPr>
        <w:spacing w:after="0" w:line="360" w:lineRule="auto"/>
        <w:jc w:val="both"/>
        <w:rPr>
          <w:rFonts w:ascii="Times New Roman" w:hAnsi="Times New Roman" w:cs="Times New Roman"/>
          <w:noProof/>
          <w:color w:val="000000" w:themeColor="text1"/>
        </w:rPr>
      </w:pPr>
    </w:p>
    <w:p w14:paraId="192C374A" w14:textId="77777777" w:rsidR="00F25D88" w:rsidRPr="00697476" w:rsidRDefault="00F25D88" w:rsidP="00697476">
      <w:pPr>
        <w:spacing w:after="0" w:line="360" w:lineRule="auto"/>
        <w:jc w:val="both"/>
        <w:rPr>
          <w:rFonts w:ascii="Times New Roman" w:hAnsi="Times New Roman" w:cs="Times New Roman"/>
          <w:noProof/>
          <w:color w:val="000000" w:themeColor="text1"/>
        </w:rPr>
      </w:pPr>
    </w:p>
    <w:p w14:paraId="5051E3A1" w14:textId="77777777" w:rsidR="00F25D88" w:rsidRPr="00697476" w:rsidRDefault="00F25D88" w:rsidP="00697476">
      <w:pPr>
        <w:spacing w:after="0" w:line="360" w:lineRule="auto"/>
        <w:jc w:val="both"/>
        <w:rPr>
          <w:rFonts w:ascii="Times New Roman" w:hAnsi="Times New Roman" w:cs="Times New Roman"/>
          <w:noProof/>
          <w:color w:val="000000" w:themeColor="text1"/>
        </w:rPr>
      </w:pPr>
    </w:p>
    <w:p w14:paraId="709677D8" w14:textId="77777777" w:rsidR="00F25D88" w:rsidRPr="00697476" w:rsidRDefault="00F25D88" w:rsidP="00697476">
      <w:pPr>
        <w:spacing w:after="0" w:line="360" w:lineRule="auto"/>
        <w:jc w:val="both"/>
        <w:rPr>
          <w:rFonts w:ascii="Times New Roman" w:hAnsi="Times New Roman" w:cs="Times New Roman"/>
          <w:noProof/>
          <w:color w:val="000000" w:themeColor="text1"/>
        </w:rPr>
      </w:pPr>
    </w:p>
    <w:p w14:paraId="762F3B44" w14:textId="77777777" w:rsidR="00F25D88" w:rsidRPr="00697476" w:rsidRDefault="00F25D88" w:rsidP="00697476">
      <w:pPr>
        <w:spacing w:after="0" w:line="360" w:lineRule="auto"/>
        <w:jc w:val="both"/>
        <w:rPr>
          <w:rFonts w:ascii="Times New Roman" w:hAnsi="Times New Roman" w:cs="Times New Roman"/>
          <w:color w:val="000000" w:themeColor="text1"/>
        </w:rPr>
      </w:pPr>
    </w:p>
    <w:p w14:paraId="0D019CD6" w14:textId="132A3A72" w:rsidR="00F25D88" w:rsidRPr="0047283E" w:rsidRDefault="00F25D88" w:rsidP="00697476">
      <w:pPr>
        <w:pStyle w:val="Caption"/>
        <w:spacing w:after="0" w:line="360" w:lineRule="auto"/>
        <w:jc w:val="both"/>
        <w:rPr>
          <w:rFonts w:ascii="Times New Roman" w:hAnsi="Times New Roman" w:cs="Times New Roman"/>
          <w:color w:val="000000" w:themeColor="text1"/>
          <w:sz w:val="24"/>
          <w:szCs w:val="24"/>
        </w:rPr>
      </w:pPr>
      <w:r w:rsidRPr="0047283E">
        <w:rPr>
          <w:rFonts w:ascii="Times New Roman" w:hAnsi="Times New Roman" w:cs="Times New Roman"/>
          <w:color w:val="000000" w:themeColor="text1"/>
          <w:sz w:val="24"/>
          <w:szCs w:val="24"/>
        </w:rPr>
        <w:t xml:space="preserve">Figure </w:t>
      </w:r>
      <w:r w:rsidRPr="0047283E">
        <w:rPr>
          <w:rFonts w:ascii="Times New Roman" w:hAnsi="Times New Roman" w:cs="Times New Roman"/>
          <w:color w:val="000000" w:themeColor="text1"/>
          <w:sz w:val="24"/>
          <w:szCs w:val="24"/>
        </w:rPr>
        <w:fldChar w:fldCharType="begin"/>
      </w:r>
      <w:r w:rsidRPr="0047283E">
        <w:rPr>
          <w:rFonts w:ascii="Times New Roman" w:hAnsi="Times New Roman" w:cs="Times New Roman"/>
          <w:color w:val="000000" w:themeColor="text1"/>
          <w:sz w:val="24"/>
          <w:szCs w:val="24"/>
        </w:rPr>
        <w:instrText xml:space="preserve"> SEQ Figure \* ARABIC </w:instrText>
      </w:r>
      <w:r w:rsidRPr="0047283E">
        <w:rPr>
          <w:rFonts w:ascii="Times New Roman" w:hAnsi="Times New Roman" w:cs="Times New Roman"/>
          <w:color w:val="000000" w:themeColor="text1"/>
          <w:sz w:val="24"/>
          <w:szCs w:val="24"/>
        </w:rPr>
        <w:fldChar w:fldCharType="separate"/>
      </w:r>
      <w:r w:rsidRPr="0047283E">
        <w:rPr>
          <w:rFonts w:ascii="Times New Roman" w:hAnsi="Times New Roman" w:cs="Times New Roman"/>
          <w:noProof/>
          <w:color w:val="000000" w:themeColor="text1"/>
          <w:sz w:val="24"/>
          <w:szCs w:val="24"/>
        </w:rPr>
        <w:t>1</w:t>
      </w:r>
      <w:r w:rsidRPr="0047283E">
        <w:rPr>
          <w:rFonts w:ascii="Times New Roman" w:hAnsi="Times New Roman" w:cs="Times New Roman"/>
          <w:color w:val="000000" w:themeColor="text1"/>
          <w:sz w:val="24"/>
          <w:szCs w:val="24"/>
        </w:rPr>
        <w:fldChar w:fldCharType="end"/>
      </w:r>
      <w:r w:rsidRPr="0047283E">
        <w:rPr>
          <w:rFonts w:ascii="Times New Roman" w:hAnsi="Times New Roman" w:cs="Times New Roman"/>
          <w:color w:val="000000" w:themeColor="text1"/>
          <w:sz w:val="24"/>
          <w:szCs w:val="24"/>
        </w:rPr>
        <w:t>: Pragglejaz Group’s MIP (2007), adopted from Ofosu et al. (2025)</w:t>
      </w:r>
    </w:p>
    <w:p w14:paraId="7F06E500" w14:textId="77777777" w:rsidR="006A4622" w:rsidRPr="00697476" w:rsidRDefault="006A4622" w:rsidP="00697476">
      <w:pPr>
        <w:spacing w:after="0" w:line="360" w:lineRule="auto"/>
        <w:ind w:firstLine="720"/>
        <w:jc w:val="both"/>
        <w:rPr>
          <w:rFonts w:ascii="Times New Roman" w:hAnsi="Times New Roman" w:cs="Times New Roman"/>
          <w:color w:val="000000" w:themeColor="text1"/>
        </w:rPr>
      </w:pPr>
    </w:p>
    <w:p w14:paraId="41C3F2D5" w14:textId="1DFAC517" w:rsidR="008F61AC" w:rsidRPr="00697476" w:rsidRDefault="008F61AC" w:rsidP="00697476">
      <w:pPr>
        <w:spacing w:after="0" w:line="360" w:lineRule="auto"/>
        <w:ind w:firstLine="720"/>
        <w:jc w:val="both"/>
        <w:rPr>
          <w:rFonts w:ascii="Times New Roman" w:hAnsi="Times New Roman" w:cs="Times New Roman"/>
          <w:color w:val="000000" w:themeColor="text1"/>
        </w:rPr>
      </w:pPr>
      <w:r w:rsidRPr="00697476">
        <w:rPr>
          <w:rFonts w:ascii="Times New Roman" w:hAnsi="Times New Roman" w:cs="Times New Roman"/>
          <w:color w:val="000000" w:themeColor="text1"/>
          <w:lang w:val="en-GB"/>
        </w:rPr>
        <w:t>In the analysis, the conceptual metaphors identified were categorized into the three types of conceptual metaphors</w:t>
      </w:r>
      <w:r w:rsidR="000F00A9" w:rsidRPr="00697476">
        <w:rPr>
          <w:rFonts w:ascii="Times New Roman" w:hAnsi="Times New Roman" w:cs="Times New Roman"/>
          <w:color w:val="000000" w:themeColor="text1"/>
          <w:lang w:val="en-GB"/>
        </w:rPr>
        <w:t xml:space="preserve">, </w:t>
      </w:r>
      <w:r w:rsidRPr="00697476">
        <w:rPr>
          <w:rFonts w:ascii="Times New Roman" w:hAnsi="Times New Roman" w:cs="Times New Roman"/>
          <w:color w:val="000000" w:themeColor="text1"/>
          <w:lang w:val="en-GB"/>
        </w:rPr>
        <w:t xml:space="preserve">supported with linguistic expressions extracted from the data. The conceptual mappings that exist between the target domain and the various sources of the identified metaphors were discussed. Structural representations of the conceptual mappings of the various metaphors were further provided. </w:t>
      </w:r>
      <w:r w:rsidR="008B4819" w:rsidRPr="00697476">
        <w:rPr>
          <w:rFonts w:ascii="Times New Roman" w:hAnsi="Times New Roman" w:cs="Times New Roman"/>
          <w:color w:val="000000" w:themeColor="text1"/>
          <w:lang w:val="en-GB"/>
        </w:rPr>
        <w:t xml:space="preserve">For easy identification and specification, the data were coded with the references JDM 1 for the first address of President John Mahama and JDM 2 for his second. Similarly, NADAA 1 was used to reference President Akuffo-Addo’s first address and NADAA 2 for the second. </w:t>
      </w:r>
    </w:p>
    <w:p w14:paraId="0CA5CF5B" w14:textId="77777777" w:rsidR="009D011D" w:rsidRPr="00697476" w:rsidRDefault="009D011D" w:rsidP="00697476">
      <w:pPr>
        <w:spacing w:after="0" w:line="360" w:lineRule="auto"/>
        <w:jc w:val="both"/>
        <w:rPr>
          <w:rFonts w:ascii="Times New Roman" w:hAnsi="Times New Roman" w:cs="Times New Roman"/>
          <w:color w:val="000000" w:themeColor="text1"/>
        </w:rPr>
      </w:pPr>
    </w:p>
    <w:p w14:paraId="174E223D" w14:textId="4FBE47DD" w:rsidR="009344D5" w:rsidRPr="00697476" w:rsidRDefault="009344D5" w:rsidP="00697476">
      <w:pPr>
        <w:pStyle w:val="Heading1"/>
        <w:numPr>
          <w:ilvl w:val="0"/>
          <w:numId w:val="37"/>
        </w:numPr>
        <w:spacing w:before="0" w:after="0" w:line="360" w:lineRule="auto"/>
        <w:ind w:left="720" w:hanging="720"/>
        <w:jc w:val="both"/>
        <w:rPr>
          <w:rFonts w:ascii="Times New Roman" w:hAnsi="Times New Roman" w:cs="Times New Roman"/>
          <w:b/>
          <w:bCs/>
          <w:color w:val="000000" w:themeColor="text1"/>
          <w:sz w:val="24"/>
          <w:szCs w:val="24"/>
        </w:rPr>
      </w:pPr>
      <w:r w:rsidRPr="00697476">
        <w:rPr>
          <w:rFonts w:ascii="Times New Roman" w:hAnsi="Times New Roman" w:cs="Times New Roman"/>
          <w:b/>
          <w:bCs/>
          <w:color w:val="000000" w:themeColor="text1"/>
          <w:sz w:val="24"/>
          <w:szCs w:val="24"/>
        </w:rPr>
        <w:t xml:space="preserve">Findings and discussion </w:t>
      </w:r>
    </w:p>
    <w:p w14:paraId="0CB86621" w14:textId="0FB19073" w:rsidR="009344D5" w:rsidRPr="00697476" w:rsidRDefault="009344D5" w:rsidP="00697476">
      <w:pPr>
        <w:spacing w:after="0" w:line="360" w:lineRule="auto"/>
        <w:ind w:firstLine="720"/>
        <w:jc w:val="both"/>
        <w:rPr>
          <w:rFonts w:ascii="Times New Roman" w:hAnsi="Times New Roman" w:cs="Times New Roman"/>
          <w:color w:val="000000" w:themeColor="text1"/>
        </w:rPr>
      </w:pPr>
      <w:r w:rsidRPr="00697476">
        <w:rPr>
          <w:rFonts w:ascii="Times New Roman" w:hAnsi="Times New Roman" w:cs="Times New Roman"/>
          <w:color w:val="000000" w:themeColor="text1"/>
        </w:rPr>
        <w:t xml:space="preserve">Key findings of the study are presented and discussed in this section. In the first part, we explore the conceptual metaphors employed by the presidents in their inaugural addresses to illustrate how abstract political concepts are made accessible to the public. Subsequently, how the presidents use these metaphors as a political marketing strategy to legitimize their presidencies is examined. </w:t>
      </w:r>
    </w:p>
    <w:p w14:paraId="68A80A1E" w14:textId="77777777" w:rsidR="00F25D88" w:rsidRPr="00697476" w:rsidRDefault="00F25D88" w:rsidP="00697476">
      <w:pPr>
        <w:spacing w:after="0" w:line="360" w:lineRule="auto"/>
        <w:jc w:val="both"/>
        <w:rPr>
          <w:rFonts w:ascii="Times New Roman" w:hAnsi="Times New Roman" w:cs="Times New Roman"/>
          <w:color w:val="000000" w:themeColor="text1"/>
        </w:rPr>
      </w:pPr>
    </w:p>
    <w:p w14:paraId="3B676F7A" w14:textId="77777777" w:rsidR="00B12ABB" w:rsidRPr="00B12ABB" w:rsidRDefault="00B12ABB" w:rsidP="00B12ABB">
      <w:pPr>
        <w:pStyle w:val="ListParagraph"/>
        <w:numPr>
          <w:ilvl w:val="1"/>
          <w:numId w:val="37"/>
        </w:numPr>
        <w:rPr>
          <w:rFonts w:ascii="Times New Roman" w:eastAsiaTheme="majorEastAsia" w:hAnsi="Times New Roman" w:cs="Times New Roman"/>
          <w:b/>
          <w:bCs/>
          <w:color w:val="000000" w:themeColor="text1"/>
          <w:lang w:val="en-GB"/>
        </w:rPr>
      </w:pPr>
      <w:r w:rsidRPr="00B12ABB">
        <w:rPr>
          <w:rFonts w:ascii="Times New Roman" w:eastAsiaTheme="majorEastAsia" w:hAnsi="Times New Roman" w:cs="Times New Roman"/>
          <w:b/>
          <w:bCs/>
          <w:color w:val="000000" w:themeColor="text1"/>
          <w:lang w:val="en-GB"/>
        </w:rPr>
        <w:t xml:space="preserve">Metaphors in the Inaugural Addresses of the Presidents </w:t>
      </w:r>
    </w:p>
    <w:p w14:paraId="2531EDF5" w14:textId="4DBBDE24" w:rsidR="000F3273" w:rsidRPr="00697476" w:rsidRDefault="009344D5" w:rsidP="00697476">
      <w:pPr>
        <w:spacing w:after="0" w:line="360" w:lineRule="auto"/>
        <w:ind w:firstLine="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The findings reveal that the presidents utilised </w:t>
      </w:r>
      <w:r w:rsidR="00602202" w:rsidRPr="00697476">
        <w:rPr>
          <w:rFonts w:ascii="Times New Roman" w:hAnsi="Times New Roman" w:cs="Times New Roman"/>
          <w:color w:val="000000" w:themeColor="text1"/>
          <w:lang w:val="en-GB"/>
        </w:rPr>
        <w:t>several</w:t>
      </w:r>
      <w:r w:rsidRPr="00697476">
        <w:rPr>
          <w:rFonts w:ascii="Times New Roman" w:hAnsi="Times New Roman" w:cs="Times New Roman"/>
          <w:color w:val="000000" w:themeColor="text1"/>
          <w:lang w:val="en-GB"/>
        </w:rPr>
        <w:t xml:space="preserve"> </w:t>
      </w:r>
      <w:r w:rsidR="00602202" w:rsidRPr="00697476">
        <w:rPr>
          <w:rFonts w:ascii="Times New Roman" w:hAnsi="Times New Roman" w:cs="Times New Roman"/>
          <w:color w:val="000000" w:themeColor="text1"/>
          <w:lang w:val="en-GB"/>
        </w:rPr>
        <w:t>conceptual</w:t>
      </w:r>
      <w:r w:rsidRPr="00697476">
        <w:rPr>
          <w:rFonts w:ascii="Times New Roman" w:hAnsi="Times New Roman" w:cs="Times New Roman"/>
          <w:color w:val="000000" w:themeColor="text1"/>
          <w:lang w:val="en-GB"/>
        </w:rPr>
        <w:t xml:space="preserve"> metaphors. These metaphors have been grouped according to the </w:t>
      </w:r>
      <w:r w:rsidR="00A917F6" w:rsidRPr="00697476">
        <w:rPr>
          <w:rFonts w:ascii="Times New Roman" w:hAnsi="Times New Roman" w:cs="Times New Roman"/>
          <w:color w:val="000000" w:themeColor="text1"/>
          <w:lang w:val="en-GB"/>
        </w:rPr>
        <w:t>addresses</w:t>
      </w:r>
      <w:r w:rsidRPr="00697476">
        <w:rPr>
          <w:rFonts w:ascii="Times New Roman" w:hAnsi="Times New Roman" w:cs="Times New Roman"/>
          <w:color w:val="000000" w:themeColor="text1"/>
          <w:lang w:val="en-GB"/>
        </w:rPr>
        <w:t xml:space="preserve"> from which they were derived. </w:t>
      </w:r>
      <w:r w:rsidR="00363A3F" w:rsidRPr="00697476">
        <w:rPr>
          <w:rFonts w:ascii="Times New Roman" w:hAnsi="Times New Roman" w:cs="Times New Roman"/>
          <w:color w:val="000000" w:themeColor="text1"/>
          <w:lang w:val="en-GB"/>
        </w:rPr>
        <w:t xml:space="preserve">It is also noted that </w:t>
      </w:r>
      <w:r w:rsidR="00766F37" w:rsidRPr="00697476">
        <w:rPr>
          <w:rFonts w:ascii="Times New Roman" w:hAnsi="Times New Roman" w:cs="Times New Roman"/>
          <w:color w:val="000000" w:themeColor="text1"/>
          <w:lang w:val="en-GB"/>
        </w:rPr>
        <w:t>the</w:t>
      </w:r>
      <w:r w:rsidR="00363A3F" w:rsidRPr="00697476">
        <w:rPr>
          <w:rFonts w:ascii="Times New Roman" w:hAnsi="Times New Roman" w:cs="Times New Roman"/>
          <w:color w:val="000000" w:themeColor="text1"/>
          <w:lang w:val="en-GB"/>
        </w:rPr>
        <w:t xml:space="preserve"> metaphors identified fall under the structural</w:t>
      </w:r>
      <w:r w:rsidR="00766F37" w:rsidRPr="00697476">
        <w:rPr>
          <w:rFonts w:ascii="Times New Roman" w:hAnsi="Times New Roman" w:cs="Times New Roman"/>
          <w:color w:val="000000" w:themeColor="text1"/>
          <w:lang w:val="en-GB"/>
        </w:rPr>
        <w:t xml:space="preserve"> and ontological</w:t>
      </w:r>
      <w:r w:rsidR="00363A3F" w:rsidRPr="00697476">
        <w:rPr>
          <w:rFonts w:ascii="Times New Roman" w:hAnsi="Times New Roman" w:cs="Times New Roman"/>
          <w:color w:val="000000" w:themeColor="text1"/>
          <w:lang w:val="en-GB"/>
        </w:rPr>
        <w:t xml:space="preserve"> metaphor type</w:t>
      </w:r>
      <w:r w:rsidR="00766F37" w:rsidRPr="00697476">
        <w:rPr>
          <w:rFonts w:ascii="Times New Roman" w:hAnsi="Times New Roman" w:cs="Times New Roman"/>
          <w:color w:val="000000" w:themeColor="text1"/>
          <w:lang w:val="en-GB"/>
        </w:rPr>
        <w:t>s</w:t>
      </w:r>
      <w:r w:rsidR="00363A3F" w:rsidRPr="00697476">
        <w:rPr>
          <w:rFonts w:ascii="Times New Roman" w:hAnsi="Times New Roman" w:cs="Times New Roman"/>
          <w:color w:val="000000" w:themeColor="text1"/>
          <w:lang w:val="en-GB"/>
        </w:rPr>
        <w:t xml:space="preserve">. </w:t>
      </w:r>
      <w:r w:rsidRPr="00697476">
        <w:rPr>
          <w:rFonts w:ascii="Times New Roman" w:hAnsi="Times New Roman" w:cs="Times New Roman"/>
          <w:color w:val="000000" w:themeColor="text1"/>
          <w:lang w:val="en-GB"/>
        </w:rPr>
        <w:t xml:space="preserve">This is presented in the table below. </w:t>
      </w:r>
    </w:p>
    <w:p w14:paraId="0C2F6A74" w14:textId="77777777" w:rsidR="00A917F6" w:rsidRPr="00697476" w:rsidRDefault="00A917F6" w:rsidP="00697476">
      <w:pPr>
        <w:pStyle w:val="Caption"/>
        <w:spacing w:after="0" w:line="360" w:lineRule="auto"/>
        <w:jc w:val="both"/>
        <w:rPr>
          <w:rFonts w:ascii="Times New Roman" w:hAnsi="Times New Roman" w:cs="Times New Roman"/>
          <w:b/>
          <w:bCs/>
          <w:color w:val="000000" w:themeColor="text1"/>
          <w:sz w:val="24"/>
          <w:szCs w:val="24"/>
        </w:rPr>
      </w:pPr>
    </w:p>
    <w:p w14:paraId="39730B88" w14:textId="63CF88C8" w:rsidR="00A917F6" w:rsidRPr="00446645" w:rsidRDefault="00A917F6" w:rsidP="00697476">
      <w:pPr>
        <w:pStyle w:val="Caption"/>
        <w:spacing w:after="0" w:line="360" w:lineRule="auto"/>
        <w:jc w:val="both"/>
        <w:rPr>
          <w:rFonts w:ascii="Times New Roman" w:hAnsi="Times New Roman" w:cs="Times New Roman"/>
          <w:b/>
          <w:bCs/>
          <w:i w:val="0"/>
          <w:color w:val="000000" w:themeColor="text1"/>
          <w:sz w:val="24"/>
          <w:szCs w:val="24"/>
          <w:lang w:val="en-GB"/>
        </w:rPr>
      </w:pPr>
      <w:r w:rsidRPr="00446645">
        <w:rPr>
          <w:rFonts w:ascii="Times New Roman" w:hAnsi="Times New Roman" w:cs="Times New Roman"/>
          <w:b/>
          <w:bCs/>
          <w:i w:val="0"/>
          <w:color w:val="000000" w:themeColor="text1"/>
          <w:sz w:val="24"/>
          <w:szCs w:val="24"/>
        </w:rPr>
        <w:t xml:space="preserve">Table </w:t>
      </w:r>
      <w:r w:rsidRPr="00446645">
        <w:rPr>
          <w:rFonts w:ascii="Times New Roman" w:hAnsi="Times New Roman" w:cs="Times New Roman"/>
          <w:b/>
          <w:bCs/>
          <w:i w:val="0"/>
          <w:color w:val="000000" w:themeColor="text1"/>
          <w:sz w:val="24"/>
          <w:szCs w:val="24"/>
        </w:rPr>
        <w:fldChar w:fldCharType="begin"/>
      </w:r>
      <w:r w:rsidRPr="00446645">
        <w:rPr>
          <w:rFonts w:ascii="Times New Roman" w:hAnsi="Times New Roman" w:cs="Times New Roman"/>
          <w:b/>
          <w:bCs/>
          <w:i w:val="0"/>
          <w:color w:val="000000" w:themeColor="text1"/>
          <w:sz w:val="24"/>
          <w:szCs w:val="24"/>
        </w:rPr>
        <w:instrText xml:space="preserve"> SEQ Table \* ARABIC </w:instrText>
      </w:r>
      <w:r w:rsidRPr="00446645">
        <w:rPr>
          <w:rFonts w:ascii="Times New Roman" w:hAnsi="Times New Roman" w:cs="Times New Roman"/>
          <w:b/>
          <w:bCs/>
          <w:i w:val="0"/>
          <w:color w:val="000000" w:themeColor="text1"/>
          <w:sz w:val="24"/>
          <w:szCs w:val="24"/>
        </w:rPr>
        <w:fldChar w:fldCharType="separate"/>
      </w:r>
      <w:r w:rsidR="001333F9" w:rsidRPr="00446645">
        <w:rPr>
          <w:rFonts w:ascii="Times New Roman" w:hAnsi="Times New Roman" w:cs="Times New Roman"/>
          <w:b/>
          <w:bCs/>
          <w:i w:val="0"/>
          <w:noProof/>
          <w:color w:val="000000" w:themeColor="text1"/>
          <w:sz w:val="24"/>
          <w:szCs w:val="24"/>
        </w:rPr>
        <w:t>2</w:t>
      </w:r>
      <w:r w:rsidRPr="00446645">
        <w:rPr>
          <w:rFonts w:ascii="Times New Roman" w:hAnsi="Times New Roman" w:cs="Times New Roman"/>
          <w:b/>
          <w:bCs/>
          <w:i w:val="0"/>
          <w:color w:val="000000" w:themeColor="text1"/>
          <w:sz w:val="24"/>
          <w:szCs w:val="24"/>
        </w:rPr>
        <w:fldChar w:fldCharType="end"/>
      </w:r>
      <w:r w:rsidR="003544F8">
        <w:rPr>
          <w:rFonts w:ascii="Times New Roman" w:hAnsi="Times New Roman" w:cs="Times New Roman"/>
          <w:b/>
          <w:bCs/>
          <w:i w:val="0"/>
          <w:color w:val="000000" w:themeColor="text1"/>
          <w:sz w:val="24"/>
          <w:szCs w:val="24"/>
        </w:rPr>
        <w:t>: M</w:t>
      </w:r>
      <w:r w:rsidRPr="00446645">
        <w:rPr>
          <w:rFonts w:ascii="Times New Roman" w:hAnsi="Times New Roman" w:cs="Times New Roman"/>
          <w:b/>
          <w:bCs/>
          <w:i w:val="0"/>
          <w:color w:val="000000" w:themeColor="text1"/>
          <w:sz w:val="24"/>
          <w:szCs w:val="24"/>
        </w:rPr>
        <w:t>etaphors in the inaugural addresses</w:t>
      </w:r>
    </w:p>
    <w:tbl>
      <w:tblPr>
        <w:tblStyle w:val="ListTable2"/>
        <w:tblW w:w="0" w:type="auto"/>
        <w:shd w:val="clear" w:color="auto" w:fill="FFFFFF" w:themeFill="background1"/>
        <w:tblLook w:val="04A0" w:firstRow="1" w:lastRow="0" w:firstColumn="1" w:lastColumn="0" w:noHBand="0" w:noVBand="1"/>
      </w:tblPr>
      <w:tblGrid>
        <w:gridCol w:w="1921"/>
        <w:gridCol w:w="3180"/>
        <w:gridCol w:w="1922"/>
        <w:gridCol w:w="2337"/>
      </w:tblGrid>
      <w:tr w:rsidR="002B0101" w:rsidRPr="005C5DD3" w14:paraId="70405503" w14:textId="77777777" w:rsidTr="005C5DD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9FB5F16" w14:textId="30A6FCEC" w:rsidR="00602202" w:rsidRPr="005C5DD3" w:rsidRDefault="006A4622" w:rsidP="005C5DD3">
            <w:pPr>
              <w:jc w:val="both"/>
              <w:rPr>
                <w:rFonts w:ascii="Times New Roman" w:hAnsi="Times New Roman" w:cs="Times New Roman"/>
                <w:b w:val="0"/>
                <w:bCs w:val="0"/>
                <w:sz w:val="20"/>
                <w:szCs w:val="20"/>
                <w:lang w:val="en-GB"/>
              </w:rPr>
            </w:pPr>
            <w:r w:rsidRPr="005C5DD3">
              <w:rPr>
                <w:rFonts w:ascii="Times New Roman" w:hAnsi="Times New Roman" w:cs="Times New Roman"/>
                <w:sz w:val="20"/>
                <w:szCs w:val="20"/>
                <w:lang w:val="en-GB"/>
              </w:rPr>
              <w:t>JDM 1</w:t>
            </w:r>
          </w:p>
        </w:tc>
        <w:tc>
          <w:tcPr>
            <w:tcW w:w="0" w:type="auto"/>
            <w:shd w:val="clear" w:color="auto" w:fill="FFFFFF" w:themeFill="background1"/>
          </w:tcPr>
          <w:p w14:paraId="1B7BA4DD" w14:textId="3CCC4A19" w:rsidR="00602202" w:rsidRPr="005C5DD3" w:rsidRDefault="006A4622" w:rsidP="005C5DD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GB"/>
              </w:rPr>
            </w:pPr>
            <w:r w:rsidRPr="005C5DD3">
              <w:rPr>
                <w:rFonts w:ascii="Times New Roman" w:hAnsi="Times New Roman" w:cs="Times New Roman"/>
                <w:sz w:val="20"/>
                <w:szCs w:val="20"/>
                <w:lang w:val="en-GB"/>
              </w:rPr>
              <w:t>JDM 2</w:t>
            </w:r>
          </w:p>
        </w:tc>
        <w:tc>
          <w:tcPr>
            <w:tcW w:w="0" w:type="auto"/>
            <w:shd w:val="clear" w:color="auto" w:fill="FFFFFF" w:themeFill="background1"/>
          </w:tcPr>
          <w:p w14:paraId="71706BE7" w14:textId="23AE0D42" w:rsidR="00602202" w:rsidRPr="005C5DD3" w:rsidRDefault="006A4622" w:rsidP="005C5DD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GB"/>
              </w:rPr>
            </w:pPr>
            <w:r w:rsidRPr="005C5DD3">
              <w:rPr>
                <w:rFonts w:ascii="Times New Roman" w:hAnsi="Times New Roman" w:cs="Times New Roman"/>
                <w:sz w:val="20"/>
                <w:szCs w:val="20"/>
                <w:lang w:val="en-GB"/>
              </w:rPr>
              <w:t>NADAA 1</w:t>
            </w:r>
          </w:p>
        </w:tc>
        <w:tc>
          <w:tcPr>
            <w:tcW w:w="0" w:type="auto"/>
            <w:shd w:val="clear" w:color="auto" w:fill="FFFFFF" w:themeFill="background1"/>
          </w:tcPr>
          <w:p w14:paraId="00E870E9" w14:textId="27F1F754" w:rsidR="00602202" w:rsidRPr="005C5DD3" w:rsidRDefault="006A4622" w:rsidP="005C5DD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GB"/>
              </w:rPr>
            </w:pPr>
            <w:r w:rsidRPr="005C5DD3">
              <w:rPr>
                <w:rFonts w:ascii="Times New Roman" w:hAnsi="Times New Roman" w:cs="Times New Roman"/>
                <w:sz w:val="20"/>
                <w:szCs w:val="20"/>
                <w:lang w:val="en-GB"/>
              </w:rPr>
              <w:t>NADAA 2</w:t>
            </w:r>
          </w:p>
        </w:tc>
      </w:tr>
      <w:tr w:rsidR="002B0101" w:rsidRPr="005C5DD3" w14:paraId="6946A015" w14:textId="77777777" w:rsidTr="005C5DD3">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F0A4109" w14:textId="3537E84B" w:rsidR="00602202" w:rsidRPr="005C5DD3" w:rsidRDefault="00602202" w:rsidP="005C5DD3">
            <w:pPr>
              <w:rPr>
                <w:rFonts w:ascii="Times New Roman" w:hAnsi="Times New Roman" w:cs="Times New Roman"/>
                <w:b w:val="0"/>
                <w:bCs w:val="0"/>
                <w:sz w:val="20"/>
                <w:szCs w:val="20"/>
                <w:lang w:val="en-GB"/>
              </w:rPr>
            </w:pPr>
            <w:r w:rsidRPr="005C5DD3">
              <w:rPr>
                <w:rFonts w:ascii="Times New Roman" w:hAnsi="Times New Roman" w:cs="Times New Roman"/>
                <w:b w:val="0"/>
                <w:bCs w:val="0"/>
                <w:sz w:val="20"/>
                <w:szCs w:val="20"/>
                <w:lang w:val="en-GB"/>
              </w:rPr>
              <w:t>LEADERSHIP IS A SACRED AFFAIR</w:t>
            </w:r>
          </w:p>
        </w:tc>
        <w:tc>
          <w:tcPr>
            <w:tcW w:w="0" w:type="auto"/>
            <w:shd w:val="clear" w:color="auto" w:fill="FFFFFF" w:themeFill="background1"/>
          </w:tcPr>
          <w:p w14:paraId="14FE7129" w14:textId="77777777" w:rsidR="00602202" w:rsidRPr="005C5DD3" w:rsidRDefault="00602202" w:rsidP="005C5DD3">
            <w:pPr>
              <w:ind w:left="-1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C5DD3">
              <w:rPr>
                <w:rFonts w:ascii="Times New Roman" w:hAnsi="Times New Roman" w:cs="Times New Roman"/>
                <w:sz w:val="20"/>
                <w:szCs w:val="20"/>
                <w:lang w:val="en-GB"/>
              </w:rPr>
              <w:t>LEADERSHIP IS A JOURNEY</w:t>
            </w:r>
          </w:p>
          <w:p w14:paraId="776DDFB1" w14:textId="3295FA39" w:rsidR="00F224F9" w:rsidRPr="005C5DD3" w:rsidRDefault="00F224F9" w:rsidP="005C5D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0" w:type="auto"/>
            <w:shd w:val="clear" w:color="auto" w:fill="FFFFFF" w:themeFill="background1"/>
          </w:tcPr>
          <w:p w14:paraId="4D2B7905" w14:textId="3CD760A9" w:rsidR="00F224F9" w:rsidRPr="005C5DD3" w:rsidRDefault="00602202" w:rsidP="005C5D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C5DD3">
              <w:rPr>
                <w:rFonts w:ascii="Times New Roman" w:hAnsi="Times New Roman" w:cs="Times New Roman"/>
                <w:sz w:val="20"/>
                <w:szCs w:val="20"/>
                <w:lang w:val="en-GB"/>
              </w:rPr>
              <w:t>LEADERSHIP IS A JOURNEY</w:t>
            </w:r>
          </w:p>
        </w:tc>
        <w:tc>
          <w:tcPr>
            <w:tcW w:w="0" w:type="auto"/>
            <w:shd w:val="clear" w:color="auto" w:fill="FFFFFF" w:themeFill="background1"/>
          </w:tcPr>
          <w:p w14:paraId="17CE8811" w14:textId="2DA3FDF3" w:rsidR="00602202" w:rsidRPr="005C5DD3" w:rsidRDefault="00D27ED1" w:rsidP="005C5D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C5DD3">
              <w:rPr>
                <w:rFonts w:ascii="Times New Roman" w:hAnsi="Times New Roman" w:cs="Times New Roman"/>
                <w:sz w:val="20"/>
                <w:szCs w:val="20"/>
                <w:lang w:val="en-GB"/>
              </w:rPr>
              <w:t>LEADERSHIP IS A SACRED AFFAIR</w:t>
            </w:r>
          </w:p>
        </w:tc>
      </w:tr>
      <w:tr w:rsidR="005C5DD3" w:rsidRPr="005C5DD3" w14:paraId="1439B9B3" w14:textId="77777777" w:rsidTr="005C5DD3">
        <w:trPr>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B720560" w14:textId="075222DB" w:rsidR="005C5DD3" w:rsidRPr="005C5DD3" w:rsidRDefault="005C5DD3" w:rsidP="005C5DD3">
            <w:pPr>
              <w:rPr>
                <w:rFonts w:ascii="Times New Roman" w:hAnsi="Times New Roman" w:cs="Times New Roman"/>
                <w:b w:val="0"/>
                <w:bCs w:val="0"/>
                <w:sz w:val="20"/>
                <w:szCs w:val="20"/>
                <w:lang w:val="en-GB"/>
              </w:rPr>
            </w:pPr>
            <w:r w:rsidRPr="005C5DD3">
              <w:rPr>
                <w:rFonts w:ascii="Times New Roman" w:hAnsi="Times New Roman" w:cs="Times New Roman"/>
                <w:b w:val="0"/>
                <w:bCs w:val="0"/>
                <w:sz w:val="20"/>
                <w:szCs w:val="20"/>
                <w:lang w:val="en-GB"/>
              </w:rPr>
              <w:t>A NATION IS A BUILDING</w:t>
            </w:r>
          </w:p>
        </w:tc>
        <w:tc>
          <w:tcPr>
            <w:tcW w:w="0" w:type="auto"/>
            <w:shd w:val="clear" w:color="auto" w:fill="FFFFFF" w:themeFill="background1"/>
          </w:tcPr>
          <w:p w14:paraId="604539EC" w14:textId="750FDB49" w:rsidR="005C5DD3" w:rsidRPr="005C5DD3" w:rsidRDefault="005C5DD3" w:rsidP="005C5D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C5DD3">
              <w:rPr>
                <w:rFonts w:ascii="Times New Roman" w:hAnsi="Times New Roman" w:cs="Times New Roman"/>
                <w:sz w:val="20"/>
                <w:szCs w:val="20"/>
                <w:lang w:val="en-GB"/>
              </w:rPr>
              <w:t>LEADERSHIP IS A SACRED AFFAIR</w:t>
            </w:r>
          </w:p>
        </w:tc>
        <w:tc>
          <w:tcPr>
            <w:tcW w:w="0" w:type="auto"/>
            <w:shd w:val="clear" w:color="auto" w:fill="FFFFFF" w:themeFill="background1"/>
          </w:tcPr>
          <w:p w14:paraId="5ACBEAEC" w14:textId="7C5C7468" w:rsidR="005C5DD3" w:rsidRPr="005C5DD3" w:rsidRDefault="005C5DD3" w:rsidP="005C5D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C5DD3">
              <w:rPr>
                <w:rFonts w:ascii="Times New Roman" w:hAnsi="Times New Roman" w:cs="Times New Roman"/>
                <w:sz w:val="20"/>
                <w:szCs w:val="20"/>
                <w:lang w:val="en-GB"/>
              </w:rPr>
              <w:t>LEADERSHIP IS A SACRED AFFAIR</w:t>
            </w:r>
          </w:p>
        </w:tc>
        <w:tc>
          <w:tcPr>
            <w:tcW w:w="0" w:type="auto"/>
            <w:shd w:val="clear" w:color="auto" w:fill="FFFFFF" w:themeFill="background1"/>
          </w:tcPr>
          <w:p w14:paraId="5C0057EB" w14:textId="01EAA169" w:rsidR="005C5DD3" w:rsidRPr="005C5DD3" w:rsidRDefault="005C5DD3" w:rsidP="005C5D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C5DD3">
              <w:rPr>
                <w:rFonts w:ascii="Times New Roman" w:hAnsi="Times New Roman" w:cs="Times New Roman"/>
                <w:sz w:val="20"/>
                <w:szCs w:val="20"/>
                <w:lang w:val="en-GB"/>
              </w:rPr>
              <w:t>A NATION IS A BUILDING</w:t>
            </w:r>
          </w:p>
        </w:tc>
      </w:tr>
      <w:tr w:rsidR="005C5DD3" w:rsidRPr="005C5DD3" w14:paraId="7346953C" w14:textId="77777777" w:rsidTr="005C5D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CFF64B5" w14:textId="77777777" w:rsidR="005C5DD3" w:rsidRPr="005C5DD3" w:rsidRDefault="005C5DD3" w:rsidP="005C5DD3">
            <w:pPr>
              <w:rPr>
                <w:rFonts w:ascii="Times New Roman" w:hAnsi="Times New Roman" w:cs="Times New Roman"/>
                <w:b w:val="0"/>
                <w:bCs w:val="0"/>
                <w:sz w:val="20"/>
                <w:szCs w:val="20"/>
                <w:lang w:val="en-GB"/>
              </w:rPr>
            </w:pPr>
            <w:r w:rsidRPr="005C5DD3">
              <w:rPr>
                <w:rFonts w:ascii="Times New Roman" w:hAnsi="Times New Roman" w:cs="Times New Roman"/>
                <w:b w:val="0"/>
                <w:bCs w:val="0"/>
                <w:sz w:val="20"/>
                <w:szCs w:val="20"/>
                <w:lang w:val="en-GB"/>
              </w:rPr>
              <w:t>CITIZENSHIP IS A DRAMA</w:t>
            </w:r>
          </w:p>
          <w:p w14:paraId="045CFC44" w14:textId="77777777" w:rsidR="005C5DD3" w:rsidRPr="005C5DD3" w:rsidRDefault="005C5DD3" w:rsidP="005C5DD3">
            <w:pPr>
              <w:rPr>
                <w:rFonts w:ascii="Times New Roman" w:hAnsi="Times New Roman" w:cs="Times New Roman"/>
                <w:sz w:val="20"/>
                <w:szCs w:val="20"/>
                <w:lang w:val="en-GB"/>
              </w:rPr>
            </w:pPr>
          </w:p>
        </w:tc>
        <w:tc>
          <w:tcPr>
            <w:tcW w:w="0" w:type="auto"/>
            <w:shd w:val="clear" w:color="auto" w:fill="FFFFFF" w:themeFill="background1"/>
          </w:tcPr>
          <w:p w14:paraId="7E4661A4" w14:textId="166A133B" w:rsidR="005C5DD3" w:rsidRPr="005C5DD3" w:rsidRDefault="005C5DD3" w:rsidP="005C5DD3">
            <w:pPr>
              <w:ind w:left="-1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C5DD3">
              <w:rPr>
                <w:rFonts w:ascii="Times New Roman" w:hAnsi="Times New Roman" w:cs="Times New Roman"/>
                <w:sz w:val="20"/>
                <w:szCs w:val="20"/>
                <w:lang w:val="en-GB"/>
              </w:rPr>
              <w:t>CITIZENS AND NEIGHBOURING COUNTRIES ARE FAMILY MEMBERS</w:t>
            </w:r>
          </w:p>
        </w:tc>
        <w:tc>
          <w:tcPr>
            <w:tcW w:w="0" w:type="auto"/>
            <w:shd w:val="clear" w:color="auto" w:fill="FFFFFF" w:themeFill="background1"/>
          </w:tcPr>
          <w:p w14:paraId="6D1CBF78" w14:textId="213EF4B7" w:rsidR="005C5DD3" w:rsidRPr="005C5DD3" w:rsidRDefault="005C5DD3" w:rsidP="005C5D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C5DD3">
              <w:rPr>
                <w:rFonts w:ascii="Times New Roman" w:hAnsi="Times New Roman" w:cs="Times New Roman"/>
                <w:sz w:val="20"/>
                <w:szCs w:val="20"/>
                <w:lang w:val="en-GB"/>
              </w:rPr>
              <w:t>A NATION IS A BUILDING</w:t>
            </w:r>
          </w:p>
        </w:tc>
        <w:tc>
          <w:tcPr>
            <w:tcW w:w="0" w:type="auto"/>
            <w:shd w:val="clear" w:color="auto" w:fill="FFFFFF" w:themeFill="background1"/>
          </w:tcPr>
          <w:p w14:paraId="02EA5835" w14:textId="77777777" w:rsidR="005C5DD3" w:rsidRPr="005C5DD3" w:rsidRDefault="005C5DD3" w:rsidP="005C5D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C5DD3">
              <w:rPr>
                <w:rFonts w:ascii="Times New Roman" w:hAnsi="Times New Roman" w:cs="Times New Roman"/>
                <w:sz w:val="20"/>
                <w:szCs w:val="20"/>
                <w:lang w:val="en-GB"/>
              </w:rPr>
              <w:t>INFRASTRUCTURE IS MONEY</w:t>
            </w:r>
          </w:p>
        </w:tc>
      </w:tr>
      <w:tr w:rsidR="005C5DD3" w:rsidRPr="005C5DD3" w14:paraId="3C6AA00F" w14:textId="77777777" w:rsidTr="005C5DD3">
        <w:trPr>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34056EA" w14:textId="77777777" w:rsidR="005C5DD3" w:rsidRPr="005C5DD3" w:rsidRDefault="005C5DD3" w:rsidP="005C5DD3">
            <w:pPr>
              <w:rPr>
                <w:rFonts w:ascii="Times New Roman" w:hAnsi="Times New Roman" w:cs="Times New Roman"/>
                <w:sz w:val="20"/>
                <w:szCs w:val="20"/>
                <w:lang w:val="en-GB"/>
              </w:rPr>
            </w:pPr>
          </w:p>
        </w:tc>
        <w:tc>
          <w:tcPr>
            <w:tcW w:w="0" w:type="auto"/>
            <w:shd w:val="clear" w:color="auto" w:fill="FFFFFF" w:themeFill="background1"/>
          </w:tcPr>
          <w:p w14:paraId="36CB0A6A" w14:textId="77777777" w:rsidR="005C5DD3" w:rsidRPr="005C5DD3" w:rsidRDefault="005C5DD3" w:rsidP="005C5DD3">
            <w:pPr>
              <w:ind w:left="-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C5DD3">
              <w:rPr>
                <w:rFonts w:ascii="Times New Roman" w:hAnsi="Times New Roman" w:cs="Times New Roman"/>
                <w:sz w:val="20"/>
                <w:szCs w:val="20"/>
                <w:lang w:val="en-GB"/>
              </w:rPr>
              <w:t>CITIZENSHIP IS A DRAMA</w:t>
            </w:r>
          </w:p>
          <w:p w14:paraId="36532ED8" w14:textId="43D5C11E" w:rsidR="005C5DD3" w:rsidRPr="005C5DD3" w:rsidRDefault="005C5DD3" w:rsidP="005C5D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0" w:type="auto"/>
            <w:shd w:val="clear" w:color="auto" w:fill="FFFFFF" w:themeFill="background1"/>
          </w:tcPr>
          <w:p w14:paraId="3038D429" w14:textId="77777777" w:rsidR="005C5DD3" w:rsidRPr="005C5DD3" w:rsidRDefault="005C5DD3" w:rsidP="005C5D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5C5DD3">
              <w:rPr>
                <w:rFonts w:ascii="Times New Roman" w:hAnsi="Times New Roman" w:cs="Times New Roman"/>
                <w:sz w:val="20"/>
                <w:szCs w:val="20"/>
                <w:lang w:val="en-GB"/>
              </w:rPr>
              <w:t>CITIZENSHIP IS A DRAMA</w:t>
            </w:r>
          </w:p>
        </w:tc>
        <w:tc>
          <w:tcPr>
            <w:tcW w:w="0" w:type="auto"/>
            <w:shd w:val="clear" w:color="auto" w:fill="FFFFFF" w:themeFill="background1"/>
          </w:tcPr>
          <w:p w14:paraId="0F2FEB82" w14:textId="77777777" w:rsidR="005C5DD3" w:rsidRPr="005C5DD3" w:rsidRDefault="005C5DD3" w:rsidP="005C5D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r w:rsidR="005C5DD3" w:rsidRPr="005C5DD3" w14:paraId="35BEDC8E" w14:textId="77777777" w:rsidTr="005C5D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DD1F203" w14:textId="77777777" w:rsidR="005C5DD3" w:rsidRPr="005C5DD3" w:rsidRDefault="005C5DD3" w:rsidP="005C5DD3">
            <w:pPr>
              <w:jc w:val="both"/>
              <w:rPr>
                <w:rFonts w:ascii="Times New Roman" w:hAnsi="Times New Roman" w:cs="Times New Roman"/>
                <w:sz w:val="20"/>
                <w:szCs w:val="20"/>
                <w:lang w:val="en-GB"/>
              </w:rPr>
            </w:pPr>
          </w:p>
        </w:tc>
        <w:tc>
          <w:tcPr>
            <w:tcW w:w="0" w:type="auto"/>
            <w:shd w:val="clear" w:color="auto" w:fill="FFFFFF" w:themeFill="background1"/>
          </w:tcPr>
          <w:p w14:paraId="7A3E4816" w14:textId="77777777" w:rsidR="005C5DD3" w:rsidRPr="005C5DD3" w:rsidRDefault="005C5DD3" w:rsidP="005C5D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5C5DD3">
              <w:rPr>
                <w:rFonts w:ascii="Times New Roman" w:hAnsi="Times New Roman" w:cs="Times New Roman"/>
                <w:sz w:val="20"/>
                <w:szCs w:val="20"/>
                <w:lang w:val="en-GB"/>
              </w:rPr>
              <w:t>A COUNTRY IS A MALFUNCTIONING MACHINE</w:t>
            </w:r>
          </w:p>
        </w:tc>
        <w:tc>
          <w:tcPr>
            <w:tcW w:w="0" w:type="auto"/>
            <w:shd w:val="clear" w:color="auto" w:fill="FFFFFF" w:themeFill="background1"/>
          </w:tcPr>
          <w:p w14:paraId="42605C84" w14:textId="77777777" w:rsidR="005C5DD3" w:rsidRPr="005C5DD3" w:rsidRDefault="005C5DD3" w:rsidP="005C5DD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0" w:type="auto"/>
            <w:shd w:val="clear" w:color="auto" w:fill="FFFFFF" w:themeFill="background1"/>
          </w:tcPr>
          <w:p w14:paraId="05CA1CC8" w14:textId="77777777" w:rsidR="005C5DD3" w:rsidRPr="005C5DD3" w:rsidRDefault="005C5DD3" w:rsidP="005C5DD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r>
    </w:tbl>
    <w:p w14:paraId="4FBB4845" w14:textId="32F090E1" w:rsidR="00602202" w:rsidRPr="0047283E" w:rsidRDefault="0047283E" w:rsidP="005C5DD3">
      <w:pPr>
        <w:spacing w:after="0" w:line="240" w:lineRule="auto"/>
        <w:jc w:val="both"/>
        <w:rPr>
          <w:rFonts w:ascii="Times New Roman" w:hAnsi="Times New Roman" w:cs="Times New Roman"/>
          <w:i/>
          <w:iCs/>
          <w:color w:val="000000" w:themeColor="text1"/>
          <w:lang w:val="en-GB"/>
        </w:rPr>
      </w:pPr>
      <w:r w:rsidRPr="0047283E">
        <w:rPr>
          <w:rFonts w:ascii="Times New Roman" w:hAnsi="Times New Roman" w:cs="Times New Roman"/>
          <w:i/>
          <w:iCs/>
          <w:color w:val="000000" w:themeColor="text1"/>
          <w:lang w:val="en-GB"/>
        </w:rPr>
        <w:t>Source: Researchers’ data analysis (2026)</w:t>
      </w:r>
    </w:p>
    <w:p w14:paraId="0C679975" w14:textId="77777777" w:rsidR="005C5DD3" w:rsidRDefault="005C5DD3" w:rsidP="005C5DD3">
      <w:pPr>
        <w:spacing w:after="0" w:line="360" w:lineRule="auto"/>
        <w:ind w:firstLine="720"/>
        <w:jc w:val="both"/>
        <w:rPr>
          <w:rFonts w:ascii="Times New Roman" w:hAnsi="Times New Roman" w:cs="Times New Roman"/>
          <w:color w:val="000000" w:themeColor="text1"/>
          <w:lang w:val="en-GB"/>
        </w:rPr>
      </w:pPr>
    </w:p>
    <w:p w14:paraId="4140ECEB" w14:textId="570C42B2" w:rsidR="000F3273" w:rsidRPr="00697476" w:rsidRDefault="006A4622" w:rsidP="005C5DD3">
      <w:pPr>
        <w:spacing w:after="0" w:line="360" w:lineRule="auto"/>
        <w:ind w:firstLine="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Visualisation from Table 1 indicates that some of the identified metaphors overlap in the addresses. For instance, the metaphor LEADERSHIP IS A JOURNEY is identified in JDM 2 and NADAA 1, LEADERSHIP IS A SACRED AFFAIR is identified in JDM 1, and NADAA 1 and A NATION IS A BUILDING IS IDENTIFIED in NADAA 1 and NADAA 2. It is, however, noted that different linguistic expressions from different addresses are used to conceptualize the metaphors that overlap. Overall, </w:t>
      </w:r>
      <w:r w:rsidR="00656D68" w:rsidRPr="00697476">
        <w:rPr>
          <w:rFonts w:ascii="Times New Roman" w:hAnsi="Times New Roman" w:cs="Times New Roman"/>
          <w:color w:val="000000" w:themeColor="text1"/>
          <w:lang w:val="en-GB"/>
        </w:rPr>
        <w:t>seven</w:t>
      </w:r>
      <w:r w:rsidRPr="00697476">
        <w:rPr>
          <w:rFonts w:ascii="Times New Roman" w:hAnsi="Times New Roman" w:cs="Times New Roman"/>
          <w:color w:val="000000" w:themeColor="text1"/>
          <w:lang w:val="en-GB"/>
        </w:rPr>
        <w:t xml:space="preserve"> (</w:t>
      </w:r>
      <w:r w:rsidR="00656D68" w:rsidRPr="00697476">
        <w:rPr>
          <w:rFonts w:ascii="Times New Roman" w:hAnsi="Times New Roman" w:cs="Times New Roman"/>
          <w:color w:val="000000" w:themeColor="text1"/>
          <w:lang w:val="en-GB"/>
        </w:rPr>
        <w:t>7</w:t>
      </w:r>
      <w:r w:rsidRPr="00697476">
        <w:rPr>
          <w:rFonts w:ascii="Times New Roman" w:hAnsi="Times New Roman" w:cs="Times New Roman"/>
          <w:color w:val="000000" w:themeColor="text1"/>
          <w:lang w:val="en-GB"/>
        </w:rPr>
        <w:t xml:space="preserve">) key conceptual metaphors were identified in the addresses. </w:t>
      </w:r>
      <w:r w:rsidR="00363A3F" w:rsidRPr="00697476">
        <w:rPr>
          <w:rFonts w:ascii="Times New Roman" w:hAnsi="Times New Roman" w:cs="Times New Roman"/>
          <w:color w:val="000000" w:themeColor="text1"/>
          <w:lang w:val="en-GB"/>
        </w:rPr>
        <w:t xml:space="preserve">The structural mapping of the metaphors and the linguistic expressions that trigger these metaphors is presented in the sections below. </w:t>
      </w:r>
    </w:p>
    <w:p w14:paraId="72CDDDC4" w14:textId="77777777" w:rsidR="000F3273" w:rsidRPr="00697476" w:rsidRDefault="000F3273" w:rsidP="00697476">
      <w:pPr>
        <w:spacing w:after="0" w:line="360" w:lineRule="auto"/>
        <w:jc w:val="both"/>
        <w:rPr>
          <w:rFonts w:ascii="Times New Roman" w:hAnsi="Times New Roman" w:cs="Times New Roman"/>
          <w:color w:val="000000" w:themeColor="text1"/>
          <w:lang w:val="en-GB"/>
        </w:rPr>
      </w:pPr>
    </w:p>
    <w:p w14:paraId="5EC1A5B5" w14:textId="3A1F1340" w:rsidR="000F3273" w:rsidRPr="00697476" w:rsidRDefault="000F3273" w:rsidP="00697476">
      <w:pPr>
        <w:pStyle w:val="Heading3"/>
        <w:numPr>
          <w:ilvl w:val="2"/>
          <w:numId w:val="15"/>
        </w:numPr>
        <w:spacing w:before="0" w:after="0" w:line="360" w:lineRule="auto"/>
        <w:ind w:left="720"/>
        <w:jc w:val="both"/>
        <w:rPr>
          <w:rFonts w:ascii="Times New Roman" w:hAnsi="Times New Roman" w:cs="Times New Roman"/>
          <w:b/>
          <w:bCs/>
          <w:color w:val="000000" w:themeColor="text1"/>
          <w:sz w:val="24"/>
          <w:szCs w:val="24"/>
          <w:lang w:val="en-GB"/>
        </w:rPr>
      </w:pPr>
      <w:bookmarkStart w:id="1" w:name="_Toc205252159"/>
      <w:r w:rsidRPr="00697476">
        <w:rPr>
          <w:rFonts w:ascii="Times New Roman" w:hAnsi="Times New Roman" w:cs="Times New Roman"/>
          <w:b/>
          <w:bCs/>
          <w:color w:val="000000" w:themeColor="text1"/>
          <w:sz w:val="24"/>
          <w:szCs w:val="24"/>
          <w:lang w:val="en-GB"/>
        </w:rPr>
        <w:t>LEADERSHIP IS A JOURNEY</w:t>
      </w:r>
      <w:bookmarkEnd w:id="1"/>
    </w:p>
    <w:p w14:paraId="45FEF42F" w14:textId="1375E6AF" w:rsidR="000F3273" w:rsidRPr="00697476" w:rsidRDefault="00363A3F" w:rsidP="00697476">
      <w:pPr>
        <w:spacing w:after="0" w:line="360" w:lineRule="auto"/>
        <w:ind w:firstLine="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L</w:t>
      </w:r>
      <w:r w:rsidR="000F3273" w:rsidRPr="00697476">
        <w:rPr>
          <w:rFonts w:ascii="Times New Roman" w:hAnsi="Times New Roman" w:cs="Times New Roman"/>
          <w:color w:val="000000" w:themeColor="text1"/>
          <w:lang w:val="en-GB"/>
        </w:rPr>
        <w:t xml:space="preserve">eadership and the act of leading a country are understood as journeys. Following Lakoff and Johnson (1980), this metaphor is considered a structural metaphor since the idea of leadership is understood in terms </w:t>
      </w:r>
      <w:r w:rsidR="006A4622" w:rsidRPr="00697476">
        <w:rPr>
          <w:rFonts w:ascii="Times New Roman" w:hAnsi="Times New Roman" w:cs="Times New Roman"/>
          <w:color w:val="000000" w:themeColor="text1"/>
          <w:lang w:val="en-GB"/>
        </w:rPr>
        <w:t xml:space="preserve">of a </w:t>
      </w:r>
      <w:r w:rsidR="000F3273" w:rsidRPr="00697476">
        <w:rPr>
          <w:rFonts w:ascii="Times New Roman" w:hAnsi="Times New Roman" w:cs="Times New Roman"/>
          <w:color w:val="000000" w:themeColor="text1"/>
          <w:lang w:val="en-GB"/>
        </w:rPr>
        <w:t xml:space="preserve">journey. </w:t>
      </w:r>
      <w:r w:rsidR="00DA7738" w:rsidRPr="00697476">
        <w:rPr>
          <w:rFonts w:ascii="Times New Roman" w:hAnsi="Times New Roman" w:cs="Times New Roman"/>
          <w:color w:val="000000" w:themeColor="text1"/>
          <w:lang w:val="en-GB"/>
        </w:rPr>
        <w:t>That the</w:t>
      </w:r>
      <w:r w:rsidR="000F3273" w:rsidRPr="00697476">
        <w:rPr>
          <w:rFonts w:ascii="Times New Roman" w:hAnsi="Times New Roman" w:cs="Times New Roman"/>
          <w:color w:val="000000" w:themeColor="text1"/>
          <w:lang w:val="en-GB"/>
        </w:rPr>
        <w:t xml:space="preserve"> journey </w:t>
      </w:r>
      <w:r w:rsidR="00DA7738" w:rsidRPr="00697476">
        <w:rPr>
          <w:rFonts w:ascii="Times New Roman" w:hAnsi="Times New Roman" w:cs="Times New Roman"/>
          <w:color w:val="000000" w:themeColor="text1"/>
          <w:lang w:val="en-GB"/>
        </w:rPr>
        <w:t xml:space="preserve">metaphor is </w:t>
      </w:r>
      <w:r w:rsidR="000F3273" w:rsidRPr="00697476">
        <w:rPr>
          <w:rFonts w:ascii="Times New Roman" w:hAnsi="Times New Roman" w:cs="Times New Roman"/>
          <w:color w:val="000000" w:themeColor="text1"/>
          <w:lang w:val="en-GB"/>
        </w:rPr>
        <w:t>a significant source domain for conceptualizing leadership</w:t>
      </w:r>
      <w:r w:rsidR="00DA7738" w:rsidRPr="00697476">
        <w:rPr>
          <w:rFonts w:ascii="Times New Roman" w:hAnsi="Times New Roman" w:cs="Times New Roman"/>
          <w:color w:val="000000" w:themeColor="text1"/>
          <w:lang w:val="en-GB"/>
        </w:rPr>
        <w:t xml:space="preserve"> </w:t>
      </w:r>
      <w:r w:rsidR="000F3273" w:rsidRPr="00697476">
        <w:rPr>
          <w:rFonts w:ascii="Times New Roman" w:hAnsi="Times New Roman" w:cs="Times New Roman"/>
          <w:color w:val="000000" w:themeColor="text1"/>
          <w:lang w:val="en-GB"/>
        </w:rPr>
        <w:t>may not be surprising</w:t>
      </w:r>
      <w:r w:rsidR="002A7BE4" w:rsidRPr="00697476">
        <w:rPr>
          <w:rFonts w:ascii="Times New Roman" w:hAnsi="Times New Roman" w:cs="Times New Roman"/>
          <w:color w:val="000000" w:themeColor="text1"/>
          <w:lang w:val="en-GB"/>
        </w:rPr>
        <w:t>,</w:t>
      </w:r>
      <w:r w:rsidR="000F3273" w:rsidRPr="00697476">
        <w:rPr>
          <w:rFonts w:ascii="Times New Roman" w:hAnsi="Times New Roman" w:cs="Times New Roman"/>
          <w:color w:val="000000" w:themeColor="text1"/>
          <w:lang w:val="en-GB"/>
        </w:rPr>
        <w:t xml:space="preserve"> </w:t>
      </w:r>
      <w:r w:rsidR="00DA7738" w:rsidRPr="00697476">
        <w:rPr>
          <w:rFonts w:ascii="Times New Roman" w:hAnsi="Times New Roman" w:cs="Times New Roman"/>
          <w:color w:val="000000" w:themeColor="text1"/>
          <w:lang w:val="en-GB"/>
        </w:rPr>
        <w:t xml:space="preserve">given its centrality </w:t>
      </w:r>
      <w:r w:rsidR="000F3273" w:rsidRPr="00697476">
        <w:rPr>
          <w:rFonts w:ascii="Times New Roman" w:hAnsi="Times New Roman" w:cs="Times New Roman"/>
          <w:color w:val="000000" w:themeColor="text1"/>
          <w:lang w:val="en-GB"/>
        </w:rPr>
        <w:t>in</w:t>
      </w:r>
      <w:r w:rsidR="002A7BE4" w:rsidRPr="00697476">
        <w:rPr>
          <w:rFonts w:ascii="Times New Roman" w:hAnsi="Times New Roman" w:cs="Times New Roman"/>
          <w:color w:val="000000" w:themeColor="text1"/>
          <w:lang w:val="en-GB"/>
        </w:rPr>
        <w:t xml:space="preserve"> studies such as Afreh </w:t>
      </w:r>
      <w:r w:rsidR="002A7BE4" w:rsidRPr="00697476">
        <w:rPr>
          <w:rFonts w:ascii="Times New Roman" w:hAnsi="Times New Roman" w:cs="Times New Roman"/>
          <w:color w:val="000000" w:themeColor="text1"/>
          <w:lang w:val="en-GB"/>
        </w:rPr>
        <w:lastRenderedPageBreak/>
        <w:t>(2022)</w:t>
      </w:r>
      <w:r w:rsidR="00F25D88" w:rsidRPr="00697476">
        <w:rPr>
          <w:rFonts w:ascii="Times New Roman" w:hAnsi="Times New Roman" w:cs="Times New Roman"/>
          <w:color w:val="000000" w:themeColor="text1"/>
          <w:lang w:val="en-GB"/>
        </w:rPr>
        <w:t xml:space="preserve"> </w:t>
      </w:r>
      <w:r w:rsidR="002A7BE4" w:rsidRPr="00697476">
        <w:rPr>
          <w:rFonts w:ascii="Times New Roman" w:hAnsi="Times New Roman" w:cs="Times New Roman"/>
          <w:color w:val="000000" w:themeColor="text1"/>
          <w:lang w:val="en-GB"/>
        </w:rPr>
        <w:t xml:space="preserve">and </w:t>
      </w:r>
      <w:r w:rsidR="000F3273" w:rsidRPr="00697476">
        <w:rPr>
          <w:rFonts w:ascii="Times New Roman" w:hAnsi="Times New Roman" w:cs="Times New Roman"/>
          <w:color w:val="000000" w:themeColor="text1"/>
          <w:lang w:val="en-GB"/>
        </w:rPr>
        <w:t>Wiredu (2023)</w:t>
      </w:r>
      <w:r w:rsidR="002A7BE4" w:rsidRPr="00697476">
        <w:rPr>
          <w:rFonts w:ascii="Times New Roman" w:hAnsi="Times New Roman" w:cs="Times New Roman"/>
          <w:color w:val="000000" w:themeColor="text1"/>
          <w:lang w:val="en-GB"/>
        </w:rPr>
        <w:t>.</w:t>
      </w:r>
      <w:r w:rsidR="000F3273" w:rsidRPr="00697476">
        <w:rPr>
          <w:rFonts w:ascii="Times New Roman" w:hAnsi="Times New Roman" w:cs="Times New Roman"/>
          <w:color w:val="000000" w:themeColor="text1"/>
          <w:lang w:val="en-GB"/>
        </w:rPr>
        <w:t xml:space="preserve"> Afreh (2022)</w:t>
      </w:r>
      <w:r w:rsidR="002A7BE4" w:rsidRPr="00697476">
        <w:rPr>
          <w:rFonts w:ascii="Times New Roman" w:hAnsi="Times New Roman" w:cs="Times New Roman"/>
          <w:color w:val="000000" w:themeColor="text1"/>
          <w:lang w:val="en-GB"/>
        </w:rPr>
        <w:t>,</w:t>
      </w:r>
      <w:r w:rsidR="000F3273" w:rsidRPr="00697476">
        <w:rPr>
          <w:rFonts w:ascii="Times New Roman" w:hAnsi="Times New Roman" w:cs="Times New Roman"/>
          <w:color w:val="000000" w:themeColor="text1"/>
          <w:lang w:val="en-GB"/>
        </w:rPr>
        <w:t xml:space="preserve"> for instance, describes the journey metaphor as one of the most productive metaphors in political discourse. This is similar </w:t>
      </w:r>
      <w:r w:rsidR="002A7BE4" w:rsidRPr="00697476">
        <w:rPr>
          <w:rFonts w:ascii="Times New Roman" w:hAnsi="Times New Roman" w:cs="Times New Roman"/>
          <w:color w:val="000000" w:themeColor="text1"/>
          <w:lang w:val="en-GB"/>
        </w:rPr>
        <w:t xml:space="preserve">to </w:t>
      </w:r>
      <w:r w:rsidR="000F3273" w:rsidRPr="00697476">
        <w:rPr>
          <w:rFonts w:ascii="Times New Roman" w:hAnsi="Times New Roman" w:cs="Times New Roman"/>
          <w:color w:val="000000" w:themeColor="text1"/>
          <w:lang w:val="en-GB"/>
        </w:rPr>
        <w:t xml:space="preserve">where features of a physical journey are enacted onto the idea of leadership. </w:t>
      </w:r>
      <w:r w:rsidR="002A7BE4" w:rsidRPr="00697476">
        <w:rPr>
          <w:rFonts w:ascii="Times New Roman" w:hAnsi="Times New Roman" w:cs="Times New Roman"/>
          <w:color w:val="000000" w:themeColor="text1"/>
          <w:lang w:val="en-GB"/>
        </w:rPr>
        <w:t xml:space="preserve">For instance, in </w:t>
      </w:r>
      <w:r w:rsidR="000F3273" w:rsidRPr="00697476">
        <w:rPr>
          <w:rFonts w:ascii="Times New Roman" w:hAnsi="Times New Roman" w:cs="Times New Roman"/>
          <w:color w:val="000000" w:themeColor="text1"/>
          <w:lang w:val="en-GB"/>
        </w:rPr>
        <w:t>JDM</w:t>
      </w:r>
      <w:r w:rsidR="002A7BE4" w:rsidRPr="00697476">
        <w:rPr>
          <w:rFonts w:ascii="Times New Roman" w:hAnsi="Times New Roman" w:cs="Times New Roman"/>
          <w:color w:val="000000" w:themeColor="text1"/>
          <w:lang w:val="en-GB"/>
        </w:rPr>
        <w:t xml:space="preserve"> (1), the president </w:t>
      </w:r>
      <w:r w:rsidR="000F3273" w:rsidRPr="00697476">
        <w:rPr>
          <w:rFonts w:ascii="Times New Roman" w:hAnsi="Times New Roman" w:cs="Times New Roman"/>
          <w:color w:val="000000" w:themeColor="text1"/>
          <w:lang w:val="en-GB"/>
        </w:rPr>
        <w:t xml:space="preserve">conceptualizes leading and guiding a country to the path of progress as a journey. </w:t>
      </w:r>
      <w:r w:rsidR="00DA7738" w:rsidRPr="00697476">
        <w:rPr>
          <w:rFonts w:ascii="Times New Roman" w:hAnsi="Times New Roman" w:cs="Times New Roman"/>
          <w:color w:val="000000" w:themeColor="text1"/>
          <w:lang w:val="en-GB"/>
        </w:rPr>
        <w:t xml:space="preserve">The structural correspondence between leadership and metaphor is presented below. </w:t>
      </w:r>
    </w:p>
    <w:p w14:paraId="42B7983D" w14:textId="77777777" w:rsidR="0050632A" w:rsidRPr="00697476" w:rsidRDefault="0050632A" w:rsidP="00697476">
      <w:pPr>
        <w:spacing w:after="0" w:line="360" w:lineRule="auto"/>
        <w:ind w:firstLine="720"/>
        <w:jc w:val="both"/>
        <w:rPr>
          <w:rFonts w:ascii="Times New Roman" w:hAnsi="Times New Roman" w:cs="Times New Roman"/>
          <w:color w:val="000000" w:themeColor="text1"/>
          <w:lang w:val="en-GB"/>
        </w:rPr>
      </w:pPr>
    </w:p>
    <w:p w14:paraId="6999DA4E" w14:textId="4B3E1180" w:rsidR="00DA7738" w:rsidRPr="00697476" w:rsidRDefault="00DA7738" w:rsidP="00697476">
      <w:pPr>
        <w:spacing w:after="0" w:line="360" w:lineRule="auto"/>
        <w:ind w:left="1440"/>
        <w:jc w:val="both"/>
        <w:rPr>
          <w:rFonts w:ascii="Times New Roman" w:hAnsi="Times New Roman" w:cs="Times New Roman"/>
          <w:b/>
          <w:bCs/>
          <w:color w:val="000000" w:themeColor="text1"/>
          <w:lang w:val="en-GB"/>
        </w:rPr>
      </w:pPr>
      <w:r w:rsidRPr="00697476">
        <w:rPr>
          <w:rFonts w:ascii="Times New Roman" w:hAnsi="Times New Roman" w:cs="Times New Roman"/>
          <w:b/>
          <w:bCs/>
          <w:color w:val="000000" w:themeColor="text1"/>
          <w:lang w:val="en-GB"/>
        </w:rPr>
        <w:t>Source domain (Journey)</w:t>
      </w:r>
      <w:r w:rsidRPr="00697476">
        <w:rPr>
          <w:rFonts w:ascii="Times New Roman" w:hAnsi="Times New Roman" w:cs="Times New Roman"/>
          <w:b/>
          <w:bCs/>
          <w:color w:val="000000" w:themeColor="text1"/>
          <w:lang w:val="en-GB"/>
        </w:rPr>
        <w:tab/>
      </w:r>
      <w:r w:rsidRPr="00697476">
        <w:rPr>
          <w:rFonts w:ascii="Times New Roman" w:hAnsi="Times New Roman" w:cs="Times New Roman"/>
          <w:b/>
          <w:bCs/>
          <w:color w:val="000000" w:themeColor="text1"/>
          <w:lang w:val="en-GB"/>
        </w:rPr>
        <w:tab/>
      </w:r>
      <w:r w:rsidRPr="00697476">
        <w:rPr>
          <w:rFonts w:ascii="Times New Roman" w:hAnsi="Times New Roman" w:cs="Times New Roman"/>
          <w:b/>
          <w:bCs/>
          <w:color w:val="000000" w:themeColor="text1"/>
          <w:lang w:val="en-GB"/>
        </w:rPr>
        <w:tab/>
        <w:t>Target domain (Leadership)</w:t>
      </w:r>
    </w:p>
    <w:p w14:paraId="4AB9AD59" w14:textId="3C664CA4" w:rsidR="00DA7738" w:rsidRPr="00697476" w:rsidRDefault="00D2290D" w:rsidP="00697476">
      <w:pPr>
        <w:spacing w:after="0" w:line="360" w:lineRule="auto"/>
        <w:ind w:left="1440"/>
        <w:jc w:val="both"/>
        <w:rPr>
          <w:rFonts w:ascii="Times New Roman" w:hAnsi="Times New Roman" w:cs="Times New Roman"/>
          <w:color w:val="000000" w:themeColor="text1"/>
          <w:lang w:val="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79744" behindDoc="0" locked="0" layoutInCell="1" allowOverlap="1" wp14:anchorId="52A96CF0" wp14:editId="1609E50A">
                <wp:simplePos x="0" y="0"/>
                <wp:positionH relativeFrom="column">
                  <wp:posOffset>2174541</wp:posOffset>
                </wp:positionH>
                <wp:positionV relativeFrom="paragraph">
                  <wp:posOffset>101600</wp:posOffset>
                </wp:positionV>
                <wp:extent cx="1329489" cy="0"/>
                <wp:effectExtent l="0" t="76200" r="23495" b="95250"/>
                <wp:wrapNone/>
                <wp:docPr id="1466265744"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7EFBC135" id="_x0000_t32" coordsize="21600,21600" o:spt="32" o:oned="t" path="m,l21600,21600e" filled="f">
                <v:path arrowok="t" fillok="f" o:connecttype="none"/>
                <o:lock v:ext="edit" shapetype="t"/>
              </v:shapetype>
              <v:shape id="Straight Arrow Connector 1" o:spid="_x0000_s1026" type="#_x0000_t32" style="position:absolute;margin-left:171.2pt;margin-top:8pt;width:104.7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" strokecolor="black [3200]" strokeweight="1.5pt">
                <v:stroke endarrow="block" joinstyle="miter"/>
              </v:shape>
            </w:pict>
          </mc:Fallback>
        </mc:AlternateContent>
      </w:r>
      <w:r w:rsidR="00DA7738" w:rsidRPr="00697476">
        <w:rPr>
          <w:rFonts w:ascii="Times New Roman" w:hAnsi="Times New Roman" w:cs="Times New Roman"/>
          <w:color w:val="000000" w:themeColor="text1"/>
          <w:lang w:val="en-GB"/>
        </w:rPr>
        <w:t>The Journey</w:t>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t>Leading the Nation</w:t>
      </w:r>
    </w:p>
    <w:p w14:paraId="3D22937E" w14:textId="3B96F0D7" w:rsidR="00DA7738" w:rsidRPr="00697476" w:rsidRDefault="00D2290D" w:rsidP="00697476">
      <w:pPr>
        <w:spacing w:after="0" w:line="360" w:lineRule="auto"/>
        <w:ind w:left="1440"/>
        <w:jc w:val="both"/>
        <w:rPr>
          <w:rFonts w:ascii="Times New Roman" w:hAnsi="Times New Roman" w:cs="Times New Roman"/>
          <w:color w:val="000000" w:themeColor="text1"/>
          <w:lang w:val="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81792" behindDoc="0" locked="0" layoutInCell="1" allowOverlap="1" wp14:anchorId="03D7E88E" wp14:editId="1D8FADDD">
                <wp:simplePos x="0" y="0"/>
                <wp:positionH relativeFrom="column">
                  <wp:posOffset>2173705</wp:posOffset>
                </wp:positionH>
                <wp:positionV relativeFrom="paragraph">
                  <wp:posOffset>92276</wp:posOffset>
                </wp:positionV>
                <wp:extent cx="1329489" cy="0"/>
                <wp:effectExtent l="0" t="76200" r="23495" b="95250"/>
                <wp:wrapNone/>
                <wp:docPr id="1857512280"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6D3903A" id="Straight Arrow Connector 1" o:spid="_x0000_s1026" type="#_x0000_t32" style="position:absolute;margin-left:171.15pt;margin-top:7.25pt;width:104.7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" strokecolor="black [3200]" strokeweight="1.5pt">
                <v:stroke endarrow="block" joinstyle="miter"/>
              </v:shape>
            </w:pict>
          </mc:Fallback>
        </mc:AlternateContent>
      </w:r>
      <w:r w:rsidR="00DA7738" w:rsidRPr="00697476">
        <w:rPr>
          <w:rFonts w:ascii="Times New Roman" w:hAnsi="Times New Roman" w:cs="Times New Roman"/>
          <w:color w:val="000000" w:themeColor="text1"/>
          <w:lang w:val="en-GB"/>
        </w:rPr>
        <w:t xml:space="preserve">The travellers </w:t>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t>citizens</w:t>
      </w:r>
    </w:p>
    <w:p w14:paraId="0CB31172" w14:textId="51C04D78" w:rsidR="005310D4" w:rsidRPr="00697476" w:rsidRDefault="00D2290D" w:rsidP="00697476">
      <w:pPr>
        <w:spacing w:after="0" w:line="360" w:lineRule="auto"/>
        <w:ind w:left="1440"/>
        <w:jc w:val="both"/>
        <w:rPr>
          <w:rFonts w:ascii="Times New Roman" w:hAnsi="Times New Roman" w:cs="Times New Roman"/>
          <w:color w:val="000000" w:themeColor="text1"/>
          <w:lang w:val="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83840" behindDoc="0" locked="0" layoutInCell="1" allowOverlap="1" wp14:anchorId="7B639BBB" wp14:editId="5758923E">
                <wp:simplePos x="0" y="0"/>
                <wp:positionH relativeFrom="column">
                  <wp:posOffset>2173171</wp:posOffset>
                </wp:positionH>
                <wp:positionV relativeFrom="paragraph">
                  <wp:posOffset>94715</wp:posOffset>
                </wp:positionV>
                <wp:extent cx="1329489" cy="0"/>
                <wp:effectExtent l="0" t="76200" r="23495" b="95250"/>
                <wp:wrapNone/>
                <wp:docPr id="770757733"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7D88AF6" id="Straight Arrow Connector 1" o:spid="_x0000_s1026" type="#_x0000_t32" style="position:absolute;margin-left:171.1pt;margin-top:7.45pt;width:104.7pt;height:0;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" strokecolor="black [3200]" strokeweight="1.5pt">
                <v:stroke endarrow="block" joinstyle="miter"/>
              </v:shape>
            </w:pict>
          </mc:Fallback>
        </mc:AlternateContent>
      </w:r>
      <w:r w:rsidR="005310D4" w:rsidRPr="00697476">
        <w:rPr>
          <w:rFonts w:ascii="Times New Roman" w:hAnsi="Times New Roman" w:cs="Times New Roman"/>
          <w:color w:val="000000" w:themeColor="text1"/>
          <w:lang w:val="en-GB"/>
        </w:rPr>
        <w:t>The guide</w:t>
      </w:r>
      <w:r w:rsidR="005310D4" w:rsidRPr="00697476">
        <w:rPr>
          <w:rFonts w:ascii="Times New Roman" w:hAnsi="Times New Roman" w:cs="Times New Roman"/>
          <w:color w:val="000000" w:themeColor="text1"/>
          <w:lang w:val="en-GB"/>
        </w:rPr>
        <w:tab/>
      </w:r>
      <w:r w:rsidR="005310D4" w:rsidRPr="00697476">
        <w:rPr>
          <w:rFonts w:ascii="Times New Roman" w:hAnsi="Times New Roman" w:cs="Times New Roman"/>
          <w:color w:val="000000" w:themeColor="text1"/>
          <w:lang w:val="en-GB"/>
        </w:rPr>
        <w:tab/>
      </w:r>
      <w:r w:rsidR="005310D4" w:rsidRPr="00697476">
        <w:rPr>
          <w:rFonts w:ascii="Times New Roman" w:hAnsi="Times New Roman" w:cs="Times New Roman"/>
          <w:color w:val="000000" w:themeColor="text1"/>
          <w:lang w:val="en-GB"/>
        </w:rPr>
        <w:tab/>
      </w:r>
      <w:r w:rsidR="005310D4" w:rsidRPr="00697476">
        <w:rPr>
          <w:rFonts w:ascii="Times New Roman" w:hAnsi="Times New Roman" w:cs="Times New Roman"/>
          <w:color w:val="000000" w:themeColor="text1"/>
          <w:lang w:val="en-GB"/>
        </w:rPr>
        <w:tab/>
      </w:r>
      <w:r w:rsidR="005310D4" w:rsidRPr="00697476">
        <w:rPr>
          <w:rFonts w:ascii="Times New Roman" w:hAnsi="Times New Roman" w:cs="Times New Roman"/>
          <w:color w:val="000000" w:themeColor="text1"/>
          <w:lang w:val="en-GB"/>
        </w:rPr>
        <w:tab/>
        <w:t>the leader (president)</w:t>
      </w:r>
    </w:p>
    <w:p w14:paraId="46DAAA47" w14:textId="26C4F59C" w:rsidR="00DA7738" w:rsidRPr="00697476" w:rsidRDefault="00D2290D" w:rsidP="00697476">
      <w:pPr>
        <w:spacing w:after="0" w:line="360" w:lineRule="auto"/>
        <w:ind w:left="1440"/>
        <w:jc w:val="both"/>
        <w:rPr>
          <w:rFonts w:ascii="Times New Roman" w:hAnsi="Times New Roman" w:cs="Times New Roman"/>
          <w:color w:val="000000" w:themeColor="text1"/>
          <w:lang w:val="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85888" behindDoc="0" locked="0" layoutInCell="1" allowOverlap="1" wp14:anchorId="2AC1C491" wp14:editId="6FC2600A">
                <wp:simplePos x="0" y="0"/>
                <wp:positionH relativeFrom="column">
                  <wp:posOffset>2172937</wp:posOffset>
                </wp:positionH>
                <wp:positionV relativeFrom="paragraph">
                  <wp:posOffset>97790</wp:posOffset>
                </wp:positionV>
                <wp:extent cx="1329489" cy="0"/>
                <wp:effectExtent l="0" t="76200" r="23495" b="95250"/>
                <wp:wrapNone/>
                <wp:docPr id="106113204"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F705DA6" id="Straight Arrow Connector 1" o:spid="_x0000_s1026" type="#_x0000_t32" style="position:absolute;margin-left:171.1pt;margin-top:7.7pt;width:104.7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" strokecolor="black [3200]" strokeweight="1.5pt">
                <v:stroke endarrow="block" joinstyle="miter"/>
              </v:shape>
            </w:pict>
          </mc:Fallback>
        </mc:AlternateContent>
      </w:r>
      <w:r w:rsidR="00DA7738" w:rsidRPr="00697476">
        <w:rPr>
          <w:rFonts w:ascii="Times New Roman" w:hAnsi="Times New Roman" w:cs="Times New Roman"/>
          <w:color w:val="000000" w:themeColor="text1"/>
          <w:lang w:val="en-GB"/>
        </w:rPr>
        <w:t>Starting point</w:t>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t>beginning of mandate</w:t>
      </w:r>
    </w:p>
    <w:p w14:paraId="09B45A9E" w14:textId="1166B959" w:rsidR="00DA7738" w:rsidRPr="00697476" w:rsidRDefault="00D2290D" w:rsidP="00697476">
      <w:pPr>
        <w:spacing w:after="0" w:line="360" w:lineRule="auto"/>
        <w:ind w:left="1440"/>
        <w:jc w:val="both"/>
        <w:rPr>
          <w:rFonts w:ascii="Times New Roman" w:hAnsi="Times New Roman" w:cs="Times New Roman"/>
          <w:color w:val="000000" w:themeColor="text1"/>
          <w:lang w:val="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87936" behindDoc="0" locked="0" layoutInCell="1" allowOverlap="1" wp14:anchorId="64CFEB32" wp14:editId="3A20E540">
                <wp:simplePos x="0" y="0"/>
                <wp:positionH relativeFrom="column">
                  <wp:posOffset>2173171</wp:posOffset>
                </wp:positionH>
                <wp:positionV relativeFrom="paragraph">
                  <wp:posOffset>83285</wp:posOffset>
                </wp:positionV>
                <wp:extent cx="1329489" cy="0"/>
                <wp:effectExtent l="0" t="76200" r="23495" b="95250"/>
                <wp:wrapNone/>
                <wp:docPr id="2030094914"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C64D739" id="Straight Arrow Connector 1" o:spid="_x0000_s1026" type="#_x0000_t32" style="position:absolute;margin-left:171.1pt;margin-top:6.55pt;width:104.7pt;height:0;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" strokecolor="black [3200]" strokeweight="1.5pt">
                <v:stroke endarrow="block" joinstyle="miter"/>
              </v:shape>
            </w:pict>
          </mc:Fallback>
        </mc:AlternateContent>
      </w:r>
      <w:r w:rsidR="00DA7738" w:rsidRPr="00697476">
        <w:rPr>
          <w:rFonts w:ascii="Times New Roman" w:hAnsi="Times New Roman" w:cs="Times New Roman"/>
          <w:color w:val="000000" w:themeColor="text1"/>
          <w:lang w:val="en-GB"/>
        </w:rPr>
        <w:t xml:space="preserve">Destination </w:t>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t>National goal</w:t>
      </w:r>
    </w:p>
    <w:p w14:paraId="14E88E71" w14:textId="7096D462" w:rsidR="00DA7738" w:rsidRPr="00697476" w:rsidRDefault="00D2290D" w:rsidP="00697476">
      <w:pPr>
        <w:spacing w:after="0" w:line="360" w:lineRule="auto"/>
        <w:ind w:left="1440"/>
        <w:jc w:val="both"/>
        <w:rPr>
          <w:rFonts w:ascii="Times New Roman" w:hAnsi="Times New Roman" w:cs="Times New Roman"/>
          <w:color w:val="000000" w:themeColor="text1"/>
          <w:lang w:val="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89984" behindDoc="0" locked="0" layoutInCell="1" allowOverlap="1" wp14:anchorId="107A4BAB" wp14:editId="73185473">
                <wp:simplePos x="0" y="0"/>
                <wp:positionH relativeFrom="column">
                  <wp:posOffset>2189747</wp:posOffset>
                </wp:positionH>
                <wp:positionV relativeFrom="paragraph">
                  <wp:posOffset>103037</wp:posOffset>
                </wp:positionV>
                <wp:extent cx="1329489" cy="0"/>
                <wp:effectExtent l="0" t="76200" r="23495" b="95250"/>
                <wp:wrapNone/>
                <wp:docPr id="1894808510"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B5169C4" id="Straight Arrow Connector 1" o:spid="_x0000_s1026" type="#_x0000_t32" style="position:absolute;margin-left:172.4pt;margin-top:8.1pt;width:104.7pt;height:0;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" strokecolor="black [3200]" strokeweight="1.5pt">
                <v:stroke endarrow="block" joinstyle="miter"/>
              </v:shape>
            </w:pict>
          </mc:Fallback>
        </mc:AlternateContent>
      </w:r>
      <w:r w:rsidR="00DA7738" w:rsidRPr="00697476">
        <w:rPr>
          <w:rFonts w:ascii="Times New Roman" w:hAnsi="Times New Roman" w:cs="Times New Roman"/>
          <w:color w:val="000000" w:themeColor="text1"/>
          <w:lang w:val="en-GB"/>
        </w:rPr>
        <w:t>The path</w:t>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t>policy direction</w:t>
      </w:r>
    </w:p>
    <w:p w14:paraId="2CAF8C0F" w14:textId="1E71F6EA" w:rsidR="00DA7738" w:rsidRPr="00697476" w:rsidRDefault="00D2290D" w:rsidP="00697476">
      <w:pPr>
        <w:spacing w:after="0" w:line="360" w:lineRule="auto"/>
        <w:ind w:left="1440"/>
        <w:jc w:val="both"/>
        <w:rPr>
          <w:rFonts w:ascii="Times New Roman" w:hAnsi="Times New Roman" w:cs="Times New Roman"/>
          <w:color w:val="000000" w:themeColor="text1"/>
          <w:lang w:val="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92032" behindDoc="0" locked="0" layoutInCell="1" allowOverlap="1" wp14:anchorId="31F9494E" wp14:editId="00635789">
                <wp:simplePos x="0" y="0"/>
                <wp:positionH relativeFrom="column">
                  <wp:posOffset>2191752</wp:posOffset>
                </wp:positionH>
                <wp:positionV relativeFrom="paragraph">
                  <wp:posOffset>93412</wp:posOffset>
                </wp:positionV>
                <wp:extent cx="1329489" cy="0"/>
                <wp:effectExtent l="0" t="76200" r="23495" b="95250"/>
                <wp:wrapNone/>
                <wp:docPr id="984267381"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B5611DB" id="Straight Arrow Connector 1" o:spid="_x0000_s1026" type="#_x0000_t32" style="position:absolute;margin-left:172.6pt;margin-top:7.35pt;width:104.7pt;height:0;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" strokecolor="black [3200]" strokeweight="1.5pt">
                <v:stroke endarrow="block" joinstyle="miter"/>
              </v:shape>
            </w:pict>
          </mc:Fallback>
        </mc:AlternateContent>
      </w:r>
      <w:r w:rsidR="00DA7738" w:rsidRPr="00697476">
        <w:rPr>
          <w:rFonts w:ascii="Times New Roman" w:hAnsi="Times New Roman" w:cs="Times New Roman"/>
          <w:color w:val="000000" w:themeColor="text1"/>
          <w:lang w:val="en-GB"/>
        </w:rPr>
        <w:t xml:space="preserve">Obstacle </w:t>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t>corruption/crisis</w:t>
      </w:r>
    </w:p>
    <w:p w14:paraId="5D8160C1" w14:textId="151A2004" w:rsidR="00DA7738" w:rsidRPr="00697476" w:rsidRDefault="00D2290D" w:rsidP="00697476">
      <w:pPr>
        <w:spacing w:after="0" w:line="360" w:lineRule="auto"/>
        <w:ind w:left="1440"/>
        <w:jc w:val="both"/>
        <w:rPr>
          <w:rFonts w:ascii="Times New Roman" w:hAnsi="Times New Roman" w:cs="Times New Roman"/>
          <w:color w:val="000000" w:themeColor="text1"/>
          <w:lang w:val="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94080" behindDoc="0" locked="0" layoutInCell="1" allowOverlap="1" wp14:anchorId="3D3A645D" wp14:editId="06809467">
                <wp:simplePos x="0" y="0"/>
                <wp:positionH relativeFrom="column">
                  <wp:posOffset>2191218</wp:posOffset>
                </wp:positionH>
                <wp:positionV relativeFrom="paragraph">
                  <wp:posOffset>77437</wp:posOffset>
                </wp:positionV>
                <wp:extent cx="1329489" cy="0"/>
                <wp:effectExtent l="0" t="76200" r="23495" b="95250"/>
                <wp:wrapNone/>
                <wp:docPr id="884224983"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1875CD7" id="Straight Arrow Connector 1" o:spid="_x0000_s1026" type="#_x0000_t32" style="position:absolute;margin-left:172.55pt;margin-top:6.1pt;width:104.7pt;height:0;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" strokecolor="black [3200]" strokeweight="1.5pt">
                <v:stroke endarrow="block" joinstyle="miter"/>
              </v:shape>
            </w:pict>
          </mc:Fallback>
        </mc:AlternateContent>
      </w:r>
      <w:r w:rsidR="00DA7738" w:rsidRPr="00697476">
        <w:rPr>
          <w:rFonts w:ascii="Times New Roman" w:hAnsi="Times New Roman" w:cs="Times New Roman"/>
          <w:color w:val="000000" w:themeColor="text1"/>
          <w:lang w:val="en-GB"/>
        </w:rPr>
        <w:t xml:space="preserve">Previous travellers </w:t>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r>
      <w:r w:rsidR="00DA7738" w:rsidRPr="00697476">
        <w:rPr>
          <w:rFonts w:ascii="Times New Roman" w:hAnsi="Times New Roman" w:cs="Times New Roman"/>
          <w:color w:val="000000" w:themeColor="text1"/>
          <w:lang w:val="en-GB"/>
        </w:rPr>
        <w:tab/>
        <w:t>the Founding Fathers</w:t>
      </w:r>
    </w:p>
    <w:p w14:paraId="577C0C4B" w14:textId="77777777" w:rsidR="00DA7738" w:rsidRPr="00697476" w:rsidRDefault="00DA7738" w:rsidP="00697476">
      <w:pPr>
        <w:spacing w:after="0" w:line="360" w:lineRule="auto"/>
        <w:jc w:val="both"/>
        <w:rPr>
          <w:rFonts w:ascii="Times New Roman" w:hAnsi="Times New Roman" w:cs="Times New Roman"/>
          <w:color w:val="000000" w:themeColor="text1"/>
          <w:lang w:val="en-GB"/>
        </w:rPr>
      </w:pPr>
    </w:p>
    <w:p w14:paraId="43AAD7E3" w14:textId="7EEB3FD3" w:rsidR="00A6402B" w:rsidRPr="00697476" w:rsidRDefault="00DA7738" w:rsidP="00697476">
      <w:pPr>
        <w:spacing w:after="0" w:line="360" w:lineRule="auto"/>
        <w:ind w:firstLine="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The metaphor is activated in the speeches through a range of lexical and phrasal triggers. These expressions belong to the semantic field of travel, movement, and spatial progression. </w:t>
      </w:r>
      <w:r w:rsidR="005310D4" w:rsidRPr="00697476">
        <w:rPr>
          <w:rFonts w:ascii="Times New Roman" w:hAnsi="Times New Roman" w:cs="Times New Roman"/>
          <w:color w:val="000000" w:themeColor="text1"/>
          <w:lang w:val="en-GB"/>
        </w:rPr>
        <w:t>In</w:t>
      </w:r>
      <w:r w:rsidR="00795E65" w:rsidRPr="00697476">
        <w:rPr>
          <w:rFonts w:ascii="Times New Roman" w:hAnsi="Times New Roman" w:cs="Times New Roman"/>
          <w:color w:val="000000" w:themeColor="text1"/>
          <w:lang w:val="en-GB"/>
        </w:rPr>
        <w:t xml:space="preserve"> (Extract 1), the president explicitly names the new presidential mandate as the beginning of a journey. This frames the assumption of office as a point of departure toward a destination defined by national advancement. </w:t>
      </w:r>
      <w:r w:rsidR="00C307AF" w:rsidRPr="00697476">
        <w:rPr>
          <w:rFonts w:ascii="Times New Roman" w:hAnsi="Times New Roman" w:cs="Times New Roman"/>
          <w:color w:val="000000" w:themeColor="text1"/>
          <w:lang w:val="en-GB"/>
        </w:rPr>
        <w:t>In (Extract 2), it also constructs challenges to governance as physical obstructions on a road, with the president cast as the guide who navigates companions' safety past these obstacles. The declaration in (extract 3) maps national development into directional spatial movement (</w:t>
      </w:r>
      <w:r w:rsidR="00D2290D" w:rsidRPr="00697476">
        <w:rPr>
          <w:rFonts w:ascii="Times New Roman" w:eastAsia="Times New Roman" w:hAnsi="Times New Roman" w:cs="Times New Roman"/>
          <w:color w:val="000000" w:themeColor="text1"/>
        </w:rPr>
        <w:t>Kövecses, 2010</w:t>
      </w:r>
      <w:r w:rsidR="00C307AF" w:rsidRPr="00697476">
        <w:rPr>
          <w:rFonts w:ascii="Times New Roman" w:hAnsi="Times New Roman" w:cs="Times New Roman"/>
          <w:color w:val="000000" w:themeColor="text1"/>
          <w:lang w:val="en-GB"/>
        </w:rPr>
        <w:t xml:space="preserve">), with progress conceptualised as accelerating travel along a forward-oriented path. </w:t>
      </w:r>
    </w:p>
    <w:p w14:paraId="6390A465" w14:textId="11B0B8B6" w:rsidR="005310D4" w:rsidRPr="00697476" w:rsidRDefault="00C307AF" w:rsidP="00697476">
      <w:pPr>
        <w:spacing w:after="0" w:line="360" w:lineRule="auto"/>
        <w:ind w:firstLine="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Additionally, </w:t>
      </w:r>
      <w:r w:rsidRPr="00697476">
        <w:rPr>
          <w:rFonts w:ascii="Times New Roman" w:hAnsi="Times New Roman" w:cs="Times New Roman"/>
          <w:color w:val="000000" w:themeColor="text1"/>
        </w:rPr>
        <w:t xml:space="preserve">the assertion made in (Extract 4) evokes the pioneering act of cutting a new path through uncharted terrain, positioning Ghana's historical achievements as the opening of routes that subsequent generations may travel. When Mahama states, </w:t>
      </w:r>
      <w:r w:rsidRPr="00697476">
        <w:rPr>
          <w:rFonts w:ascii="Times New Roman" w:hAnsi="Times New Roman" w:cs="Times New Roman"/>
          <w:i/>
          <w:iCs/>
          <w:color w:val="000000" w:themeColor="text1"/>
        </w:rPr>
        <w:t>"I will work to place us on the right path,"</w:t>
      </w:r>
      <w:r w:rsidRPr="00697476">
        <w:rPr>
          <w:rFonts w:ascii="Times New Roman" w:hAnsi="Times New Roman" w:cs="Times New Roman"/>
          <w:color w:val="000000" w:themeColor="text1"/>
        </w:rPr>
        <w:t xml:space="preserve"> (Extract 5), the president frames governance as a matter of choosing the correct direction of travel, with the attendant implication that wrong paths (poor policy choices) also exist. The invitation to recruit citizens as co-travelers distributes the agency of the journey across the </w:t>
      </w:r>
      <w:r w:rsidRPr="00697476">
        <w:rPr>
          <w:rFonts w:ascii="Times New Roman" w:hAnsi="Times New Roman" w:cs="Times New Roman"/>
          <w:color w:val="000000" w:themeColor="text1"/>
        </w:rPr>
        <w:lastRenderedPageBreak/>
        <w:t xml:space="preserve">collective national body. The verb phrase </w:t>
      </w:r>
      <w:r w:rsidRPr="00697476">
        <w:rPr>
          <w:rFonts w:ascii="Times New Roman" w:hAnsi="Times New Roman" w:cs="Times New Roman"/>
          <w:i/>
          <w:iCs/>
          <w:color w:val="000000" w:themeColor="text1"/>
        </w:rPr>
        <w:t>"steer the affairs"</w:t>
      </w:r>
      <w:r w:rsidRPr="00697476">
        <w:rPr>
          <w:rFonts w:ascii="Times New Roman" w:hAnsi="Times New Roman" w:cs="Times New Roman"/>
          <w:color w:val="000000" w:themeColor="text1"/>
        </w:rPr>
        <w:t xml:space="preserve"> (Extract 7) invokes the sub-schema of the NATION IS A VEHICLE, in which the president is the helmsman directing the vessel along its course.</w:t>
      </w:r>
      <w:r w:rsidR="00795E65" w:rsidRPr="00697476">
        <w:rPr>
          <w:rFonts w:ascii="Times New Roman" w:hAnsi="Times New Roman" w:cs="Times New Roman"/>
          <w:color w:val="000000" w:themeColor="text1"/>
          <w:lang w:val="en-GB"/>
        </w:rPr>
        <w:t xml:space="preserve"> </w:t>
      </w:r>
      <w:r w:rsidR="005310D4" w:rsidRPr="00697476">
        <w:rPr>
          <w:rFonts w:ascii="Times New Roman" w:hAnsi="Times New Roman" w:cs="Times New Roman"/>
          <w:color w:val="000000" w:themeColor="text1"/>
          <w:lang w:val="en-GB"/>
        </w:rPr>
        <w:t xml:space="preserve"> </w:t>
      </w:r>
    </w:p>
    <w:p w14:paraId="36D85DE9" w14:textId="77777777" w:rsidR="00795E65" w:rsidRPr="00697476" w:rsidRDefault="00795E65" w:rsidP="00697476">
      <w:pPr>
        <w:spacing w:after="0" w:line="360" w:lineRule="auto"/>
        <w:jc w:val="both"/>
        <w:rPr>
          <w:rFonts w:ascii="Times New Roman" w:hAnsi="Times New Roman" w:cs="Times New Roman"/>
          <w:b/>
          <w:bCs/>
          <w:color w:val="000000" w:themeColor="text1"/>
          <w:lang w:val="en-GB"/>
        </w:rPr>
      </w:pPr>
    </w:p>
    <w:p w14:paraId="1FBF9CA2" w14:textId="39095A42" w:rsidR="00795E65" w:rsidRPr="00697476" w:rsidRDefault="00795E65" w:rsidP="00697476">
      <w:pPr>
        <w:spacing w:after="0" w:line="360" w:lineRule="auto"/>
        <w:jc w:val="both"/>
        <w:rPr>
          <w:rFonts w:ascii="Times New Roman" w:hAnsi="Times New Roman" w:cs="Times New Roman"/>
          <w:b/>
          <w:bCs/>
          <w:color w:val="000000" w:themeColor="text1"/>
          <w:lang w:val="en-GB"/>
        </w:rPr>
      </w:pPr>
      <w:r w:rsidRPr="00697476">
        <w:rPr>
          <w:rFonts w:ascii="Times New Roman" w:hAnsi="Times New Roman" w:cs="Times New Roman"/>
          <w:b/>
          <w:bCs/>
          <w:color w:val="000000" w:themeColor="text1"/>
          <w:lang w:val="en-GB"/>
        </w:rPr>
        <w:t>JDM Addresses</w:t>
      </w:r>
    </w:p>
    <w:p w14:paraId="3EFF9B19" w14:textId="3867CAC3" w:rsidR="005310D4" w:rsidRPr="00697476" w:rsidRDefault="005310D4" w:rsidP="00697476">
      <w:pPr>
        <w:pStyle w:val="ListParagraph"/>
        <w:numPr>
          <w:ilvl w:val="0"/>
          <w:numId w:val="17"/>
        </w:numPr>
        <w:spacing w:after="0" w:line="360" w:lineRule="auto"/>
        <w:contextualSpacing w:val="0"/>
        <w:jc w:val="both"/>
        <w:rPr>
          <w:rFonts w:ascii="Times New Roman" w:hAnsi="Times New Roman" w:cs="Times New Roman"/>
          <w:color w:val="000000" w:themeColor="text1"/>
        </w:rPr>
      </w:pPr>
      <w:r w:rsidRPr="00697476">
        <w:rPr>
          <w:rFonts w:ascii="Times New Roman" w:eastAsia="Times New Roman" w:hAnsi="Times New Roman" w:cs="Times New Roman"/>
          <w:i/>
          <w:iCs/>
          <w:color w:val="000000" w:themeColor="text1"/>
        </w:rPr>
        <w:t xml:space="preserve">"...we are poised to embark on a journey of progress and inclusivity..." </w:t>
      </w:r>
      <w:r w:rsidRPr="00697476">
        <w:rPr>
          <w:rFonts w:ascii="Times New Roman" w:eastAsia="Times New Roman" w:hAnsi="Times New Roman" w:cs="Times New Roman"/>
          <w:color w:val="000000" w:themeColor="text1"/>
        </w:rPr>
        <w:t>(JDM 2)</w:t>
      </w:r>
    </w:p>
    <w:p w14:paraId="0C51E1A7" w14:textId="00DA78A7" w:rsidR="005310D4" w:rsidRPr="00697476" w:rsidRDefault="005310D4" w:rsidP="00697476">
      <w:pPr>
        <w:pStyle w:val="ListParagraph"/>
        <w:numPr>
          <w:ilvl w:val="0"/>
          <w:numId w:val="17"/>
        </w:numPr>
        <w:spacing w:after="0" w:line="360" w:lineRule="auto"/>
        <w:contextualSpacing w:val="0"/>
        <w:jc w:val="both"/>
        <w:rPr>
          <w:rFonts w:ascii="Times New Roman" w:hAnsi="Times New Roman" w:cs="Times New Roman"/>
          <w:color w:val="000000" w:themeColor="text1"/>
        </w:rPr>
      </w:pPr>
      <w:r w:rsidRPr="00697476">
        <w:rPr>
          <w:rFonts w:ascii="Times New Roman" w:eastAsia="Times New Roman" w:hAnsi="Times New Roman" w:cs="Times New Roman"/>
          <w:i/>
          <w:iCs/>
          <w:color w:val="000000" w:themeColor="text1"/>
        </w:rPr>
        <w:t xml:space="preserve">"I will lead us over the hurdles and past the obstacles that might threaten to keep us from meeting our goals." </w:t>
      </w:r>
      <w:r w:rsidRPr="00697476">
        <w:rPr>
          <w:rFonts w:ascii="Times New Roman" w:eastAsia="Times New Roman" w:hAnsi="Times New Roman" w:cs="Times New Roman"/>
          <w:color w:val="000000" w:themeColor="text1"/>
        </w:rPr>
        <w:t>(JDM 1)</w:t>
      </w:r>
    </w:p>
    <w:p w14:paraId="130B329D" w14:textId="58536207" w:rsidR="005310D4" w:rsidRPr="00697476" w:rsidRDefault="005310D4" w:rsidP="00697476">
      <w:pPr>
        <w:pStyle w:val="ListParagraph"/>
        <w:numPr>
          <w:ilvl w:val="0"/>
          <w:numId w:val="17"/>
        </w:numPr>
        <w:spacing w:after="0" w:line="360" w:lineRule="auto"/>
        <w:contextualSpacing w:val="0"/>
        <w:jc w:val="both"/>
        <w:rPr>
          <w:rFonts w:ascii="Times New Roman" w:hAnsi="Times New Roman" w:cs="Times New Roman"/>
          <w:color w:val="000000" w:themeColor="text1"/>
        </w:rPr>
      </w:pPr>
      <w:r w:rsidRPr="00697476">
        <w:rPr>
          <w:rFonts w:ascii="Times New Roman" w:eastAsia="Times New Roman" w:hAnsi="Times New Roman" w:cs="Times New Roman"/>
          <w:i/>
          <w:iCs/>
          <w:color w:val="000000" w:themeColor="text1"/>
        </w:rPr>
        <w:t xml:space="preserve">"We are moving forward at a rapid pace." </w:t>
      </w:r>
      <w:r w:rsidRPr="00697476">
        <w:rPr>
          <w:rFonts w:ascii="Times New Roman" w:eastAsia="Times New Roman" w:hAnsi="Times New Roman" w:cs="Times New Roman"/>
          <w:color w:val="000000" w:themeColor="text1"/>
        </w:rPr>
        <w:t>(JDM 1)</w:t>
      </w:r>
    </w:p>
    <w:p w14:paraId="41C93920" w14:textId="11E48BB3" w:rsidR="005310D4" w:rsidRPr="00697476" w:rsidRDefault="005310D4" w:rsidP="00697476">
      <w:pPr>
        <w:pStyle w:val="ListParagraph"/>
        <w:numPr>
          <w:ilvl w:val="0"/>
          <w:numId w:val="17"/>
        </w:numPr>
        <w:spacing w:after="0" w:line="360" w:lineRule="auto"/>
        <w:contextualSpacing w:val="0"/>
        <w:jc w:val="both"/>
        <w:rPr>
          <w:rFonts w:ascii="Times New Roman" w:hAnsi="Times New Roman" w:cs="Times New Roman"/>
          <w:color w:val="000000" w:themeColor="text1"/>
        </w:rPr>
      </w:pPr>
      <w:r w:rsidRPr="00697476">
        <w:rPr>
          <w:rFonts w:ascii="Times New Roman" w:eastAsia="Times New Roman" w:hAnsi="Times New Roman" w:cs="Times New Roman"/>
          <w:i/>
          <w:iCs/>
          <w:color w:val="000000" w:themeColor="text1"/>
        </w:rPr>
        <w:t xml:space="preserve">"We have blazed trails before for others to follow." </w:t>
      </w:r>
      <w:r w:rsidRPr="00697476">
        <w:rPr>
          <w:rFonts w:ascii="Times New Roman" w:eastAsia="Times New Roman" w:hAnsi="Times New Roman" w:cs="Times New Roman"/>
          <w:color w:val="000000" w:themeColor="text1"/>
        </w:rPr>
        <w:t>(JDM 1)</w:t>
      </w:r>
    </w:p>
    <w:p w14:paraId="4E124224" w14:textId="07D01937" w:rsidR="005310D4" w:rsidRPr="00697476" w:rsidRDefault="005310D4" w:rsidP="00697476">
      <w:pPr>
        <w:pStyle w:val="ListParagraph"/>
        <w:numPr>
          <w:ilvl w:val="0"/>
          <w:numId w:val="17"/>
        </w:numPr>
        <w:spacing w:after="0" w:line="360" w:lineRule="auto"/>
        <w:contextualSpacing w:val="0"/>
        <w:jc w:val="both"/>
        <w:rPr>
          <w:rFonts w:ascii="Times New Roman" w:hAnsi="Times New Roman" w:cs="Times New Roman"/>
          <w:color w:val="000000" w:themeColor="text1"/>
        </w:rPr>
      </w:pPr>
      <w:r w:rsidRPr="00697476">
        <w:rPr>
          <w:rFonts w:ascii="Times New Roman" w:eastAsia="Times New Roman" w:hAnsi="Times New Roman" w:cs="Times New Roman"/>
          <w:i/>
          <w:iCs/>
          <w:color w:val="000000" w:themeColor="text1"/>
        </w:rPr>
        <w:t xml:space="preserve">"I will work to place us on the right path." </w:t>
      </w:r>
      <w:r w:rsidRPr="00697476">
        <w:rPr>
          <w:rFonts w:ascii="Times New Roman" w:eastAsia="Times New Roman" w:hAnsi="Times New Roman" w:cs="Times New Roman"/>
          <w:color w:val="000000" w:themeColor="text1"/>
        </w:rPr>
        <w:t>(JDM 1)</w:t>
      </w:r>
    </w:p>
    <w:p w14:paraId="625E34A2" w14:textId="5563F585" w:rsidR="005310D4" w:rsidRPr="00697476" w:rsidRDefault="005310D4" w:rsidP="00697476">
      <w:pPr>
        <w:pStyle w:val="ListParagraph"/>
        <w:numPr>
          <w:ilvl w:val="0"/>
          <w:numId w:val="17"/>
        </w:numPr>
        <w:spacing w:after="0" w:line="360" w:lineRule="auto"/>
        <w:contextualSpacing w:val="0"/>
        <w:jc w:val="both"/>
        <w:rPr>
          <w:rFonts w:ascii="Times New Roman" w:hAnsi="Times New Roman" w:cs="Times New Roman"/>
          <w:color w:val="000000" w:themeColor="text1"/>
        </w:rPr>
      </w:pPr>
      <w:r w:rsidRPr="00697476">
        <w:rPr>
          <w:rFonts w:ascii="Times New Roman" w:eastAsia="Times New Roman" w:hAnsi="Times New Roman" w:cs="Times New Roman"/>
          <w:i/>
          <w:iCs/>
          <w:color w:val="000000" w:themeColor="text1"/>
        </w:rPr>
        <w:t xml:space="preserve">"I invite you to partner with us on this journey." </w:t>
      </w:r>
      <w:r w:rsidRPr="00697476">
        <w:rPr>
          <w:rFonts w:ascii="Times New Roman" w:eastAsia="Times New Roman" w:hAnsi="Times New Roman" w:cs="Times New Roman"/>
          <w:color w:val="000000" w:themeColor="text1"/>
        </w:rPr>
        <w:t>(JDM 2)</w:t>
      </w:r>
    </w:p>
    <w:p w14:paraId="4CEB2756" w14:textId="76CEE566" w:rsidR="005310D4" w:rsidRPr="00697476" w:rsidRDefault="005310D4" w:rsidP="00697476">
      <w:pPr>
        <w:pStyle w:val="ListParagraph"/>
        <w:numPr>
          <w:ilvl w:val="0"/>
          <w:numId w:val="17"/>
        </w:numPr>
        <w:spacing w:after="0" w:line="360" w:lineRule="auto"/>
        <w:contextualSpacing w:val="0"/>
        <w:jc w:val="both"/>
        <w:rPr>
          <w:rFonts w:ascii="Times New Roman" w:hAnsi="Times New Roman" w:cs="Times New Roman"/>
          <w:color w:val="000000" w:themeColor="text1"/>
        </w:rPr>
      </w:pPr>
      <w:r w:rsidRPr="00697476">
        <w:rPr>
          <w:rFonts w:ascii="Times New Roman" w:eastAsia="Times New Roman" w:hAnsi="Times New Roman" w:cs="Times New Roman"/>
          <w:i/>
          <w:iCs/>
          <w:color w:val="000000" w:themeColor="text1"/>
        </w:rPr>
        <w:t xml:space="preserve">"[S]teer the affairs of our beloved nation." </w:t>
      </w:r>
      <w:r w:rsidRPr="00697476">
        <w:rPr>
          <w:rFonts w:ascii="Times New Roman" w:eastAsia="Times New Roman" w:hAnsi="Times New Roman" w:cs="Times New Roman"/>
          <w:color w:val="000000" w:themeColor="text1"/>
        </w:rPr>
        <w:t>(JDM 2)</w:t>
      </w:r>
    </w:p>
    <w:p w14:paraId="087D5C22" w14:textId="42B2DE0B" w:rsidR="00A6402B" w:rsidRPr="00697476" w:rsidRDefault="00A6402B" w:rsidP="00697476">
      <w:pPr>
        <w:spacing w:after="0" w:line="360" w:lineRule="auto"/>
        <w:jc w:val="both"/>
        <w:rPr>
          <w:rFonts w:ascii="Times New Roman" w:hAnsi="Times New Roman" w:cs="Times New Roman"/>
          <w:color w:val="000000" w:themeColor="text1"/>
        </w:rPr>
      </w:pPr>
    </w:p>
    <w:p w14:paraId="2889AD70" w14:textId="48A11C08" w:rsidR="00795E65" w:rsidRPr="00697476" w:rsidRDefault="00795E65" w:rsidP="00697476">
      <w:pPr>
        <w:spacing w:after="0" w:line="360" w:lineRule="auto"/>
        <w:jc w:val="both"/>
        <w:rPr>
          <w:rFonts w:ascii="Times New Roman" w:hAnsi="Times New Roman" w:cs="Times New Roman"/>
          <w:b/>
          <w:bCs/>
          <w:color w:val="000000" w:themeColor="text1"/>
        </w:rPr>
      </w:pPr>
      <w:r w:rsidRPr="00697476">
        <w:rPr>
          <w:rFonts w:ascii="Times New Roman" w:hAnsi="Times New Roman" w:cs="Times New Roman"/>
          <w:b/>
          <w:bCs/>
          <w:color w:val="000000" w:themeColor="text1"/>
        </w:rPr>
        <w:t xml:space="preserve">NADAA addresses </w:t>
      </w:r>
    </w:p>
    <w:p w14:paraId="34CED7F9" w14:textId="60D56E37" w:rsidR="00795E65" w:rsidRPr="00697476" w:rsidRDefault="00795E65" w:rsidP="00697476">
      <w:pPr>
        <w:pStyle w:val="ListParagraph"/>
        <w:numPr>
          <w:ilvl w:val="0"/>
          <w:numId w:val="17"/>
        </w:numPr>
        <w:spacing w:after="0" w:line="360" w:lineRule="auto"/>
        <w:jc w:val="both"/>
        <w:rPr>
          <w:rFonts w:ascii="Times New Roman" w:hAnsi="Times New Roman" w:cs="Times New Roman"/>
          <w:color w:val="000000" w:themeColor="text1"/>
        </w:rPr>
      </w:pPr>
      <w:r w:rsidRPr="00697476">
        <w:rPr>
          <w:rFonts w:ascii="Times New Roman" w:eastAsia="Times New Roman" w:hAnsi="Times New Roman" w:cs="Times New Roman"/>
          <w:i/>
          <w:iCs/>
          <w:color w:val="000000" w:themeColor="text1"/>
        </w:rPr>
        <w:t>Our journey has had some highs and</w:t>
      </w:r>
      <w:r w:rsidR="00A6402B" w:rsidRPr="00697476">
        <w:rPr>
          <w:rFonts w:ascii="Times New Roman" w:eastAsia="Times New Roman" w:hAnsi="Times New Roman" w:cs="Times New Roman"/>
          <w:i/>
          <w:iCs/>
          <w:color w:val="000000" w:themeColor="text1"/>
        </w:rPr>
        <w:t>,</w:t>
      </w:r>
      <w:r w:rsidRPr="00697476">
        <w:rPr>
          <w:rFonts w:ascii="Times New Roman" w:eastAsia="Times New Roman" w:hAnsi="Times New Roman" w:cs="Times New Roman"/>
          <w:i/>
          <w:iCs/>
          <w:color w:val="000000" w:themeColor="text1"/>
        </w:rPr>
        <w:t xml:space="preserve"> unfortunately, many lows." </w:t>
      </w:r>
      <w:r w:rsidRPr="00697476">
        <w:rPr>
          <w:rFonts w:ascii="Times New Roman" w:eastAsia="Times New Roman" w:hAnsi="Times New Roman" w:cs="Times New Roman"/>
          <w:color w:val="000000" w:themeColor="text1"/>
        </w:rPr>
        <w:t>(NADAA 1)</w:t>
      </w:r>
    </w:p>
    <w:p w14:paraId="00ACBD6F" w14:textId="76F22B57" w:rsidR="00795E65" w:rsidRPr="00697476" w:rsidRDefault="00795E65" w:rsidP="00697476">
      <w:pPr>
        <w:pStyle w:val="ListParagraph"/>
        <w:numPr>
          <w:ilvl w:val="0"/>
          <w:numId w:val="17"/>
        </w:numPr>
        <w:spacing w:after="0" w:line="360" w:lineRule="auto"/>
        <w:contextualSpacing w:val="0"/>
        <w:jc w:val="both"/>
        <w:rPr>
          <w:rFonts w:ascii="Times New Roman" w:hAnsi="Times New Roman" w:cs="Times New Roman"/>
          <w:color w:val="000000" w:themeColor="text1"/>
        </w:rPr>
      </w:pPr>
      <w:r w:rsidRPr="00697476">
        <w:rPr>
          <w:rFonts w:ascii="Times New Roman" w:eastAsia="Times New Roman" w:hAnsi="Times New Roman" w:cs="Times New Roman"/>
          <w:i/>
          <w:iCs/>
          <w:color w:val="000000" w:themeColor="text1"/>
        </w:rPr>
        <w:t xml:space="preserve">"I stand here today... to lead this country... and take us to a higher level in our development." </w:t>
      </w:r>
      <w:r w:rsidRPr="00697476">
        <w:rPr>
          <w:rFonts w:ascii="Times New Roman" w:eastAsia="Times New Roman" w:hAnsi="Times New Roman" w:cs="Times New Roman"/>
          <w:color w:val="000000" w:themeColor="text1"/>
        </w:rPr>
        <w:t>(NADAA 1)</w:t>
      </w:r>
    </w:p>
    <w:p w14:paraId="62DCC1A9" w14:textId="43759002" w:rsidR="00795E65" w:rsidRPr="00697476" w:rsidRDefault="00795E65" w:rsidP="00697476">
      <w:pPr>
        <w:pStyle w:val="ListParagraph"/>
        <w:numPr>
          <w:ilvl w:val="0"/>
          <w:numId w:val="17"/>
        </w:numPr>
        <w:spacing w:after="0" w:line="360" w:lineRule="auto"/>
        <w:contextualSpacing w:val="0"/>
        <w:jc w:val="both"/>
        <w:rPr>
          <w:rFonts w:ascii="Times New Roman" w:hAnsi="Times New Roman" w:cs="Times New Roman"/>
          <w:color w:val="000000" w:themeColor="text1"/>
        </w:rPr>
      </w:pPr>
      <w:r w:rsidRPr="00697476">
        <w:rPr>
          <w:rFonts w:ascii="Times New Roman" w:eastAsia="Times New Roman" w:hAnsi="Times New Roman" w:cs="Times New Roman"/>
          <w:i/>
          <w:iCs/>
          <w:color w:val="000000" w:themeColor="text1"/>
        </w:rPr>
        <w:t>"We</w:t>
      </w:r>
      <w:r w:rsidR="00A70A78" w:rsidRPr="00697476">
        <w:rPr>
          <w:rFonts w:ascii="Times New Roman" w:eastAsia="Times New Roman" w:hAnsi="Times New Roman" w:cs="Times New Roman"/>
          <w:i/>
          <w:iCs/>
          <w:color w:val="000000" w:themeColor="text1"/>
        </w:rPr>
        <w:t xml:space="preserve"> </w:t>
      </w:r>
      <w:r w:rsidRPr="00697476">
        <w:rPr>
          <w:rFonts w:ascii="Times New Roman" w:eastAsia="Times New Roman" w:hAnsi="Times New Roman" w:cs="Times New Roman"/>
          <w:i/>
          <w:iCs/>
          <w:color w:val="000000" w:themeColor="text1"/>
        </w:rPr>
        <w:t>will</w:t>
      </w:r>
      <w:r w:rsidR="00A70A78" w:rsidRPr="00697476">
        <w:rPr>
          <w:rFonts w:ascii="Times New Roman" w:eastAsia="Times New Roman" w:hAnsi="Times New Roman" w:cs="Times New Roman"/>
          <w:i/>
          <w:iCs/>
          <w:color w:val="000000" w:themeColor="text1"/>
        </w:rPr>
        <w:t xml:space="preserve"> …</w:t>
      </w:r>
      <w:r w:rsidRPr="00697476">
        <w:rPr>
          <w:rFonts w:ascii="Times New Roman" w:eastAsia="Times New Roman" w:hAnsi="Times New Roman" w:cs="Times New Roman"/>
          <w:i/>
          <w:iCs/>
          <w:color w:val="000000" w:themeColor="text1"/>
        </w:rPr>
        <w:t xml:space="preserve"> shine the light down the path of our entrepreneurs and farmers." </w:t>
      </w:r>
      <w:r w:rsidRPr="00697476">
        <w:rPr>
          <w:rFonts w:ascii="Times New Roman" w:eastAsia="Times New Roman" w:hAnsi="Times New Roman" w:cs="Times New Roman"/>
          <w:color w:val="000000" w:themeColor="text1"/>
        </w:rPr>
        <w:t>(NADAA 1)</w:t>
      </w:r>
    </w:p>
    <w:p w14:paraId="3CEE2066" w14:textId="102269AE" w:rsidR="00795E65" w:rsidRPr="00697476" w:rsidRDefault="00795E65" w:rsidP="00697476">
      <w:pPr>
        <w:pStyle w:val="ListParagraph"/>
        <w:numPr>
          <w:ilvl w:val="0"/>
          <w:numId w:val="17"/>
        </w:numPr>
        <w:spacing w:after="0" w:line="360" w:lineRule="auto"/>
        <w:contextualSpacing w:val="0"/>
        <w:jc w:val="both"/>
        <w:rPr>
          <w:rFonts w:ascii="Times New Roman" w:hAnsi="Times New Roman" w:cs="Times New Roman"/>
          <w:color w:val="000000" w:themeColor="text1"/>
        </w:rPr>
      </w:pPr>
      <w:r w:rsidRPr="00697476">
        <w:rPr>
          <w:rFonts w:ascii="Times New Roman" w:eastAsia="Times New Roman" w:hAnsi="Times New Roman" w:cs="Times New Roman"/>
          <w:i/>
          <w:iCs/>
          <w:color w:val="000000" w:themeColor="text1"/>
        </w:rPr>
        <w:t>"The doors of Ghana are open again."</w:t>
      </w:r>
      <w:r w:rsidRPr="00697476">
        <w:rPr>
          <w:rFonts w:ascii="Times New Roman" w:eastAsia="Times New Roman" w:hAnsi="Times New Roman" w:cs="Times New Roman"/>
          <w:color w:val="000000" w:themeColor="text1"/>
        </w:rPr>
        <w:t xml:space="preserve"> (NADAA 1)</w:t>
      </w:r>
    </w:p>
    <w:p w14:paraId="3BF0F38B" w14:textId="133D0098" w:rsidR="00795E65" w:rsidRPr="00697476" w:rsidRDefault="00795E65" w:rsidP="00697476">
      <w:pPr>
        <w:pStyle w:val="ListParagraph"/>
        <w:numPr>
          <w:ilvl w:val="0"/>
          <w:numId w:val="17"/>
        </w:numPr>
        <w:spacing w:after="0" w:line="360" w:lineRule="auto"/>
        <w:contextualSpacing w:val="0"/>
        <w:jc w:val="both"/>
        <w:rPr>
          <w:rFonts w:ascii="Times New Roman" w:hAnsi="Times New Roman" w:cs="Times New Roman"/>
          <w:color w:val="000000" w:themeColor="text1"/>
        </w:rPr>
      </w:pPr>
      <w:r w:rsidRPr="00697476">
        <w:rPr>
          <w:rFonts w:ascii="Times New Roman" w:eastAsia="Times New Roman" w:hAnsi="Times New Roman" w:cs="Times New Roman"/>
          <w:i/>
          <w:iCs/>
          <w:color w:val="000000" w:themeColor="text1"/>
        </w:rPr>
        <w:t xml:space="preserve">"Our best days still lie ahead." </w:t>
      </w:r>
      <w:r w:rsidRPr="00697476">
        <w:rPr>
          <w:rFonts w:ascii="Times New Roman" w:eastAsia="Times New Roman" w:hAnsi="Times New Roman" w:cs="Times New Roman"/>
          <w:color w:val="000000" w:themeColor="text1"/>
        </w:rPr>
        <w:t>(NADAA 1).</w:t>
      </w:r>
    </w:p>
    <w:p w14:paraId="1A4D0566" w14:textId="264C8C88" w:rsidR="00C3224D" w:rsidRPr="00697476" w:rsidRDefault="00C3224D" w:rsidP="00697476">
      <w:pPr>
        <w:pStyle w:val="NormalWeb"/>
        <w:numPr>
          <w:ilvl w:val="0"/>
          <w:numId w:val="17"/>
        </w:numPr>
        <w:spacing w:before="0" w:beforeAutospacing="0" w:after="0" w:afterAutospacing="0" w:line="360" w:lineRule="auto"/>
        <w:jc w:val="both"/>
        <w:rPr>
          <w:color w:val="000000" w:themeColor="text1"/>
          <w:lang w:val="en-GB" w:eastAsia="en-GB"/>
        </w:rPr>
      </w:pPr>
      <w:r w:rsidRPr="00697476">
        <w:rPr>
          <w:i/>
          <w:iCs/>
          <w:color w:val="000000" w:themeColor="text1"/>
          <w:lang w:val="en-GB" w:eastAsia="en-GB"/>
        </w:rPr>
        <w:t>"[T]ogether, you and I will be chartering new territory in the governance and politics of the 4th Republic."</w:t>
      </w:r>
      <w:r w:rsidRPr="00697476">
        <w:rPr>
          <w:color w:val="000000" w:themeColor="text1"/>
          <w:lang w:val="en-GB" w:eastAsia="en-GB"/>
        </w:rPr>
        <w:t xml:space="preserve"> (NADAA 2).</w:t>
      </w:r>
    </w:p>
    <w:p w14:paraId="1B331409" w14:textId="77777777" w:rsidR="00A6402B" w:rsidRPr="00697476" w:rsidRDefault="00A6402B" w:rsidP="00697476">
      <w:pPr>
        <w:spacing w:after="0" w:line="360" w:lineRule="auto"/>
        <w:ind w:firstLine="720"/>
        <w:jc w:val="both"/>
        <w:rPr>
          <w:rFonts w:ascii="Times New Roman" w:hAnsi="Times New Roman" w:cs="Times New Roman"/>
          <w:color w:val="000000" w:themeColor="text1"/>
        </w:rPr>
      </w:pPr>
    </w:p>
    <w:p w14:paraId="7DA53F05" w14:textId="3B305DA0" w:rsidR="00DA7738" w:rsidRPr="00697476" w:rsidRDefault="00A6402B" w:rsidP="00697476">
      <w:pPr>
        <w:spacing w:after="0" w:line="360" w:lineRule="auto"/>
        <w:ind w:firstLine="720"/>
        <w:jc w:val="both"/>
        <w:rPr>
          <w:rFonts w:ascii="Times New Roman" w:hAnsi="Times New Roman" w:cs="Times New Roman"/>
          <w:color w:val="000000" w:themeColor="text1"/>
        </w:rPr>
      </w:pPr>
      <w:r w:rsidRPr="00697476">
        <w:rPr>
          <w:rFonts w:ascii="Times New Roman" w:hAnsi="Times New Roman" w:cs="Times New Roman"/>
          <w:color w:val="000000" w:themeColor="text1"/>
        </w:rPr>
        <w:t xml:space="preserve">President Akufo-Addo's speeches sustain and deepen the same metaphorical structure. The reflection of the highs and lows of the journey in (Extract 8) maps the varied terrain of a physical landscape (hills and valleys) onto the uneven historical trajectory of Ghana's democratic development, rendering national history as a road with alternating elevations. The president reinforces this idea as a vertical elaboration of the journey schema that positions progress as upward movement toward an elevated destination. He, therefore, pledges to shine the light on the </w:t>
      </w:r>
      <w:r w:rsidRPr="00697476">
        <w:rPr>
          <w:rFonts w:ascii="Times New Roman" w:hAnsi="Times New Roman" w:cs="Times New Roman"/>
          <w:color w:val="000000" w:themeColor="text1"/>
        </w:rPr>
        <w:lastRenderedPageBreak/>
        <w:t xml:space="preserve">path (Extract 10). This frames leadership as illuminating an otherwise dark road, with the president functioning as a torchbearer whose light enables others to see and safely travel the path ahead. </w:t>
      </w:r>
    </w:p>
    <w:p w14:paraId="60EA8A56" w14:textId="7AADEB5A" w:rsidR="000F3273" w:rsidRPr="00697476" w:rsidRDefault="000F3273" w:rsidP="00697476">
      <w:pPr>
        <w:spacing w:after="0" w:line="360" w:lineRule="auto"/>
        <w:ind w:firstLine="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Also, Hu (2010) interprets the “JOURNEY” conceptual metaphor as a dominant cognitive model in political rhetoric, particularly in inaugural </w:t>
      </w:r>
      <w:r w:rsidR="00A917F6" w:rsidRPr="00697476">
        <w:rPr>
          <w:rFonts w:ascii="Times New Roman" w:hAnsi="Times New Roman" w:cs="Times New Roman"/>
          <w:color w:val="000000" w:themeColor="text1"/>
          <w:lang w:val="en-GB"/>
        </w:rPr>
        <w:t>addresses</w:t>
      </w:r>
      <w:r w:rsidRPr="00697476">
        <w:rPr>
          <w:rFonts w:ascii="Times New Roman" w:hAnsi="Times New Roman" w:cs="Times New Roman"/>
          <w:color w:val="000000" w:themeColor="text1"/>
          <w:lang w:val="en-GB"/>
        </w:rPr>
        <w:t xml:space="preserve">. Hu provides a critical and systematic study of how the journey metaphor functions as a persuasive and unifying device in presidential </w:t>
      </w:r>
      <w:r w:rsidR="00A917F6" w:rsidRPr="00697476">
        <w:rPr>
          <w:rFonts w:ascii="Times New Roman" w:hAnsi="Times New Roman" w:cs="Times New Roman"/>
          <w:color w:val="000000" w:themeColor="text1"/>
          <w:lang w:val="en-GB"/>
        </w:rPr>
        <w:t>inaugural address</w:t>
      </w:r>
      <w:r w:rsidRPr="00697476">
        <w:rPr>
          <w:rFonts w:ascii="Times New Roman" w:hAnsi="Times New Roman" w:cs="Times New Roman"/>
          <w:color w:val="000000" w:themeColor="text1"/>
          <w:lang w:val="en-GB"/>
        </w:rPr>
        <w:t xml:space="preserve">es. It allows speakers to present national challenges as part of a forward-moving, shared journey, reinforce their leadership role, and project hope, resilience, and unity. </w:t>
      </w:r>
      <w:r w:rsidR="009F7911" w:rsidRPr="00697476">
        <w:rPr>
          <w:rFonts w:ascii="Times New Roman" w:hAnsi="Times New Roman" w:cs="Times New Roman"/>
          <w:color w:val="000000" w:themeColor="text1"/>
          <w:lang w:val="en-GB"/>
        </w:rPr>
        <w:t xml:space="preserve">Similarly, in the current study, the analysis </w:t>
      </w:r>
      <w:r w:rsidR="000B1371" w:rsidRPr="00697476">
        <w:rPr>
          <w:rFonts w:ascii="Times New Roman" w:hAnsi="Times New Roman" w:cs="Times New Roman"/>
          <w:color w:val="000000" w:themeColor="text1"/>
          <w:lang w:val="en-GB"/>
        </w:rPr>
        <w:t>reveals</w:t>
      </w:r>
      <w:r w:rsidR="009F7911" w:rsidRPr="00697476">
        <w:rPr>
          <w:rFonts w:ascii="Times New Roman" w:hAnsi="Times New Roman" w:cs="Times New Roman"/>
          <w:color w:val="000000" w:themeColor="text1"/>
          <w:lang w:val="en-GB"/>
        </w:rPr>
        <w:t xml:space="preserve"> that</w:t>
      </w:r>
      <w:r w:rsidRPr="00697476">
        <w:rPr>
          <w:rFonts w:ascii="Times New Roman" w:hAnsi="Times New Roman" w:cs="Times New Roman"/>
          <w:color w:val="000000" w:themeColor="text1"/>
          <w:lang w:val="en-GB"/>
        </w:rPr>
        <w:t xml:space="preserve"> both JDM and NADAA </w:t>
      </w:r>
      <w:r w:rsidR="009F7911" w:rsidRPr="00697476">
        <w:rPr>
          <w:rFonts w:ascii="Times New Roman" w:hAnsi="Times New Roman" w:cs="Times New Roman"/>
          <w:color w:val="000000" w:themeColor="text1"/>
          <w:lang w:val="en-GB"/>
        </w:rPr>
        <w:t>conceptualize</w:t>
      </w:r>
      <w:r w:rsidRPr="00697476">
        <w:rPr>
          <w:rFonts w:ascii="Times New Roman" w:hAnsi="Times New Roman" w:cs="Times New Roman"/>
          <w:color w:val="000000" w:themeColor="text1"/>
          <w:lang w:val="en-GB"/>
        </w:rPr>
        <w:t xml:space="preserve"> the act of leading a country </w:t>
      </w:r>
      <w:r w:rsidR="000B1371" w:rsidRPr="00697476">
        <w:rPr>
          <w:rFonts w:ascii="Times New Roman" w:hAnsi="Times New Roman" w:cs="Times New Roman"/>
          <w:color w:val="000000" w:themeColor="text1"/>
          <w:lang w:val="en-GB"/>
        </w:rPr>
        <w:t>onto</w:t>
      </w:r>
      <w:r w:rsidRPr="00697476">
        <w:rPr>
          <w:rFonts w:ascii="Times New Roman" w:hAnsi="Times New Roman" w:cs="Times New Roman"/>
          <w:color w:val="000000" w:themeColor="text1"/>
          <w:lang w:val="en-GB"/>
        </w:rPr>
        <w:t xml:space="preserve"> the path of progress as a journey.</w:t>
      </w:r>
    </w:p>
    <w:p w14:paraId="608FFFC3" w14:textId="77777777" w:rsidR="000F3273" w:rsidRPr="00697476" w:rsidRDefault="000F3273" w:rsidP="00697476">
      <w:pPr>
        <w:spacing w:after="0" w:line="360" w:lineRule="auto"/>
        <w:jc w:val="both"/>
        <w:rPr>
          <w:rFonts w:ascii="Times New Roman" w:hAnsi="Times New Roman" w:cs="Times New Roman"/>
          <w:color w:val="000000" w:themeColor="text1"/>
          <w:lang w:val="en-GB"/>
        </w:rPr>
      </w:pPr>
    </w:p>
    <w:p w14:paraId="0F53B828" w14:textId="26962EA2" w:rsidR="000F3273" w:rsidRPr="00697476" w:rsidRDefault="000F3273" w:rsidP="00697476">
      <w:pPr>
        <w:pStyle w:val="Heading3"/>
        <w:numPr>
          <w:ilvl w:val="2"/>
          <w:numId w:val="15"/>
        </w:numPr>
        <w:spacing w:before="0" w:after="0" w:line="360" w:lineRule="auto"/>
        <w:ind w:left="720"/>
        <w:jc w:val="both"/>
        <w:rPr>
          <w:rFonts w:ascii="Times New Roman" w:hAnsi="Times New Roman" w:cs="Times New Roman"/>
          <w:b/>
          <w:bCs/>
          <w:color w:val="000000" w:themeColor="text1"/>
          <w:sz w:val="24"/>
          <w:szCs w:val="24"/>
          <w:lang w:val="en-GB"/>
        </w:rPr>
      </w:pPr>
      <w:bookmarkStart w:id="2" w:name="_Toc205252160"/>
      <w:r w:rsidRPr="00697476">
        <w:rPr>
          <w:rFonts w:ascii="Times New Roman" w:hAnsi="Times New Roman" w:cs="Times New Roman"/>
          <w:b/>
          <w:bCs/>
          <w:color w:val="000000" w:themeColor="text1"/>
          <w:sz w:val="24"/>
          <w:szCs w:val="24"/>
          <w:lang w:val="en-GB"/>
        </w:rPr>
        <w:t>LEADERSHIP IS A SACRED AFFAIR</w:t>
      </w:r>
      <w:bookmarkEnd w:id="2"/>
    </w:p>
    <w:p w14:paraId="78DE6B8B" w14:textId="363600AC" w:rsidR="009F7911" w:rsidRPr="00697476" w:rsidRDefault="009F7911" w:rsidP="00697476">
      <w:pPr>
        <w:spacing w:after="0" w:line="360" w:lineRule="auto"/>
        <w:ind w:firstLine="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The metaphor LEADERSHIP IS A SACRED AFFAIR permeates both speakers’ addresses through a cluster of religious, conventional, and spiritually charged expressions that construct governance as a divine</w:t>
      </w:r>
      <w:r w:rsidR="00D82378" w:rsidRPr="00697476">
        <w:rPr>
          <w:rFonts w:ascii="Times New Roman" w:hAnsi="Times New Roman" w:cs="Times New Roman"/>
          <w:color w:val="000000" w:themeColor="text1"/>
          <w:lang w:val="en-GB"/>
        </w:rPr>
        <w:t>,</w:t>
      </w:r>
      <w:r w:rsidRPr="00697476">
        <w:rPr>
          <w:rFonts w:ascii="Times New Roman" w:hAnsi="Times New Roman" w:cs="Times New Roman"/>
          <w:color w:val="000000" w:themeColor="text1"/>
          <w:lang w:val="en-GB"/>
        </w:rPr>
        <w:t xml:space="preserve"> sanctified vocation. As Kövecses (2020) observes, conceptual metaphors recruit source domains that are deeply embedded in the cultural and experiential world of a speech community; in a predominantly Christian society such as Ghana, the sacred domain constitutes a culturally privileged source for understanding power, obligation, and moral accountability.</w:t>
      </w:r>
      <w:r w:rsidR="006C4C06" w:rsidRPr="00697476">
        <w:rPr>
          <w:rFonts w:ascii="Times New Roman" w:hAnsi="Times New Roman" w:cs="Times New Roman"/>
          <w:color w:val="000000" w:themeColor="text1"/>
          <w:lang w:val="en-GB"/>
        </w:rPr>
        <w:t xml:space="preserve"> The structural mapping between leadership and sacred/religious expressions is illustrated below. </w:t>
      </w:r>
    </w:p>
    <w:p w14:paraId="0B786B89" w14:textId="77777777" w:rsidR="0050632A" w:rsidRPr="00697476" w:rsidRDefault="0050632A" w:rsidP="00697476">
      <w:pPr>
        <w:spacing w:after="0" w:line="360" w:lineRule="auto"/>
        <w:ind w:firstLine="720"/>
        <w:jc w:val="both"/>
        <w:rPr>
          <w:rFonts w:ascii="Times New Roman" w:hAnsi="Times New Roman" w:cs="Times New Roman"/>
          <w:color w:val="000000" w:themeColor="text1"/>
          <w:lang w:val="en-GB"/>
        </w:rPr>
      </w:pPr>
    </w:p>
    <w:p w14:paraId="6B87F769" w14:textId="5AC96877" w:rsidR="009F7911" w:rsidRPr="00697476" w:rsidRDefault="006C4C06" w:rsidP="00697476">
      <w:pPr>
        <w:spacing w:after="0" w:line="360" w:lineRule="auto"/>
        <w:ind w:firstLine="720"/>
        <w:jc w:val="both"/>
        <w:rPr>
          <w:rFonts w:ascii="Times New Roman" w:hAnsi="Times New Roman" w:cs="Times New Roman"/>
          <w:b/>
          <w:bCs/>
          <w:color w:val="000000" w:themeColor="text1"/>
          <w:lang w:val="en-GB"/>
        </w:rPr>
      </w:pPr>
      <w:r w:rsidRPr="00697476">
        <w:rPr>
          <w:rFonts w:ascii="Times New Roman" w:hAnsi="Times New Roman" w:cs="Times New Roman"/>
          <w:b/>
          <w:bCs/>
          <w:color w:val="000000" w:themeColor="text1"/>
          <w:lang w:val="en-GB"/>
        </w:rPr>
        <w:tab/>
        <w:t>Source domain (Sacred)</w:t>
      </w:r>
      <w:r w:rsidRPr="00697476">
        <w:rPr>
          <w:rFonts w:ascii="Times New Roman" w:hAnsi="Times New Roman" w:cs="Times New Roman"/>
          <w:b/>
          <w:bCs/>
          <w:color w:val="000000" w:themeColor="text1"/>
          <w:lang w:val="en-GB"/>
        </w:rPr>
        <w:tab/>
      </w:r>
      <w:r w:rsidRPr="00697476">
        <w:rPr>
          <w:rFonts w:ascii="Times New Roman" w:hAnsi="Times New Roman" w:cs="Times New Roman"/>
          <w:b/>
          <w:bCs/>
          <w:color w:val="000000" w:themeColor="text1"/>
          <w:lang w:val="en-GB"/>
        </w:rPr>
        <w:tab/>
      </w:r>
      <w:r w:rsidRPr="00697476">
        <w:rPr>
          <w:rFonts w:ascii="Times New Roman" w:hAnsi="Times New Roman" w:cs="Times New Roman"/>
          <w:b/>
          <w:bCs/>
          <w:color w:val="000000" w:themeColor="text1"/>
          <w:lang w:val="en-GB"/>
        </w:rPr>
        <w:tab/>
        <w:t xml:space="preserve">Target domain </w:t>
      </w:r>
    </w:p>
    <w:p w14:paraId="72475B6A" w14:textId="547CFE6C" w:rsidR="006C4C06" w:rsidRPr="00697476" w:rsidRDefault="003A37DB" w:rsidP="00697476">
      <w:pPr>
        <w:spacing w:after="0" w:line="360" w:lineRule="auto"/>
        <w:ind w:firstLine="720"/>
        <w:jc w:val="both"/>
        <w:rPr>
          <w:rFonts w:ascii="Times New Roman" w:hAnsi="Times New Roman" w:cs="Times New Roman"/>
          <w:color w:val="000000" w:themeColor="text1"/>
          <w:lang w:val="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96128" behindDoc="0" locked="0" layoutInCell="1" allowOverlap="1" wp14:anchorId="2C5015E0" wp14:editId="44952EC6">
                <wp:simplePos x="0" y="0"/>
                <wp:positionH relativeFrom="column">
                  <wp:posOffset>2231423</wp:posOffset>
                </wp:positionH>
                <wp:positionV relativeFrom="paragraph">
                  <wp:posOffset>112295</wp:posOffset>
                </wp:positionV>
                <wp:extent cx="1329489" cy="0"/>
                <wp:effectExtent l="0" t="76200" r="23495" b="95250"/>
                <wp:wrapNone/>
                <wp:docPr id="227472635"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A8718C3" id="Straight Arrow Connector 1" o:spid="_x0000_s1026" type="#_x0000_t32" style="position:absolute;margin-left:175.7pt;margin-top:8.85pt;width:104.7pt;height:0;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" strokecolor="black [3200]" strokeweight="1.5pt">
                <v:stroke endarrow="block" joinstyle="miter"/>
              </v:shape>
            </w:pict>
          </mc:Fallback>
        </mc:AlternateContent>
      </w:r>
      <w:r w:rsidR="006C4C06" w:rsidRPr="00697476">
        <w:rPr>
          <w:rFonts w:ascii="Times New Roman" w:hAnsi="Times New Roman" w:cs="Times New Roman"/>
          <w:color w:val="000000" w:themeColor="text1"/>
          <w:lang w:val="en-GB"/>
        </w:rPr>
        <w:tab/>
        <w:t>God/the divine</w:t>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t xml:space="preserve">supreme authority above political </w:t>
      </w:r>
    </w:p>
    <w:p w14:paraId="6BB7B820" w14:textId="13E2139D" w:rsidR="006C4C06" w:rsidRPr="00697476" w:rsidRDefault="006C4C06" w:rsidP="00697476">
      <w:pPr>
        <w:spacing w:after="0" w:line="360" w:lineRule="auto"/>
        <w:ind w:left="5040" w:firstLine="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Power</w:t>
      </w:r>
    </w:p>
    <w:p w14:paraId="085F87C9" w14:textId="7E020512" w:rsidR="006C4C06" w:rsidRPr="00697476" w:rsidRDefault="003A37DB" w:rsidP="00697476">
      <w:pPr>
        <w:spacing w:after="0" w:line="360" w:lineRule="auto"/>
        <w:jc w:val="both"/>
        <w:rPr>
          <w:rFonts w:ascii="Times New Roman" w:hAnsi="Times New Roman" w:cs="Times New Roman"/>
          <w:color w:val="000000" w:themeColor="text1"/>
          <w:lang w:val="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698176" behindDoc="0" locked="0" layoutInCell="1" allowOverlap="1" wp14:anchorId="39EAB98D" wp14:editId="6DA6B526">
                <wp:simplePos x="0" y="0"/>
                <wp:positionH relativeFrom="column">
                  <wp:posOffset>2233428</wp:posOffset>
                </wp:positionH>
                <wp:positionV relativeFrom="paragraph">
                  <wp:posOffset>118144</wp:posOffset>
                </wp:positionV>
                <wp:extent cx="1329489" cy="0"/>
                <wp:effectExtent l="0" t="76200" r="23495" b="95250"/>
                <wp:wrapNone/>
                <wp:docPr id="1591697549"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1E882AC" id="Straight Arrow Connector 1" o:spid="_x0000_s1026" type="#_x0000_t32" style="position:absolute;margin-left:175.85pt;margin-top:9.3pt;width:104.7pt;height:0;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" strokecolor="black [3200]" strokeweight="1.5pt">
                <v:stroke endarrow="block" joinstyle="miter"/>
              </v:shape>
            </w:pict>
          </mc:Fallback>
        </mc:AlternateContent>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t>The servants of God</w:t>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t>the president</w:t>
      </w:r>
    </w:p>
    <w:p w14:paraId="62C5B828" w14:textId="6543B0F8" w:rsidR="006C4C06" w:rsidRPr="00697476" w:rsidRDefault="003A37DB" w:rsidP="00697476">
      <w:pPr>
        <w:spacing w:after="0" w:line="360" w:lineRule="auto"/>
        <w:jc w:val="both"/>
        <w:rPr>
          <w:rFonts w:ascii="Times New Roman" w:hAnsi="Times New Roman" w:cs="Times New Roman"/>
          <w:color w:val="000000" w:themeColor="text1"/>
          <w:lang w:val="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711488" behindDoc="0" locked="0" layoutInCell="1" allowOverlap="1" wp14:anchorId="70E90A2F" wp14:editId="1BB45D1C">
                <wp:simplePos x="0" y="0"/>
                <wp:positionH relativeFrom="column">
                  <wp:posOffset>2556711</wp:posOffset>
                </wp:positionH>
                <wp:positionV relativeFrom="paragraph">
                  <wp:posOffset>93345</wp:posOffset>
                </wp:positionV>
                <wp:extent cx="1004202" cy="0"/>
                <wp:effectExtent l="0" t="76200" r="24765" b="95250"/>
                <wp:wrapNone/>
                <wp:docPr id="903738879" name="Straight Arrow Connector 2"/>
                <wp:cNvGraphicFramePr/>
                <a:graphic xmlns:a="http://schemas.openxmlformats.org/drawingml/2006/main">
                  <a:graphicData uri="http://schemas.microsoft.com/office/word/2010/wordprocessingShape">
                    <wps:wsp>
                      <wps:cNvCnPr/>
                      <wps:spPr>
                        <a:xfrm>
                          <a:off x="0" y="0"/>
                          <a:ext cx="1004202"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2DCD66B" id="Straight Arrow Connector 2" o:spid="_x0000_s1026" type="#_x0000_t32" style="position:absolute;margin-left:201.3pt;margin-top:7.35pt;width:79.05pt;height:0;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" strokecolor="black [3200]" strokeweight="1.5pt">
                <v:stroke endarrow="block" joinstyle="miter"/>
              </v:shape>
            </w:pict>
          </mc:Fallback>
        </mc:AlternateContent>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t>Divine calling/vocation</w:t>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t>mandate to lead Ghana</w:t>
      </w:r>
    </w:p>
    <w:p w14:paraId="2124C4FC" w14:textId="33D09A59" w:rsidR="006C4C06" w:rsidRPr="00697476" w:rsidRDefault="003A37DB" w:rsidP="00697476">
      <w:pPr>
        <w:spacing w:after="0" w:line="360" w:lineRule="auto"/>
        <w:jc w:val="both"/>
        <w:rPr>
          <w:rFonts w:ascii="Times New Roman" w:hAnsi="Times New Roman" w:cs="Times New Roman"/>
          <w:color w:val="000000" w:themeColor="text1"/>
          <w:lang w:val="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708416" behindDoc="0" locked="0" layoutInCell="1" allowOverlap="1" wp14:anchorId="45929EA5" wp14:editId="6A4F04E4">
                <wp:simplePos x="0" y="0"/>
                <wp:positionH relativeFrom="column">
                  <wp:posOffset>2233730</wp:posOffset>
                </wp:positionH>
                <wp:positionV relativeFrom="paragraph">
                  <wp:posOffset>101801</wp:posOffset>
                </wp:positionV>
                <wp:extent cx="1329489" cy="0"/>
                <wp:effectExtent l="0" t="76200" r="23495" b="95250"/>
                <wp:wrapNone/>
                <wp:docPr id="142437420"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BC4603E" id="Straight Arrow Connector 1" o:spid="_x0000_s1026" type="#_x0000_t32" style="position:absolute;margin-left:175.9pt;margin-top:8pt;width:104.7pt;height:0;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" strokecolor="black [3200]" strokeweight="1.5pt">
                <v:stroke endarrow="block" joinstyle="miter"/>
              </v:shape>
            </w:pict>
          </mc:Fallback>
        </mc:AlternateContent>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t>Sacred duty</w:t>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t>responsibilities of office</w:t>
      </w:r>
    </w:p>
    <w:p w14:paraId="3293198A" w14:textId="34722847" w:rsidR="006C4C06" w:rsidRPr="00697476" w:rsidRDefault="003A37DB" w:rsidP="00697476">
      <w:pPr>
        <w:spacing w:after="0" w:line="360" w:lineRule="auto"/>
        <w:jc w:val="both"/>
        <w:rPr>
          <w:rFonts w:ascii="Times New Roman" w:hAnsi="Times New Roman" w:cs="Times New Roman"/>
          <w:color w:val="000000" w:themeColor="text1"/>
          <w:lang w:val="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704320" behindDoc="0" locked="0" layoutInCell="1" allowOverlap="1" wp14:anchorId="7E528315" wp14:editId="3BE38F58">
                <wp:simplePos x="0" y="0"/>
                <wp:positionH relativeFrom="column">
                  <wp:posOffset>2233529</wp:posOffset>
                </wp:positionH>
                <wp:positionV relativeFrom="paragraph">
                  <wp:posOffset>122890</wp:posOffset>
                </wp:positionV>
                <wp:extent cx="1329489" cy="0"/>
                <wp:effectExtent l="0" t="76200" r="23495" b="95250"/>
                <wp:wrapNone/>
                <wp:docPr id="781440162"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EF4557D" id="Straight Arrow Connector 1" o:spid="_x0000_s1026" type="#_x0000_t32" style="position:absolute;margin-left:175.85pt;margin-top:9.7pt;width:104.7pt;height:0;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" strokecolor="black [3200]" strokeweight="1.5pt">
                <v:stroke endarrow="block" joinstyle="miter"/>
              </v:shape>
            </w:pict>
          </mc:Fallback>
        </mc:AlternateContent>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t>Blessings from God</w:t>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t>national prosperity</w:t>
      </w:r>
    </w:p>
    <w:p w14:paraId="076B7E1D" w14:textId="5DCC5362" w:rsidR="006C4C06" w:rsidRPr="00697476" w:rsidRDefault="003A37DB" w:rsidP="00697476">
      <w:pPr>
        <w:spacing w:after="0" w:line="360" w:lineRule="auto"/>
        <w:jc w:val="both"/>
        <w:rPr>
          <w:rFonts w:ascii="Times New Roman" w:hAnsi="Times New Roman" w:cs="Times New Roman"/>
          <w:color w:val="000000" w:themeColor="text1"/>
          <w:lang w:val="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706368" behindDoc="0" locked="0" layoutInCell="1" allowOverlap="1" wp14:anchorId="7472BEA2" wp14:editId="77BDFE7C">
                <wp:simplePos x="0" y="0"/>
                <wp:positionH relativeFrom="column">
                  <wp:posOffset>2233629</wp:posOffset>
                </wp:positionH>
                <wp:positionV relativeFrom="paragraph">
                  <wp:posOffset>90137</wp:posOffset>
                </wp:positionV>
                <wp:extent cx="1329489" cy="0"/>
                <wp:effectExtent l="0" t="76200" r="23495" b="95250"/>
                <wp:wrapNone/>
                <wp:docPr id="97336820"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52ADB41" id="Straight Arrow Connector 1" o:spid="_x0000_s1026" type="#_x0000_t32" style="position:absolute;margin-left:175.9pt;margin-top:7.1pt;width:104.7pt;height:0;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" strokecolor="black [3200]" strokeweight="1.5pt">
                <v:stroke endarrow="block" joinstyle="miter"/>
              </v:shape>
            </w:pict>
          </mc:Fallback>
        </mc:AlternateContent>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t>Vow</w:t>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2B35E8" w:rsidRPr="00697476">
        <w:rPr>
          <w:rFonts w:ascii="Times New Roman" w:hAnsi="Times New Roman" w:cs="Times New Roman"/>
          <w:color w:val="000000" w:themeColor="text1"/>
          <w:lang w:val="en-GB"/>
        </w:rPr>
        <w:t>oath/</w:t>
      </w:r>
      <w:r w:rsidR="006C4C06" w:rsidRPr="00697476">
        <w:rPr>
          <w:rFonts w:ascii="Times New Roman" w:hAnsi="Times New Roman" w:cs="Times New Roman"/>
          <w:color w:val="000000" w:themeColor="text1"/>
          <w:lang w:val="en-GB"/>
        </w:rPr>
        <w:t xml:space="preserve">policy commitment </w:t>
      </w:r>
    </w:p>
    <w:p w14:paraId="51771A70" w14:textId="5776B3BB" w:rsidR="006C4C06" w:rsidRPr="00697476" w:rsidRDefault="003A37DB" w:rsidP="00697476">
      <w:pPr>
        <w:spacing w:after="0" w:line="360" w:lineRule="auto"/>
        <w:jc w:val="both"/>
        <w:rPr>
          <w:rFonts w:ascii="Times New Roman" w:hAnsi="Times New Roman" w:cs="Times New Roman"/>
          <w:color w:val="000000" w:themeColor="text1"/>
          <w:lang w:val="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702272" behindDoc="0" locked="0" layoutInCell="1" allowOverlap="1" wp14:anchorId="6737DBD1" wp14:editId="589692FD">
                <wp:simplePos x="0" y="0"/>
                <wp:positionH relativeFrom="column">
                  <wp:posOffset>2233429</wp:posOffset>
                </wp:positionH>
                <wp:positionV relativeFrom="paragraph">
                  <wp:posOffset>74495</wp:posOffset>
                </wp:positionV>
                <wp:extent cx="1329489" cy="0"/>
                <wp:effectExtent l="0" t="76200" r="23495" b="95250"/>
                <wp:wrapNone/>
                <wp:docPr id="1720426423"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C109025" id="Straight Arrow Connector 1" o:spid="_x0000_s1026" type="#_x0000_t32" style="position:absolute;margin-left:175.85pt;margin-top:5.85pt;width:104.7pt;height:0;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" strokecolor="black [3200]" strokeweight="1.5pt">
                <v:stroke endarrow="block" joinstyle="miter"/>
              </v:shape>
            </w:pict>
          </mc:Fallback>
        </mc:AlternateContent>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t>The harvest</w:t>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t>the reward of the faithful</w:t>
      </w:r>
    </w:p>
    <w:p w14:paraId="0D7A0CD0" w14:textId="7FDA032B" w:rsidR="006C4C06" w:rsidRPr="00697476" w:rsidRDefault="003A37DB" w:rsidP="00697476">
      <w:pPr>
        <w:spacing w:after="0" w:line="360" w:lineRule="auto"/>
        <w:jc w:val="both"/>
        <w:rPr>
          <w:rFonts w:ascii="Times New Roman" w:hAnsi="Times New Roman" w:cs="Times New Roman"/>
          <w:color w:val="000000" w:themeColor="text1"/>
          <w:lang w:val="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710464" behindDoc="0" locked="0" layoutInCell="1" allowOverlap="1" wp14:anchorId="1F803B46" wp14:editId="498A8DF0">
                <wp:simplePos x="0" y="0"/>
                <wp:positionH relativeFrom="column">
                  <wp:posOffset>2233395</wp:posOffset>
                </wp:positionH>
                <wp:positionV relativeFrom="paragraph">
                  <wp:posOffset>107716</wp:posOffset>
                </wp:positionV>
                <wp:extent cx="1329489" cy="0"/>
                <wp:effectExtent l="0" t="76200" r="23495" b="95250"/>
                <wp:wrapNone/>
                <wp:docPr id="1835504559"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9EF000D" id="Straight Arrow Connector 1" o:spid="_x0000_s1026" type="#_x0000_t32" style="position:absolute;margin-left:175.85pt;margin-top:8.5pt;width:104.7pt;height:0;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" strokecolor="black [3200]" strokeweight="1.5pt">
                <v:stroke endarrow="block" joinstyle="miter"/>
              </v:shape>
            </w:pict>
          </mc:Fallback>
        </mc:AlternateContent>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t>Renewal of covenant</w:t>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r>
      <w:r w:rsidR="006C4C06" w:rsidRPr="00697476">
        <w:rPr>
          <w:rFonts w:ascii="Times New Roman" w:hAnsi="Times New Roman" w:cs="Times New Roman"/>
          <w:color w:val="000000" w:themeColor="text1"/>
          <w:lang w:val="en-GB"/>
        </w:rPr>
        <w:tab/>
        <w:t xml:space="preserve">second term in office </w:t>
      </w:r>
    </w:p>
    <w:p w14:paraId="178CB260" w14:textId="77777777" w:rsidR="006C4C06" w:rsidRPr="00697476" w:rsidRDefault="006C4C06" w:rsidP="00697476">
      <w:pPr>
        <w:spacing w:after="0" w:line="360" w:lineRule="auto"/>
        <w:jc w:val="both"/>
        <w:rPr>
          <w:rFonts w:ascii="Times New Roman" w:hAnsi="Times New Roman" w:cs="Times New Roman"/>
          <w:color w:val="000000" w:themeColor="text1"/>
          <w:lang w:val="en-GB"/>
        </w:rPr>
      </w:pPr>
    </w:p>
    <w:p w14:paraId="64385518" w14:textId="02F11C17" w:rsidR="006C4C06" w:rsidRPr="00697476" w:rsidRDefault="006C4C06" w:rsidP="00697476">
      <w:pPr>
        <w:spacing w:after="0" w:line="360" w:lineRule="auto"/>
        <w:ind w:firstLine="720"/>
        <w:jc w:val="both"/>
        <w:rPr>
          <w:rFonts w:ascii="Times New Roman" w:hAnsi="Times New Roman" w:cs="Times New Roman"/>
          <w:color w:val="000000" w:themeColor="text1"/>
        </w:rPr>
      </w:pPr>
      <w:r w:rsidRPr="00697476">
        <w:rPr>
          <w:rFonts w:ascii="Times New Roman" w:hAnsi="Times New Roman" w:cs="Times New Roman"/>
          <w:color w:val="000000" w:themeColor="text1"/>
        </w:rPr>
        <w:lastRenderedPageBreak/>
        <w:t xml:space="preserve">This mapping constructs leadership as a spiritually charged vocation in which the leader is accountable not only to citizens but ultimately to God. The entailments of this mapping include the idea that leadership failure is not </w:t>
      </w:r>
      <w:r w:rsidR="002B35E8" w:rsidRPr="00697476">
        <w:rPr>
          <w:rFonts w:ascii="Times New Roman" w:hAnsi="Times New Roman" w:cs="Times New Roman"/>
          <w:color w:val="000000" w:themeColor="text1"/>
        </w:rPr>
        <w:t>only</w:t>
      </w:r>
      <w:r w:rsidRPr="00697476">
        <w:rPr>
          <w:rFonts w:ascii="Times New Roman" w:hAnsi="Times New Roman" w:cs="Times New Roman"/>
          <w:color w:val="000000" w:themeColor="text1"/>
        </w:rPr>
        <w:t xml:space="preserve"> political incompetence but a form of moral or spiritual transgression, and that leadership success is a form of divine </w:t>
      </w:r>
      <w:r w:rsidR="002B35E8" w:rsidRPr="00697476">
        <w:rPr>
          <w:rFonts w:ascii="Times New Roman" w:hAnsi="Times New Roman" w:cs="Times New Roman"/>
          <w:color w:val="000000" w:themeColor="text1"/>
        </w:rPr>
        <w:t>favor</w:t>
      </w:r>
      <w:r w:rsidRPr="00697476">
        <w:rPr>
          <w:rFonts w:ascii="Times New Roman" w:hAnsi="Times New Roman" w:cs="Times New Roman"/>
          <w:color w:val="000000" w:themeColor="text1"/>
        </w:rPr>
        <w:t xml:space="preserve"> or blessing.</w:t>
      </w:r>
      <w:r w:rsidR="00CD6619" w:rsidRPr="00697476">
        <w:rPr>
          <w:rFonts w:ascii="Times New Roman" w:hAnsi="Times New Roman" w:cs="Times New Roman"/>
          <w:color w:val="000000" w:themeColor="text1"/>
        </w:rPr>
        <w:t xml:space="preserve"> </w:t>
      </w:r>
      <w:r w:rsidR="00CD6619" w:rsidRPr="00697476">
        <w:rPr>
          <w:rFonts w:ascii="Times New Roman" w:hAnsi="Times New Roman" w:cs="Times New Roman"/>
          <w:color w:val="000000" w:themeColor="text1"/>
          <w:lang w:val="en-GB"/>
        </w:rPr>
        <w:t>From (</w:t>
      </w:r>
      <w:r w:rsidR="0058294A" w:rsidRPr="00697476">
        <w:rPr>
          <w:rFonts w:ascii="Times New Roman" w:hAnsi="Times New Roman" w:cs="Times New Roman"/>
          <w:color w:val="000000" w:themeColor="text1"/>
          <w:lang w:val="en-GB"/>
        </w:rPr>
        <w:t>Extracts</w:t>
      </w:r>
      <w:r w:rsidR="00CD6619" w:rsidRPr="00697476">
        <w:rPr>
          <w:rFonts w:ascii="Times New Roman" w:hAnsi="Times New Roman" w:cs="Times New Roman"/>
          <w:color w:val="000000" w:themeColor="text1"/>
          <w:lang w:val="en-GB"/>
        </w:rPr>
        <w:t xml:space="preserve"> 1</w:t>
      </w:r>
      <w:r w:rsidR="000B1371" w:rsidRPr="00697476">
        <w:rPr>
          <w:rFonts w:ascii="Times New Roman" w:hAnsi="Times New Roman" w:cs="Times New Roman"/>
          <w:color w:val="000000" w:themeColor="text1"/>
          <w:lang w:val="en-GB"/>
        </w:rPr>
        <w:t>4</w:t>
      </w:r>
      <w:r w:rsidR="0058294A" w:rsidRPr="00697476">
        <w:rPr>
          <w:rFonts w:ascii="Times New Roman" w:hAnsi="Times New Roman" w:cs="Times New Roman"/>
          <w:color w:val="000000" w:themeColor="text1"/>
          <w:lang w:val="en-GB"/>
        </w:rPr>
        <w:t xml:space="preserve"> and 1</w:t>
      </w:r>
      <w:r w:rsidR="000B1371" w:rsidRPr="00697476">
        <w:rPr>
          <w:rFonts w:ascii="Times New Roman" w:hAnsi="Times New Roman" w:cs="Times New Roman"/>
          <w:color w:val="000000" w:themeColor="text1"/>
          <w:lang w:val="en-GB"/>
        </w:rPr>
        <w:t>9</w:t>
      </w:r>
      <w:r w:rsidR="00CD6619" w:rsidRPr="00697476">
        <w:rPr>
          <w:rFonts w:ascii="Times New Roman" w:hAnsi="Times New Roman" w:cs="Times New Roman"/>
          <w:color w:val="000000" w:themeColor="text1"/>
          <w:lang w:val="en-GB"/>
        </w:rPr>
        <w:t xml:space="preserve">), the </w:t>
      </w:r>
      <w:r w:rsidR="0058294A" w:rsidRPr="00697476">
        <w:rPr>
          <w:rFonts w:ascii="Times New Roman" w:hAnsi="Times New Roman" w:cs="Times New Roman"/>
          <w:color w:val="000000" w:themeColor="text1"/>
          <w:lang w:val="en-GB"/>
        </w:rPr>
        <w:t>JDM and NADAA’s</w:t>
      </w:r>
      <w:r w:rsidR="00CD6619" w:rsidRPr="00697476">
        <w:rPr>
          <w:rFonts w:ascii="Times New Roman" w:hAnsi="Times New Roman" w:cs="Times New Roman"/>
          <w:color w:val="000000" w:themeColor="text1"/>
          <w:lang w:val="en-GB"/>
        </w:rPr>
        <w:t xml:space="preserve"> direct address to God is perhaps the most explicit single trigger for the metaphor as it frames the inauguration itself as a liturgical moment in which the president</w:t>
      </w:r>
      <w:r w:rsidR="0058294A" w:rsidRPr="00697476">
        <w:rPr>
          <w:rFonts w:ascii="Times New Roman" w:hAnsi="Times New Roman" w:cs="Times New Roman"/>
          <w:color w:val="000000" w:themeColor="text1"/>
          <w:lang w:val="en-GB"/>
        </w:rPr>
        <w:t>s</w:t>
      </w:r>
      <w:r w:rsidR="00CD6619" w:rsidRPr="00697476">
        <w:rPr>
          <w:rFonts w:ascii="Times New Roman" w:hAnsi="Times New Roman" w:cs="Times New Roman"/>
          <w:color w:val="000000" w:themeColor="text1"/>
          <w:lang w:val="en-GB"/>
        </w:rPr>
        <w:t xml:space="preserve"> speak both as political actor</w:t>
      </w:r>
      <w:r w:rsidR="0058294A" w:rsidRPr="00697476">
        <w:rPr>
          <w:rFonts w:ascii="Times New Roman" w:hAnsi="Times New Roman" w:cs="Times New Roman"/>
          <w:color w:val="000000" w:themeColor="text1"/>
          <w:lang w:val="en-GB"/>
        </w:rPr>
        <w:t>s</w:t>
      </w:r>
      <w:r w:rsidR="00CD6619" w:rsidRPr="00697476">
        <w:rPr>
          <w:rFonts w:ascii="Times New Roman" w:hAnsi="Times New Roman" w:cs="Times New Roman"/>
          <w:color w:val="000000" w:themeColor="text1"/>
          <w:lang w:val="en-GB"/>
        </w:rPr>
        <w:t xml:space="preserve"> and </w:t>
      </w:r>
      <w:r w:rsidR="0058294A" w:rsidRPr="00697476">
        <w:rPr>
          <w:rFonts w:ascii="Times New Roman" w:hAnsi="Times New Roman" w:cs="Times New Roman"/>
          <w:color w:val="000000" w:themeColor="text1"/>
          <w:lang w:val="en-GB"/>
        </w:rPr>
        <w:t>as supplicants</w:t>
      </w:r>
      <w:r w:rsidR="00CD6619" w:rsidRPr="00697476">
        <w:rPr>
          <w:rFonts w:ascii="Times New Roman" w:hAnsi="Times New Roman" w:cs="Times New Roman"/>
          <w:color w:val="000000" w:themeColor="text1"/>
          <w:lang w:val="en-GB"/>
        </w:rPr>
        <w:t xml:space="preserve"> before God. This makes the presidential authority as divine from and accountable to the Divine. The declaration in (Extracts 1</w:t>
      </w:r>
      <w:r w:rsidR="000B1371" w:rsidRPr="00697476">
        <w:rPr>
          <w:rFonts w:ascii="Times New Roman" w:hAnsi="Times New Roman" w:cs="Times New Roman"/>
          <w:color w:val="000000" w:themeColor="text1"/>
          <w:lang w:val="en-GB"/>
        </w:rPr>
        <w:t>5</w:t>
      </w:r>
      <w:r w:rsidR="00CD6619" w:rsidRPr="00697476">
        <w:rPr>
          <w:rFonts w:ascii="Times New Roman" w:hAnsi="Times New Roman" w:cs="Times New Roman"/>
          <w:color w:val="000000" w:themeColor="text1"/>
          <w:lang w:val="en-GB"/>
        </w:rPr>
        <w:t>, 1</w:t>
      </w:r>
      <w:r w:rsidR="000B1371" w:rsidRPr="00697476">
        <w:rPr>
          <w:rFonts w:ascii="Times New Roman" w:hAnsi="Times New Roman" w:cs="Times New Roman"/>
          <w:color w:val="000000" w:themeColor="text1"/>
          <w:lang w:val="en-GB"/>
        </w:rPr>
        <w:t>6</w:t>
      </w:r>
      <w:r w:rsidR="00CD6619" w:rsidRPr="00697476">
        <w:rPr>
          <w:rFonts w:ascii="Times New Roman" w:hAnsi="Times New Roman" w:cs="Times New Roman"/>
          <w:color w:val="000000" w:themeColor="text1"/>
          <w:lang w:val="en-GB"/>
        </w:rPr>
        <w:t xml:space="preserve">, and </w:t>
      </w:r>
      <w:r w:rsidR="000B1371" w:rsidRPr="00697476">
        <w:rPr>
          <w:rFonts w:ascii="Times New Roman" w:hAnsi="Times New Roman" w:cs="Times New Roman"/>
          <w:color w:val="000000" w:themeColor="text1"/>
          <w:lang w:val="en-GB"/>
        </w:rPr>
        <w:t>20</w:t>
      </w:r>
      <w:r w:rsidR="00CD6619" w:rsidRPr="00697476">
        <w:rPr>
          <w:rFonts w:ascii="Times New Roman" w:hAnsi="Times New Roman" w:cs="Times New Roman"/>
          <w:color w:val="000000" w:themeColor="text1"/>
          <w:lang w:val="en-GB"/>
        </w:rPr>
        <w:t>) further activates the sacred register through the invocation of oath-taking – a speech act that, in both religious and civic traditions, calls on a higher power to witness and enforce a binding promise, thereby consecrating the political commitment (Charteris-Black, 20</w:t>
      </w:r>
      <w:r w:rsidR="003A37DB" w:rsidRPr="00697476">
        <w:rPr>
          <w:rFonts w:ascii="Times New Roman" w:hAnsi="Times New Roman" w:cs="Times New Roman"/>
          <w:color w:val="000000" w:themeColor="text1"/>
          <w:lang w:val="en-GB"/>
        </w:rPr>
        <w:t>18</w:t>
      </w:r>
      <w:r w:rsidR="00CD6619" w:rsidRPr="00697476">
        <w:rPr>
          <w:rFonts w:ascii="Times New Roman" w:hAnsi="Times New Roman" w:cs="Times New Roman"/>
          <w:color w:val="000000" w:themeColor="text1"/>
          <w:lang w:val="en-GB"/>
        </w:rPr>
        <w:t xml:space="preserve">). </w:t>
      </w:r>
      <w:r w:rsidR="00CD6619" w:rsidRPr="00697476">
        <w:rPr>
          <w:rFonts w:ascii="Times New Roman" w:hAnsi="Times New Roman" w:cs="Times New Roman"/>
          <w:color w:val="000000" w:themeColor="text1"/>
        </w:rPr>
        <w:t>The second covenant expression (Extract 1</w:t>
      </w:r>
      <w:r w:rsidR="000B1371" w:rsidRPr="00697476">
        <w:rPr>
          <w:rFonts w:ascii="Times New Roman" w:hAnsi="Times New Roman" w:cs="Times New Roman"/>
          <w:color w:val="000000" w:themeColor="text1"/>
        </w:rPr>
        <w:t>6</w:t>
      </w:r>
      <w:r w:rsidR="00CD6619" w:rsidRPr="00697476">
        <w:rPr>
          <w:rFonts w:ascii="Times New Roman" w:hAnsi="Times New Roman" w:cs="Times New Roman"/>
          <w:color w:val="000000" w:themeColor="text1"/>
        </w:rPr>
        <w:t>) consolidates the sacred register by recasting national belonging itself as a covenantal relationship akin to a religious communion.</w:t>
      </w:r>
    </w:p>
    <w:p w14:paraId="15AA508A" w14:textId="77777777" w:rsidR="002B35E8" w:rsidRPr="00697476" w:rsidRDefault="002B35E8" w:rsidP="00697476">
      <w:pPr>
        <w:spacing w:after="0" w:line="360" w:lineRule="auto"/>
        <w:jc w:val="both"/>
        <w:rPr>
          <w:rFonts w:ascii="Times New Roman" w:hAnsi="Times New Roman" w:cs="Times New Roman"/>
          <w:color w:val="000000" w:themeColor="text1"/>
        </w:rPr>
      </w:pPr>
    </w:p>
    <w:p w14:paraId="453C364A" w14:textId="7AAE8F4C" w:rsidR="002B35E8" w:rsidRPr="00697476" w:rsidRDefault="002B35E8" w:rsidP="00697476">
      <w:pPr>
        <w:spacing w:after="0" w:line="360" w:lineRule="auto"/>
        <w:jc w:val="both"/>
        <w:rPr>
          <w:rFonts w:ascii="Times New Roman" w:hAnsi="Times New Roman" w:cs="Times New Roman"/>
          <w:b/>
          <w:bCs/>
          <w:color w:val="000000" w:themeColor="text1"/>
          <w:lang w:val="en-GB"/>
        </w:rPr>
      </w:pPr>
      <w:r w:rsidRPr="00697476">
        <w:rPr>
          <w:rFonts w:ascii="Times New Roman" w:hAnsi="Times New Roman" w:cs="Times New Roman"/>
          <w:b/>
          <w:bCs/>
          <w:color w:val="000000" w:themeColor="text1"/>
          <w:lang w:val="en-GB"/>
        </w:rPr>
        <w:t xml:space="preserve">JDM addresses </w:t>
      </w:r>
    </w:p>
    <w:p w14:paraId="31FB8DE6" w14:textId="036E18A9" w:rsidR="002B35E8" w:rsidRPr="00697476" w:rsidRDefault="002B35E8" w:rsidP="00697476">
      <w:pPr>
        <w:pStyle w:val="ListParagraph"/>
        <w:numPr>
          <w:ilvl w:val="0"/>
          <w:numId w:val="17"/>
        </w:numPr>
        <w:spacing w:after="0" w:line="360" w:lineRule="auto"/>
        <w:jc w:val="both"/>
        <w:rPr>
          <w:rFonts w:ascii="Times New Roman" w:hAnsi="Times New Roman" w:cs="Times New Roman"/>
          <w:color w:val="000000" w:themeColor="text1"/>
          <w:lang w:val="en-GB"/>
        </w:rPr>
      </w:pPr>
      <w:r w:rsidRPr="00697476">
        <w:rPr>
          <w:rFonts w:ascii="Times New Roman" w:hAnsi="Times New Roman" w:cs="Times New Roman"/>
          <w:i/>
          <w:iCs/>
          <w:color w:val="000000" w:themeColor="text1"/>
          <w:lang w:val="en-GB"/>
        </w:rPr>
        <w:t>"Our Father, who art in heaven, …, a day that offers me, Your humble servant, a unique opportunity to work to reset our dear country, Ghana."</w:t>
      </w:r>
      <w:r w:rsidRPr="00697476">
        <w:rPr>
          <w:rFonts w:ascii="Times New Roman" w:hAnsi="Times New Roman" w:cs="Times New Roman"/>
          <w:color w:val="000000" w:themeColor="text1"/>
          <w:lang w:val="en-GB"/>
        </w:rPr>
        <w:t xml:space="preserve"> (JDM 2)</w:t>
      </w:r>
    </w:p>
    <w:p w14:paraId="3E68124E" w14:textId="31B4C551" w:rsidR="002B35E8" w:rsidRPr="00697476" w:rsidRDefault="002B35E8" w:rsidP="00697476">
      <w:pPr>
        <w:numPr>
          <w:ilvl w:val="0"/>
          <w:numId w:val="17"/>
        </w:numPr>
        <w:spacing w:after="0" w:line="360" w:lineRule="auto"/>
        <w:jc w:val="both"/>
        <w:rPr>
          <w:rFonts w:ascii="Times New Roman" w:hAnsi="Times New Roman" w:cs="Times New Roman"/>
          <w:color w:val="000000" w:themeColor="text1"/>
          <w:lang w:val="en-GB"/>
        </w:rPr>
      </w:pPr>
      <w:r w:rsidRPr="00697476">
        <w:rPr>
          <w:rFonts w:ascii="Times New Roman" w:hAnsi="Times New Roman" w:cs="Times New Roman"/>
          <w:i/>
          <w:iCs/>
          <w:color w:val="000000" w:themeColor="text1"/>
          <w:lang w:val="en-GB"/>
        </w:rPr>
        <w:t>"I have entered into a covenant with you, the good people of Ghana."</w:t>
      </w:r>
      <w:r w:rsidRPr="00697476">
        <w:rPr>
          <w:rFonts w:ascii="Times New Roman" w:hAnsi="Times New Roman" w:cs="Times New Roman"/>
          <w:color w:val="000000" w:themeColor="text1"/>
          <w:lang w:val="en-GB"/>
        </w:rPr>
        <w:t xml:space="preserve"> (JDM 2)</w:t>
      </w:r>
    </w:p>
    <w:p w14:paraId="73419CE0" w14:textId="7F02778F" w:rsidR="002B35E8" w:rsidRPr="00697476" w:rsidRDefault="002B35E8" w:rsidP="00697476">
      <w:pPr>
        <w:numPr>
          <w:ilvl w:val="0"/>
          <w:numId w:val="17"/>
        </w:numPr>
        <w:spacing w:after="0" w:line="360" w:lineRule="auto"/>
        <w:jc w:val="both"/>
        <w:rPr>
          <w:rFonts w:ascii="Times New Roman" w:hAnsi="Times New Roman" w:cs="Times New Roman"/>
          <w:color w:val="000000" w:themeColor="text1"/>
          <w:lang w:val="en-GB"/>
        </w:rPr>
      </w:pPr>
      <w:r w:rsidRPr="00697476">
        <w:rPr>
          <w:rFonts w:ascii="Times New Roman" w:hAnsi="Times New Roman" w:cs="Times New Roman"/>
          <w:i/>
          <w:iCs/>
          <w:color w:val="000000" w:themeColor="text1"/>
          <w:lang w:val="en-GB"/>
        </w:rPr>
        <w:t>"I ask that we enter into the covenant with the Ghana we all love."</w:t>
      </w:r>
      <w:r w:rsidRPr="00697476">
        <w:rPr>
          <w:rFonts w:ascii="Times New Roman" w:hAnsi="Times New Roman" w:cs="Times New Roman"/>
          <w:color w:val="000000" w:themeColor="text1"/>
          <w:lang w:val="en-GB"/>
        </w:rPr>
        <w:t xml:space="preserve"> (JDM 2)</w:t>
      </w:r>
    </w:p>
    <w:p w14:paraId="6F875A89" w14:textId="77777777" w:rsidR="00CD6619" w:rsidRPr="00697476" w:rsidRDefault="00CD6619" w:rsidP="00697476">
      <w:pPr>
        <w:spacing w:after="0" w:line="360" w:lineRule="auto"/>
        <w:ind w:left="720"/>
        <w:jc w:val="both"/>
        <w:rPr>
          <w:rFonts w:ascii="Times New Roman" w:hAnsi="Times New Roman" w:cs="Times New Roman"/>
          <w:color w:val="000000" w:themeColor="text1"/>
          <w:lang w:val="en-GB"/>
        </w:rPr>
      </w:pPr>
    </w:p>
    <w:p w14:paraId="0A57CB8D" w14:textId="77777777" w:rsidR="002B35E8" w:rsidRPr="00697476" w:rsidRDefault="002B35E8" w:rsidP="00697476">
      <w:pPr>
        <w:spacing w:after="0" w:line="360" w:lineRule="auto"/>
        <w:jc w:val="both"/>
        <w:rPr>
          <w:rFonts w:ascii="Times New Roman" w:eastAsia="Times New Roman" w:hAnsi="Times New Roman" w:cs="Times New Roman"/>
          <w:b/>
          <w:bCs/>
          <w:color w:val="000000" w:themeColor="text1"/>
          <w:kern w:val="0"/>
          <w:lang w:val="en-GB" w:eastAsia="en-GB"/>
          <w14:ligatures w14:val="none"/>
        </w:rPr>
      </w:pPr>
      <w:r w:rsidRPr="00697476">
        <w:rPr>
          <w:rFonts w:ascii="Times New Roman" w:eastAsia="Times New Roman" w:hAnsi="Times New Roman" w:cs="Times New Roman"/>
          <w:b/>
          <w:bCs/>
          <w:color w:val="000000" w:themeColor="text1"/>
          <w:kern w:val="0"/>
          <w:lang w:val="en-GB" w:eastAsia="en-GB"/>
          <w14:ligatures w14:val="none"/>
        </w:rPr>
        <w:t xml:space="preserve">NADAA addresses </w:t>
      </w:r>
    </w:p>
    <w:p w14:paraId="051689BE" w14:textId="1CB19F90" w:rsidR="002B35E8" w:rsidRPr="00697476" w:rsidRDefault="002B35E8" w:rsidP="00697476">
      <w:pPr>
        <w:pStyle w:val="ListParagraph"/>
        <w:numPr>
          <w:ilvl w:val="0"/>
          <w:numId w:val="17"/>
        </w:numPr>
        <w:spacing w:after="0" w:line="360" w:lineRule="auto"/>
        <w:jc w:val="both"/>
        <w:rPr>
          <w:rFonts w:ascii="Times New Roman" w:eastAsia="Times New Roman" w:hAnsi="Times New Roman" w:cs="Times New Roman"/>
          <w:color w:val="000000" w:themeColor="text1"/>
          <w:kern w:val="0"/>
          <w:lang w:val="en-GB" w:eastAsia="en-GB"/>
          <w14:ligatures w14:val="none"/>
        </w:rPr>
      </w:pPr>
      <w:r w:rsidRPr="00697476">
        <w:rPr>
          <w:rFonts w:ascii="Times New Roman" w:eastAsia="Times New Roman" w:hAnsi="Times New Roman" w:cs="Times New Roman"/>
          <w:i/>
          <w:iCs/>
          <w:color w:val="000000" w:themeColor="text1"/>
          <w:kern w:val="0"/>
          <w:lang w:val="en-GB" w:eastAsia="en-GB"/>
          <w14:ligatures w14:val="none"/>
        </w:rPr>
        <w:t>"Holy Scripture in Galatians 6:9 says 'Let us not become weary in doing good, for at the proper time we will reap a harvest if we do not give up.'"</w:t>
      </w:r>
      <w:r w:rsidRPr="00697476">
        <w:rPr>
          <w:rFonts w:ascii="Times New Roman" w:eastAsia="Times New Roman" w:hAnsi="Times New Roman" w:cs="Times New Roman"/>
          <w:color w:val="000000" w:themeColor="text1"/>
          <w:kern w:val="0"/>
          <w:lang w:val="en-GB" w:eastAsia="en-GB"/>
          <w14:ligatures w14:val="none"/>
        </w:rPr>
        <w:t xml:space="preserve"> (NADAA 1) </w:t>
      </w:r>
    </w:p>
    <w:p w14:paraId="4CAEFB2A" w14:textId="65431F77" w:rsidR="002B35E8" w:rsidRPr="00697476" w:rsidRDefault="002B35E8" w:rsidP="00697476">
      <w:pPr>
        <w:pStyle w:val="ListParagraph"/>
        <w:numPr>
          <w:ilvl w:val="0"/>
          <w:numId w:val="17"/>
        </w:numPr>
        <w:spacing w:after="0" w:line="360" w:lineRule="auto"/>
        <w:jc w:val="both"/>
        <w:rPr>
          <w:rFonts w:ascii="Times New Roman" w:eastAsia="Times New Roman" w:hAnsi="Times New Roman" w:cs="Times New Roman"/>
          <w:color w:val="000000" w:themeColor="text1"/>
          <w:kern w:val="0"/>
          <w:lang w:val="en-GB" w:eastAsia="en-GB"/>
          <w14:ligatures w14:val="none"/>
        </w:rPr>
      </w:pPr>
      <w:r w:rsidRPr="00697476">
        <w:rPr>
          <w:rFonts w:ascii="Times New Roman" w:eastAsia="Times New Roman" w:hAnsi="Times New Roman" w:cs="Times New Roman"/>
          <w:i/>
          <w:iCs/>
          <w:color w:val="000000" w:themeColor="text1"/>
          <w:kern w:val="0"/>
          <w:lang w:val="en-GB" w:eastAsia="en-GB"/>
          <w14:ligatures w14:val="none"/>
        </w:rPr>
        <w:t>"Mr. Speaker, the Ghanaian people give thanks to Almighty God for the blessings, favour and grace He continues to bestow on them."</w:t>
      </w:r>
      <w:r w:rsidRPr="00697476">
        <w:rPr>
          <w:rFonts w:ascii="Times New Roman" w:eastAsia="Times New Roman" w:hAnsi="Times New Roman" w:cs="Times New Roman"/>
          <w:color w:val="000000" w:themeColor="text1"/>
          <w:kern w:val="0"/>
          <w:lang w:val="en-GB" w:eastAsia="en-GB"/>
          <w14:ligatures w14:val="none"/>
        </w:rPr>
        <w:t xml:space="preserve"> (NADAA 1) </w:t>
      </w:r>
    </w:p>
    <w:p w14:paraId="6FE65C7C" w14:textId="5B1B155C" w:rsidR="002B35E8" w:rsidRPr="00697476" w:rsidRDefault="002B35E8" w:rsidP="00697476">
      <w:pPr>
        <w:pStyle w:val="ListParagraph"/>
        <w:numPr>
          <w:ilvl w:val="0"/>
          <w:numId w:val="17"/>
        </w:numPr>
        <w:spacing w:after="0" w:line="360" w:lineRule="auto"/>
        <w:jc w:val="both"/>
        <w:rPr>
          <w:rFonts w:ascii="Times New Roman" w:eastAsia="Times New Roman" w:hAnsi="Times New Roman" w:cs="Times New Roman"/>
          <w:color w:val="000000" w:themeColor="text1"/>
          <w:kern w:val="0"/>
          <w:lang w:val="en-GB" w:eastAsia="en-GB"/>
          <w14:ligatures w14:val="none"/>
        </w:rPr>
      </w:pPr>
      <w:r w:rsidRPr="00697476">
        <w:rPr>
          <w:rFonts w:ascii="Times New Roman" w:eastAsia="Times New Roman" w:hAnsi="Times New Roman" w:cs="Times New Roman"/>
          <w:i/>
          <w:iCs/>
          <w:color w:val="000000" w:themeColor="text1"/>
          <w:kern w:val="0"/>
          <w:lang w:val="en-GB" w:eastAsia="en-GB"/>
          <w14:ligatures w14:val="none"/>
        </w:rPr>
        <w:t>"I thank Almighty God and the Ghanaian people, who, by an emphatic margin, renewed my mandate."</w:t>
      </w:r>
      <w:r w:rsidRPr="00697476">
        <w:rPr>
          <w:rFonts w:ascii="Times New Roman" w:eastAsia="Times New Roman" w:hAnsi="Times New Roman" w:cs="Times New Roman"/>
          <w:color w:val="000000" w:themeColor="text1"/>
          <w:kern w:val="0"/>
          <w:lang w:val="en-GB" w:eastAsia="en-GB"/>
          <w14:ligatures w14:val="none"/>
        </w:rPr>
        <w:t xml:space="preserve"> (NADAA 2) </w:t>
      </w:r>
    </w:p>
    <w:p w14:paraId="73770644" w14:textId="390F514D" w:rsidR="002B35E8" w:rsidRPr="00697476" w:rsidRDefault="002B35E8" w:rsidP="00697476">
      <w:pPr>
        <w:pStyle w:val="ListParagraph"/>
        <w:numPr>
          <w:ilvl w:val="0"/>
          <w:numId w:val="17"/>
        </w:numPr>
        <w:spacing w:after="0" w:line="360" w:lineRule="auto"/>
        <w:jc w:val="both"/>
        <w:rPr>
          <w:rFonts w:ascii="Times New Roman" w:eastAsia="Times New Roman" w:hAnsi="Times New Roman" w:cs="Times New Roman"/>
          <w:color w:val="000000" w:themeColor="text1"/>
          <w:kern w:val="0"/>
          <w:lang w:val="en-GB" w:eastAsia="en-GB"/>
          <w14:ligatures w14:val="none"/>
        </w:rPr>
      </w:pPr>
      <w:r w:rsidRPr="00697476">
        <w:rPr>
          <w:rFonts w:ascii="Times New Roman" w:eastAsia="Times New Roman" w:hAnsi="Times New Roman" w:cs="Times New Roman"/>
          <w:i/>
          <w:iCs/>
          <w:color w:val="000000" w:themeColor="text1"/>
          <w:kern w:val="0"/>
          <w:lang w:val="en-GB" w:eastAsia="en-GB"/>
          <w14:ligatures w14:val="none"/>
        </w:rPr>
        <w:t>"I pledge before this august House and the good people of Ghana that all I do will be for the common good."</w:t>
      </w:r>
      <w:r w:rsidRPr="00697476">
        <w:rPr>
          <w:rFonts w:ascii="Times New Roman" w:eastAsia="Times New Roman" w:hAnsi="Times New Roman" w:cs="Times New Roman"/>
          <w:color w:val="000000" w:themeColor="text1"/>
          <w:kern w:val="0"/>
          <w:lang w:val="en-GB" w:eastAsia="en-GB"/>
          <w14:ligatures w14:val="none"/>
        </w:rPr>
        <w:t xml:space="preserve"> (NADAA 2) </w:t>
      </w:r>
    </w:p>
    <w:p w14:paraId="5D811C2A" w14:textId="77777777" w:rsidR="002B35E8" w:rsidRPr="00697476" w:rsidRDefault="002B35E8" w:rsidP="00697476">
      <w:pPr>
        <w:spacing w:after="0" w:line="360" w:lineRule="auto"/>
        <w:jc w:val="both"/>
        <w:rPr>
          <w:rFonts w:ascii="Times New Roman" w:hAnsi="Times New Roman" w:cs="Times New Roman"/>
          <w:color w:val="000000" w:themeColor="text1"/>
          <w:lang w:val="en-GB"/>
        </w:rPr>
      </w:pPr>
    </w:p>
    <w:p w14:paraId="2DE59043" w14:textId="2786AD54" w:rsidR="0058294A" w:rsidRPr="00697476" w:rsidRDefault="00CD6619" w:rsidP="00697476">
      <w:pPr>
        <w:spacing w:after="0" w:line="360" w:lineRule="auto"/>
        <w:ind w:firstLine="720"/>
        <w:jc w:val="both"/>
        <w:rPr>
          <w:rFonts w:ascii="Times New Roman" w:hAnsi="Times New Roman" w:cs="Times New Roman"/>
          <w:color w:val="000000" w:themeColor="text1"/>
        </w:rPr>
      </w:pPr>
      <w:r w:rsidRPr="00697476">
        <w:rPr>
          <w:rFonts w:ascii="Times New Roman" w:hAnsi="Times New Roman" w:cs="Times New Roman"/>
          <w:color w:val="000000" w:themeColor="text1"/>
        </w:rPr>
        <w:lastRenderedPageBreak/>
        <w:t>In Akufo-Addo's speeches, on the other hand, the scriptural citation from Galatians 6:9 (Extract 1</w:t>
      </w:r>
      <w:r w:rsidR="000B1371" w:rsidRPr="00697476">
        <w:rPr>
          <w:rFonts w:ascii="Times New Roman" w:hAnsi="Times New Roman" w:cs="Times New Roman"/>
          <w:color w:val="000000" w:themeColor="text1"/>
        </w:rPr>
        <w:t>7</w:t>
      </w:r>
      <w:r w:rsidRPr="00697476">
        <w:rPr>
          <w:rFonts w:ascii="Times New Roman" w:hAnsi="Times New Roman" w:cs="Times New Roman"/>
          <w:color w:val="000000" w:themeColor="text1"/>
        </w:rPr>
        <w:t xml:space="preserve">) is also one of the most significant sacred triggers in NADAA's first address, as it directly recruits biblical authority to frame perseverance in governance as a form of spiritual faithfulness whose reward is divinely guaranteed. The opening national thanksgiving </w:t>
      </w:r>
      <w:r w:rsidR="0058294A" w:rsidRPr="00697476">
        <w:rPr>
          <w:rFonts w:ascii="Times New Roman" w:hAnsi="Times New Roman" w:cs="Times New Roman"/>
          <w:color w:val="000000" w:themeColor="text1"/>
        </w:rPr>
        <w:t>of NADAA’s</w:t>
      </w:r>
      <w:r w:rsidRPr="00697476">
        <w:rPr>
          <w:rFonts w:ascii="Times New Roman" w:hAnsi="Times New Roman" w:cs="Times New Roman"/>
          <w:color w:val="000000" w:themeColor="text1"/>
        </w:rPr>
        <w:t xml:space="preserve"> second inaugural </w:t>
      </w:r>
      <w:r w:rsidR="0058294A" w:rsidRPr="00697476">
        <w:rPr>
          <w:rFonts w:ascii="Times New Roman" w:hAnsi="Times New Roman" w:cs="Times New Roman"/>
          <w:color w:val="000000" w:themeColor="text1"/>
        </w:rPr>
        <w:t>address (Extract 1</w:t>
      </w:r>
      <w:r w:rsidR="000B1371" w:rsidRPr="00697476">
        <w:rPr>
          <w:rFonts w:ascii="Times New Roman" w:hAnsi="Times New Roman" w:cs="Times New Roman"/>
          <w:color w:val="000000" w:themeColor="text1"/>
        </w:rPr>
        <w:t>9</w:t>
      </w:r>
      <w:r w:rsidR="0058294A" w:rsidRPr="00697476">
        <w:rPr>
          <w:rFonts w:ascii="Times New Roman" w:hAnsi="Times New Roman" w:cs="Times New Roman"/>
          <w:color w:val="000000" w:themeColor="text1"/>
        </w:rPr>
        <w:t>)</w:t>
      </w:r>
      <w:r w:rsidRPr="00697476">
        <w:rPr>
          <w:rFonts w:ascii="Times New Roman" w:hAnsi="Times New Roman" w:cs="Times New Roman"/>
          <w:color w:val="000000" w:themeColor="text1"/>
        </w:rPr>
        <w:t xml:space="preserve"> places God and citizens in parallel as the joint sources of presidential authority, constructing the electoral mandate as simultaneously a civic and a divine appointment.</w:t>
      </w:r>
    </w:p>
    <w:p w14:paraId="5F40F1C8" w14:textId="77777777" w:rsidR="000F3273" w:rsidRPr="00697476" w:rsidRDefault="000F3273" w:rsidP="00697476">
      <w:pPr>
        <w:tabs>
          <w:tab w:val="center" w:pos="4680"/>
        </w:tabs>
        <w:spacing w:after="0" w:line="360" w:lineRule="auto"/>
        <w:jc w:val="both"/>
        <w:rPr>
          <w:rFonts w:ascii="Times New Roman" w:hAnsi="Times New Roman" w:cs="Times New Roman"/>
          <w:color w:val="000000" w:themeColor="text1"/>
          <w:lang w:val="en-GB"/>
        </w:rPr>
      </w:pPr>
    </w:p>
    <w:p w14:paraId="59885FDE" w14:textId="66F60B64" w:rsidR="000F3273" w:rsidRPr="00697476" w:rsidRDefault="000F3273" w:rsidP="00697476">
      <w:pPr>
        <w:pStyle w:val="Heading3"/>
        <w:numPr>
          <w:ilvl w:val="2"/>
          <w:numId w:val="15"/>
        </w:numPr>
        <w:spacing w:before="0" w:after="0" w:line="360" w:lineRule="auto"/>
        <w:ind w:left="720"/>
        <w:jc w:val="both"/>
        <w:rPr>
          <w:rFonts w:ascii="Times New Roman" w:hAnsi="Times New Roman" w:cs="Times New Roman"/>
          <w:b/>
          <w:bCs/>
          <w:color w:val="000000" w:themeColor="text1"/>
          <w:sz w:val="24"/>
          <w:szCs w:val="24"/>
          <w:lang w:val="en-GB"/>
        </w:rPr>
      </w:pPr>
      <w:bookmarkStart w:id="3" w:name="_Toc205252161"/>
      <w:r w:rsidRPr="00697476">
        <w:rPr>
          <w:rFonts w:ascii="Times New Roman" w:hAnsi="Times New Roman" w:cs="Times New Roman"/>
          <w:b/>
          <w:bCs/>
          <w:color w:val="000000" w:themeColor="text1"/>
          <w:sz w:val="24"/>
          <w:szCs w:val="24"/>
          <w:lang w:val="en-GB"/>
        </w:rPr>
        <w:t>A NATION IS A BUILDING</w:t>
      </w:r>
      <w:bookmarkEnd w:id="3"/>
    </w:p>
    <w:p w14:paraId="758E37CE" w14:textId="48591996" w:rsidR="0058294A" w:rsidRPr="00697476" w:rsidRDefault="0058294A" w:rsidP="00697476">
      <w:pPr>
        <w:pStyle w:val="NormalWeb"/>
        <w:spacing w:before="0" w:beforeAutospacing="0" w:after="0" w:afterAutospacing="0" w:line="360" w:lineRule="auto"/>
        <w:ind w:firstLine="720"/>
        <w:jc w:val="both"/>
        <w:rPr>
          <w:color w:val="000000" w:themeColor="text1"/>
          <w:lang w:val="en-GB"/>
        </w:rPr>
      </w:pPr>
      <w:r w:rsidRPr="00697476">
        <w:rPr>
          <w:color w:val="000000" w:themeColor="text1"/>
          <w:lang w:val="en-GB"/>
        </w:rPr>
        <w:t xml:space="preserve">In both NADAA and JDM’s inaugural addresses, the conceptual metaphor A NATION IS A BUILDING is enacted through deliberate linguistic elaborations that shape national development as a process of construction and design. This metaphor allows abstract ideas about governance and growth to be communicated through concrete, physical imagery, and also makes the nation appear as a structure that must be built, strengthened, and maintained. The metaphor is structured cognitively in the following mapping. </w:t>
      </w:r>
    </w:p>
    <w:p w14:paraId="25A05017" w14:textId="77777777" w:rsidR="0050632A" w:rsidRPr="00697476" w:rsidRDefault="0050632A" w:rsidP="00697476">
      <w:pPr>
        <w:pStyle w:val="NormalWeb"/>
        <w:spacing w:before="0" w:beforeAutospacing="0" w:after="0" w:afterAutospacing="0" w:line="360" w:lineRule="auto"/>
        <w:ind w:firstLine="720"/>
        <w:jc w:val="both"/>
        <w:rPr>
          <w:color w:val="000000" w:themeColor="text1"/>
          <w:lang w:val="en-GB"/>
        </w:rPr>
      </w:pPr>
    </w:p>
    <w:p w14:paraId="52849622" w14:textId="25E5A470" w:rsidR="0058294A" w:rsidRPr="00697476" w:rsidRDefault="00766F37" w:rsidP="00697476">
      <w:pPr>
        <w:pStyle w:val="NormalWeb"/>
        <w:spacing w:before="0" w:beforeAutospacing="0" w:after="0" w:afterAutospacing="0" w:line="360" w:lineRule="auto"/>
        <w:ind w:firstLine="720"/>
        <w:jc w:val="both"/>
        <w:rPr>
          <w:b/>
          <w:bCs/>
          <w:color w:val="000000" w:themeColor="text1"/>
          <w:lang w:val="en-GB"/>
        </w:rPr>
      </w:pPr>
      <w:r w:rsidRPr="00697476">
        <w:rPr>
          <w:b/>
          <w:bCs/>
          <w:color w:val="000000" w:themeColor="text1"/>
          <w:lang w:val="en-GB"/>
        </w:rPr>
        <w:tab/>
        <w:t>Source domain (Building)</w:t>
      </w:r>
      <w:r w:rsidRPr="00697476">
        <w:rPr>
          <w:b/>
          <w:bCs/>
          <w:color w:val="000000" w:themeColor="text1"/>
          <w:lang w:val="en-GB"/>
        </w:rPr>
        <w:tab/>
      </w:r>
      <w:r w:rsidRPr="00697476">
        <w:rPr>
          <w:b/>
          <w:bCs/>
          <w:color w:val="000000" w:themeColor="text1"/>
          <w:lang w:val="en-GB"/>
        </w:rPr>
        <w:tab/>
      </w:r>
      <w:r w:rsidRPr="00697476">
        <w:rPr>
          <w:b/>
          <w:bCs/>
          <w:color w:val="000000" w:themeColor="text1"/>
          <w:lang w:val="en-GB"/>
        </w:rPr>
        <w:tab/>
      </w:r>
      <w:r w:rsidR="009458EA" w:rsidRPr="00697476">
        <w:rPr>
          <w:b/>
          <w:bCs/>
          <w:color w:val="000000" w:themeColor="text1"/>
          <w:lang w:val="en-GB"/>
        </w:rPr>
        <w:t>T</w:t>
      </w:r>
      <w:r w:rsidRPr="00697476">
        <w:rPr>
          <w:b/>
          <w:bCs/>
          <w:color w:val="000000" w:themeColor="text1"/>
          <w:lang w:val="en-GB"/>
        </w:rPr>
        <w:t>arget domain</w:t>
      </w:r>
    </w:p>
    <w:p w14:paraId="2A3DA53E" w14:textId="046253AF" w:rsidR="00766F37" w:rsidRPr="00697476" w:rsidRDefault="003A37DB" w:rsidP="00697476">
      <w:pPr>
        <w:pStyle w:val="NormalWeb"/>
        <w:spacing w:before="0" w:beforeAutospacing="0" w:after="0" w:afterAutospacing="0" w:line="360" w:lineRule="auto"/>
        <w:ind w:firstLine="720"/>
        <w:jc w:val="both"/>
        <w:rPr>
          <w:color w:val="000000" w:themeColor="text1"/>
          <w:lang w:val="en-GB"/>
        </w:rPr>
      </w:pPr>
      <w:r w:rsidRPr="00697476">
        <w:rPr>
          <w:noProof/>
          <w:color w:val="000000" w:themeColor="text1"/>
          <w:lang w:val="en-GB" w:eastAsia="en-GB"/>
        </w:rPr>
        <mc:AlternateContent>
          <mc:Choice Requires="wps">
            <w:drawing>
              <wp:anchor distT="0" distB="0" distL="114300" distR="114300" simplePos="0" relativeHeight="251713536" behindDoc="0" locked="0" layoutInCell="1" allowOverlap="1" wp14:anchorId="780E5246" wp14:editId="4C123EFD">
                <wp:simplePos x="0" y="0"/>
                <wp:positionH relativeFrom="column">
                  <wp:posOffset>2177715</wp:posOffset>
                </wp:positionH>
                <wp:positionV relativeFrom="paragraph">
                  <wp:posOffset>97623</wp:posOffset>
                </wp:positionV>
                <wp:extent cx="1329489" cy="0"/>
                <wp:effectExtent l="0" t="76200" r="23495" b="95250"/>
                <wp:wrapNone/>
                <wp:docPr id="815441673"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7328AED" id="Straight Arrow Connector 1" o:spid="_x0000_s1026" type="#_x0000_t32" style="position:absolute;margin-left:171.45pt;margin-top:7.7pt;width:104.7pt;height:0;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" strokecolor="black [3200]" strokeweight="1.5pt">
                <v:stroke endarrow="block" joinstyle="miter"/>
              </v:shape>
            </w:pict>
          </mc:Fallback>
        </mc:AlternateContent>
      </w:r>
      <w:r w:rsidR="00766F37" w:rsidRPr="00697476">
        <w:rPr>
          <w:color w:val="000000" w:themeColor="text1"/>
          <w:lang w:val="en-GB"/>
        </w:rPr>
        <w:tab/>
        <w:t>The building</w:t>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t>the nation (Ghana)</w:t>
      </w:r>
    </w:p>
    <w:p w14:paraId="58DB556A" w14:textId="263BF8F5" w:rsidR="00766F37" w:rsidRPr="00697476" w:rsidRDefault="003A37DB" w:rsidP="00697476">
      <w:pPr>
        <w:pStyle w:val="NormalWeb"/>
        <w:spacing w:before="0" w:beforeAutospacing="0" w:after="0" w:afterAutospacing="0" w:line="360" w:lineRule="auto"/>
        <w:ind w:firstLine="720"/>
        <w:jc w:val="both"/>
        <w:rPr>
          <w:color w:val="000000" w:themeColor="text1"/>
          <w:lang w:val="en-GB"/>
        </w:rPr>
      </w:pPr>
      <w:r w:rsidRPr="00697476">
        <w:rPr>
          <w:noProof/>
          <w:color w:val="000000" w:themeColor="text1"/>
          <w:lang w:val="en-GB" w:eastAsia="en-GB"/>
        </w:rPr>
        <mc:AlternateContent>
          <mc:Choice Requires="wps">
            <w:drawing>
              <wp:anchor distT="0" distB="0" distL="114300" distR="114300" simplePos="0" relativeHeight="251715584" behindDoc="0" locked="0" layoutInCell="1" allowOverlap="1" wp14:anchorId="55FF9D78" wp14:editId="39801830">
                <wp:simplePos x="0" y="0"/>
                <wp:positionH relativeFrom="column">
                  <wp:posOffset>2179721</wp:posOffset>
                </wp:positionH>
                <wp:positionV relativeFrom="paragraph">
                  <wp:posOffset>108351</wp:posOffset>
                </wp:positionV>
                <wp:extent cx="1329489" cy="0"/>
                <wp:effectExtent l="0" t="76200" r="23495" b="95250"/>
                <wp:wrapNone/>
                <wp:docPr id="2093211588"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D648D1C" id="Straight Arrow Connector 1" o:spid="_x0000_s1026" type="#_x0000_t32" style="position:absolute;margin-left:171.65pt;margin-top:8.55pt;width:104.7pt;height:0;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" strokecolor="black [3200]" strokeweight="1.5pt">
                <v:stroke endarrow="block" joinstyle="miter"/>
              </v:shape>
            </w:pict>
          </mc:Fallback>
        </mc:AlternateContent>
      </w:r>
      <w:r w:rsidR="00766F37" w:rsidRPr="00697476">
        <w:rPr>
          <w:color w:val="000000" w:themeColor="text1"/>
          <w:lang w:val="en-GB"/>
        </w:rPr>
        <w:tab/>
        <w:t>Workers</w:t>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t xml:space="preserve">citizens </w:t>
      </w:r>
    </w:p>
    <w:p w14:paraId="56CACFEB" w14:textId="19598EEA" w:rsidR="00766F37" w:rsidRPr="00697476" w:rsidRDefault="003A37DB" w:rsidP="00697476">
      <w:pPr>
        <w:pStyle w:val="NormalWeb"/>
        <w:spacing w:before="0" w:beforeAutospacing="0" w:after="0" w:afterAutospacing="0" w:line="360" w:lineRule="auto"/>
        <w:ind w:firstLine="720"/>
        <w:jc w:val="both"/>
        <w:rPr>
          <w:color w:val="000000" w:themeColor="text1"/>
          <w:lang w:val="en-GB"/>
        </w:rPr>
      </w:pPr>
      <w:r w:rsidRPr="00697476">
        <w:rPr>
          <w:noProof/>
          <w:color w:val="000000" w:themeColor="text1"/>
          <w:lang w:val="en-GB" w:eastAsia="en-GB"/>
        </w:rPr>
        <mc:AlternateContent>
          <mc:Choice Requires="wps">
            <w:drawing>
              <wp:anchor distT="0" distB="0" distL="114300" distR="114300" simplePos="0" relativeHeight="251717632" behindDoc="0" locked="0" layoutInCell="1" allowOverlap="1" wp14:anchorId="5615AFB1" wp14:editId="0D612E90">
                <wp:simplePos x="0" y="0"/>
                <wp:positionH relativeFrom="column">
                  <wp:posOffset>2179187</wp:posOffset>
                </wp:positionH>
                <wp:positionV relativeFrom="paragraph">
                  <wp:posOffset>108418</wp:posOffset>
                </wp:positionV>
                <wp:extent cx="1329489" cy="0"/>
                <wp:effectExtent l="0" t="76200" r="23495" b="95250"/>
                <wp:wrapNone/>
                <wp:docPr id="1845812946"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4F92855" id="Straight Arrow Connector 1" o:spid="_x0000_s1026" type="#_x0000_t32" style="position:absolute;margin-left:171.6pt;margin-top:8.55pt;width:104.7pt;height:0;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" strokecolor="black [3200]" strokeweight="1.5pt">
                <v:stroke endarrow="block" joinstyle="miter"/>
              </v:shape>
            </w:pict>
          </mc:Fallback>
        </mc:AlternateContent>
      </w:r>
      <w:r w:rsidR="00766F37" w:rsidRPr="00697476">
        <w:rPr>
          <w:color w:val="000000" w:themeColor="text1"/>
          <w:lang w:val="en-GB"/>
        </w:rPr>
        <w:tab/>
        <w:t>Architect</w:t>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t>the presidents</w:t>
      </w:r>
    </w:p>
    <w:p w14:paraId="09229C61" w14:textId="1D982250" w:rsidR="00766F37" w:rsidRPr="00697476" w:rsidRDefault="003A37DB" w:rsidP="00697476">
      <w:pPr>
        <w:pStyle w:val="NormalWeb"/>
        <w:spacing w:before="0" w:beforeAutospacing="0" w:after="0" w:afterAutospacing="0" w:line="360" w:lineRule="auto"/>
        <w:ind w:firstLine="720"/>
        <w:jc w:val="both"/>
        <w:rPr>
          <w:color w:val="000000" w:themeColor="text1"/>
          <w:lang w:val="en-GB"/>
        </w:rPr>
      </w:pPr>
      <w:r w:rsidRPr="00697476">
        <w:rPr>
          <w:noProof/>
          <w:color w:val="000000" w:themeColor="text1"/>
          <w:lang w:val="en-GB" w:eastAsia="en-GB"/>
        </w:rPr>
        <mc:AlternateContent>
          <mc:Choice Requires="wps">
            <w:drawing>
              <wp:anchor distT="0" distB="0" distL="114300" distR="114300" simplePos="0" relativeHeight="251719680" behindDoc="0" locked="0" layoutInCell="1" allowOverlap="1" wp14:anchorId="77312FCC" wp14:editId="0D0A70AA">
                <wp:simplePos x="0" y="0"/>
                <wp:positionH relativeFrom="column">
                  <wp:posOffset>2179287</wp:posOffset>
                </wp:positionH>
                <wp:positionV relativeFrom="paragraph">
                  <wp:posOffset>107750</wp:posOffset>
                </wp:positionV>
                <wp:extent cx="1329489" cy="0"/>
                <wp:effectExtent l="0" t="76200" r="23495" b="95250"/>
                <wp:wrapNone/>
                <wp:docPr id="1899994717"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A5D698F" id="Straight Arrow Connector 1" o:spid="_x0000_s1026" type="#_x0000_t32" style="position:absolute;margin-left:171.6pt;margin-top:8.5pt;width:104.7pt;height:0;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" strokecolor="black [3200]" strokeweight="1.5pt">
                <v:stroke endarrow="block" joinstyle="miter"/>
              </v:shape>
            </w:pict>
          </mc:Fallback>
        </mc:AlternateContent>
      </w:r>
      <w:r w:rsidR="00766F37" w:rsidRPr="00697476">
        <w:rPr>
          <w:color w:val="000000" w:themeColor="text1"/>
          <w:lang w:val="en-GB"/>
        </w:rPr>
        <w:tab/>
        <w:t xml:space="preserve">The foundation </w:t>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t>rule of law/democratic values</w:t>
      </w:r>
    </w:p>
    <w:p w14:paraId="2A807270" w14:textId="0D932A85" w:rsidR="00766F37" w:rsidRPr="00697476" w:rsidRDefault="003A37DB" w:rsidP="00697476">
      <w:pPr>
        <w:pStyle w:val="NormalWeb"/>
        <w:spacing w:before="0" w:beforeAutospacing="0" w:after="0" w:afterAutospacing="0" w:line="360" w:lineRule="auto"/>
        <w:ind w:firstLine="720"/>
        <w:jc w:val="both"/>
        <w:rPr>
          <w:color w:val="000000" w:themeColor="text1"/>
          <w:lang w:val="en-GB"/>
        </w:rPr>
      </w:pPr>
      <w:r w:rsidRPr="00697476">
        <w:rPr>
          <w:noProof/>
          <w:color w:val="000000" w:themeColor="text1"/>
          <w:lang w:val="en-GB" w:eastAsia="en-GB"/>
        </w:rPr>
        <mc:AlternateContent>
          <mc:Choice Requires="wps">
            <w:drawing>
              <wp:anchor distT="0" distB="0" distL="114300" distR="114300" simplePos="0" relativeHeight="251721728" behindDoc="0" locked="0" layoutInCell="1" allowOverlap="1" wp14:anchorId="459FCDF6" wp14:editId="76004BCE">
                <wp:simplePos x="0" y="0"/>
                <wp:positionH relativeFrom="column">
                  <wp:posOffset>2179387</wp:posOffset>
                </wp:positionH>
                <wp:positionV relativeFrom="paragraph">
                  <wp:posOffset>93044</wp:posOffset>
                </wp:positionV>
                <wp:extent cx="1329489" cy="0"/>
                <wp:effectExtent l="0" t="76200" r="23495" b="95250"/>
                <wp:wrapNone/>
                <wp:docPr id="1724601097"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A57CE3A" id="Straight Arrow Connector 1" o:spid="_x0000_s1026" type="#_x0000_t32" style="position:absolute;margin-left:171.6pt;margin-top:7.35pt;width:104.7pt;height:0;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" strokecolor="black [3200]" strokeweight="1.5pt">
                <v:stroke endarrow="block" joinstyle="miter"/>
              </v:shape>
            </w:pict>
          </mc:Fallback>
        </mc:AlternateContent>
      </w:r>
      <w:r w:rsidR="00766F37" w:rsidRPr="00697476">
        <w:rPr>
          <w:color w:val="000000" w:themeColor="text1"/>
          <w:lang w:val="en-GB"/>
        </w:rPr>
        <w:tab/>
        <w:t xml:space="preserve">Design </w:t>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t xml:space="preserve">national vision </w:t>
      </w:r>
    </w:p>
    <w:p w14:paraId="244E3B57" w14:textId="0EEECF62" w:rsidR="00766F37" w:rsidRPr="00697476" w:rsidRDefault="003A37DB" w:rsidP="00697476">
      <w:pPr>
        <w:pStyle w:val="NormalWeb"/>
        <w:spacing w:before="0" w:beforeAutospacing="0" w:after="0" w:afterAutospacing="0" w:line="360" w:lineRule="auto"/>
        <w:ind w:firstLine="720"/>
        <w:jc w:val="both"/>
        <w:rPr>
          <w:color w:val="000000" w:themeColor="text1"/>
          <w:lang w:val="en-GB"/>
        </w:rPr>
      </w:pPr>
      <w:r w:rsidRPr="00697476">
        <w:rPr>
          <w:noProof/>
          <w:color w:val="000000" w:themeColor="text1"/>
          <w:lang w:val="en-GB" w:eastAsia="en-GB"/>
        </w:rPr>
        <mc:AlternateContent>
          <mc:Choice Requires="wps">
            <w:drawing>
              <wp:anchor distT="0" distB="0" distL="114300" distR="114300" simplePos="0" relativeHeight="251723776" behindDoc="0" locked="0" layoutInCell="1" allowOverlap="1" wp14:anchorId="2C9E37E6" wp14:editId="1A132BB3">
                <wp:simplePos x="0" y="0"/>
                <wp:positionH relativeFrom="column">
                  <wp:posOffset>2179487</wp:posOffset>
                </wp:positionH>
                <wp:positionV relativeFrom="paragraph">
                  <wp:posOffset>95751</wp:posOffset>
                </wp:positionV>
                <wp:extent cx="1329489" cy="0"/>
                <wp:effectExtent l="0" t="76200" r="23495" b="95250"/>
                <wp:wrapNone/>
                <wp:docPr id="1462313622"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75B279D" id="Straight Arrow Connector 1" o:spid="_x0000_s1026" type="#_x0000_t32" style="position:absolute;margin-left:171.6pt;margin-top:7.55pt;width:104.7pt;height:0;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" strokecolor="black [3200]" strokeweight="1.5pt">
                <v:stroke endarrow="block" joinstyle="miter"/>
              </v:shape>
            </w:pict>
          </mc:Fallback>
        </mc:AlternateContent>
      </w:r>
      <w:r w:rsidR="00766F37" w:rsidRPr="00697476">
        <w:rPr>
          <w:color w:val="000000" w:themeColor="text1"/>
          <w:lang w:val="en-GB"/>
        </w:rPr>
        <w:tab/>
        <w:t xml:space="preserve">Building materials </w:t>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t xml:space="preserve">human, natural, and financial </w:t>
      </w:r>
    </w:p>
    <w:p w14:paraId="102E6EB7" w14:textId="791F8D41" w:rsidR="00766F37" w:rsidRPr="00697476" w:rsidRDefault="00766F37" w:rsidP="00697476">
      <w:pPr>
        <w:pStyle w:val="NormalWeb"/>
        <w:spacing w:before="0" w:beforeAutospacing="0" w:after="0" w:afterAutospacing="0" w:line="360" w:lineRule="auto"/>
        <w:ind w:left="5040" w:firstLine="720"/>
        <w:jc w:val="both"/>
        <w:rPr>
          <w:color w:val="000000" w:themeColor="text1"/>
          <w:lang w:val="en-GB"/>
        </w:rPr>
      </w:pPr>
      <w:r w:rsidRPr="00697476">
        <w:rPr>
          <w:color w:val="000000" w:themeColor="text1"/>
          <w:lang w:val="en-GB"/>
        </w:rPr>
        <w:t>resources</w:t>
      </w:r>
    </w:p>
    <w:p w14:paraId="3419DA42" w14:textId="46A90F61" w:rsidR="009458EA" w:rsidRPr="00697476" w:rsidRDefault="003A37DB" w:rsidP="00697476">
      <w:pPr>
        <w:pStyle w:val="NormalWeb"/>
        <w:spacing w:before="0" w:beforeAutospacing="0" w:after="0" w:afterAutospacing="0" w:line="360" w:lineRule="auto"/>
        <w:ind w:left="1440"/>
        <w:jc w:val="both"/>
        <w:rPr>
          <w:color w:val="000000" w:themeColor="text1"/>
          <w:lang w:val="en-GB"/>
        </w:rPr>
      </w:pPr>
      <w:r w:rsidRPr="00697476">
        <w:rPr>
          <w:noProof/>
          <w:color w:val="000000" w:themeColor="text1"/>
          <w:lang w:val="en-GB" w:eastAsia="en-GB"/>
        </w:rPr>
        <mc:AlternateContent>
          <mc:Choice Requires="wps">
            <w:drawing>
              <wp:anchor distT="0" distB="0" distL="114300" distR="114300" simplePos="0" relativeHeight="251725824" behindDoc="0" locked="0" layoutInCell="1" allowOverlap="1" wp14:anchorId="38A4E664" wp14:editId="53143A1F">
                <wp:simplePos x="0" y="0"/>
                <wp:positionH relativeFrom="column">
                  <wp:posOffset>2179588</wp:posOffset>
                </wp:positionH>
                <wp:positionV relativeFrom="paragraph">
                  <wp:posOffset>96320</wp:posOffset>
                </wp:positionV>
                <wp:extent cx="1329489" cy="0"/>
                <wp:effectExtent l="0" t="76200" r="23495" b="95250"/>
                <wp:wrapNone/>
                <wp:docPr id="1143291341"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2AA1E5B" id="Straight Arrow Connector 1" o:spid="_x0000_s1026" type="#_x0000_t32" style="position:absolute;margin-left:171.6pt;margin-top:7.6pt;width:104.7pt;height:0;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" strokecolor="black [3200]" strokeweight="1.5pt">
                <v:stroke endarrow="block" joinstyle="miter"/>
              </v:shape>
            </w:pict>
          </mc:Fallback>
        </mc:AlternateContent>
      </w:r>
      <w:r w:rsidR="00766F37" w:rsidRPr="00697476">
        <w:rPr>
          <w:color w:val="000000" w:themeColor="text1"/>
          <w:lang w:val="en-GB"/>
        </w:rPr>
        <w:t xml:space="preserve">Pillars </w:t>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t xml:space="preserve">institutions (Parliament, Judiciary, </w:t>
      </w:r>
    </w:p>
    <w:p w14:paraId="1E3AA621" w14:textId="4D79670C" w:rsidR="00766F37" w:rsidRPr="00697476" w:rsidRDefault="00766F37" w:rsidP="00697476">
      <w:pPr>
        <w:pStyle w:val="NormalWeb"/>
        <w:spacing w:before="0" w:beforeAutospacing="0" w:after="0" w:afterAutospacing="0" w:line="360" w:lineRule="auto"/>
        <w:ind w:left="5040" w:firstLine="720"/>
        <w:jc w:val="both"/>
        <w:rPr>
          <w:color w:val="000000" w:themeColor="text1"/>
          <w:lang w:val="en-GB"/>
        </w:rPr>
      </w:pPr>
      <w:r w:rsidRPr="00697476">
        <w:rPr>
          <w:color w:val="000000" w:themeColor="text1"/>
          <w:lang w:val="en-GB"/>
        </w:rPr>
        <w:t>Executive</w:t>
      </w:r>
    </w:p>
    <w:p w14:paraId="5F08B868" w14:textId="5EBFC8BD" w:rsidR="00766F37" w:rsidRPr="00697476" w:rsidRDefault="003A37DB" w:rsidP="00697476">
      <w:pPr>
        <w:pStyle w:val="NormalWeb"/>
        <w:spacing w:before="0" w:beforeAutospacing="0" w:after="0" w:afterAutospacing="0" w:line="360" w:lineRule="auto"/>
        <w:ind w:left="720" w:firstLine="720"/>
        <w:jc w:val="both"/>
        <w:rPr>
          <w:color w:val="000000" w:themeColor="text1"/>
          <w:lang w:val="en-GB"/>
        </w:rPr>
      </w:pPr>
      <w:r w:rsidRPr="00697476">
        <w:rPr>
          <w:noProof/>
          <w:color w:val="000000" w:themeColor="text1"/>
          <w:lang w:val="en-GB" w:eastAsia="en-GB"/>
        </w:rPr>
        <mc:AlternateContent>
          <mc:Choice Requires="wps">
            <w:drawing>
              <wp:anchor distT="0" distB="0" distL="114300" distR="114300" simplePos="0" relativeHeight="251727872" behindDoc="0" locked="0" layoutInCell="1" allowOverlap="1" wp14:anchorId="0B54E2F8" wp14:editId="57D965FB">
                <wp:simplePos x="0" y="0"/>
                <wp:positionH relativeFrom="column">
                  <wp:posOffset>2179420</wp:posOffset>
                </wp:positionH>
                <wp:positionV relativeFrom="paragraph">
                  <wp:posOffset>77771</wp:posOffset>
                </wp:positionV>
                <wp:extent cx="1329489" cy="0"/>
                <wp:effectExtent l="0" t="76200" r="23495" b="95250"/>
                <wp:wrapNone/>
                <wp:docPr id="1012679577"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5012A89" id="Straight Arrow Connector 1" o:spid="_x0000_s1026" type="#_x0000_t32" style="position:absolute;margin-left:171.6pt;margin-top:6.1pt;width:104.7pt;height:0;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" strokecolor="black [3200]" strokeweight="1.5pt">
                <v:stroke endarrow="block" joinstyle="miter"/>
              </v:shape>
            </w:pict>
          </mc:Fallback>
        </mc:AlternateContent>
      </w:r>
      <w:r w:rsidR="00766F37" w:rsidRPr="00697476">
        <w:rPr>
          <w:color w:val="000000" w:themeColor="text1"/>
          <w:lang w:val="en-GB"/>
        </w:rPr>
        <w:t xml:space="preserve">Roof/ceiling </w:t>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r>
      <w:r w:rsidR="00766F37" w:rsidRPr="00697476">
        <w:rPr>
          <w:color w:val="000000" w:themeColor="text1"/>
          <w:lang w:val="en-GB"/>
        </w:rPr>
        <w:tab/>
        <w:t xml:space="preserve">limits of opportunities </w:t>
      </w:r>
    </w:p>
    <w:p w14:paraId="420CA6EF" w14:textId="77777777" w:rsidR="00656D68" w:rsidRPr="00697476" w:rsidRDefault="00656D68" w:rsidP="00697476">
      <w:pPr>
        <w:pStyle w:val="NormalWeb"/>
        <w:spacing w:before="0" w:beforeAutospacing="0" w:after="0" w:afterAutospacing="0" w:line="360" w:lineRule="auto"/>
        <w:ind w:left="720" w:firstLine="720"/>
        <w:jc w:val="both"/>
        <w:rPr>
          <w:color w:val="000000" w:themeColor="text1"/>
          <w:lang w:val="en-GB"/>
        </w:rPr>
      </w:pPr>
    </w:p>
    <w:p w14:paraId="75454768" w14:textId="2F7CCF2D" w:rsidR="009458EA" w:rsidRPr="00697476" w:rsidRDefault="009458EA" w:rsidP="00697476">
      <w:pPr>
        <w:pStyle w:val="NormalWeb"/>
        <w:spacing w:before="0" w:beforeAutospacing="0" w:after="0" w:afterAutospacing="0" w:line="360" w:lineRule="auto"/>
        <w:ind w:firstLine="720"/>
        <w:jc w:val="both"/>
        <w:rPr>
          <w:color w:val="000000" w:themeColor="text1"/>
          <w:lang w:val="en-GB"/>
        </w:rPr>
      </w:pPr>
      <w:r w:rsidRPr="00697476">
        <w:rPr>
          <w:color w:val="000000" w:themeColor="text1"/>
          <w:lang w:val="en-GB"/>
        </w:rPr>
        <w:t>This mapping entails that national development is necessarily incremental since buildings are constructed brick by brick. Therefore, building requires a plan, that</w:t>
      </w:r>
      <w:r w:rsidRPr="00697476">
        <w:rPr>
          <w:color w:val="000000" w:themeColor="text1"/>
        </w:rPr>
        <w:t xml:space="preserve"> foundations must be secure before upper structures are raised, and that all builders must contribute to the structure to be </w:t>
      </w:r>
      <w:r w:rsidRPr="00697476">
        <w:rPr>
          <w:color w:val="000000" w:themeColor="text1"/>
        </w:rPr>
        <w:lastRenderedPageBreak/>
        <w:t xml:space="preserve">completed. It also entails that a nation, like a building, can </w:t>
      </w:r>
      <w:r w:rsidR="00B3113F" w:rsidRPr="00697476">
        <w:rPr>
          <w:color w:val="000000" w:themeColor="text1"/>
        </w:rPr>
        <w:t>collapse</w:t>
      </w:r>
      <w:r w:rsidRPr="00697476">
        <w:rPr>
          <w:color w:val="000000" w:themeColor="text1"/>
        </w:rPr>
        <w:t>, can be reinforced, and can be expanded beyond its original dimensions</w:t>
      </w:r>
      <w:r w:rsidR="00B3113F" w:rsidRPr="00697476">
        <w:rPr>
          <w:color w:val="000000" w:themeColor="text1"/>
        </w:rPr>
        <w:t xml:space="preserve">. These ideas are presented through linguistic expressions in JDM1 and NADAA 1 and 2. </w:t>
      </w:r>
      <w:r w:rsidRPr="00697476">
        <w:rPr>
          <w:color w:val="000000" w:themeColor="text1"/>
          <w:lang w:val="en-GB"/>
        </w:rPr>
        <w:t xml:space="preserve"> </w:t>
      </w:r>
    </w:p>
    <w:p w14:paraId="6086C944" w14:textId="77777777" w:rsidR="00B3113F" w:rsidRPr="00697476" w:rsidRDefault="00B3113F" w:rsidP="00697476">
      <w:pPr>
        <w:pStyle w:val="NormalWeb"/>
        <w:spacing w:before="0" w:beforeAutospacing="0" w:after="0" w:afterAutospacing="0" w:line="360" w:lineRule="auto"/>
        <w:jc w:val="both"/>
        <w:rPr>
          <w:color w:val="000000" w:themeColor="text1"/>
          <w:lang w:val="en-GB"/>
        </w:rPr>
      </w:pPr>
    </w:p>
    <w:p w14:paraId="61E91F17" w14:textId="2C769B42" w:rsidR="00B3113F" w:rsidRPr="00697476" w:rsidRDefault="00B3113F" w:rsidP="00697476">
      <w:pPr>
        <w:pStyle w:val="NormalWeb"/>
        <w:spacing w:before="0" w:beforeAutospacing="0" w:after="0" w:afterAutospacing="0" w:line="360" w:lineRule="auto"/>
        <w:jc w:val="both"/>
        <w:rPr>
          <w:b/>
          <w:bCs/>
          <w:color w:val="000000" w:themeColor="text1"/>
          <w:lang w:val="en-GB"/>
        </w:rPr>
      </w:pPr>
      <w:r w:rsidRPr="00697476">
        <w:rPr>
          <w:b/>
          <w:bCs/>
          <w:color w:val="000000" w:themeColor="text1"/>
          <w:lang w:val="en-GB"/>
        </w:rPr>
        <w:t>JDM addresses</w:t>
      </w:r>
    </w:p>
    <w:p w14:paraId="2D4EF56A" w14:textId="191CC796" w:rsidR="00B3113F" w:rsidRPr="00697476" w:rsidRDefault="00B3113F" w:rsidP="00697476">
      <w:pPr>
        <w:pStyle w:val="NormalWeb"/>
        <w:numPr>
          <w:ilvl w:val="0"/>
          <w:numId w:val="17"/>
        </w:numPr>
        <w:spacing w:before="0" w:beforeAutospacing="0" w:after="0" w:afterAutospacing="0" w:line="360" w:lineRule="auto"/>
        <w:jc w:val="both"/>
        <w:rPr>
          <w:color w:val="000000" w:themeColor="text1"/>
          <w:lang w:val="en-GB"/>
        </w:rPr>
      </w:pPr>
      <w:r w:rsidRPr="00697476">
        <w:rPr>
          <w:i/>
          <w:iCs/>
          <w:color w:val="000000" w:themeColor="text1"/>
          <w:lang w:val="en-GB"/>
        </w:rPr>
        <w:t>"Together we will build a Ghana that will be a source of pride for all of us."</w:t>
      </w:r>
      <w:r w:rsidRPr="00697476">
        <w:rPr>
          <w:color w:val="000000" w:themeColor="text1"/>
          <w:lang w:val="en-GB"/>
        </w:rPr>
        <w:t xml:space="preserve"> (JDM 1)</w:t>
      </w:r>
    </w:p>
    <w:p w14:paraId="7F328B00" w14:textId="00218F27" w:rsidR="00B3113F" w:rsidRPr="00697476" w:rsidRDefault="00B3113F" w:rsidP="00697476">
      <w:pPr>
        <w:pStyle w:val="NormalWeb"/>
        <w:numPr>
          <w:ilvl w:val="0"/>
          <w:numId w:val="17"/>
        </w:numPr>
        <w:spacing w:before="0" w:beforeAutospacing="0" w:after="0" w:afterAutospacing="0" w:line="360" w:lineRule="auto"/>
        <w:jc w:val="both"/>
        <w:rPr>
          <w:color w:val="000000" w:themeColor="text1"/>
          <w:lang w:val="en-GB"/>
        </w:rPr>
      </w:pPr>
      <w:r w:rsidRPr="00697476">
        <w:rPr>
          <w:i/>
          <w:iCs/>
          <w:color w:val="000000" w:themeColor="text1"/>
          <w:lang w:val="en-GB"/>
        </w:rPr>
        <w:t>"[W]e are committed to breaking the glass ceiling that has long hindered many from reaching their full potential."</w:t>
      </w:r>
      <w:r w:rsidRPr="00697476">
        <w:rPr>
          <w:color w:val="000000" w:themeColor="text1"/>
          <w:lang w:val="en-GB"/>
        </w:rPr>
        <w:t xml:space="preserve"> (JDM </w:t>
      </w:r>
      <w:r w:rsidR="00433A26" w:rsidRPr="00697476">
        <w:rPr>
          <w:color w:val="000000" w:themeColor="text1"/>
          <w:lang w:val="en-GB"/>
        </w:rPr>
        <w:t>1</w:t>
      </w:r>
      <w:r w:rsidRPr="00697476">
        <w:rPr>
          <w:color w:val="000000" w:themeColor="text1"/>
          <w:lang w:val="en-GB"/>
        </w:rPr>
        <w:t>)</w:t>
      </w:r>
    </w:p>
    <w:p w14:paraId="49CD4E29" w14:textId="227D6D7D" w:rsidR="00B3113F" w:rsidRPr="00697476" w:rsidRDefault="00B3113F" w:rsidP="00697476">
      <w:pPr>
        <w:pStyle w:val="NormalWeb"/>
        <w:numPr>
          <w:ilvl w:val="0"/>
          <w:numId w:val="17"/>
        </w:numPr>
        <w:spacing w:before="0" w:beforeAutospacing="0" w:after="0" w:afterAutospacing="0" w:line="360" w:lineRule="auto"/>
        <w:jc w:val="both"/>
        <w:rPr>
          <w:color w:val="000000" w:themeColor="text1"/>
          <w:lang w:val="en-GB"/>
        </w:rPr>
      </w:pPr>
      <w:r w:rsidRPr="00697476">
        <w:rPr>
          <w:i/>
          <w:iCs/>
          <w:color w:val="000000" w:themeColor="text1"/>
          <w:lang w:val="en-GB"/>
        </w:rPr>
        <w:t>"We need to look beyond temporary fixes to find lasting solutions."</w:t>
      </w:r>
      <w:r w:rsidRPr="00697476">
        <w:rPr>
          <w:color w:val="000000" w:themeColor="text1"/>
          <w:lang w:val="en-GB"/>
        </w:rPr>
        <w:t xml:space="preserve"> (JDM 1)</w:t>
      </w:r>
    </w:p>
    <w:p w14:paraId="4E0925A6" w14:textId="77777777" w:rsidR="00B3113F" w:rsidRPr="00697476" w:rsidRDefault="00B3113F" w:rsidP="00697476">
      <w:pPr>
        <w:pStyle w:val="NormalWeb"/>
        <w:spacing w:before="0" w:beforeAutospacing="0" w:after="0" w:afterAutospacing="0" w:line="360" w:lineRule="auto"/>
        <w:jc w:val="both"/>
        <w:rPr>
          <w:i/>
          <w:iCs/>
          <w:color w:val="000000" w:themeColor="text1"/>
          <w:lang w:val="en-GB"/>
        </w:rPr>
      </w:pPr>
    </w:p>
    <w:p w14:paraId="7C8AFF6F" w14:textId="7B7A128F" w:rsidR="00B3113F" w:rsidRPr="00697476" w:rsidRDefault="00B3113F" w:rsidP="00697476">
      <w:pPr>
        <w:pStyle w:val="NormalWeb"/>
        <w:spacing w:before="0" w:beforeAutospacing="0" w:after="0" w:afterAutospacing="0" w:line="360" w:lineRule="auto"/>
        <w:jc w:val="both"/>
        <w:rPr>
          <w:b/>
          <w:bCs/>
          <w:color w:val="000000" w:themeColor="text1"/>
          <w:lang w:val="en-GB"/>
        </w:rPr>
      </w:pPr>
      <w:r w:rsidRPr="00697476">
        <w:rPr>
          <w:b/>
          <w:bCs/>
          <w:color w:val="000000" w:themeColor="text1"/>
          <w:lang w:val="en-GB"/>
        </w:rPr>
        <w:t>NADAA addresses</w:t>
      </w:r>
    </w:p>
    <w:p w14:paraId="7B765149" w14:textId="40DE0F3B" w:rsidR="00B3113F" w:rsidRPr="00697476" w:rsidRDefault="00B3113F" w:rsidP="00697476">
      <w:pPr>
        <w:pStyle w:val="NormalWeb"/>
        <w:numPr>
          <w:ilvl w:val="0"/>
          <w:numId w:val="17"/>
        </w:numPr>
        <w:spacing w:before="0" w:beforeAutospacing="0" w:after="0" w:afterAutospacing="0" w:line="360" w:lineRule="auto"/>
        <w:jc w:val="both"/>
        <w:rPr>
          <w:color w:val="000000" w:themeColor="text1"/>
          <w:lang w:val="en-GB"/>
        </w:rPr>
      </w:pPr>
      <w:r w:rsidRPr="00697476">
        <w:rPr>
          <w:i/>
          <w:iCs/>
          <w:color w:val="000000" w:themeColor="text1"/>
          <w:lang w:val="en-GB"/>
        </w:rPr>
        <w:t>"A new dawn has arisen in Ghana, which will enable us to build a new Ghanaian civilization which will be the beacon of Africa and the wonder of the world."</w:t>
      </w:r>
      <w:r w:rsidRPr="00697476">
        <w:rPr>
          <w:color w:val="000000" w:themeColor="text1"/>
          <w:lang w:val="en-GB"/>
        </w:rPr>
        <w:t xml:space="preserve"> (NADAA 1)</w:t>
      </w:r>
    </w:p>
    <w:p w14:paraId="3AEDBFC8" w14:textId="21FB22DA" w:rsidR="00B3113F" w:rsidRPr="00697476" w:rsidRDefault="00B3113F" w:rsidP="00697476">
      <w:pPr>
        <w:pStyle w:val="NormalWeb"/>
        <w:numPr>
          <w:ilvl w:val="0"/>
          <w:numId w:val="17"/>
        </w:numPr>
        <w:spacing w:before="0" w:beforeAutospacing="0" w:after="0" w:afterAutospacing="0" w:line="360" w:lineRule="auto"/>
        <w:jc w:val="both"/>
        <w:rPr>
          <w:color w:val="000000" w:themeColor="text1"/>
          <w:lang w:val="en-GB"/>
        </w:rPr>
      </w:pPr>
      <w:r w:rsidRPr="00697476">
        <w:rPr>
          <w:i/>
          <w:iCs/>
          <w:color w:val="000000" w:themeColor="text1"/>
          <w:lang w:val="en-GB"/>
        </w:rPr>
        <w:t>"I ask you to be citizens: citizens, not spectators; citizens, not subjects; responsible citizens building your communities and our nation."</w:t>
      </w:r>
      <w:r w:rsidRPr="00697476">
        <w:rPr>
          <w:color w:val="000000" w:themeColor="text1"/>
          <w:lang w:val="en-GB"/>
        </w:rPr>
        <w:t xml:space="preserve"> (NADAA 1)</w:t>
      </w:r>
    </w:p>
    <w:p w14:paraId="1D26E1BD" w14:textId="3A74C58F" w:rsidR="00B3113F" w:rsidRPr="00697476" w:rsidRDefault="00B3113F" w:rsidP="00697476">
      <w:pPr>
        <w:pStyle w:val="NormalWeb"/>
        <w:numPr>
          <w:ilvl w:val="0"/>
          <w:numId w:val="17"/>
        </w:numPr>
        <w:spacing w:before="0" w:beforeAutospacing="0" w:after="0" w:afterAutospacing="0" w:line="360" w:lineRule="auto"/>
        <w:jc w:val="both"/>
        <w:rPr>
          <w:color w:val="000000" w:themeColor="text1"/>
          <w:lang w:val="en-GB"/>
        </w:rPr>
      </w:pPr>
      <w:r w:rsidRPr="00697476">
        <w:rPr>
          <w:i/>
          <w:iCs/>
          <w:color w:val="000000" w:themeColor="text1"/>
          <w:lang w:val="en-GB"/>
        </w:rPr>
        <w:t>"[W]ith the firm foundation laid in my first term of office, we shall take a significant step towards reducing the infrastructure deficit."</w:t>
      </w:r>
      <w:r w:rsidRPr="00697476">
        <w:rPr>
          <w:color w:val="000000" w:themeColor="text1"/>
          <w:lang w:val="en-GB"/>
        </w:rPr>
        <w:t xml:space="preserve"> (NADAA 2)</w:t>
      </w:r>
    </w:p>
    <w:p w14:paraId="7AA03784" w14:textId="2CCBD9EA" w:rsidR="00B3113F" w:rsidRPr="00697476" w:rsidRDefault="00B3113F" w:rsidP="00697476">
      <w:pPr>
        <w:pStyle w:val="NormalWeb"/>
        <w:numPr>
          <w:ilvl w:val="0"/>
          <w:numId w:val="17"/>
        </w:numPr>
        <w:spacing w:before="0" w:beforeAutospacing="0" w:after="0" w:afterAutospacing="0" w:line="360" w:lineRule="auto"/>
        <w:jc w:val="both"/>
        <w:rPr>
          <w:color w:val="000000" w:themeColor="text1"/>
          <w:lang w:val="en-GB"/>
        </w:rPr>
      </w:pPr>
      <w:r w:rsidRPr="00697476">
        <w:rPr>
          <w:i/>
          <w:iCs/>
          <w:color w:val="000000" w:themeColor="text1"/>
          <w:lang w:val="en-GB"/>
        </w:rPr>
        <w:t>"[T]he democracy we seek to build and entrench in Ghana will ultimately succeed if we build a prosperous nation."</w:t>
      </w:r>
      <w:r w:rsidRPr="00697476">
        <w:rPr>
          <w:color w:val="000000" w:themeColor="text1"/>
          <w:lang w:val="en-GB"/>
        </w:rPr>
        <w:t xml:space="preserve"> (NADAA 2)</w:t>
      </w:r>
    </w:p>
    <w:p w14:paraId="63EF9C66" w14:textId="77777777" w:rsidR="00433A26" w:rsidRPr="00697476" w:rsidRDefault="00433A26" w:rsidP="00697476">
      <w:pPr>
        <w:pStyle w:val="NormalWeb"/>
        <w:spacing w:before="0" w:beforeAutospacing="0" w:after="0" w:afterAutospacing="0" w:line="360" w:lineRule="auto"/>
        <w:ind w:firstLine="720"/>
        <w:jc w:val="both"/>
        <w:rPr>
          <w:color w:val="000000" w:themeColor="text1"/>
          <w:lang w:val="en-GB"/>
        </w:rPr>
      </w:pPr>
    </w:p>
    <w:p w14:paraId="2193F4E7" w14:textId="2D884598" w:rsidR="00B3113F" w:rsidRPr="00697476" w:rsidRDefault="00433A26" w:rsidP="00697476">
      <w:pPr>
        <w:pStyle w:val="NormalWeb"/>
        <w:spacing w:before="0" w:beforeAutospacing="0" w:after="0" w:afterAutospacing="0" w:line="360" w:lineRule="auto"/>
        <w:ind w:firstLine="720"/>
        <w:jc w:val="both"/>
        <w:rPr>
          <w:color w:val="000000" w:themeColor="text1"/>
        </w:rPr>
      </w:pPr>
      <w:r w:rsidRPr="00697476">
        <w:rPr>
          <w:color w:val="000000" w:themeColor="text1"/>
          <w:lang w:val="en-GB"/>
        </w:rPr>
        <w:t>From (Extract 2</w:t>
      </w:r>
      <w:r w:rsidR="000B1371" w:rsidRPr="00697476">
        <w:rPr>
          <w:color w:val="000000" w:themeColor="text1"/>
          <w:lang w:val="en-GB"/>
        </w:rPr>
        <w:t>1</w:t>
      </w:r>
      <w:r w:rsidRPr="00697476">
        <w:rPr>
          <w:color w:val="000000" w:themeColor="text1"/>
          <w:lang w:val="en-GB"/>
        </w:rPr>
        <w:t xml:space="preserve">), JDM positions the nation as an artifact under </w:t>
      </w:r>
      <w:r w:rsidRPr="00697476">
        <w:rPr>
          <w:color w:val="000000" w:themeColor="text1"/>
        </w:rPr>
        <w:t xml:space="preserve">construction, with the president and citizens cast as co-builders jointly responsible for the finished structure. The commitment to </w:t>
      </w:r>
      <w:r w:rsidRPr="00697476">
        <w:rPr>
          <w:i/>
          <w:iCs/>
          <w:color w:val="000000" w:themeColor="text1"/>
        </w:rPr>
        <w:t xml:space="preserve">"breaking the glass ceiling” </w:t>
      </w:r>
      <w:r w:rsidRPr="00697476">
        <w:rPr>
          <w:color w:val="000000" w:themeColor="text1"/>
        </w:rPr>
        <w:t>(Extract 2</w:t>
      </w:r>
      <w:r w:rsidR="000B1371" w:rsidRPr="00697476">
        <w:rPr>
          <w:color w:val="000000" w:themeColor="text1"/>
        </w:rPr>
        <w:t>2</w:t>
      </w:r>
      <w:r w:rsidRPr="00697476">
        <w:rPr>
          <w:color w:val="000000" w:themeColor="text1"/>
        </w:rPr>
        <w:t>) also activates a specific architectural metaphor in which barriers are conceptualized as structural surfaces embedded within the national building, whose demolition is a precondition for equitable national development (Semino, 2021). The call to look beyond temporary fixes in (Extract 2</w:t>
      </w:r>
      <w:r w:rsidR="000B1371" w:rsidRPr="00697476">
        <w:rPr>
          <w:color w:val="000000" w:themeColor="text1"/>
        </w:rPr>
        <w:t>3</w:t>
      </w:r>
      <w:r w:rsidRPr="00697476">
        <w:rPr>
          <w:color w:val="000000" w:themeColor="text1"/>
        </w:rPr>
        <w:t>) also frames dysfunctional national systems as a damaged structure requiring permanent repair rather than superficial patching.</w:t>
      </w:r>
    </w:p>
    <w:p w14:paraId="645EE63D" w14:textId="1A6EBEF2" w:rsidR="00433A26" w:rsidRPr="00697476" w:rsidRDefault="00433A26" w:rsidP="00697476">
      <w:pPr>
        <w:pStyle w:val="NormalWeb"/>
        <w:spacing w:before="0" w:beforeAutospacing="0" w:after="0" w:afterAutospacing="0" w:line="360" w:lineRule="auto"/>
        <w:ind w:firstLine="720"/>
        <w:jc w:val="both"/>
        <w:rPr>
          <w:color w:val="000000" w:themeColor="text1"/>
        </w:rPr>
      </w:pPr>
      <w:r w:rsidRPr="00697476">
        <w:rPr>
          <w:color w:val="000000" w:themeColor="text1"/>
        </w:rPr>
        <w:t>Similarly, NADAA frames the entire project of national governance as the construction of a civilizational edifice</w:t>
      </w:r>
      <w:r w:rsidR="007A2643" w:rsidRPr="00697476">
        <w:rPr>
          <w:color w:val="000000" w:themeColor="text1"/>
        </w:rPr>
        <w:t xml:space="preserve"> – </w:t>
      </w:r>
      <w:r w:rsidRPr="00697476">
        <w:rPr>
          <w:color w:val="000000" w:themeColor="text1"/>
        </w:rPr>
        <w:t>an architectural achievement of such grandeur that it serves as a landmark visible across the continent</w:t>
      </w:r>
      <w:r w:rsidR="007A2643" w:rsidRPr="00697476">
        <w:rPr>
          <w:color w:val="000000" w:themeColor="text1"/>
        </w:rPr>
        <w:t xml:space="preserve">. The civic appeal to responsible citizens to build their communities triggers the metaphor as it explicitly assigns the role of builders to every citizen. Musolff (2021) </w:t>
      </w:r>
      <w:r w:rsidR="007A2643" w:rsidRPr="00697476">
        <w:rPr>
          <w:color w:val="000000" w:themeColor="text1"/>
        </w:rPr>
        <w:lastRenderedPageBreak/>
        <w:t>argues that political actors frame national development as a participatory construction project that cannot be completed by political leadership alone. To build a well-structured building, it requires a solid foundation. With this idea in mind, NADAA in (Extract 2</w:t>
      </w:r>
      <w:r w:rsidR="000B1371" w:rsidRPr="00697476">
        <w:rPr>
          <w:color w:val="000000" w:themeColor="text1"/>
        </w:rPr>
        <w:t>6</w:t>
      </w:r>
      <w:r w:rsidR="007A2643" w:rsidRPr="00697476">
        <w:rPr>
          <w:color w:val="000000" w:themeColor="text1"/>
        </w:rPr>
        <w:t xml:space="preserve">) asserts that the achievements of his first term constitute </w:t>
      </w:r>
      <w:r w:rsidR="00976349" w:rsidRPr="00697476">
        <w:rPr>
          <w:color w:val="000000" w:themeColor="text1"/>
        </w:rPr>
        <w:t xml:space="preserve">a </w:t>
      </w:r>
      <w:r w:rsidR="007A2643" w:rsidRPr="00697476">
        <w:rPr>
          <w:i/>
          <w:iCs/>
          <w:color w:val="000000" w:themeColor="text1"/>
        </w:rPr>
        <w:t>firm foundation laid"</w:t>
      </w:r>
      <w:r w:rsidR="007A2643" w:rsidRPr="00697476">
        <w:rPr>
          <w:color w:val="000000" w:themeColor="text1"/>
        </w:rPr>
        <w:t xml:space="preserve"> upon which the second term will be built. In this regard, the upper storey (second term in office) can only be safely erected once the foundation has been properly set, thereby </w:t>
      </w:r>
      <w:r w:rsidR="00976349" w:rsidRPr="00697476">
        <w:rPr>
          <w:color w:val="000000" w:themeColor="text1"/>
        </w:rPr>
        <w:t>legitimizing</w:t>
      </w:r>
      <w:r w:rsidR="007A2643" w:rsidRPr="00697476">
        <w:rPr>
          <w:color w:val="000000" w:themeColor="text1"/>
        </w:rPr>
        <w:t xml:space="preserve"> the continuity of the administration as a structural necessity rather than merely a political preference (Deignan et al., 2023)</w:t>
      </w:r>
      <w:r w:rsidR="00D82378" w:rsidRPr="00697476">
        <w:rPr>
          <w:color w:val="000000" w:themeColor="text1"/>
        </w:rPr>
        <w:t>.</w:t>
      </w:r>
    </w:p>
    <w:p w14:paraId="5C174E20" w14:textId="77777777" w:rsidR="00D82378" w:rsidRPr="00697476" w:rsidRDefault="00D82378" w:rsidP="00697476">
      <w:pPr>
        <w:pStyle w:val="NormalWeb"/>
        <w:spacing w:before="0" w:beforeAutospacing="0" w:after="0" w:afterAutospacing="0" w:line="360" w:lineRule="auto"/>
        <w:jc w:val="both"/>
        <w:rPr>
          <w:color w:val="000000" w:themeColor="text1"/>
        </w:rPr>
      </w:pPr>
    </w:p>
    <w:p w14:paraId="029F6D1E" w14:textId="01F87299" w:rsidR="00D82378" w:rsidRPr="00697476" w:rsidRDefault="00D82378" w:rsidP="00697476">
      <w:pPr>
        <w:pStyle w:val="Heading3"/>
        <w:numPr>
          <w:ilvl w:val="2"/>
          <w:numId w:val="15"/>
        </w:numPr>
        <w:spacing w:before="0" w:after="0" w:line="360" w:lineRule="auto"/>
        <w:ind w:left="720"/>
        <w:jc w:val="both"/>
        <w:rPr>
          <w:rFonts w:ascii="Times New Roman" w:hAnsi="Times New Roman" w:cs="Times New Roman"/>
          <w:b/>
          <w:bCs/>
          <w:color w:val="000000" w:themeColor="text1"/>
          <w:sz w:val="24"/>
          <w:szCs w:val="24"/>
          <w:lang w:val="en-GB"/>
        </w:rPr>
      </w:pPr>
      <w:r w:rsidRPr="00697476">
        <w:rPr>
          <w:rFonts w:ascii="Times New Roman" w:hAnsi="Times New Roman" w:cs="Times New Roman"/>
          <w:b/>
          <w:bCs/>
          <w:color w:val="000000" w:themeColor="text1"/>
          <w:sz w:val="24"/>
          <w:szCs w:val="24"/>
          <w:lang w:val="en-GB"/>
        </w:rPr>
        <w:t>CITIZENSHIP IS A DRAMA</w:t>
      </w:r>
    </w:p>
    <w:p w14:paraId="3929DA10" w14:textId="77777777" w:rsidR="00D82378" w:rsidRPr="00697476" w:rsidRDefault="00D82378" w:rsidP="00697476">
      <w:pPr>
        <w:pStyle w:val="NormalWeb"/>
        <w:spacing w:before="0" w:beforeAutospacing="0" w:after="0" w:afterAutospacing="0" w:line="360" w:lineRule="auto"/>
        <w:ind w:firstLine="720"/>
        <w:jc w:val="both"/>
        <w:rPr>
          <w:color w:val="000000" w:themeColor="text1"/>
          <w:lang w:eastAsia="en-GB"/>
        </w:rPr>
      </w:pPr>
      <w:r w:rsidRPr="00697476">
        <w:rPr>
          <w:color w:val="000000" w:themeColor="text1"/>
          <w:lang w:val="en-GB" w:eastAsia="en-GB"/>
        </w:rPr>
        <w:t xml:space="preserve">This metaphor is enacted by projecting the familiar and concrete domain of the theatrical performance with its actors, roles, scripts, stages, audiences, and narrative arcs onto the abstract domain of civic participation, national identity, and democratic governance. </w:t>
      </w:r>
      <w:r w:rsidRPr="00697476">
        <w:rPr>
          <w:color w:val="000000" w:themeColor="text1"/>
          <w:lang w:eastAsia="en-GB"/>
        </w:rPr>
        <w:t xml:space="preserve">From the analysis, it is noted that citizenship is consistently constructed as an active, scripted, and performative role of a political unit where each person must consciously choose to play, with the nation functioning as the stage, history as the narrative, and governance as the unfolding drama in which every citizen has a part. The following systematic correspondences are identifiable in JDM 1 and 2 and NADAA 1 addresses. </w:t>
      </w:r>
    </w:p>
    <w:p w14:paraId="159F5A34" w14:textId="77777777" w:rsidR="00D82378" w:rsidRPr="00697476" w:rsidRDefault="00D82378" w:rsidP="00697476">
      <w:pPr>
        <w:pStyle w:val="NormalWeb"/>
        <w:spacing w:before="0" w:beforeAutospacing="0" w:after="0" w:afterAutospacing="0" w:line="360" w:lineRule="auto"/>
        <w:ind w:firstLine="720"/>
        <w:jc w:val="both"/>
        <w:rPr>
          <w:b/>
          <w:bCs/>
          <w:color w:val="000000" w:themeColor="text1"/>
          <w:lang w:eastAsia="en-GB"/>
        </w:rPr>
      </w:pPr>
      <w:r w:rsidRPr="00697476">
        <w:rPr>
          <w:color w:val="000000" w:themeColor="text1"/>
          <w:lang w:eastAsia="en-GB"/>
        </w:rPr>
        <w:tab/>
      </w:r>
      <w:r w:rsidRPr="00697476">
        <w:rPr>
          <w:b/>
          <w:bCs/>
          <w:color w:val="000000" w:themeColor="text1"/>
          <w:lang w:eastAsia="en-GB"/>
        </w:rPr>
        <w:t>Source domain (Drama)</w:t>
      </w:r>
      <w:r w:rsidRPr="00697476">
        <w:rPr>
          <w:b/>
          <w:bCs/>
          <w:color w:val="000000" w:themeColor="text1"/>
          <w:lang w:eastAsia="en-GB"/>
        </w:rPr>
        <w:tab/>
      </w:r>
      <w:r w:rsidRPr="00697476">
        <w:rPr>
          <w:b/>
          <w:bCs/>
          <w:color w:val="000000" w:themeColor="text1"/>
          <w:lang w:eastAsia="en-GB"/>
        </w:rPr>
        <w:tab/>
      </w:r>
      <w:r w:rsidRPr="00697476">
        <w:rPr>
          <w:b/>
          <w:bCs/>
          <w:color w:val="000000" w:themeColor="text1"/>
          <w:lang w:eastAsia="en-GB"/>
        </w:rPr>
        <w:tab/>
        <w:t>target domain (Citizenship)</w:t>
      </w:r>
    </w:p>
    <w:p w14:paraId="1D5444D3" w14:textId="78DED51C" w:rsidR="00D82378" w:rsidRPr="00697476" w:rsidRDefault="00D85BAA" w:rsidP="00697476">
      <w:pPr>
        <w:pStyle w:val="NormalWeb"/>
        <w:spacing w:before="0" w:beforeAutospacing="0" w:after="0" w:afterAutospacing="0" w:line="360" w:lineRule="auto"/>
        <w:ind w:firstLine="720"/>
        <w:jc w:val="both"/>
        <w:rPr>
          <w:color w:val="000000" w:themeColor="text1"/>
          <w:lang w:eastAsia="en-GB"/>
        </w:rPr>
      </w:pPr>
      <w:r w:rsidRPr="00697476">
        <w:rPr>
          <w:noProof/>
          <w:color w:val="000000" w:themeColor="text1"/>
          <w:lang w:val="en-GB" w:eastAsia="en-GB"/>
        </w:rPr>
        <mc:AlternateContent>
          <mc:Choice Requires="wps">
            <w:drawing>
              <wp:anchor distT="0" distB="0" distL="114300" distR="114300" simplePos="0" relativeHeight="251729920" behindDoc="0" locked="0" layoutInCell="1" allowOverlap="1" wp14:anchorId="214B4B49" wp14:editId="5EA024C7">
                <wp:simplePos x="0" y="0"/>
                <wp:positionH relativeFrom="column">
                  <wp:posOffset>2171700</wp:posOffset>
                </wp:positionH>
                <wp:positionV relativeFrom="paragraph">
                  <wp:posOffset>117676</wp:posOffset>
                </wp:positionV>
                <wp:extent cx="1329489" cy="0"/>
                <wp:effectExtent l="0" t="76200" r="23495" b="95250"/>
                <wp:wrapNone/>
                <wp:docPr id="1702479086"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6888EBE" id="Straight Arrow Connector 1" o:spid="_x0000_s1026" type="#_x0000_t32" style="position:absolute;margin-left:171pt;margin-top:9.25pt;width:104.7pt;height:0;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" strokecolor="black [3200]" strokeweight="1.5pt">
                <v:stroke endarrow="block" joinstyle="miter"/>
              </v:shape>
            </w:pict>
          </mc:Fallback>
        </mc:AlternateContent>
      </w:r>
      <w:r w:rsidR="00D82378" w:rsidRPr="00697476">
        <w:rPr>
          <w:color w:val="000000" w:themeColor="text1"/>
          <w:lang w:eastAsia="en-GB"/>
        </w:rPr>
        <w:tab/>
        <w:t>Drama</w:t>
      </w:r>
      <w:r w:rsidR="00D82378" w:rsidRPr="00697476">
        <w:rPr>
          <w:color w:val="000000" w:themeColor="text1"/>
          <w:lang w:eastAsia="en-GB"/>
        </w:rPr>
        <w:tab/>
      </w:r>
      <w:r w:rsidR="00D82378" w:rsidRPr="00697476">
        <w:rPr>
          <w:color w:val="000000" w:themeColor="text1"/>
          <w:lang w:eastAsia="en-GB"/>
        </w:rPr>
        <w:tab/>
      </w:r>
      <w:r w:rsidR="00D82378" w:rsidRPr="00697476">
        <w:rPr>
          <w:color w:val="000000" w:themeColor="text1"/>
          <w:lang w:eastAsia="en-GB"/>
        </w:rPr>
        <w:tab/>
      </w:r>
      <w:r w:rsidR="00D82378" w:rsidRPr="00697476">
        <w:rPr>
          <w:color w:val="000000" w:themeColor="text1"/>
          <w:lang w:eastAsia="en-GB"/>
        </w:rPr>
        <w:tab/>
      </w:r>
      <w:r w:rsidR="00D82378" w:rsidRPr="00697476">
        <w:rPr>
          <w:color w:val="000000" w:themeColor="text1"/>
          <w:lang w:eastAsia="en-GB"/>
        </w:rPr>
        <w:tab/>
      </w:r>
      <w:r w:rsidR="00D82378" w:rsidRPr="00697476">
        <w:rPr>
          <w:color w:val="000000" w:themeColor="text1"/>
          <w:lang w:eastAsia="en-GB"/>
        </w:rPr>
        <w:tab/>
        <w:t>the enactment of civic life</w:t>
      </w:r>
    </w:p>
    <w:p w14:paraId="44E11484" w14:textId="7C67734E" w:rsidR="00D82378" w:rsidRPr="00697476" w:rsidRDefault="00D85BAA" w:rsidP="00697476">
      <w:pPr>
        <w:pStyle w:val="NormalWeb"/>
        <w:spacing w:before="0" w:beforeAutospacing="0" w:after="0" w:afterAutospacing="0" w:line="360" w:lineRule="auto"/>
        <w:ind w:firstLine="720"/>
        <w:jc w:val="both"/>
        <w:rPr>
          <w:color w:val="000000" w:themeColor="text1"/>
          <w:lang w:eastAsia="en-GB"/>
        </w:rPr>
      </w:pPr>
      <w:r w:rsidRPr="00697476">
        <w:rPr>
          <w:noProof/>
          <w:color w:val="000000" w:themeColor="text1"/>
          <w:lang w:val="en-GB" w:eastAsia="en-GB"/>
        </w:rPr>
        <mc:AlternateContent>
          <mc:Choice Requires="wps">
            <w:drawing>
              <wp:anchor distT="0" distB="0" distL="114300" distR="114300" simplePos="0" relativeHeight="251731968" behindDoc="0" locked="0" layoutInCell="1" allowOverlap="1" wp14:anchorId="70EA094A" wp14:editId="761AA928">
                <wp:simplePos x="0" y="0"/>
                <wp:positionH relativeFrom="column">
                  <wp:posOffset>2173705</wp:posOffset>
                </wp:positionH>
                <wp:positionV relativeFrom="paragraph">
                  <wp:posOffset>101700</wp:posOffset>
                </wp:positionV>
                <wp:extent cx="1329489" cy="0"/>
                <wp:effectExtent l="0" t="76200" r="23495" b="95250"/>
                <wp:wrapNone/>
                <wp:docPr id="1622463609"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CA33EC8" id="Straight Arrow Connector 1" o:spid="_x0000_s1026" type="#_x0000_t32" style="position:absolute;margin-left:171.15pt;margin-top:8pt;width:104.7pt;height:0;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" strokecolor="black [3200]" strokeweight="1.5pt">
                <v:stroke endarrow="block" joinstyle="miter"/>
              </v:shape>
            </w:pict>
          </mc:Fallback>
        </mc:AlternateContent>
      </w:r>
      <w:r w:rsidR="00D82378" w:rsidRPr="00697476">
        <w:rPr>
          <w:color w:val="000000" w:themeColor="text1"/>
          <w:lang w:eastAsia="en-GB"/>
        </w:rPr>
        <w:tab/>
        <w:t xml:space="preserve">The stage </w:t>
      </w:r>
      <w:r w:rsidR="00D82378" w:rsidRPr="00697476">
        <w:rPr>
          <w:color w:val="000000" w:themeColor="text1"/>
          <w:lang w:eastAsia="en-GB"/>
        </w:rPr>
        <w:tab/>
      </w:r>
      <w:r w:rsidR="00D82378" w:rsidRPr="00697476">
        <w:rPr>
          <w:color w:val="000000" w:themeColor="text1"/>
          <w:lang w:eastAsia="en-GB"/>
        </w:rPr>
        <w:tab/>
      </w:r>
      <w:r w:rsidR="00D82378" w:rsidRPr="00697476">
        <w:rPr>
          <w:color w:val="000000" w:themeColor="text1"/>
          <w:lang w:eastAsia="en-GB"/>
        </w:rPr>
        <w:tab/>
      </w:r>
      <w:r w:rsidR="00D82378" w:rsidRPr="00697476">
        <w:rPr>
          <w:color w:val="000000" w:themeColor="text1"/>
          <w:lang w:eastAsia="en-GB"/>
        </w:rPr>
        <w:tab/>
      </w:r>
      <w:r w:rsidR="00D82378" w:rsidRPr="00697476">
        <w:rPr>
          <w:color w:val="000000" w:themeColor="text1"/>
          <w:lang w:eastAsia="en-GB"/>
        </w:rPr>
        <w:tab/>
        <w:t xml:space="preserve">the political space </w:t>
      </w:r>
    </w:p>
    <w:p w14:paraId="09DCD8D5" w14:textId="298E94F6" w:rsidR="00D82378" w:rsidRPr="00697476" w:rsidRDefault="00D85BAA" w:rsidP="00697476">
      <w:pPr>
        <w:pStyle w:val="NormalWeb"/>
        <w:spacing w:before="0" w:beforeAutospacing="0" w:after="0" w:afterAutospacing="0" w:line="360" w:lineRule="auto"/>
        <w:ind w:firstLine="720"/>
        <w:jc w:val="both"/>
        <w:rPr>
          <w:color w:val="000000" w:themeColor="text1"/>
          <w:lang w:eastAsia="en-GB"/>
        </w:rPr>
      </w:pPr>
      <w:r w:rsidRPr="00697476">
        <w:rPr>
          <w:noProof/>
          <w:color w:val="000000" w:themeColor="text1"/>
          <w:lang w:val="en-GB" w:eastAsia="en-GB"/>
        </w:rPr>
        <mc:AlternateContent>
          <mc:Choice Requires="wps">
            <w:drawing>
              <wp:anchor distT="0" distB="0" distL="114300" distR="114300" simplePos="0" relativeHeight="251734016" behindDoc="0" locked="0" layoutInCell="1" allowOverlap="1" wp14:anchorId="0F077F3E" wp14:editId="2A9BB337">
                <wp:simplePos x="0" y="0"/>
                <wp:positionH relativeFrom="column">
                  <wp:posOffset>2173171</wp:posOffset>
                </wp:positionH>
                <wp:positionV relativeFrom="paragraph">
                  <wp:posOffset>122455</wp:posOffset>
                </wp:positionV>
                <wp:extent cx="1329489" cy="0"/>
                <wp:effectExtent l="0" t="76200" r="23495" b="95250"/>
                <wp:wrapNone/>
                <wp:docPr id="299730197"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CA18783" id="Straight Arrow Connector 1" o:spid="_x0000_s1026" type="#_x0000_t32" style="position:absolute;margin-left:171.1pt;margin-top:9.65pt;width:104.7pt;height:0;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" strokecolor="black [3200]" strokeweight="1.5pt">
                <v:stroke endarrow="block" joinstyle="miter"/>
              </v:shape>
            </w:pict>
          </mc:Fallback>
        </mc:AlternateContent>
      </w:r>
      <w:r w:rsidR="00D82378" w:rsidRPr="00697476">
        <w:rPr>
          <w:color w:val="000000" w:themeColor="text1"/>
          <w:lang w:eastAsia="en-GB"/>
        </w:rPr>
        <w:tab/>
        <w:t>The actors</w:t>
      </w:r>
      <w:r w:rsidR="00D82378" w:rsidRPr="00697476">
        <w:rPr>
          <w:color w:val="000000" w:themeColor="text1"/>
          <w:lang w:eastAsia="en-GB"/>
        </w:rPr>
        <w:tab/>
      </w:r>
      <w:r w:rsidR="00D82378" w:rsidRPr="00697476">
        <w:rPr>
          <w:color w:val="000000" w:themeColor="text1"/>
          <w:lang w:eastAsia="en-GB"/>
        </w:rPr>
        <w:tab/>
      </w:r>
      <w:r w:rsidR="00D82378" w:rsidRPr="00697476">
        <w:rPr>
          <w:color w:val="000000" w:themeColor="text1"/>
          <w:lang w:eastAsia="en-GB"/>
        </w:rPr>
        <w:tab/>
      </w:r>
      <w:r w:rsidR="00D82378" w:rsidRPr="00697476">
        <w:rPr>
          <w:color w:val="000000" w:themeColor="text1"/>
          <w:lang w:eastAsia="en-GB"/>
        </w:rPr>
        <w:tab/>
      </w:r>
      <w:r w:rsidR="00D82378" w:rsidRPr="00697476">
        <w:rPr>
          <w:color w:val="000000" w:themeColor="text1"/>
          <w:lang w:eastAsia="en-GB"/>
        </w:rPr>
        <w:tab/>
        <w:t>citizens</w:t>
      </w:r>
    </w:p>
    <w:p w14:paraId="787724CA" w14:textId="27BA36C6" w:rsidR="00D82378" w:rsidRPr="00697476" w:rsidRDefault="00D85BAA" w:rsidP="00697476">
      <w:pPr>
        <w:pStyle w:val="NormalWeb"/>
        <w:spacing w:before="0" w:beforeAutospacing="0" w:after="0" w:afterAutospacing="0" w:line="360" w:lineRule="auto"/>
        <w:ind w:firstLine="720"/>
        <w:jc w:val="both"/>
        <w:rPr>
          <w:color w:val="000000" w:themeColor="text1"/>
          <w:lang w:eastAsia="en-GB"/>
        </w:rPr>
      </w:pPr>
      <w:r w:rsidRPr="00697476">
        <w:rPr>
          <w:noProof/>
          <w:color w:val="000000" w:themeColor="text1"/>
          <w:lang w:val="en-GB" w:eastAsia="en-GB"/>
        </w:rPr>
        <mc:AlternateContent>
          <mc:Choice Requires="wps">
            <w:drawing>
              <wp:anchor distT="0" distB="0" distL="114300" distR="114300" simplePos="0" relativeHeight="251736064" behindDoc="0" locked="0" layoutInCell="1" allowOverlap="1" wp14:anchorId="16710BA1" wp14:editId="3BDDABBA">
                <wp:simplePos x="0" y="0"/>
                <wp:positionH relativeFrom="column">
                  <wp:posOffset>2172970</wp:posOffset>
                </wp:positionH>
                <wp:positionV relativeFrom="paragraph">
                  <wp:posOffset>124794</wp:posOffset>
                </wp:positionV>
                <wp:extent cx="1329489" cy="0"/>
                <wp:effectExtent l="0" t="76200" r="23495" b="95250"/>
                <wp:wrapNone/>
                <wp:docPr id="850582863"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3A01EAE" id="Straight Arrow Connector 1" o:spid="_x0000_s1026" type="#_x0000_t32" style="position:absolute;margin-left:171.1pt;margin-top:9.85pt;width:104.7pt;height:0;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" strokecolor="black [3200]" strokeweight="1.5pt">
                <v:stroke endarrow="block" joinstyle="miter"/>
              </v:shape>
            </w:pict>
          </mc:Fallback>
        </mc:AlternateContent>
      </w:r>
      <w:r w:rsidR="00D82378" w:rsidRPr="00697476">
        <w:rPr>
          <w:color w:val="000000" w:themeColor="text1"/>
          <w:lang w:eastAsia="en-GB"/>
        </w:rPr>
        <w:tab/>
        <w:t>Audience/spectators</w:t>
      </w:r>
      <w:r w:rsidR="00D82378" w:rsidRPr="00697476">
        <w:rPr>
          <w:color w:val="000000" w:themeColor="text1"/>
          <w:lang w:eastAsia="en-GB"/>
        </w:rPr>
        <w:tab/>
      </w:r>
      <w:r w:rsidR="00D82378" w:rsidRPr="00697476">
        <w:rPr>
          <w:color w:val="000000" w:themeColor="text1"/>
          <w:lang w:eastAsia="en-GB"/>
        </w:rPr>
        <w:tab/>
      </w:r>
      <w:r w:rsidR="00D82378" w:rsidRPr="00697476">
        <w:rPr>
          <w:color w:val="000000" w:themeColor="text1"/>
          <w:lang w:eastAsia="en-GB"/>
        </w:rPr>
        <w:tab/>
      </w:r>
      <w:r w:rsidR="00D82378" w:rsidRPr="00697476">
        <w:rPr>
          <w:color w:val="000000" w:themeColor="text1"/>
          <w:lang w:eastAsia="en-GB"/>
        </w:rPr>
        <w:tab/>
        <w:t xml:space="preserve">passive citizens </w:t>
      </w:r>
    </w:p>
    <w:p w14:paraId="0DCB492E" w14:textId="2AF4860A" w:rsidR="00D82378" w:rsidRPr="00697476" w:rsidRDefault="00D85BAA" w:rsidP="00697476">
      <w:pPr>
        <w:pStyle w:val="NormalWeb"/>
        <w:spacing w:before="0" w:beforeAutospacing="0" w:after="0" w:afterAutospacing="0" w:line="360" w:lineRule="auto"/>
        <w:ind w:firstLine="720"/>
        <w:jc w:val="both"/>
        <w:rPr>
          <w:color w:val="000000" w:themeColor="text1"/>
          <w:lang w:eastAsia="en-GB"/>
        </w:rPr>
      </w:pPr>
      <w:r w:rsidRPr="00697476">
        <w:rPr>
          <w:noProof/>
          <w:color w:val="000000" w:themeColor="text1"/>
          <w:lang w:val="en-GB" w:eastAsia="en-GB"/>
        </w:rPr>
        <mc:AlternateContent>
          <mc:Choice Requires="wps">
            <w:drawing>
              <wp:anchor distT="0" distB="0" distL="114300" distR="114300" simplePos="0" relativeHeight="251738112" behindDoc="0" locked="0" layoutInCell="1" allowOverlap="1" wp14:anchorId="254EEACD" wp14:editId="46A835FB">
                <wp:simplePos x="0" y="0"/>
                <wp:positionH relativeFrom="column">
                  <wp:posOffset>2173371</wp:posOffset>
                </wp:positionH>
                <wp:positionV relativeFrom="paragraph">
                  <wp:posOffset>139165</wp:posOffset>
                </wp:positionV>
                <wp:extent cx="1329489" cy="0"/>
                <wp:effectExtent l="0" t="76200" r="23495" b="95250"/>
                <wp:wrapNone/>
                <wp:docPr id="229821869"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305D158" id="Straight Arrow Connector 1" o:spid="_x0000_s1026" type="#_x0000_t32" style="position:absolute;margin-left:171.15pt;margin-top:10.95pt;width:104.7pt;height:0;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" strokecolor="black [3200]" strokeweight="1.5pt">
                <v:stroke endarrow="block" joinstyle="miter"/>
              </v:shape>
            </w:pict>
          </mc:Fallback>
        </mc:AlternateContent>
      </w:r>
      <w:r w:rsidR="00D82378" w:rsidRPr="00697476">
        <w:rPr>
          <w:color w:val="000000" w:themeColor="text1"/>
          <w:lang w:eastAsia="en-GB"/>
        </w:rPr>
        <w:tab/>
        <w:t>The role</w:t>
      </w:r>
      <w:r w:rsidR="00D82378" w:rsidRPr="00697476">
        <w:rPr>
          <w:color w:val="000000" w:themeColor="text1"/>
          <w:lang w:eastAsia="en-GB"/>
        </w:rPr>
        <w:tab/>
      </w:r>
      <w:r w:rsidR="00D82378" w:rsidRPr="00697476">
        <w:rPr>
          <w:color w:val="000000" w:themeColor="text1"/>
          <w:lang w:eastAsia="en-GB"/>
        </w:rPr>
        <w:tab/>
      </w:r>
      <w:r w:rsidR="00D82378" w:rsidRPr="00697476">
        <w:rPr>
          <w:color w:val="000000" w:themeColor="text1"/>
          <w:lang w:eastAsia="en-GB"/>
        </w:rPr>
        <w:tab/>
      </w:r>
      <w:r w:rsidR="00D82378" w:rsidRPr="00697476">
        <w:rPr>
          <w:color w:val="000000" w:themeColor="text1"/>
          <w:lang w:eastAsia="en-GB"/>
        </w:rPr>
        <w:tab/>
      </w:r>
      <w:r w:rsidR="00D82378" w:rsidRPr="00697476">
        <w:rPr>
          <w:color w:val="000000" w:themeColor="text1"/>
          <w:lang w:eastAsia="en-GB"/>
        </w:rPr>
        <w:tab/>
        <w:t>civic duties</w:t>
      </w:r>
    </w:p>
    <w:p w14:paraId="4AC31D7C" w14:textId="17A28A76" w:rsidR="00D82378" w:rsidRPr="00697476" w:rsidRDefault="00D85BAA" w:rsidP="00697476">
      <w:pPr>
        <w:pStyle w:val="NormalWeb"/>
        <w:spacing w:before="0" w:beforeAutospacing="0" w:after="0" w:afterAutospacing="0" w:line="360" w:lineRule="auto"/>
        <w:ind w:firstLine="720"/>
        <w:jc w:val="both"/>
        <w:rPr>
          <w:color w:val="000000" w:themeColor="text1"/>
          <w:lang w:eastAsia="en-GB"/>
        </w:rPr>
      </w:pPr>
      <w:r w:rsidRPr="00697476">
        <w:rPr>
          <w:noProof/>
          <w:color w:val="000000" w:themeColor="text1"/>
          <w:lang w:val="en-GB" w:eastAsia="en-GB"/>
        </w:rPr>
        <mc:AlternateContent>
          <mc:Choice Requires="wps">
            <w:drawing>
              <wp:anchor distT="0" distB="0" distL="114300" distR="114300" simplePos="0" relativeHeight="251742208" behindDoc="0" locked="0" layoutInCell="1" allowOverlap="1" wp14:anchorId="0BA8B6B0" wp14:editId="28BD0971">
                <wp:simplePos x="0" y="0"/>
                <wp:positionH relativeFrom="column">
                  <wp:posOffset>2173572</wp:posOffset>
                </wp:positionH>
                <wp:positionV relativeFrom="paragraph">
                  <wp:posOffset>143978</wp:posOffset>
                </wp:positionV>
                <wp:extent cx="1329489" cy="0"/>
                <wp:effectExtent l="0" t="76200" r="23495" b="95250"/>
                <wp:wrapNone/>
                <wp:docPr id="1108162241"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9407A37" id="Straight Arrow Connector 1" o:spid="_x0000_s1026" type="#_x0000_t32" style="position:absolute;margin-left:171.15pt;margin-top:11.35pt;width:104.7pt;height:0;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" strokecolor="black [3200]" strokeweight="1.5pt">
                <v:stroke endarrow="block" joinstyle="miter"/>
              </v:shape>
            </w:pict>
          </mc:Fallback>
        </mc:AlternateContent>
      </w:r>
      <w:r w:rsidR="00D82378" w:rsidRPr="00697476">
        <w:rPr>
          <w:color w:val="000000" w:themeColor="text1"/>
          <w:lang w:eastAsia="en-GB"/>
        </w:rPr>
        <w:tab/>
        <w:t>The script</w:t>
      </w:r>
      <w:r w:rsidR="00D82378" w:rsidRPr="00697476">
        <w:rPr>
          <w:color w:val="000000" w:themeColor="text1"/>
          <w:lang w:eastAsia="en-GB"/>
        </w:rPr>
        <w:tab/>
      </w:r>
      <w:r w:rsidR="00D82378" w:rsidRPr="00697476">
        <w:rPr>
          <w:color w:val="000000" w:themeColor="text1"/>
          <w:lang w:eastAsia="en-GB"/>
        </w:rPr>
        <w:tab/>
      </w:r>
      <w:r w:rsidR="00D82378" w:rsidRPr="00697476">
        <w:rPr>
          <w:color w:val="000000" w:themeColor="text1"/>
          <w:lang w:eastAsia="en-GB"/>
        </w:rPr>
        <w:tab/>
      </w:r>
      <w:r w:rsidR="00D82378" w:rsidRPr="00697476">
        <w:rPr>
          <w:color w:val="000000" w:themeColor="text1"/>
          <w:lang w:eastAsia="en-GB"/>
        </w:rPr>
        <w:tab/>
      </w:r>
      <w:r w:rsidR="00D82378" w:rsidRPr="00697476">
        <w:rPr>
          <w:color w:val="000000" w:themeColor="text1"/>
          <w:lang w:eastAsia="en-GB"/>
        </w:rPr>
        <w:tab/>
        <w:t xml:space="preserve">constitution/civic codes/national </w:t>
      </w:r>
    </w:p>
    <w:p w14:paraId="3A4F0B98" w14:textId="4286B75D" w:rsidR="00D82378" w:rsidRPr="00697476" w:rsidRDefault="00D82378" w:rsidP="00697476">
      <w:pPr>
        <w:pStyle w:val="NormalWeb"/>
        <w:spacing w:before="0" w:beforeAutospacing="0" w:after="0" w:afterAutospacing="0" w:line="360" w:lineRule="auto"/>
        <w:ind w:left="5040" w:firstLine="720"/>
        <w:jc w:val="both"/>
        <w:rPr>
          <w:color w:val="000000" w:themeColor="text1"/>
          <w:lang w:eastAsia="en-GB"/>
        </w:rPr>
      </w:pPr>
      <w:r w:rsidRPr="00697476">
        <w:rPr>
          <w:color w:val="000000" w:themeColor="text1"/>
          <w:lang w:eastAsia="en-GB"/>
        </w:rPr>
        <w:t xml:space="preserve">values </w:t>
      </w:r>
    </w:p>
    <w:p w14:paraId="057C8F21" w14:textId="0B594BDD" w:rsidR="00D82378" w:rsidRPr="00697476" w:rsidRDefault="00D85BAA" w:rsidP="00697476">
      <w:pPr>
        <w:pStyle w:val="NormalWeb"/>
        <w:spacing w:before="0" w:beforeAutospacing="0" w:after="0" w:afterAutospacing="0" w:line="360" w:lineRule="auto"/>
        <w:ind w:left="720" w:firstLine="720"/>
        <w:jc w:val="both"/>
        <w:rPr>
          <w:color w:val="000000" w:themeColor="text1"/>
          <w:lang w:val="en-GB" w:eastAsia="en-GB"/>
        </w:rPr>
      </w:pPr>
      <w:r w:rsidRPr="00697476">
        <w:rPr>
          <w:noProof/>
          <w:color w:val="000000" w:themeColor="text1"/>
          <w:lang w:val="en-GB" w:eastAsia="en-GB"/>
        </w:rPr>
        <mc:AlternateContent>
          <mc:Choice Requires="wps">
            <w:drawing>
              <wp:anchor distT="0" distB="0" distL="114300" distR="114300" simplePos="0" relativeHeight="251744256" behindDoc="0" locked="0" layoutInCell="1" allowOverlap="1" wp14:anchorId="67221DAC" wp14:editId="5DC450D4">
                <wp:simplePos x="0" y="0"/>
                <wp:positionH relativeFrom="column">
                  <wp:posOffset>2173672</wp:posOffset>
                </wp:positionH>
                <wp:positionV relativeFrom="paragraph">
                  <wp:posOffset>54309</wp:posOffset>
                </wp:positionV>
                <wp:extent cx="1329489" cy="0"/>
                <wp:effectExtent l="0" t="76200" r="23495" b="95250"/>
                <wp:wrapNone/>
                <wp:docPr id="2080526282"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10ADD78" id="Straight Arrow Connector 1" o:spid="_x0000_s1026" type="#_x0000_t32" style="position:absolute;margin-left:171.15pt;margin-top:4.3pt;width:104.7pt;height:0;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" strokecolor="black [3200]" strokeweight="1.5pt">
                <v:stroke endarrow="block" joinstyle="miter"/>
              </v:shape>
            </w:pict>
          </mc:Fallback>
        </mc:AlternateContent>
      </w:r>
      <w:r w:rsidR="00D82378" w:rsidRPr="00697476">
        <w:rPr>
          <w:color w:val="000000" w:themeColor="text1"/>
          <w:lang w:val="en-GB" w:eastAsia="en-GB"/>
        </w:rPr>
        <w:t xml:space="preserve">The director </w:t>
      </w:r>
      <w:r w:rsidR="00D82378" w:rsidRPr="00697476">
        <w:rPr>
          <w:color w:val="000000" w:themeColor="text1"/>
          <w:lang w:val="en-GB" w:eastAsia="en-GB"/>
        </w:rPr>
        <w:tab/>
      </w:r>
      <w:r w:rsidR="00D82378" w:rsidRPr="00697476">
        <w:rPr>
          <w:color w:val="000000" w:themeColor="text1"/>
          <w:lang w:val="en-GB" w:eastAsia="en-GB"/>
        </w:rPr>
        <w:tab/>
      </w:r>
      <w:r w:rsidR="00D82378" w:rsidRPr="00697476">
        <w:rPr>
          <w:color w:val="000000" w:themeColor="text1"/>
          <w:lang w:val="en-GB" w:eastAsia="en-GB"/>
        </w:rPr>
        <w:tab/>
      </w:r>
      <w:r w:rsidR="00D82378" w:rsidRPr="00697476">
        <w:rPr>
          <w:color w:val="000000" w:themeColor="text1"/>
          <w:lang w:val="en-GB" w:eastAsia="en-GB"/>
        </w:rPr>
        <w:tab/>
      </w:r>
      <w:r w:rsidR="00D82378" w:rsidRPr="00697476">
        <w:rPr>
          <w:color w:val="000000" w:themeColor="text1"/>
          <w:lang w:val="en-GB" w:eastAsia="en-GB"/>
        </w:rPr>
        <w:tab/>
        <w:t xml:space="preserve">the president </w:t>
      </w:r>
    </w:p>
    <w:p w14:paraId="168B8E5A" w14:textId="12695756" w:rsidR="00D82378" w:rsidRPr="00697476" w:rsidRDefault="00D85BAA" w:rsidP="00697476">
      <w:pPr>
        <w:pStyle w:val="NormalWeb"/>
        <w:spacing w:before="0" w:beforeAutospacing="0" w:after="0" w:afterAutospacing="0" w:line="360" w:lineRule="auto"/>
        <w:ind w:left="720" w:firstLine="720"/>
        <w:jc w:val="both"/>
        <w:rPr>
          <w:color w:val="000000" w:themeColor="text1"/>
          <w:lang w:val="en-GB" w:eastAsia="en-GB"/>
        </w:rPr>
      </w:pPr>
      <w:r w:rsidRPr="00697476">
        <w:rPr>
          <w:noProof/>
          <w:color w:val="000000" w:themeColor="text1"/>
          <w:lang w:val="en-GB" w:eastAsia="en-GB"/>
        </w:rPr>
        <mc:AlternateContent>
          <mc:Choice Requires="wps">
            <w:drawing>
              <wp:anchor distT="0" distB="0" distL="114300" distR="114300" simplePos="0" relativeHeight="251740160" behindDoc="0" locked="0" layoutInCell="1" allowOverlap="1" wp14:anchorId="1208A6C3" wp14:editId="3F0F32D0">
                <wp:simplePos x="0" y="0"/>
                <wp:positionH relativeFrom="column">
                  <wp:posOffset>2173471</wp:posOffset>
                </wp:positionH>
                <wp:positionV relativeFrom="paragraph">
                  <wp:posOffset>86794</wp:posOffset>
                </wp:positionV>
                <wp:extent cx="1329489" cy="0"/>
                <wp:effectExtent l="0" t="76200" r="23495" b="95250"/>
                <wp:wrapNone/>
                <wp:docPr id="857512257"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64908A2" id="Straight Arrow Connector 1" o:spid="_x0000_s1026" type="#_x0000_t32" style="position:absolute;margin-left:171.15pt;margin-top:6.85pt;width:104.7pt;height:0;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" strokecolor="black [3200]" strokeweight="1.5pt">
                <v:stroke endarrow="block" joinstyle="miter"/>
              </v:shape>
            </w:pict>
          </mc:Fallback>
        </mc:AlternateContent>
      </w:r>
      <w:r w:rsidR="00D82378" w:rsidRPr="00697476">
        <w:rPr>
          <w:color w:val="000000" w:themeColor="text1"/>
          <w:lang w:val="en-GB" w:eastAsia="en-GB"/>
        </w:rPr>
        <w:t>The narrative arc</w:t>
      </w:r>
      <w:r w:rsidR="00D82378" w:rsidRPr="00697476">
        <w:rPr>
          <w:color w:val="000000" w:themeColor="text1"/>
          <w:lang w:val="en-GB" w:eastAsia="en-GB"/>
        </w:rPr>
        <w:tab/>
      </w:r>
      <w:r w:rsidR="00D82378" w:rsidRPr="00697476">
        <w:rPr>
          <w:color w:val="000000" w:themeColor="text1"/>
          <w:lang w:val="en-GB" w:eastAsia="en-GB"/>
        </w:rPr>
        <w:tab/>
      </w:r>
      <w:r w:rsidR="00D82378" w:rsidRPr="00697476">
        <w:rPr>
          <w:color w:val="000000" w:themeColor="text1"/>
          <w:lang w:val="en-GB" w:eastAsia="en-GB"/>
        </w:rPr>
        <w:tab/>
      </w:r>
      <w:r w:rsidR="00D82378" w:rsidRPr="00697476">
        <w:rPr>
          <w:color w:val="000000" w:themeColor="text1"/>
          <w:lang w:val="en-GB" w:eastAsia="en-GB"/>
        </w:rPr>
        <w:tab/>
        <w:t xml:space="preserve">development </w:t>
      </w:r>
    </w:p>
    <w:p w14:paraId="02E0D05E" w14:textId="30449928" w:rsidR="00D82378" w:rsidRPr="00697476" w:rsidRDefault="00D82378" w:rsidP="00697476">
      <w:pPr>
        <w:pStyle w:val="NormalWeb"/>
        <w:spacing w:before="0" w:beforeAutospacing="0" w:after="0" w:afterAutospacing="0" w:line="360" w:lineRule="auto"/>
        <w:jc w:val="both"/>
        <w:rPr>
          <w:color w:val="000000" w:themeColor="text1"/>
          <w:lang w:val="en-GB" w:eastAsia="en-GB"/>
        </w:rPr>
      </w:pPr>
      <w:r w:rsidRPr="00697476">
        <w:rPr>
          <w:color w:val="000000" w:themeColor="text1"/>
          <w:lang w:val="en-GB" w:eastAsia="en-GB"/>
        </w:rPr>
        <w:tab/>
      </w:r>
    </w:p>
    <w:p w14:paraId="05A64612" w14:textId="63283A91" w:rsidR="00D82378" w:rsidRPr="00697476" w:rsidRDefault="00D82378" w:rsidP="00697476">
      <w:pPr>
        <w:pStyle w:val="NormalWeb"/>
        <w:spacing w:before="0" w:beforeAutospacing="0" w:after="0" w:afterAutospacing="0" w:line="360" w:lineRule="auto"/>
        <w:ind w:firstLine="720"/>
        <w:jc w:val="both"/>
        <w:rPr>
          <w:color w:val="000000" w:themeColor="text1"/>
          <w:lang w:eastAsia="en-GB"/>
        </w:rPr>
      </w:pPr>
      <w:r w:rsidRPr="00697476">
        <w:rPr>
          <w:color w:val="000000" w:themeColor="text1"/>
          <w:lang w:val="en-GB" w:eastAsia="en-GB"/>
        </w:rPr>
        <w:t xml:space="preserve">From the mapping, one of the most theatrical and explicit pieces of evidence is JDM’s allusion to </w:t>
      </w:r>
      <w:r w:rsidRPr="00697476">
        <w:rPr>
          <w:color w:val="000000" w:themeColor="text1"/>
          <w:lang w:eastAsia="en-GB"/>
        </w:rPr>
        <w:t xml:space="preserve">Shakespeare's </w:t>
      </w:r>
      <w:r w:rsidRPr="00697476">
        <w:rPr>
          <w:i/>
          <w:iCs/>
          <w:color w:val="000000" w:themeColor="text1"/>
          <w:lang w:eastAsia="en-GB"/>
        </w:rPr>
        <w:t xml:space="preserve">The Tempest </w:t>
      </w:r>
      <w:r w:rsidRPr="00697476">
        <w:rPr>
          <w:color w:val="000000" w:themeColor="text1"/>
          <w:lang w:eastAsia="en-GB"/>
        </w:rPr>
        <w:t>(Extract 28)</w:t>
      </w:r>
      <w:r w:rsidRPr="00697476">
        <w:rPr>
          <w:i/>
          <w:iCs/>
          <w:color w:val="000000" w:themeColor="text1"/>
          <w:lang w:eastAsia="en-GB"/>
        </w:rPr>
        <w:t xml:space="preserve">. </w:t>
      </w:r>
      <w:r w:rsidRPr="00697476">
        <w:rPr>
          <w:color w:val="000000" w:themeColor="text1"/>
          <w:lang w:eastAsia="en-GB"/>
        </w:rPr>
        <w:t xml:space="preserve">The metaphor, CITIZENSHIP IS DRAMA, frames national history as the opening act of an ongoing performance whose main action is still to </w:t>
      </w:r>
      <w:r w:rsidRPr="00697476">
        <w:rPr>
          <w:color w:val="000000" w:themeColor="text1"/>
          <w:lang w:eastAsia="en-GB"/>
        </w:rPr>
        <w:lastRenderedPageBreak/>
        <w:t>be written and performed by the present generation. This construes citizenship as a role inherited from a preceding dramatic act. In furtherance, the declaration that each and every citizen has a role to play (Extract 29)</w:t>
      </w:r>
      <w:r w:rsidRPr="00697476">
        <w:rPr>
          <w:i/>
          <w:iCs/>
          <w:color w:val="000000" w:themeColor="text1"/>
          <w:lang w:eastAsia="en-GB"/>
        </w:rPr>
        <w:t xml:space="preserve"> </w:t>
      </w:r>
      <w:r w:rsidRPr="00697476">
        <w:rPr>
          <w:color w:val="000000" w:themeColor="text1"/>
          <w:lang w:eastAsia="en-GB"/>
        </w:rPr>
        <w:t xml:space="preserve">explicitly assigns every citizen a dramatic role within the ongoing performance of national development, with the clear entailment that a role that is not played leaves the drama incomplete and the citizens as spectators or passive audience. </w:t>
      </w:r>
    </w:p>
    <w:p w14:paraId="56DAE28D" w14:textId="4AE66FC3" w:rsidR="00D82378" w:rsidRPr="00697476" w:rsidRDefault="00D82378" w:rsidP="00697476">
      <w:pPr>
        <w:pStyle w:val="NormalWeb"/>
        <w:spacing w:before="0" w:beforeAutospacing="0" w:after="0" w:afterAutospacing="0" w:line="360" w:lineRule="auto"/>
        <w:ind w:firstLine="720"/>
        <w:jc w:val="both"/>
        <w:rPr>
          <w:color w:val="000000" w:themeColor="text1"/>
          <w:lang w:eastAsia="en-GB"/>
        </w:rPr>
      </w:pPr>
      <w:r w:rsidRPr="00697476">
        <w:rPr>
          <w:color w:val="000000" w:themeColor="text1"/>
          <w:lang w:eastAsia="en-GB"/>
        </w:rPr>
        <w:t xml:space="preserve">JDM further cautions against complacency, which can cause the citizens to be stuck (Extract 30), as a way to activate the theatrical frame through the vocabulary of </w:t>
      </w:r>
      <w:r w:rsidRPr="00697476">
        <w:rPr>
          <w:i/>
          <w:iCs/>
          <w:color w:val="000000" w:themeColor="text1"/>
          <w:lang w:eastAsia="en-GB"/>
        </w:rPr>
        <w:t>players</w:t>
      </w:r>
      <w:r w:rsidRPr="00697476">
        <w:rPr>
          <w:color w:val="000000" w:themeColor="text1"/>
          <w:lang w:eastAsia="en-GB"/>
        </w:rPr>
        <w:t xml:space="preserve"> and </w:t>
      </w:r>
      <w:r w:rsidRPr="00697476">
        <w:rPr>
          <w:i/>
          <w:iCs/>
          <w:color w:val="000000" w:themeColor="text1"/>
          <w:lang w:eastAsia="en-GB"/>
        </w:rPr>
        <w:t>background</w:t>
      </w:r>
      <w:r w:rsidRPr="00697476">
        <w:rPr>
          <w:color w:val="000000" w:themeColor="text1"/>
          <w:lang w:eastAsia="en-GB"/>
        </w:rPr>
        <w:t>, constructing disengaged citizens as bit-part performers who have mistakenly relegated themselves to the margins of a drama in which they are, in fact, indispensable cast members. He therefore declares that a new chapter of the drama would be written (Extract 32). This maps the narrative structure of drama and literary work onto the national future to construct governance as a book and citizens as both writers and characters in an unfolding national story.</w:t>
      </w:r>
    </w:p>
    <w:p w14:paraId="26322D08" w14:textId="77777777" w:rsidR="00D82378" w:rsidRPr="00697476" w:rsidRDefault="00D82378" w:rsidP="00697476">
      <w:pPr>
        <w:pStyle w:val="NormalWeb"/>
        <w:spacing w:before="0" w:beforeAutospacing="0" w:after="0" w:afterAutospacing="0" w:line="360" w:lineRule="auto"/>
        <w:ind w:firstLine="720"/>
        <w:jc w:val="both"/>
        <w:rPr>
          <w:color w:val="000000" w:themeColor="text1"/>
          <w:lang w:val="en-GB" w:eastAsia="en-GB"/>
        </w:rPr>
      </w:pPr>
    </w:p>
    <w:p w14:paraId="6DF65316" w14:textId="77777777" w:rsidR="00D82378" w:rsidRPr="00697476" w:rsidRDefault="00D82378" w:rsidP="00697476">
      <w:pPr>
        <w:pStyle w:val="NormalWeb"/>
        <w:spacing w:before="0" w:beforeAutospacing="0" w:after="0" w:afterAutospacing="0" w:line="360" w:lineRule="auto"/>
        <w:jc w:val="both"/>
        <w:rPr>
          <w:b/>
          <w:bCs/>
          <w:color w:val="000000" w:themeColor="text1"/>
          <w:lang w:val="en-GB" w:eastAsia="en-GB"/>
        </w:rPr>
      </w:pPr>
      <w:r w:rsidRPr="00697476">
        <w:rPr>
          <w:b/>
          <w:bCs/>
          <w:color w:val="000000" w:themeColor="text1"/>
          <w:lang w:val="en-GB" w:eastAsia="en-GB"/>
        </w:rPr>
        <w:t>JDM address</w:t>
      </w:r>
    </w:p>
    <w:p w14:paraId="1DDE6243" w14:textId="5EB2686A" w:rsidR="00D82378" w:rsidRPr="00697476" w:rsidRDefault="00D82378" w:rsidP="00697476">
      <w:pPr>
        <w:pStyle w:val="NormalWeb"/>
        <w:numPr>
          <w:ilvl w:val="0"/>
          <w:numId w:val="17"/>
        </w:numPr>
        <w:spacing w:before="0" w:beforeAutospacing="0" w:after="0" w:afterAutospacing="0" w:line="360" w:lineRule="auto"/>
        <w:jc w:val="both"/>
        <w:rPr>
          <w:color w:val="000000" w:themeColor="text1"/>
          <w:lang w:val="en-GB" w:eastAsia="en-GB"/>
        </w:rPr>
      </w:pPr>
      <w:r w:rsidRPr="00697476">
        <w:rPr>
          <w:i/>
          <w:iCs/>
          <w:color w:val="000000" w:themeColor="text1"/>
          <w:lang w:val="en-GB" w:eastAsia="en-GB"/>
        </w:rPr>
        <w:t>It has been said that what is past is prologue, a mere introduction of all that is yet to come."</w:t>
      </w:r>
      <w:r w:rsidRPr="00697476">
        <w:rPr>
          <w:color w:val="000000" w:themeColor="text1"/>
          <w:lang w:val="en-GB" w:eastAsia="en-GB"/>
        </w:rPr>
        <w:t xml:space="preserve"> (JDM 1)</w:t>
      </w:r>
    </w:p>
    <w:p w14:paraId="776C7423" w14:textId="7D5C84B8" w:rsidR="00D82378" w:rsidRPr="00697476" w:rsidRDefault="00D82378" w:rsidP="00697476">
      <w:pPr>
        <w:pStyle w:val="NormalWeb"/>
        <w:numPr>
          <w:ilvl w:val="0"/>
          <w:numId w:val="17"/>
        </w:numPr>
        <w:spacing w:before="0" w:beforeAutospacing="0" w:after="0" w:afterAutospacing="0" w:line="360" w:lineRule="auto"/>
        <w:jc w:val="both"/>
        <w:rPr>
          <w:color w:val="000000" w:themeColor="text1"/>
          <w:lang w:val="en-GB" w:eastAsia="en-GB"/>
        </w:rPr>
      </w:pPr>
      <w:r w:rsidRPr="00697476">
        <w:rPr>
          <w:i/>
          <w:iCs/>
          <w:color w:val="000000" w:themeColor="text1"/>
          <w:lang w:val="en-GB" w:eastAsia="en-GB"/>
        </w:rPr>
        <w:t>"We all, each and every one of us, have a role to play in the growth and development of our beloved mother Ghana."</w:t>
      </w:r>
      <w:r w:rsidRPr="00697476">
        <w:rPr>
          <w:color w:val="000000" w:themeColor="text1"/>
          <w:lang w:val="en-GB" w:eastAsia="en-GB"/>
        </w:rPr>
        <w:t xml:space="preserve"> (JDM 1)</w:t>
      </w:r>
    </w:p>
    <w:p w14:paraId="16B04DB7" w14:textId="615C7B5B" w:rsidR="00D82378" w:rsidRPr="00697476" w:rsidRDefault="00D82378" w:rsidP="00697476">
      <w:pPr>
        <w:pStyle w:val="NormalWeb"/>
        <w:numPr>
          <w:ilvl w:val="0"/>
          <w:numId w:val="17"/>
        </w:numPr>
        <w:spacing w:before="0" w:beforeAutospacing="0" w:after="0" w:afterAutospacing="0" w:line="360" w:lineRule="auto"/>
        <w:jc w:val="both"/>
        <w:rPr>
          <w:color w:val="000000" w:themeColor="text1"/>
          <w:lang w:val="en-GB" w:eastAsia="en-GB"/>
        </w:rPr>
      </w:pPr>
      <w:r w:rsidRPr="00697476">
        <w:rPr>
          <w:i/>
          <w:iCs/>
          <w:color w:val="000000" w:themeColor="text1"/>
          <w:lang w:val="en-GB" w:eastAsia="en-GB"/>
        </w:rPr>
        <w:t>"Complacency and frustration can entice us into believing that we are insignificant players stuck somehow in the background of a bigger picture."</w:t>
      </w:r>
      <w:r w:rsidRPr="00697476">
        <w:rPr>
          <w:color w:val="000000" w:themeColor="text1"/>
          <w:lang w:val="en-GB" w:eastAsia="en-GB"/>
        </w:rPr>
        <w:t xml:space="preserve"> (JDM 1)</w:t>
      </w:r>
    </w:p>
    <w:p w14:paraId="04A227A5" w14:textId="33F53D48" w:rsidR="00D82378" w:rsidRPr="00697476" w:rsidRDefault="00D82378" w:rsidP="00697476">
      <w:pPr>
        <w:pStyle w:val="NormalWeb"/>
        <w:numPr>
          <w:ilvl w:val="0"/>
          <w:numId w:val="17"/>
        </w:numPr>
        <w:spacing w:before="0" w:beforeAutospacing="0" w:after="0" w:afterAutospacing="0" w:line="360" w:lineRule="auto"/>
        <w:jc w:val="both"/>
        <w:rPr>
          <w:color w:val="000000" w:themeColor="text1"/>
          <w:lang w:val="en-GB" w:eastAsia="en-GB"/>
        </w:rPr>
      </w:pPr>
      <w:r w:rsidRPr="00697476">
        <w:rPr>
          <w:i/>
          <w:iCs/>
          <w:color w:val="000000" w:themeColor="text1"/>
          <w:lang w:val="en-GB" w:eastAsia="en-GB"/>
        </w:rPr>
        <w:t>"[W]e shared this same space and performed this same transitional exercise."</w:t>
      </w:r>
      <w:r w:rsidRPr="00697476">
        <w:rPr>
          <w:color w:val="000000" w:themeColor="text1"/>
          <w:lang w:val="en-GB" w:eastAsia="en-GB"/>
        </w:rPr>
        <w:t xml:space="preserve"> (JDM 2)</w:t>
      </w:r>
    </w:p>
    <w:p w14:paraId="5BD7A754" w14:textId="623CCA39" w:rsidR="00D82378" w:rsidRPr="00697476" w:rsidRDefault="00D82378" w:rsidP="00697476">
      <w:pPr>
        <w:pStyle w:val="NormalWeb"/>
        <w:numPr>
          <w:ilvl w:val="0"/>
          <w:numId w:val="17"/>
        </w:numPr>
        <w:spacing w:before="0" w:beforeAutospacing="0" w:after="0" w:afterAutospacing="0" w:line="360" w:lineRule="auto"/>
        <w:jc w:val="both"/>
        <w:rPr>
          <w:color w:val="000000" w:themeColor="text1"/>
          <w:lang w:val="en-GB" w:eastAsia="en-GB"/>
        </w:rPr>
      </w:pPr>
      <w:r w:rsidRPr="00697476">
        <w:rPr>
          <w:i/>
          <w:iCs/>
          <w:color w:val="000000" w:themeColor="text1"/>
          <w:lang w:val="en-GB" w:eastAsia="en-GB"/>
        </w:rPr>
        <w:t>"[W]e will write the next chapter in Ghana's story, and it will be one of promise, transparency, and transformative progress."</w:t>
      </w:r>
      <w:r w:rsidRPr="00697476">
        <w:rPr>
          <w:color w:val="000000" w:themeColor="text1"/>
          <w:lang w:val="en-GB" w:eastAsia="en-GB"/>
        </w:rPr>
        <w:t xml:space="preserve"> (JDM 2)</w:t>
      </w:r>
    </w:p>
    <w:p w14:paraId="7B3B18CE" w14:textId="77777777" w:rsidR="00D82378" w:rsidRPr="00697476" w:rsidRDefault="00D82378" w:rsidP="00697476">
      <w:pPr>
        <w:pStyle w:val="NormalWeb"/>
        <w:spacing w:before="0" w:beforeAutospacing="0" w:after="0" w:afterAutospacing="0" w:line="360" w:lineRule="auto"/>
        <w:ind w:firstLine="720"/>
        <w:jc w:val="both"/>
        <w:rPr>
          <w:b/>
          <w:bCs/>
          <w:color w:val="000000" w:themeColor="text1"/>
          <w:lang w:val="en-GB" w:eastAsia="en-GB"/>
        </w:rPr>
      </w:pPr>
    </w:p>
    <w:p w14:paraId="25338821" w14:textId="77777777" w:rsidR="00D82378" w:rsidRPr="00697476" w:rsidRDefault="00D82378" w:rsidP="00697476">
      <w:pPr>
        <w:pStyle w:val="NormalWeb"/>
        <w:spacing w:before="0" w:beforeAutospacing="0" w:after="0" w:afterAutospacing="0" w:line="360" w:lineRule="auto"/>
        <w:ind w:firstLine="720"/>
        <w:jc w:val="both"/>
        <w:rPr>
          <w:b/>
          <w:bCs/>
          <w:color w:val="000000" w:themeColor="text1"/>
          <w:lang w:val="en-GB" w:eastAsia="en-GB"/>
        </w:rPr>
      </w:pPr>
      <w:r w:rsidRPr="00697476">
        <w:rPr>
          <w:b/>
          <w:bCs/>
          <w:color w:val="000000" w:themeColor="text1"/>
          <w:lang w:val="en-GB" w:eastAsia="en-GB"/>
        </w:rPr>
        <w:t>NADAA Speeches</w:t>
      </w:r>
    </w:p>
    <w:p w14:paraId="44FA260A" w14:textId="5126C918" w:rsidR="00D82378" w:rsidRPr="00697476" w:rsidRDefault="00D82378" w:rsidP="00697476">
      <w:pPr>
        <w:pStyle w:val="NormalWeb"/>
        <w:numPr>
          <w:ilvl w:val="0"/>
          <w:numId w:val="17"/>
        </w:numPr>
        <w:spacing w:before="0" w:beforeAutospacing="0" w:after="0" w:afterAutospacing="0" w:line="360" w:lineRule="auto"/>
        <w:jc w:val="both"/>
        <w:rPr>
          <w:color w:val="000000" w:themeColor="text1"/>
          <w:lang w:val="en-GB" w:eastAsia="en-GB"/>
        </w:rPr>
      </w:pPr>
      <w:r w:rsidRPr="00697476">
        <w:rPr>
          <w:i/>
          <w:iCs/>
          <w:color w:val="000000" w:themeColor="text1"/>
          <w:lang w:val="en-GB" w:eastAsia="en-GB"/>
        </w:rPr>
        <w:t>"I ask you to be citizens: citizens, not spectators; citizens, not subjects; responsible citizens building your communities and our nation."</w:t>
      </w:r>
      <w:r w:rsidRPr="00697476">
        <w:rPr>
          <w:color w:val="000000" w:themeColor="text1"/>
          <w:lang w:val="en-GB" w:eastAsia="en-GB"/>
        </w:rPr>
        <w:t xml:space="preserve"> (NADAA 1)</w:t>
      </w:r>
    </w:p>
    <w:p w14:paraId="4B92357C" w14:textId="57FD7622" w:rsidR="00D82378" w:rsidRPr="00697476" w:rsidRDefault="00D82378" w:rsidP="00697476">
      <w:pPr>
        <w:pStyle w:val="NormalWeb"/>
        <w:numPr>
          <w:ilvl w:val="0"/>
          <w:numId w:val="17"/>
        </w:numPr>
        <w:spacing w:before="0" w:beforeAutospacing="0" w:after="0" w:afterAutospacing="0" w:line="360" w:lineRule="auto"/>
        <w:jc w:val="both"/>
        <w:rPr>
          <w:color w:val="000000" w:themeColor="text1"/>
          <w:lang w:val="en-GB" w:eastAsia="en-GB"/>
        </w:rPr>
      </w:pPr>
      <w:r w:rsidRPr="00697476">
        <w:rPr>
          <w:i/>
          <w:iCs/>
          <w:color w:val="000000" w:themeColor="text1"/>
          <w:lang w:val="en-GB" w:eastAsia="en-GB"/>
        </w:rPr>
        <w:t>"[T]hey have raised their voices in an unmistakable chorus."</w:t>
      </w:r>
      <w:r w:rsidRPr="00697476">
        <w:rPr>
          <w:color w:val="000000" w:themeColor="text1"/>
          <w:lang w:val="en-GB" w:eastAsia="en-GB"/>
        </w:rPr>
        <w:t xml:space="preserve"> (NADAA 1)</w:t>
      </w:r>
    </w:p>
    <w:p w14:paraId="431AA672" w14:textId="77777777" w:rsidR="00D82378" w:rsidRPr="00697476" w:rsidRDefault="00D82378" w:rsidP="00697476">
      <w:pPr>
        <w:pStyle w:val="NormalWeb"/>
        <w:spacing w:before="0" w:beforeAutospacing="0" w:after="0" w:afterAutospacing="0" w:line="360" w:lineRule="auto"/>
        <w:jc w:val="both"/>
        <w:rPr>
          <w:color w:val="000000" w:themeColor="text1"/>
          <w:lang w:val="en-GB" w:eastAsia="en-GB"/>
        </w:rPr>
      </w:pPr>
    </w:p>
    <w:p w14:paraId="7070396E" w14:textId="41386015" w:rsidR="00D82378" w:rsidRPr="00697476" w:rsidRDefault="00D82378" w:rsidP="00697476">
      <w:pPr>
        <w:pStyle w:val="NormalWeb"/>
        <w:spacing w:before="0" w:beforeAutospacing="0" w:after="0" w:afterAutospacing="0" w:line="360" w:lineRule="auto"/>
        <w:ind w:firstLine="720"/>
        <w:jc w:val="both"/>
        <w:rPr>
          <w:color w:val="000000" w:themeColor="text1"/>
          <w:lang w:eastAsia="en-GB"/>
        </w:rPr>
      </w:pPr>
      <w:r w:rsidRPr="00697476">
        <w:rPr>
          <w:color w:val="000000" w:themeColor="text1"/>
          <w:lang w:eastAsia="en-GB"/>
        </w:rPr>
        <w:t xml:space="preserve">In Akufo-Addo's address, the drama metaphor is anchored in his landmark injunction that citizens must be </w:t>
      </w:r>
      <w:r w:rsidRPr="00697476">
        <w:rPr>
          <w:i/>
          <w:iCs/>
          <w:color w:val="000000" w:themeColor="text1"/>
          <w:lang w:eastAsia="en-GB"/>
        </w:rPr>
        <w:t xml:space="preserve">"citizens, not spectators; citizens, not subjects" </w:t>
      </w:r>
      <w:r w:rsidRPr="00697476">
        <w:rPr>
          <w:color w:val="000000" w:themeColor="text1"/>
          <w:lang w:eastAsia="en-GB"/>
        </w:rPr>
        <w:t xml:space="preserve">(Extract 33), which draws the </w:t>
      </w:r>
      <w:r w:rsidRPr="00697476">
        <w:rPr>
          <w:color w:val="000000" w:themeColor="text1"/>
          <w:lang w:eastAsia="en-GB"/>
        </w:rPr>
        <w:lastRenderedPageBreak/>
        <w:t>defining theatrical distinction between the performer who actively inhabits a role and the audience member who passively observes the action from outside it, and insisting that democratic citizenship demands the former. Additionally, in (Extract 34), the image of citizens has raised their voices in chorus on one unique characteristic of stage performance in drama – chorus – where performers give collective voice to the moral and emotional stakes of an action. This conceptualization constructs the electorate as the dramatic chorus whose unified utterance drives the plot forward.</w:t>
      </w:r>
    </w:p>
    <w:p w14:paraId="6F42F017" w14:textId="77777777" w:rsidR="000F3273" w:rsidRPr="00697476" w:rsidRDefault="000F3273" w:rsidP="00697476">
      <w:pPr>
        <w:spacing w:after="0" w:line="360" w:lineRule="auto"/>
        <w:jc w:val="both"/>
        <w:rPr>
          <w:rFonts w:ascii="Times New Roman" w:hAnsi="Times New Roman" w:cs="Times New Roman"/>
          <w:color w:val="000000" w:themeColor="text1"/>
          <w:lang w:val="en-GB"/>
        </w:rPr>
      </w:pPr>
    </w:p>
    <w:p w14:paraId="76019B96" w14:textId="794F4196" w:rsidR="000F3273" w:rsidRPr="00697476" w:rsidRDefault="000F3273" w:rsidP="00697476">
      <w:pPr>
        <w:pStyle w:val="Heading3"/>
        <w:numPr>
          <w:ilvl w:val="2"/>
          <w:numId w:val="15"/>
        </w:numPr>
        <w:spacing w:before="0" w:after="0" w:line="360" w:lineRule="auto"/>
        <w:ind w:left="720"/>
        <w:jc w:val="both"/>
        <w:rPr>
          <w:rFonts w:ascii="Times New Roman" w:hAnsi="Times New Roman" w:cs="Times New Roman"/>
          <w:b/>
          <w:bCs/>
          <w:color w:val="000000" w:themeColor="text1"/>
          <w:sz w:val="24"/>
          <w:szCs w:val="24"/>
          <w:lang w:val="en-GB"/>
        </w:rPr>
      </w:pPr>
      <w:bookmarkStart w:id="4" w:name="_Toc205252162"/>
      <w:r w:rsidRPr="00697476">
        <w:rPr>
          <w:rFonts w:ascii="Times New Roman" w:hAnsi="Times New Roman" w:cs="Times New Roman"/>
          <w:b/>
          <w:bCs/>
          <w:color w:val="000000" w:themeColor="text1"/>
          <w:sz w:val="24"/>
          <w:szCs w:val="24"/>
          <w:lang w:val="en-GB"/>
        </w:rPr>
        <w:t>INFRASTRUCTURE IS MONEY</w:t>
      </w:r>
      <w:bookmarkEnd w:id="4"/>
    </w:p>
    <w:p w14:paraId="2821DD59" w14:textId="4C21BC5E" w:rsidR="00976349" w:rsidRPr="00697476" w:rsidRDefault="00976349" w:rsidP="00697476">
      <w:pPr>
        <w:spacing w:after="0" w:line="360" w:lineRule="auto"/>
        <w:ind w:firstLine="720"/>
        <w:jc w:val="both"/>
        <w:rPr>
          <w:rFonts w:ascii="Times New Roman" w:eastAsia="Times New Roman" w:hAnsi="Times New Roman" w:cs="Times New Roman"/>
          <w:color w:val="000000" w:themeColor="text1"/>
          <w:lang w:eastAsia="en-GB"/>
        </w:rPr>
      </w:pPr>
      <w:r w:rsidRPr="00697476">
        <w:rPr>
          <w:rFonts w:ascii="Times New Roman" w:eastAsia="Times New Roman" w:hAnsi="Times New Roman" w:cs="Times New Roman"/>
          <w:color w:val="000000" w:themeColor="text1"/>
          <w:lang w:val="en-GB" w:eastAsia="en-GB"/>
        </w:rPr>
        <w:t xml:space="preserve">This metaphor operates by mapping the source domain of financial and economic exchange with investments, returns, debts, assets, costs, and transactions onto the target domain of the physical and institutional infrastructure. </w:t>
      </w:r>
      <w:r w:rsidR="000F3273" w:rsidRPr="00697476">
        <w:rPr>
          <w:rFonts w:ascii="Times New Roman" w:eastAsia="Times New Roman" w:hAnsi="Times New Roman" w:cs="Times New Roman"/>
          <w:color w:val="000000" w:themeColor="text1"/>
          <w:lang w:val="en-GB" w:eastAsia="en-GB"/>
        </w:rPr>
        <w:t xml:space="preserve">This metaphor </w:t>
      </w:r>
      <w:r w:rsidRPr="00697476">
        <w:rPr>
          <w:rFonts w:ascii="Times New Roman" w:eastAsia="Times New Roman" w:hAnsi="Times New Roman" w:cs="Times New Roman"/>
          <w:color w:val="000000" w:themeColor="text1"/>
          <w:lang w:val="en-GB" w:eastAsia="en-GB"/>
        </w:rPr>
        <w:t xml:space="preserve">is triggered by linguistic expressions in the second address of President Akuffo-Addo (NADAA 2). </w:t>
      </w:r>
      <w:r w:rsidR="00FC5DD6" w:rsidRPr="00697476">
        <w:rPr>
          <w:rFonts w:ascii="Times New Roman" w:eastAsia="Times New Roman" w:hAnsi="Times New Roman" w:cs="Times New Roman"/>
          <w:color w:val="000000" w:themeColor="text1"/>
          <w:lang w:val="en-GB" w:eastAsia="en-GB"/>
        </w:rPr>
        <w:t xml:space="preserve">In his address, </w:t>
      </w:r>
      <w:r w:rsidR="00FC5DD6" w:rsidRPr="00697476">
        <w:rPr>
          <w:rFonts w:ascii="Times New Roman" w:eastAsia="Times New Roman" w:hAnsi="Times New Roman" w:cs="Times New Roman"/>
          <w:color w:val="000000" w:themeColor="text1"/>
          <w:lang w:eastAsia="en-GB"/>
        </w:rPr>
        <w:t>infrastructure is consistently framed not as a financial instrument, something that is invested in, yields returns, accumulates deficits, creates wealth, and drives economic productivity. The following systematic correspondences are identifiable across the address:</w:t>
      </w:r>
    </w:p>
    <w:p w14:paraId="75A48CD9" w14:textId="77777777" w:rsidR="00656D68" w:rsidRPr="00697476" w:rsidRDefault="00656D68" w:rsidP="00697476">
      <w:pPr>
        <w:spacing w:after="0" w:line="360" w:lineRule="auto"/>
        <w:ind w:firstLine="720"/>
        <w:jc w:val="both"/>
        <w:rPr>
          <w:rFonts w:ascii="Times New Roman" w:eastAsia="Times New Roman" w:hAnsi="Times New Roman" w:cs="Times New Roman"/>
          <w:color w:val="000000" w:themeColor="text1"/>
          <w:lang w:eastAsia="en-GB"/>
        </w:rPr>
      </w:pPr>
    </w:p>
    <w:p w14:paraId="66A1405D" w14:textId="33A9B52F" w:rsidR="00FC5DD6" w:rsidRPr="00697476" w:rsidRDefault="00FC5DD6" w:rsidP="00697476">
      <w:pPr>
        <w:spacing w:after="0" w:line="360" w:lineRule="auto"/>
        <w:ind w:firstLine="720"/>
        <w:jc w:val="both"/>
        <w:rPr>
          <w:rFonts w:ascii="Times New Roman" w:eastAsia="Times New Roman" w:hAnsi="Times New Roman" w:cs="Times New Roman"/>
          <w:b/>
          <w:bCs/>
          <w:color w:val="000000" w:themeColor="text1"/>
          <w:lang w:eastAsia="en-GB"/>
        </w:rPr>
      </w:pPr>
      <w:r w:rsidRPr="00697476">
        <w:rPr>
          <w:rFonts w:ascii="Times New Roman" w:eastAsia="Times New Roman" w:hAnsi="Times New Roman" w:cs="Times New Roman"/>
          <w:color w:val="000000" w:themeColor="text1"/>
          <w:lang w:eastAsia="en-GB"/>
        </w:rPr>
        <w:tab/>
      </w:r>
      <w:r w:rsidRPr="00697476">
        <w:rPr>
          <w:rFonts w:ascii="Times New Roman" w:eastAsia="Times New Roman" w:hAnsi="Times New Roman" w:cs="Times New Roman"/>
          <w:b/>
          <w:bCs/>
          <w:color w:val="000000" w:themeColor="text1"/>
          <w:lang w:eastAsia="en-GB"/>
        </w:rPr>
        <w:t>Source domain (Money)</w:t>
      </w:r>
      <w:r w:rsidRPr="00697476">
        <w:rPr>
          <w:rFonts w:ascii="Times New Roman" w:eastAsia="Times New Roman" w:hAnsi="Times New Roman" w:cs="Times New Roman"/>
          <w:b/>
          <w:bCs/>
          <w:color w:val="000000" w:themeColor="text1"/>
          <w:lang w:eastAsia="en-GB"/>
        </w:rPr>
        <w:tab/>
      </w:r>
      <w:r w:rsidRPr="00697476">
        <w:rPr>
          <w:rFonts w:ascii="Times New Roman" w:eastAsia="Times New Roman" w:hAnsi="Times New Roman" w:cs="Times New Roman"/>
          <w:b/>
          <w:bCs/>
          <w:color w:val="000000" w:themeColor="text1"/>
          <w:lang w:eastAsia="en-GB"/>
        </w:rPr>
        <w:tab/>
      </w:r>
      <w:r w:rsidRPr="00697476">
        <w:rPr>
          <w:rFonts w:ascii="Times New Roman" w:eastAsia="Times New Roman" w:hAnsi="Times New Roman" w:cs="Times New Roman"/>
          <w:b/>
          <w:bCs/>
          <w:color w:val="000000" w:themeColor="text1"/>
          <w:lang w:eastAsia="en-GB"/>
        </w:rPr>
        <w:tab/>
        <w:t>Target domain (Infrastructure)</w:t>
      </w:r>
    </w:p>
    <w:p w14:paraId="1DE01C9D" w14:textId="3D059213" w:rsidR="00FC5DD6" w:rsidRPr="00697476" w:rsidRDefault="00D85BAA" w:rsidP="00697476">
      <w:pPr>
        <w:spacing w:after="0" w:line="360" w:lineRule="auto"/>
        <w:ind w:firstLine="720"/>
        <w:jc w:val="both"/>
        <w:rPr>
          <w:rFonts w:ascii="Times New Roman" w:eastAsia="Times New Roman" w:hAnsi="Times New Roman" w:cs="Times New Roman"/>
          <w:color w:val="000000" w:themeColor="text1"/>
          <w:lang w:eastAsia="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746304" behindDoc="0" locked="0" layoutInCell="1" allowOverlap="1" wp14:anchorId="7D2CEA42" wp14:editId="17C4D293">
                <wp:simplePos x="0" y="0"/>
                <wp:positionH relativeFrom="column">
                  <wp:posOffset>2129589</wp:posOffset>
                </wp:positionH>
                <wp:positionV relativeFrom="paragraph">
                  <wp:posOffset>75565</wp:posOffset>
                </wp:positionV>
                <wp:extent cx="1329489" cy="0"/>
                <wp:effectExtent l="0" t="76200" r="23495" b="95250"/>
                <wp:wrapNone/>
                <wp:docPr id="200712805"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532E594" id="Straight Arrow Connector 1" o:spid="_x0000_s1026" type="#_x0000_t32" style="position:absolute;margin-left:167.7pt;margin-top:5.95pt;width:104.7pt;height:0;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" strokecolor="black [3200]" strokeweight="1.5pt">
                <v:stroke endarrow="block" joinstyle="miter"/>
              </v:shape>
            </w:pict>
          </mc:Fallback>
        </mc:AlternateContent>
      </w:r>
      <w:r w:rsidR="00FC5DD6" w:rsidRPr="00697476">
        <w:rPr>
          <w:rFonts w:ascii="Times New Roman" w:eastAsia="Times New Roman" w:hAnsi="Times New Roman" w:cs="Times New Roman"/>
          <w:color w:val="000000" w:themeColor="text1"/>
          <w:lang w:eastAsia="en-GB"/>
        </w:rPr>
        <w:tab/>
        <w:t>Investing money</w:t>
      </w:r>
      <w:r w:rsidR="00FC5DD6" w:rsidRPr="00697476">
        <w:rPr>
          <w:rFonts w:ascii="Times New Roman" w:eastAsia="Times New Roman" w:hAnsi="Times New Roman" w:cs="Times New Roman"/>
          <w:color w:val="000000" w:themeColor="text1"/>
          <w:lang w:eastAsia="en-GB"/>
        </w:rPr>
        <w:tab/>
      </w:r>
      <w:r w:rsidR="00FC5DD6" w:rsidRPr="00697476">
        <w:rPr>
          <w:rFonts w:ascii="Times New Roman" w:eastAsia="Times New Roman" w:hAnsi="Times New Roman" w:cs="Times New Roman"/>
          <w:color w:val="000000" w:themeColor="text1"/>
          <w:lang w:eastAsia="en-GB"/>
        </w:rPr>
        <w:tab/>
      </w:r>
      <w:r w:rsidR="00FC5DD6" w:rsidRPr="00697476">
        <w:rPr>
          <w:rFonts w:ascii="Times New Roman" w:eastAsia="Times New Roman" w:hAnsi="Times New Roman" w:cs="Times New Roman"/>
          <w:color w:val="000000" w:themeColor="text1"/>
          <w:lang w:eastAsia="en-GB"/>
        </w:rPr>
        <w:tab/>
      </w:r>
      <w:r w:rsidR="00FC5DD6" w:rsidRPr="00697476">
        <w:rPr>
          <w:rFonts w:ascii="Times New Roman" w:eastAsia="Times New Roman" w:hAnsi="Times New Roman" w:cs="Times New Roman"/>
          <w:color w:val="000000" w:themeColor="text1"/>
          <w:lang w:eastAsia="en-GB"/>
        </w:rPr>
        <w:tab/>
        <w:t>building infrastructure</w:t>
      </w:r>
    </w:p>
    <w:p w14:paraId="5E3426ED" w14:textId="0254A636" w:rsidR="00FC5DD6" w:rsidRPr="00697476" w:rsidRDefault="00D85BAA" w:rsidP="00697476">
      <w:pPr>
        <w:spacing w:after="0" w:line="360" w:lineRule="auto"/>
        <w:ind w:firstLine="720"/>
        <w:jc w:val="both"/>
        <w:rPr>
          <w:rFonts w:ascii="Times New Roman" w:eastAsia="Times New Roman" w:hAnsi="Times New Roman" w:cs="Times New Roman"/>
          <w:color w:val="000000" w:themeColor="text1"/>
          <w:lang w:eastAsia="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752448" behindDoc="0" locked="0" layoutInCell="1" allowOverlap="1" wp14:anchorId="61C01898" wp14:editId="2E276D85">
                <wp:simplePos x="0" y="0"/>
                <wp:positionH relativeFrom="column">
                  <wp:posOffset>2454709</wp:posOffset>
                </wp:positionH>
                <wp:positionV relativeFrom="paragraph">
                  <wp:posOffset>75565</wp:posOffset>
                </wp:positionV>
                <wp:extent cx="1004202" cy="0"/>
                <wp:effectExtent l="0" t="76200" r="24765" b="95250"/>
                <wp:wrapNone/>
                <wp:docPr id="411941797" name="Straight Arrow Connector 2"/>
                <wp:cNvGraphicFramePr/>
                <a:graphic xmlns:a="http://schemas.openxmlformats.org/drawingml/2006/main">
                  <a:graphicData uri="http://schemas.microsoft.com/office/word/2010/wordprocessingShape">
                    <wps:wsp>
                      <wps:cNvCnPr/>
                      <wps:spPr>
                        <a:xfrm>
                          <a:off x="0" y="0"/>
                          <a:ext cx="1004202"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707B65C" id="Straight Arrow Connector 2" o:spid="_x0000_s1026" type="#_x0000_t32" style="position:absolute;margin-left:193.3pt;margin-top:5.95pt;width:79.05pt;height:0;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" strokecolor="black [3200]" strokeweight="1.5pt">
                <v:stroke endarrow="block" joinstyle="miter"/>
              </v:shape>
            </w:pict>
          </mc:Fallback>
        </mc:AlternateContent>
      </w:r>
      <w:r w:rsidR="00FC5DD6" w:rsidRPr="00697476">
        <w:rPr>
          <w:rFonts w:ascii="Times New Roman" w:eastAsia="Times New Roman" w:hAnsi="Times New Roman" w:cs="Times New Roman"/>
          <w:color w:val="000000" w:themeColor="text1"/>
          <w:lang w:eastAsia="en-GB"/>
        </w:rPr>
        <w:tab/>
        <w:t xml:space="preserve">Profits on investments </w:t>
      </w:r>
      <w:r w:rsidR="00FC5DD6" w:rsidRPr="00697476">
        <w:rPr>
          <w:rFonts w:ascii="Times New Roman" w:eastAsia="Times New Roman" w:hAnsi="Times New Roman" w:cs="Times New Roman"/>
          <w:color w:val="000000" w:themeColor="text1"/>
          <w:lang w:eastAsia="en-GB"/>
        </w:rPr>
        <w:tab/>
      </w:r>
      <w:r w:rsidR="00FC5DD6" w:rsidRPr="00697476">
        <w:rPr>
          <w:rFonts w:ascii="Times New Roman" w:eastAsia="Times New Roman" w:hAnsi="Times New Roman" w:cs="Times New Roman"/>
          <w:color w:val="000000" w:themeColor="text1"/>
          <w:lang w:eastAsia="en-GB"/>
        </w:rPr>
        <w:tab/>
      </w:r>
      <w:r w:rsidR="00FC5DD6" w:rsidRPr="00697476">
        <w:rPr>
          <w:rFonts w:ascii="Times New Roman" w:eastAsia="Times New Roman" w:hAnsi="Times New Roman" w:cs="Times New Roman"/>
          <w:color w:val="000000" w:themeColor="text1"/>
          <w:lang w:eastAsia="en-GB"/>
        </w:rPr>
        <w:tab/>
        <w:t xml:space="preserve"> job creation/economic growth</w:t>
      </w:r>
    </w:p>
    <w:p w14:paraId="79623537" w14:textId="19C1C92F" w:rsidR="00981569" w:rsidRPr="00697476" w:rsidRDefault="00D85BAA" w:rsidP="00697476">
      <w:pPr>
        <w:spacing w:after="0" w:line="360" w:lineRule="auto"/>
        <w:ind w:firstLine="720"/>
        <w:jc w:val="both"/>
        <w:rPr>
          <w:rFonts w:ascii="Times New Roman" w:eastAsia="Times New Roman" w:hAnsi="Times New Roman" w:cs="Times New Roman"/>
          <w:color w:val="000000" w:themeColor="text1"/>
          <w:lang w:eastAsia="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750400" behindDoc="0" locked="0" layoutInCell="1" allowOverlap="1" wp14:anchorId="3BC163A0" wp14:editId="2E81E067">
                <wp:simplePos x="0" y="0"/>
                <wp:positionH relativeFrom="column">
                  <wp:posOffset>2130625</wp:posOffset>
                </wp:positionH>
                <wp:positionV relativeFrom="paragraph">
                  <wp:posOffset>80645</wp:posOffset>
                </wp:positionV>
                <wp:extent cx="1329489" cy="0"/>
                <wp:effectExtent l="0" t="76200" r="23495" b="95250"/>
                <wp:wrapNone/>
                <wp:docPr id="738753157"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6F868DD" id="Straight Arrow Connector 1" o:spid="_x0000_s1026" type="#_x0000_t32" style="position:absolute;margin-left:167.75pt;margin-top:6.35pt;width:104.7pt;height:0;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" strokecolor="black [3200]" strokeweight="1.5pt">
                <v:stroke endarrow="block" joinstyle="miter"/>
              </v:shape>
            </w:pict>
          </mc:Fallback>
        </mc:AlternateContent>
      </w:r>
      <w:r w:rsidR="00FC5DD6" w:rsidRPr="00697476">
        <w:rPr>
          <w:rFonts w:ascii="Times New Roman" w:eastAsia="Times New Roman" w:hAnsi="Times New Roman" w:cs="Times New Roman"/>
          <w:color w:val="000000" w:themeColor="text1"/>
          <w:lang w:eastAsia="en-GB"/>
        </w:rPr>
        <w:tab/>
        <w:t>Losses/debt</w:t>
      </w:r>
      <w:r w:rsidR="00FC5DD6" w:rsidRPr="00697476">
        <w:rPr>
          <w:rFonts w:ascii="Times New Roman" w:eastAsia="Times New Roman" w:hAnsi="Times New Roman" w:cs="Times New Roman"/>
          <w:color w:val="000000" w:themeColor="text1"/>
          <w:lang w:eastAsia="en-GB"/>
        </w:rPr>
        <w:tab/>
      </w:r>
      <w:r w:rsidR="00FC5DD6" w:rsidRPr="00697476">
        <w:rPr>
          <w:rFonts w:ascii="Times New Roman" w:eastAsia="Times New Roman" w:hAnsi="Times New Roman" w:cs="Times New Roman"/>
          <w:color w:val="000000" w:themeColor="text1"/>
          <w:lang w:eastAsia="en-GB"/>
        </w:rPr>
        <w:tab/>
      </w:r>
      <w:r w:rsidR="00FC5DD6" w:rsidRPr="00697476">
        <w:rPr>
          <w:rFonts w:ascii="Times New Roman" w:eastAsia="Times New Roman" w:hAnsi="Times New Roman" w:cs="Times New Roman"/>
          <w:color w:val="000000" w:themeColor="text1"/>
          <w:lang w:eastAsia="en-GB"/>
        </w:rPr>
        <w:tab/>
      </w:r>
      <w:r w:rsidR="00FC5DD6" w:rsidRPr="00697476">
        <w:rPr>
          <w:rFonts w:ascii="Times New Roman" w:eastAsia="Times New Roman" w:hAnsi="Times New Roman" w:cs="Times New Roman"/>
          <w:color w:val="000000" w:themeColor="text1"/>
          <w:lang w:eastAsia="en-GB"/>
        </w:rPr>
        <w:tab/>
      </w:r>
      <w:r w:rsidR="00FC5DD6" w:rsidRPr="00697476">
        <w:rPr>
          <w:rFonts w:ascii="Times New Roman" w:eastAsia="Times New Roman" w:hAnsi="Times New Roman" w:cs="Times New Roman"/>
          <w:color w:val="000000" w:themeColor="text1"/>
          <w:lang w:eastAsia="en-GB"/>
        </w:rPr>
        <w:tab/>
        <w:t>infrastructure gaps</w:t>
      </w:r>
      <w:r w:rsidR="00FC5DD6" w:rsidRPr="00697476">
        <w:rPr>
          <w:rFonts w:ascii="Times New Roman" w:eastAsia="Times New Roman" w:hAnsi="Times New Roman" w:cs="Times New Roman"/>
          <w:color w:val="000000" w:themeColor="text1"/>
          <w:lang w:eastAsia="en-GB"/>
        </w:rPr>
        <w:tab/>
      </w:r>
    </w:p>
    <w:p w14:paraId="5868E3E1" w14:textId="5D8282B7" w:rsidR="00D82378" w:rsidRPr="00697476" w:rsidRDefault="00981569" w:rsidP="00697476">
      <w:pPr>
        <w:spacing w:after="0" w:line="360" w:lineRule="auto"/>
        <w:ind w:firstLine="720"/>
        <w:jc w:val="both"/>
        <w:rPr>
          <w:rFonts w:ascii="Times New Roman" w:hAnsi="Times New Roman" w:cs="Times New Roman"/>
          <w:color w:val="000000" w:themeColor="text1"/>
        </w:rPr>
      </w:pPr>
      <w:r w:rsidRPr="00697476">
        <w:rPr>
          <w:rFonts w:ascii="Times New Roman" w:eastAsia="Times New Roman" w:hAnsi="Times New Roman" w:cs="Times New Roman"/>
          <w:color w:val="000000" w:themeColor="text1"/>
          <w:lang w:val="en-GB" w:eastAsia="en-GB"/>
        </w:rPr>
        <w:t xml:space="preserve">From the extracts </w:t>
      </w:r>
      <w:r w:rsidR="00707493" w:rsidRPr="00697476">
        <w:rPr>
          <w:rFonts w:ascii="Times New Roman" w:eastAsia="Times New Roman" w:hAnsi="Times New Roman" w:cs="Times New Roman"/>
          <w:color w:val="000000" w:themeColor="text1"/>
          <w:lang w:val="en-GB" w:eastAsia="en-GB"/>
        </w:rPr>
        <w:t>below</w:t>
      </w:r>
      <w:r w:rsidRPr="00697476">
        <w:rPr>
          <w:rFonts w:ascii="Times New Roman" w:eastAsia="Times New Roman" w:hAnsi="Times New Roman" w:cs="Times New Roman"/>
          <w:color w:val="000000" w:themeColor="text1"/>
          <w:lang w:val="en-GB" w:eastAsia="en-GB"/>
        </w:rPr>
        <w:t xml:space="preserve">, the president conceptualized </w:t>
      </w:r>
      <w:r w:rsidRPr="00697476">
        <w:rPr>
          <w:rFonts w:ascii="Times New Roman" w:hAnsi="Times New Roman" w:cs="Times New Roman"/>
          <w:color w:val="000000" w:themeColor="text1"/>
          <w:lang w:val="en-GB"/>
        </w:rPr>
        <w:t xml:space="preserve">infrastructure as capital assets that are fundamental investments that must be preserved and managed carefully to sustain national growth and public welfare. In (Extracts </w:t>
      </w:r>
      <w:r w:rsidR="00D82378" w:rsidRPr="00697476">
        <w:rPr>
          <w:rFonts w:ascii="Times New Roman" w:hAnsi="Times New Roman" w:cs="Times New Roman"/>
          <w:color w:val="000000" w:themeColor="text1"/>
          <w:lang w:val="en-GB"/>
        </w:rPr>
        <w:t>35-37</w:t>
      </w:r>
      <w:r w:rsidRPr="00697476">
        <w:rPr>
          <w:rFonts w:ascii="Times New Roman" w:hAnsi="Times New Roman" w:cs="Times New Roman"/>
          <w:color w:val="000000" w:themeColor="text1"/>
          <w:lang w:val="en-GB"/>
        </w:rPr>
        <w:t xml:space="preserve">), the use of the lexical unit ‘deficit’ in the president’s </w:t>
      </w:r>
      <w:r w:rsidRPr="00697476">
        <w:rPr>
          <w:rFonts w:ascii="Times New Roman" w:hAnsi="Times New Roman" w:cs="Times New Roman"/>
          <w:color w:val="000000" w:themeColor="text1"/>
        </w:rPr>
        <w:t xml:space="preserve">commitment to reduce </w:t>
      </w:r>
      <w:r w:rsidRPr="00697476">
        <w:rPr>
          <w:rFonts w:ascii="Times New Roman" w:hAnsi="Times New Roman" w:cs="Times New Roman"/>
          <w:i/>
          <w:iCs/>
          <w:color w:val="000000" w:themeColor="text1"/>
        </w:rPr>
        <w:t xml:space="preserve">"the infrastructure deficit” </w:t>
      </w:r>
      <w:r w:rsidRPr="00697476">
        <w:rPr>
          <w:rFonts w:ascii="Times New Roman" w:hAnsi="Times New Roman" w:cs="Times New Roman"/>
          <w:color w:val="000000" w:themeColor="text1"/>
        </w:rPr>
        <w:t xml:space="preserve">draws on financial accounting to construct the gap in Ghana's built environment as a negative balance on the national development ledger whose clearance is a fiscal and governance obligation. The water supply projects designed to reduce </w:t>
      </w:r>
      <w:r w:rsidRPr="00697476">
        <w:rPr>
          <w:rFonts w:ascii="Times New Roman" w:hAnsi="Times New Roman" w:cs="Times New Roman"/>
          <w:i/>
          <w:iCs/>
          <w:color w:val="000000" w:themeColor="text1"/>
        </w:rPr>
        <w:t>"the percentage of Ghanaians without access to potable water"</w:t>
      </w:r>
      <w:r w:rsidRPr="00697476">
        <w:rPr>
          <w:rFonts w:ascii="Times New Roman" w:hAnsi="Times New Roman" w:cs="Times New Roman"/>
          <w:color w:val="000000" w:themeColor="text1"/>
        </w:rPr>
        <w:t xml:space="preserve"> also trigger the metaphor by framing basic utility infrastructure as a development investment whose measurable return is the reduction of a social deficit.</w:t>
      </w:r>
    </w:p>
    <w:p w14:paraId="561194DA" w14:textId="04AF6957" w:rsidR="00FC5DD6" w:rsidRPr="00697476" w:rsidRDefault="00FC5DD6" w:rsidP="00697476">
      <w:pPr>
        <w:spacing w:after="0" w:line="360" w:lineRule="auto"/>
        <w:ind w:firstLine="720"/>
        <w:jc w:val="both"/>
        <w:rPr>
          <w:rFonts w:ascii="Times New Roman" w:hAnsi="Times New Roman" w:cs="Times New Roman"/>
          <w:color w:val="000000" w:themeColor="text1"/>
        </w:rPr>
      </w:pPr>
      <w:r w:rsidRPr="00697476">
        <w:rPr>
          <w:rFonts w:ascii="Times New Roman" w:eastAsia="Times New Roman" w:hAnsi="Times New Roman" w:cs="Times New Roman"/>
          <w:color w:val="000000" w:themeColor="text1"/>
          <w:lang w:eastAsia="en-GB"/>
        </w:rPr>
        <w:tab/>
      </w:r>
    </w:p>
    <w:p w14:paraId="37BBBCDB" w14:textId="26E0E362" w:rsidR="00FC5DD6" w:rsidRPr="00697476" w:rsidRDefault="00FC5DD6" w:rsidP="00697476">
      <w:pPr>
        <w:spacing w:after="0" w:line="360" w:lineRule="auto"/>
        <w:jc w:val="both"/>
        <w:rPr>
          <w:rFonts w:ascii="Times New Roman" w:eastAsia="Times New Roman" w:hAnsi="Times New Roman" w:cs="Times New Roman"/>
          <w:b/>
          <w:bCs/>
          <w:color w:val="000000" w:themeColor="text1"/>
          <w:lang w:val="en-GB" w:eastAsia="en-GB"/>
        </w:rPr>
      </w:pPr>
      <w:r w:rsidRPr="00697476">
        <w:rPr>
          <w:rFonts w:ascii="Times New Roman" w:eastAsia="Times New Roman" w:hAnsi="Times New Roman" w:cs="Times New Roman"/>
          <w:b/>
          <w:bCs/>
          <w:color w:val="000000" w:themeColor="text1"/>
          <w:lang w:val="en-GB" w:eastAsia="en-GB"/>
        </w:rPr>
        <w:lastRenderedPageBreak/>
        <w:t>NADAA address</w:t>
      </w:r>
    </w:p>
    <w:p w14:paraId="3848EEDB" w14:textId="1FB6D5DC" w:rsidR="00FC5DD6" w:rsidRPr="00697476" w:rsidRDefault="002C16FC" w:rsidP="00697476">
      <w:pPr>
        <w:pStyle w:val="ListParagraph"/>
        <w:numPr>
          <w:ilvl w:val="0"/>
          <w:numId w:val="17"/>
        </w:numPr>
        <w:spacing w:after="0" w:line="360" w:lineRule="auto"/>
        <w:jc w:val="both"/>
        <w:rPr>
          <w:rFonts w:ascii="Times New Roman" w:eastAsia="Times New Roman" w:hAnsi="Times New Roman" w:cs="Times New Roman"/>
          <w:color w:val="000000" w:themeColor="text1"/>
          <w:lang w:val="en-GB" w:eastAsia="en-GB"/>
        </w:rPr>
      </w:pPr>
      <w:r>
        <w:rPr>
          <w:rFonts w:ascii="Times New Roman" w:eastAsia="Times New Roman" w:hAnsi="Times New Roman" w:cs="Times New Roman"/>
          <w:i/>
          <w:iCs/>
          <w:color w:val="000000" w:themeColor="text1"/>
          <w:lang w:val="en-GB" w:eastAsia="en-GB"/>
        </w:rPr>
        <w:t xml:space="preserve">“[W]e </w:t>
      </w:r>
      <w:r w:rsidR="00FC5DD6" w:rsidRPr="00697476">
        <w:rPr>
          <w:rFonts w:ascii="Times New Roman" w:eastAsia="Times New Roman" w:hAnsi="Times New Roman" w:cs="Times New Roman"/>
          <w:i/>
          <w:iCs/>
          <w:color w:val="000000" w:themeColor="text1"/>
          <w:lang w:val="en-GB" w:eastAsia="en-GB"/>
        </w:rPr>
        <w:t>shall take a significant step towards reducing the infrastructure deficit that has plagued us all throughout our nationhood."</w:t>
      </w:r>
      <w:r>
        <w:rPr>
          <w:rFonts w:ascii="Times New Roman" w:eastAsia="Times New Roman" w:hAnsi="Times New Roman" w:cs="Times New Roman"/>
          <w:color w:val="000000" w:themeColor="text1"/>
          <w:lang w:val="en-GB" w:eastAsia="en-GB"/>
        </w:rPr>
        <w:t xml:space="preserve">   (</w:t>
      </w:r>
      <w:r w:rsidR="00FC5DD6" w:rsidRPr="00697476">
        <w:rPr>
          <w:rFonts w:ascii="Times New Roman" w:eastAsia="Times New Roman" w:hAnsi="Times New Roman" w:cs="Times New Roman"/>
          <w:color w:val="000000" w:themeColor="text1"/>
          <w:lang w:val="en-GB" w:eastAsia="en-GB"/>
        </w:rPr>
        <w:t>NADAA 2)</w:t>
      </w:r>
    </w:p>
    <w:p w14:paraId="5E621B19" w14:textId="713196A0" w:rsidR="00FC5DD6" w:rsidRPr="00697476" w:rsidRDefault="002C16FC" w:rsidP="00697476">
      <w:pPr>
        <w:numPr>
          <w:ilvl w:val="0"/>
          <w:numId w:val="17"/>
        </w:numPr>
        <w:tabs>
          <w:tab w:val="num" w:pos="720"/>
        </w:tabs>
        <w:spacing w:after="0" w:line="360" w:lineRule="auto"/>
        <w:jc w:val="both"/>
        <w:rPr>
          <w:rFonts w:ascii="Times New Roman" w:eastAsia="Times New Roman" w:hAnsi="Times New Roman" w:cs="Times New Roman"/>
          <w:color w:val="000000" w:themeColor="text1"/>
          <w:lang w:val="en-GB" w:eastAsia="en-GB"/>
        </w:rPr>
      </w:pPr>
      <w:r>
        <w:rPr>
          <w:rFonts w:ascii="Times New Roman" w:eastAsia="Times New Roman" w:hAnsi="Times New Roman" w:cs="Times New Roman"/>
          <w:i/>
          <w:iCs/>
          <w:color w:val="000000" w:themeColor="text1"/>
          <w:lang w:val="en-GB" w:eastAsia="en-GB"/>
        </w:rPr>
        <w:t>“[</w:t>
      </w:r>
      <w:r w:rsidR="00FC5DD6" w:rsidRPr="00697476">
        <w:rPr>
          <w:rFonts w:ascii="Times New Roman" w:eastAsia="Times New Roman" w:hAnsi="Times New Roman" w:cs="Times New Roman"/>
          <w:i/>
          <w:iCs/>
          <w:color w:val="000000" w:themeColor="text1"/>
          <w:lang w:val="en-GB" w:eastAsia="en-GB"/>
        </w:rPr>
        <w:t>T]he percentage of Ghanaians without access to potable water is set to reduce significantly, following the commencement of work on a number of water supply projects."</w:t>
      </w:r>
      <w:r w:rsidR="00FC5DD6" w:rsidRPr="00697476">
        <w:rPr>
          <w:rFonts w:ascii="Times New Roman" w:eastAsia="Times New Roman" w:hAnsi="Times New Roman" w:cs="Times New Roman"/>
          <w:color w:val="000000" w:themeColor="text1"/>
          <w:lang w:val="en-GB" w:eastAsia="en-GB"/>
        </w:rPr>
        <w:t xml:space="preserve"> (NADAA 2)</w:t>
      </w:r>
    </w:p>
    <w:p w14:paraId="30302013" w14:textId="4825020A" w:rsidR="00A56BFF" w:rsidRPr="00697476" w:rsidRDefault="002C16FC" w:rsidP="00697476">
      <w:pPr>
        <w:numPr>
          <w:ilvl w:val="0"/>
          <w:numId w:val="17"/>
        </w:numPr>
        <w:spacing w:after="0" w:line="360" w:lineRule="auto"/>
        <w:jc w:val="both"/>
        <w:rPr>
          <w:rFonts w:ascii="Times New Roman" w:eastAsia="Times New Roman" w:hAnsi="Times New Roman" w:cs="Times New Roman"/>
          <w:i/>
          <w:iCs/>
          <w:color w:val="000000" w:themeColor="text1"/>
          <w:lang w:val="en-GB" w:eastAsia="en-GB"/>
        </w:rPr>
      </w:pPr>
      <w:r>
        <w:rPr>
          <w:rFonts w:ascii="Times New Roman" w:hAnsi="Times New Roman" w:cs="Times New Roman"/>
          <w:i/>
          <w:iCs/>
          <w:color w:val="000000" w:themeColor="text1"/>
        </w:rPr>
        <w:t>“</w:t>
      </w:r>
      <w:r w:rsidR="00A56BFF" w:rsidRPr="00697476">
        <w:rPr>
          <w:rFonts w:ascii="Times New Roman" w:hAnsi="Times New Roman" w:cs="Times New Roman"/>
          <w:i/>
          <w:iCs/>
          <w:color w:val="000000" w:themeColor="text1"/>
        </w:rPr>
        <w:t>This year will be the second ‘Year of Roads’, as we continue with our focus on dealing with the deficit in our road infrastructure</w:t>
      </w:r>
      <w:r>
        <w:rPr>
          <w:rFonts w:ascii="Times New Roman" w:hAnsi="Times New Roman" w:cs="Times New Roman"/>
          <w:i/>
          <w:iCs/>
          <w:color w:val="000000" w:themeColor="text1"/>
        </w:rPr>
        <w:t>”</w:t>
      </w:r>
      <w:r w:rsidR="00A56BFF" w:rsidRPr="00697476">
        <w:rPr>
          <w:rFonts w:ascii="Times New Roman" w:hAnsi="Times New Roman" w:cs="Times New Roman"/>
          <w:i/>
          <w:iCs/>
          <w:color w:val="000000" w:themeColor="text1"/>
        </w:rPr>
        <w:t xml:space="preserve">. </w:t>
      </w:r>
      <w:r w:rsidR="000B1371" w:rsidRPr="00697476">
        <w:rPr>
          <w:rFonts w:ascii="Times New Roman" w:hAnsi="Times New Roman" w:cs="Times New Roman"/>
          <w:color w:val="000000" w:themeColor="text1"/>
        </w:rPr>
        <w:t>(NADAA 2)</w:t>
      </w:r>
    </w:p>
    <w:p w14:paraId="326F276C" w14:textId="6D482B3B" w:rsidR="00D82378" w:rsidRPr="00697476" w:rsidRDefault="00D82378" w:rsidP="00697476">
      <w:pPr>
        <w:spacing w:after="0" w:line="360" w:lineRule="auto"/>
        <w:ind w:left="720"/>
        <w:jc w:val="both"/>
        <w:rPr>
          <w:rFonts w:ascii="Times New Roman" w:hAnsi="Times New Roman" w:cs="Times New Roman"/>
          <w:color w:val="000000" w:themeColor="text1"/>
          <w:lang w:val="en-GB"/>
        </w:rPr>
      </w:pPr>
    </w:p>
    <w:p w14:paraId="5FDA2808" w14:textId="00896833" w:rsidR="000F3273" w:rsidRPr="00697476" w:rsidRDefault="000F3273" w:rsidP="00697476">
      <w:pPr>
        <w:spacing w:after="0" w:line="360" w:lineRule="auto"/>
        <w:ind w:firstLine="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In this metaphor, investments in infrastructure act as safety nets, much like diversified financial holdings that secure an individual's or institution’s future. Infrastructure development projects are thus not merely </w:t>
      </w:r>
      <w:r w:rsidR="00981569" w:rsidRPr="00697476">
        <w:rPr>
          <w:rFonts w:ascii="Times New Roman" w:hAnsi="Times New Roman" w:cs="Times New Roman"/>
          <w:color w:val="000000" w:themeColor="text1"/>
          <w:lang w:val="en-GB"/>
        </w:rPr>
        <w:t>expenditures,</w:t>
      </w:r>
      <w:r w:rsidRPr="00697476">
        <w:rPr>
          <w:rFonts w:ascii="Times New Roman" w:hAnsi="Times New Roman" w:cs="Times New Roman"/>
          <w:color w:val="000000" w:themeColor="text1"/>
          <w:lang w:val="en-GB"/>
        </w:rPr>
        <w:t xml:space="preserve"> but capital outlays expected to yield returns, whether in job creation, improved health outcomes, or economic productivity that enhance the nation’s “balance sheet.”</w:t>
      </w:r>
      <w:r w:rsidR="00981569" w:rsidRPr="00697476">
        <w:rPr>
          <w:rFonts w:ascii="Times New Roman" w:hAnsi="Times New Roman" w:cs="Times New Roman"/>
          <w:color w:val="000000" w:themeColor="text1"/>
          <w:lang w:val="en-GB"/>
        </w:rPr>
        <w:t xml:space="preserve"> </w:t>
      </w:r>
      <w:r w:rsidRPr="00697476">
        <w:rPr>
          <w:rFonts w:ascii="Times New Roman" w:hAnsi="Times New Roman" w:cs="Times New Roman"/>
          <w:color w:val="000000" w:themeColor="text1"/>
          <w:lang w:val="en-GB"/>
        </w:rPr>
        <w:t xml:space="preserve">Moreover, conceptualising infrastructure as money reveals the need for fiscal responsibility and planning. Just as prudent investors allocate and manage funds carefully, governments need to prioritize infrastructure spending with foresight, ensuring that resources are systematically deployed where they </w:t>
      </w:r>
      <w:r w:rsidR="00981569" w:rsidRPr="00697476">
        <w:rPr>
          <w:rFonts w:ascii="Times New Roman" w:hAnsi="Times New Roman" w:cs="Times New Roman"/>
          <w:color w:val="000000" w:themeColor="text1"/>
          <w:lang w:val="en-GB"/>
        </w:rPr>
        <w:t xml:space="preserve">will </w:t>
      </w:r>
      <w:r w:rsidRPr="00697476">
        <w:rPr>
          <w:rFonts w:ascii="Times New Roman" w:hAnsi="Times New Roman" w:cs="Times New Roman"/>
          <w:color w:val="000000" w:themeColor="text1"/>
          <w:lang w:val="en-GB"/>
        </w:rPr>
        <w:t xml:space="preserve">ensure the greatest return for social welfare. </w:t>
      </w:r>
    </w:p>
    <w:p w14:paraId="65460E6E" w14:textId="77777777" w:rsidR="000F3273" w:rsidRPr="00697476" w:rsidRDefault="000F3273" w:rsidP="00697476">
      <w:pPr>
        <w:spacing w:after="0" w:line="360" w:lineRule="auto"/>
        <w:ind w:left="720"/>
        <w:jc w:val="both"/>
        <w:rPr>
          <w:rFonts w:ascii="Times New Roman" w:hAnsi="Times New Roman" w:cs="Times New Roman"/>
          <w:color w:val="000000" w:themeColor="text1"/>
          <w:lang w:val="en-GB"/>
        </w:rPr>
      </w:pPr>
    </w:p>
    <w:p w14:paraId="4BA48BB8" w14:textId="6CAA259C" w:rsidR="000F3273" w:rsidRPr="00697476" w:rsidRDefault="000F3273" w:rsidP="00697476">
      <w:pPr>
        <w:pStyle w:val="Heading3"/>
        <w:numPr>
          <w:ilvl w:val="2"/>
          <w:numId w:val="15"/>
        </w:numPr>
        <w:spacing w:before="0" w:after="0" w:line="360" w:lineRule="auto"/>
        <w:ind w:left="720"/>
        <w:jc w:val="both"/>
        <w:rPr>
          <w:rFonts w:ascii="Times New Roman" w:hAnsi="Times New Roman" w:cs="Times New Roman"/>
          <w:b/>
          <w:bCs/>
          <w:color w:val="000000" w:themeColor="text1"/>
          <w:sz w:val="24"/>
          <w:szCs w:val="24"/>
          <w:lang w:val="en-GB"/>
        </w:rPr>
      </w:pPr>
      <w:bookmarkStart w:id="5" w:name="_Toc205252163"/>
      <w:r w:rsidRPr="00697476">
        <w:rPr>
          <w:rFonts w:ascii="Times New Roman" w:hAnsi="Times New Roman" w:cs="Times New Roman"/>
          <w:b/>
          <w:bCs/>
          <w:color w:val="000000" w:themeColor="text1"/>
          <w:sz w:val="24"/>
          <w:szCs w:val="24"/>
          <w:lang w:val="en-GB"/>
        </w:rPr>
        <w:t xml:space="preserve">CITIZENS AND </w:t>
      </w:r>
      <w:r w:rsidR="00981569" w:rsidRPr="00697476">
        <w:rPr>
          <w:rFonts w:ascii="Times New Roman" w:hAnsi="Times New Roman" w:cs="Times New Roman"/>
          <w:b/>
          <w:bCs/>
          <w:color w:val="000000" w:themeColor="text1"/>
          <w:sz w:val="24"/>
          <w:szCs w:val="24"/>
          <w:lang w:val="en-GB"/>
        </w:rPr>
        <w:t>NEIGHBORING</w:t>
      </w:r>
      <w:r w:rsidRPr="00697476">
        <w:rPr>
          <w:rFonts w:ascii="Times New Roman" w:hAnsi="Times New Roman" w:cs="Times New Roman"/>
          <w:b/>
          <w:bCs/>
          <w:color w:val="000000" w:themeColor="text1"/>
          <w:sz w:val="24"/>
          <w:szCs w:val="24"/>
          <w:lang w:val="en-GB"/>
        </w:rPr>
        <w:t xml:space="preserve"> COUNTRIES ARE FAMILY MEMBERS</w:t>
      </w:r>
      <w:bookmarkEnd w:id="5"/>
    </w:p>
    <w:p w14:paraId="3DE93328" w14:textId="0B7D2AC9" w:rsidR="00981569" w:rsidRDefault="00981569" w:rsidP="00697476">
      <w:pPr>
        <w:spacing w:after="0" w:line="360" w:lineRule="auto"/>
        <w:ind w:firstLine="720"/>
        <w:jc w:val="both"/>
        <w:rPr>
          <w:rFonts w:ascii="Times New Roman" w:eastAsia="Times New Roman" w:hAnsi="Times New Roman" w:cs="Times New Roman"/>
          <w:color w:val="000000" w:themeColor="text1"/>
          <w:lang w:eastAsia="en-GB"/>
        </w:rPr>
      </w:pPr>
      <w:r w:rsidRPr="00697476">
        <w:rPr>
          <w:rFonts w:ascii="Times New Roman" w:eastAsia="Times New Roman" w:hAnsi="Times New Roman" w:cs="Times New Roman"/>
          <w:color w:val="000000" w:themeColor="text1"/>
          <w:lang w:eastAsia="en-GB"/>
        </w:rPr>
        <w:t xml:space="preserve">Family metaphors, according to </w:t>
      </w:r>
      <w:r w:rsidR="006207B1" w:rsidRPr="00697476">
        <w:rPr>
          <w:rFonts w:ascii="Times New Roman" w:eastAsia="Times New Roman" w:hAnsi="Times New Roman" w:cs="Times New Roman"/>
          <w:color w:val="000000" w:themeColor="text1"/>
          <w:lang w:eastAsia="en-GB"/>
        </w:rPr>
        <w:t xml:space="preserve">Kövecses (2020), </w:t>
      </w:r>
      <w:r w:rsidRPr="00697476">
        <w:rPr>
          <w:rFonts w:ascii="Times New Roman" w:eastAsia="Times New Roman" w:hAnsi="Times New Roman" w:cs="Times New Roman"/>
          <w:color w:val="000000" w:themeColor="text1"/>
          <w:lang w:eastAsia="en-GB"/>
        </w:rPr>
        <w:t xml:space="preserve">are cross-culturally pervasive in political discourse precisely because kinship constitutes one of the most primordial and emotionally resonant domains of human experience, making it an exceptionally powerful source domain for constructing the bonds, duties, and identities that </w:t>
      </w:r>
      <w:r w:rsidR="006207B1" w:rsidRPr="00697476">
        <w:rPr>
          <w:rFonts w:ascii="Times New Roman" w:eastAsia="Times New Roman" w:hAnsi="Times New Roman" w:cs="Times New Roman"/>
          <w:color w:val="000000" w:themeColor="text1"/>
          <w:lang w:eastAsia="en-GB"/>
        </w:rPr>
        <w:t xml:space="preserve">a </w:t>
      </w:r>
      <w:r w:rsidRPr="00697476">
        <w:rPr>
          <w:rFonts w:ascii="Times New Roman" w:eastAsia="Times New Roman" w:hAnsi="Times New Roman" w:cs="Times New Roman"/>
          <w:color w:val="000000" w:themeColor="text1"/>
          <w:lang w:eastAsia="en-GB"/>
        </w:rPr>
        <w:t>political community requires.</w:t>
      </w:r>
      <w:r w:rsidR="006207B1" w:rsidRPr="00697476">
        <w:rPr>
          <w:rFonts w:ascii="Times New Roman" w:eastAsia="Times New Roman" w:hAnsi="Times New Roman" w:cs="Times New Roman"/>
          <w:color w:val="000000" w:themeColor="text1"/>
          <w:lang w:eastAsia="en-GB"/>
        </w:rPr>
        <w:t xml:space="preserve"> From the analysis of the data, it was realized that both the internal relationship between a leader and citizens and the external relationship between Ghana and its neighbors are constructed through family registers such as parents, children, brothers, and sisters, heritage, mutual care, and inheritance. The following systematic correspondences are identifiable across all four speeches:</w:t>
      </w:r>
    </w:p>
    <w:p w14:paraId="0A8216F5" w14:textId="77777777" w:rsidR="000230B3" w:rsidRDefault="000230B3" w:rsidP="00697476">
      <w:pPr>
        <w:spacing w:after="0" w:line="360" w:lineRule="auto"/>
        <w:ind w:firstLine="720"/>
        <w:jc w:val="both"/>
        <w:rPr>
          <w:rFonts w:ascii="Times New Roman" w:eastAsia="Times New Roman" w:hAnsi="Times New Roman" w:cs="Times New Roman"/>
          <w:color w:val="000000" w:themeColor="text1"/>
          <w:lang w:eastAsia="en-GB"/>
        </w:rPr>
      </w:pPr>
    </w:p>
    <w:p w14:paraId="3BB77CC9" w14:textId="77777777" w:rsidR="000230B3" w:rsidRPr="00697476" w:rsidRDefault="000230B3" w:rsidP="00697476">
      <w:pPr>
        <w:spacing w:after="0" w:line="360" w:lineRule="auto"/>
        <w:ind w:firstLine="720"/>
        <w:jc w:val="both"/>
        <w:rPr>
          <w:rFonts w:ascii="Times New Roman" w:eastAsia="Times New Roman" w:hAnsi="Times New Roman" w:cs="Times New Roman"/>
          <w:color w:val="000000" w:themeColor="text1"/>
          <w:lang w:eastAsia="en-GB"/>
        </w:rPr>
      </w:pPr>
    </w:p>
    <w:p w14:paraId="51A4FFBD" w14:textId="77777777" w:rsidR="00656D68" w:rsidRPr="00697476" w:rsidRDefault="00656D68" w:rsidP="00697476">
      <w:pPr>
        <w:spacing w:after="0" w:line="360" w:lineRule="auto"/>
        <w:ind w:firstLine="720"/>
        <w:jc w:val="both"/>
        <w:rPr>
          <w:rFonts w:ascii="Times New Roman" w:eastAsia="Times New Roman" w:hAnsi="Times New Roman" w:cs="Times New Roman"/>
          <w:color w:val="000000" w:themeColor="text1"/>
          <w:lang w:eastAsia="en-GB"/>
        </w:rPr>
      </w:pPr>
    </w:p>
    <w:p w14:paraId="6B8777B2" w14:textId="6411C55D" w:rsidR="006207B1" w:rsidRPr="00697476" w:rsidRDefault="006207B1" w:rsidP="00697476">
      <w:pPr>
        <w:spacing w:after="0" w:line="360" w:lineRule="auto"/>
        <w:ind w:left="5760" w:hanging="4320"/>
        <w:jc w:val="both"/>
        <w:rPr>
          <w:rFonts w:ascii="Times New Roman" w:eastAsia="Times New Roman" w:hAnsi="Times New Roman" w:cs="Times New Roman"/>
          <w:b/>
          <w:bCs/>
          <w:color w:val="000000" w:themeColor="text1"/>
          <w:lang w:eastAsia="en-GB"/>
        </w:rPr>
      </w:pPr>
      <w:r w:rsidRPr="00697476">
        <w:rPr>
          <w:rFonts w:ascii="Times New Roman" w:eastAsia="Times New Roman" w:hAnsi="Times New Roman" w:cs="Times New Roman"/>
          <w:b/>
          <w:bCs/>
          <w:color w:val="000000" w:themeColor="text1"/>
          <w:lang w:eastAsia="en-GB"/>
        </w:rPr>
        <w:lastRenderedPageBreak/>
        <w:t>Source domain (Family)</w:t>
      </w:r>
      <w:r w:rsidRPr="00697476">
        <w:rPr>
          <w:rFonts w:ascii="Times New Roman" w:eastAsia="Times New Roman" w:hAnsi="Times New Roman" w:cs="Times New Roman"/>
          <w:b/>
          <w:bCs/>
          <w:color w:val="000000" w:themeColor="text1"/>
          <w:lang w:eastAsia="en-GB"/>
        </w:rPr>
        <w:tab/>
        <w:t xml:space="preserve">Target domain (citizens/neighboring countries) </w:t>
      </w:r>
    </w:p>
    <w:p w14:paraId="695F3E44" w14:textId="39BEB1DE" w:rsidR="006207B1" w:rsidRPr="00697476" w:rsidRDefault="00D85BAA" w:rsidP="00697476">
      <w:pPr>
        <w:spacing w:after="0" w:line="360" w:lineRule="auto"/>
        <w:ind w:left="720" w:firstLine="720"/>
        <w:jc w:val="both"/>
        <w:rPr>
          <w:rFonts w:ascii="Times New Roman" w:eastAsia="Times New Roman" w:hAnsi="Times New Roman" w:cs="Times New Roman"/>
          <w:color w:val="000000" w:themeColor="text1"/>
          <w:lang w:eastAsia="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754496" behindDoc="0" locked="0" layoutInCell="1" allowOverlap="1" wp14:anchorId="04A69328" wp14:editId="1A615D83">
                <wp:simplePos x="0" y="0"/>
                <wp:positionH relativeFrom="column">
                  <wp:posOffset>2111108</wp:posOffset>
                </wp:positionH>
                <wp:positionV relativeFrom="paragraph">
                  <wp:posOffset>114935</wp:posOffset>
                </wp:positionV>
                <wp:extent cx="1329489" cy="0"/>
                <wp:effectExtent l="0" t="76200" r="23495" b="95250"/>
                <wp:wrapNone/>
                <wp:docPr id="1797936502"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D4B2559" id="Straight Arrow Connector 1" o:spid="_x0000_s1026" type="#_x0000_t32" style="position:absolute;margin-left:166.25pt;margin-top:9.05pt;width:104.7pt;height:0;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" strokecolor="black [3200]" strokeweight="1.5pt">
                <v:stroke endarrow="block" joinstyle="miter"/>
              </v:shape>
            </w:pict>
          </mc:Fallback>
        </mc:AlternateContent>
      </w:r>
      <w:r w:rsidR="006207B1" w:rsidRPr="00697476">
        <w:rPr>
          <w:rFonts w:ascii="Times New Roman" w:eastAsia="Times New Roman" w:hAnsi="Times New Roman" w:cs="Times New Roman"/>
          <w:color w:val="000000" w:themeColor="text1"/>
          <w:lang w:eastAsia="en-GB"/>
        </w:rPr>
        <w:t xml:space="preserve">The family unit </w:t>
      </w:r>
      <w:r w:rsidR="006207B1" w:rsidRPr="00697476">
        <w:rPr>
          <w:rFonts w:ascii="Times New Roman" w:eastAsia="Times New Roman" w:hAnsi="Times New Roman" w:cs="Times New Roman"/>
          <w:color w:val="000000" w:themeColor="text1"/>
          <w:lang w:eastAsia="en-GB"/>
        </w:rPr>
        <w:tab/>
      </w:r>
      <w:r w:rsidR="006207B1" w:rsidRPr="00697476">
        <w:rPr>
          <w:rFonts w:ascii="Times New Roman" w:eastAsia="Times New Roman" w:hAnsi="Times New Roman" w:cs="Times New Roman"/>
          <w:color w:val="000000" w:themeColor="text1"/>
          <w:lang w:eastAsia="en-GB"/>
        </w:rPr>
        <w:tab/>
      </w:r>
      <w:r w:rsidR="006207B1" w:rsidRPr="00697476">
        <w:rPr>
          <w:rFonts w:ascii="Times New Roman" w:eastAsia="Times New Roman" w:hAnsi="Times New Roman" w:cs="Times New Roman"/>
          <w:color w:val="000000" w:themeColor="text1"/>
          <w:lang w:eastAsia="en-GB"/>
        </w:rPr>
        <w:tab/>
      </w:r>
      <w:r w:rsidRPr="00697476">
        <w:rPr>
          <w:rFonts w:ascii="Times New Roman" w:eastAsia="Times New Roman" w:hAnsi="Times New Roman" w:cs="Times New Roman"/>
          <w:color w:val="000000" w:themeColor="text1"/>
          <w:lang w:eastAsia="en-GB"/>
        </w:rPr>
        <w:tab/>
      </w:r>
      <w:r w:rsidR="006207B1" w:rsidRPr="00697476">
        <w:rPr>
          <w:rFonts w:ascii="Times New Roman" w:eastAsia="Times New Roman" w:hAnsi="Times New Roman" w:cs="Times New Roman"/>
          <w:color w:val="000000" w:themeColor="text1"/>
          <w:lang w:eastAsia="en-GB"/>
        </w:rPr>
        <w:t>the nation</w:t>
      </w:r>
    </w:p>
    <w:p w14:paraId="0942B719" w14:textId="6080733B" w:rsidR="006207B1" w:rsidRPr="00697476" w:rsidRDefault="00D85BAA" w:rsidP="00697476">
      <w:pPr>
        <w:spacing w:after="0" w:line="360" w:lineRule="auto"/>
        <w:ind w:left="720" w:firstLine="720"/>
        <w:jc w:val="both"/>
        <w:rPr>
          <w:rFonts w:ascii="Times New Roman" w:eastAsia="Times New Roman" w:hAnsi="Times New Roman" w:cs="Times New Roman"/>
          <w:color w:val="000000" w:themeColor="text1"/>
          <w:lang w:eastAsia="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756544" behindDoc="0" locked="0" layoutInCell="1" allowOverlap="1" wp14:anchorId="7D7722C8" wp14:editId="4AF6688C">
                <wp:simplePos x="0" y="0"/>
                <wp:positionH relativeFrom="column">
                  <wp:posOffset>2143459</wp:posOffset>
                </wp:positionH>
                <wp:positionV relativeFrom="paragraph">
                  <wp:posOffset>92944</wp:posOffset>
                </wp:positionV>
                <wp:extent cx="1329489" cy="0"/>
                <wp:effectExtent l="0" t="76200" r="23495" b="95250"/>
                <wp:wrapNone/>
                <wp:docPr id="421978666"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ADE77DD" id="Straight Arrow Connector 1" o:spid="_x0000_s1026" type="#_x0000_t32" style="position:absolute;margin-left:168.8pt;margin-top:7.3pt;width:104.7pt;height:0;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" strokecolor="black [3200]" strokeweight="1.5pt">
                <v:stroke endarrow="block" joinstyle="miter"/>
              </v:shape>
            </w:pict>
          </mc:Fallback>
        </mc:AlternateContent>
      </w:r>
      <w:r w:rsidR="006207B1" w:rsidRPr="00697476">
        <w:rPr>
          <w:rFonts w:ascii="Times New Roman" w:eastAsia="Times New Roman" w:hAnsi="Times New Roman" w:cs="Times New Roman"/>
          <w:color w:val="000000" w:themeColor="text1"/>
          <w:lang w:eastAsia="en-GB"/>
        </w:rPr>
        <w:t xml:space="preserve">Parents/forebearers </w:t>
      </w:r>
      <w:r w:rsidR="006207B1" w:rsidRPr="00697476">
        <w:rPr>
          <w:rFonts w:ascii="Times New Roman" w:eastAsia="Times New Roman" w:hAnsi="Times New Roman" w:cs="Times New Roman"/>
          <w:color w:val="000000" w:themeColor="text1"/>
          <w:lang w:eastAsia="en-GB"/>
        </w:rPr>
        <w:tab/>
      </w:r>
      <w:r w:rsidR="006207B1" w:rsidRPr="00697476">
        <w:rPr>
          <w:rFonts w:ascii="Times New Roman" w:eastAsia="Times New Roman" w:hAnsi="Times New Roman" w:cs="Times New Roman"/>
          <w:color w:val="000000" w:themeColor="text1"/>
          <w:lang w:eastAsia="en-GB"/>
        </w:rPr>
        <w:tab/>
      </w:r>
      <w:r w:rsidR="006207B1" w:rsidRPr="00697476">
        <w:rPr>
          <w:rFonts w:ascii="Times New Roman" w:eastAsia="Times New Roman" w:hAnsi="Times New Roman" w:cs="Times New Roman"/>
          <w:color w:val="000000" w:themeColor="text1"/>
          <w:lang w:eastAsia="en-GB"/>
        </w:rPr>
        <w:tab/>
      </w:r>
      <w:r w:rsidRPr="00697476">
        <w:rPr>
          <w:rFonts w:ascii="Times New Roman" w:eastAsia="Times New Roman" w:hAnsi="Times New Roman" w:cs="Times New Roman"/>
          <w:color w:val="000000" w:themeColor="text1"/>
          <w:lang w:eastAsia="en-GB"/>
        </w:rPr>
        <w:tab/>
      </w:r>
      <w:r w:rsidR="006207B1" w:rsidRPr="00697476">
        <w:rPr>
          <w:rFonts w:ascii="Times New Roman" w:eastAsia="Times New Roman" w:hAnsi="Times New Roman" w:cs="Times New Roman"/>
          <w:color w:val="000000" w:themeColor="text1"/>
          <w:lang w:eastAsia="en-GB"/>
        </w:rPr>
        <w:t xml:space="preserve">Founding Fathers </w:t>
      </w:r>
    </w:p>
    <w:p w14:paraId="7D6B85EA" w14:textId="135746BD" w:rsidR="006207B1" w:rsidRPr="00697476" w:rsidRDefault="00D85BAA" w:rsidP="00697476">
      <w:pPr>
        <w:spacing w:after="0" w:line="360" w:lineRule="auto"/>
        <w:ind w:left="720" w:firstLine="720"/>
        <w:jc w:val="both"/>
        <w:rPr>
          <w:rFonts w:ascii="Times New Roman" w:eastAsia="Times New Roman" w:hAnsi="Times New Roman" w:cs="Times New Roman"/>
          <w:color w:val="000000" w:themeColor="text1"/>
          <w:lang w:eastAsia="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760640" behindDoc="0" locked="0" layoutInCell="1" allowOverlap="1" wp14:anchorId="39CCCBC3" wp14:editId="78C1F1E3">
                <wp:simplePos x="0" y="0"/>
                <wp:positionH relativeFrom="column">
                  <wp:posOffset>2143025</wp:posOffset>
                </wp:positionH>
                <wp:positionV relativeFrom="paragraph">
                  <wp:posOffset>90371</wp:posOffset>
                </wp:positionV>
                <wp:extent cx="1329489" cy="0"/>
                <wp:effectExtent l="0" t="76200" r="23495" b="95250"/>
                <wp:wrapNone/>
                <wp:docPr id="264275205"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82F7987" id="Straight Arrow Connector 1" o:spid="_x0000_s1026" type="#_x0000_t32" style="position:absolute;margin-left:168.75pt;margin-top:7.1pt;width:104.7pt;height:0;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" strokecolor="black [3200]" strokeweight="1.5pt">
                <v:stroke endarrow="block" joinstyle="miter"/>
              </v:shape>
            </w:pict>
          </mc:Fallback>
        </mc:AlternateContent>
      </w:r>
      <w:r w:rsidR="006207B1" w:rsidRPr="00697476">
        <w:rPr>
          <w:rFonts w:ascii="Times New Roman" w:eastAsia="Times New Roman" w:hAnsi="Times New Roman" w:cs="Times New Roman"/>
          <w:color w:val="000000" w:themeColor="text1"/>
          <w:lang w:eastAsia="en-GB"/>
        </w:rPr>
        <w:t xml:space="preserve">Children </w:t>
      </w:r>
      <w:r w:rsidR="006207B1" w:rsidRPr="00697476">
        <w:rPr>
          <w:rFonts w:ascii="Times New Roman" w:eastAsia="Times New Roman" w:hAnsi="Times New Roman" w:cs="Times New Roman"/>
          <w:color w:val="000000" w:themeColor="text1"/>
          <w:lang w:eastAsia="en-GB"/>
        </w:rPr>
        <w:tab/>
      </w:r>
      <w:r w:rsidR="006207B1" w:rsidRPr="00697476">
        <w:rPr>
          <w:rFonts w:ascii="Times New Roman" w:eastAsia="Times New Roman" w:hAnsi="Times New Roman" w:cs="Times New Roman"/>
          <w:color w:val="000000" w:themeColor="text1"/>
          <w:lang w:eastAsia="en-GB"/>
        </w:rPr>
        <w:tab/>
      </w:r>
      <w:r w:rsidR="006207B1" w:rsidRPr="00697476">
        <w:rPr>
          <w:rFonts w:ascii="Times New Roman" w:eastAsia="Times New Roman" w:hAnsi="Times New Roman" w:cs="Times New Roman"/>
          <w:color w:val="000000" w:themeColor="text1"/>
          <w:lang w:eastAsia="en-GB"/>
        </w:rPr>
        <w:tab/>
      </w:r>
      <w:r w:rsidR="006207B1" w:rsidRPr="00697476">
        <w:rPr>
          <w:rFonts w:ascii="Times New Roman" w:eastAsia="Times New Roman" w:hAnsi="Times New Roman" w:cs="Times New Roman"/>
          <w:color w:val="000000" w:themeColor="text1"/>
          <w:lang w:eastAsia="en-GB"/>
        </w:rPr>
        <w:tab/>
      </w:r>
      <w:r w:rsidRPr="00697476">
        <w:rPr>
          <w:rFonts w:ascii="Times New Roman" w:eastAsia="Times New Roman" w:hAnsi="Times New Roman" w:cs="Times New Roman"/>
          <w:color w:val="000000" w:themeColor="text1"/>
          <w:lang w:eastAsia="en-GB"/>
        </w:rPr>
        <w:tab/>
      </w:r>
      <w:r w:rsidR="006207B1" w:rsidRPr="00697476">
        <w:rPr>
          <w:rFonts w:ascii="Times New Roman" w:eastAsia="Times New Roman" w:hAnsi="Times New Roman" w:cs="Times New Roman"/>
          <w:color w:val="000000" w:themeColor="text1"/>
          <w:lang w:eastAsia="en-GB"/>
        </w:rPr>
        <w:t>the youth</w:t>
      </w:r>
    </w:p>
    <w:p w14:paraId="4E935699" w14:textId="5304D689" w:rsidR="006207B1" w:rsidRPr="00697476" w:rsidRDefault="00D85BAA" w:rsidP="00697476">
      <w:pPr>
        <w:spacing w:after="0" w:line="360" w:lineRule="auto"/>
        <w:ind w:left="720" w:firstLine="720"/>
        <w:jc w:val="both"/>
        <w:rPr>
          <w:rFonts w:ascii="Times New Roman" w:eastAsia="Times New Roman" w:hAnsi="Times New Roman" w:cs="Times New Roman"/>
          <w:color w:val="000000" w:themeColor="text1"/>
          <w:lang w:eastAsia="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762688" behindDoc="0" locked="0" layoutInCell="1" allowOverlap="1" wp14:anchorId="5893F2DF" wp14:editId="39307BB0">
                <wp:simplePos x="0" y="0"/>
                <wp:positionH relativeFrom="column">
                  <wp:posOffset>2143125</wp:posOffset>
                </wp:positionH>
                <wp:positionV relativeFrom="paragraph">
                  <wp:posOffset>111125</wp:posOffset>
                </wp:positionV>
                <wp:extent cx="1329489" cy="0"/>
                <wp:effectExtent l="0" t="76200" r="23495" b="95250"/>
                <wp:wrapNone/>
                <wp:docPr id="858652454"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FAF975F" id="Straight Arrow Connector 1" o:spid="_x0000_s1026" type="#_x0000_t32" style="position:absolute;margin-left:168.75pt;margin-top:8.75pt;width:104.7pt;height:0;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" strokecolor="black [3200]" strokeweight="1.5pt">
                <v:stroke endarrow="block" joinstyle="miter"/>
              </v:shape>
            </w:pict>
          </mc:Fallback>
        </mc:AlternateContent>
      </w:r>
      <w:r w:rsidR="006207B1" w:rsidRPr="00697476">
        <w:rPr>
          <w:rFonts w:ascii="Times New Roman" w:eastAsia="Times New Roman" w:hAnsi="Times New Roman" w:cs="Times New Roman"/>
          <w:color w:val="000000" w:themeColor="text1"/>
          <w:lang w:eastAsia="en-GB"/>
        </w:rPr>
        <w:t xml:space="preserve">Family home </w:t>
      </w:r>
      <w:r w:rsidR="006207B1" w:rsidRPr="00697476">
        <w:rPr>
          <w:rFonts w:ascii="Times New Roman" w:eastAsia="Times New Roman" w:hAnsi="Times New Roman" w:cs="Times New Roman"/>
          <w:color w:val="000000" w:themeColor="text1"/>
          <w:lang w:eastAsia="en-GB"/>
        </w:rPr>
        <w:tab/>
      </w:r>
      <w:r w:rsidR="006207B1" w:rsidRPr="00697476">
        <w:rPr>
          <w:rFonts w:ascii="Times New Roman" w:eastAsia="Times New Roman" w:hAnsi="Times New Roman" w:cs="Times New Roman"/>
          <w:color w:val="000000" w:themeColor="text1"/>
          <w:lang w:eastAsia="en-GB"/>
        </w:rPr>
        <w:tab/>
      </w:r>
      <w:r w:rsidR="006207B1" w:rsidRPr="00697476">
        <w:rPr>
          <w:rFonts w:ascii="Times New Roman" w:eastAsia="Times New Roman" w:hAnsi="Times New Roman" w:cs="Times New Roman"/>
          <w:color w:val="000000" w:themeColor="text1"/>
          <w:lang w:eastAsia="en-GB"/>
        </w:rPr>
        <w:tab/>
      </w:r>
      <w:r w:rsidR="006207B1" w:rsidRPr="00697476">
        <w:rPr>
          <w:rFonts w:ascii="Times New Roman" w:eastAsia="Times New Roman" w:hAnsi="Times New Roman" w:cs="Times New Roman"/>
          <w:color w:val="000000" w:themeColor="text1"/>
          <w:lang w:eastAsia="en-GB"/>
        </w:rPr>
        <w:tab/>
      </w:r>
      <w:r w:rsidRPr="00697476">
        <w:rPr>
          <w:rFonts w:ascii="Times New Roman" w:eastAsia="Times New Roman" w:hAnsi="Times New Roman" w:cs="Times New Roman"/>
          <w:color w:val="000000" w:themeColor="text1"/>
          <w:lang w:eastAsia="en-GB"/>
        </w:rPr>
        <w:tab/>
      </w:r>
      <w:r w:rsidR="006207B1" w:rsidRPr="00697476">
        <w:rPr>
          <w:rFonts w:ascii="Times New Roman" w:eastAsia="Times New Roman" w:hAnsi="Times New Roman" w:cs="Times New Roman"/>
          <w:color w:val="000000" w:themeColor="text1"/>
          <w:lang w:eastAsia="en-GB"/>
        </w:rPr>
        <w:t>the country (Ghana)</w:t>
      </w:r>
    </w:p>
    <w:p w14:paraId="23C11690" w14:textId="6E75EE98" w:rsidR="006207B1" w:rsidRPr="00697476" w:rsidRDefault="00D85BAA" w:rsidP="00697476">
      <w:pPr>
        <w:spacing w:after="0" w:line="360" w:lineRule="auto"/>
        <w:ind w:left="720" w:firstLine="720"/>
        <w:jc w:val="both"/>
        <w:rPr>
          <w:rFonts w:ascii="Times New Roman" w:eastAsia="Times New Roman" w:hAnsi="Times New Roman" w:cs="Times New Roman"/>
          <w:color w:val="000000" w:themeColor="text1"/>
          <w:lang w:eastAsia="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764736" behindDoc="0" locked="0" layoutInCell="1" allowOverlap="1" wp14:anchorId="3371225B" wp14:editId="23AF2D16">
                <wp:simplePos x="0" y="0"/>
                <wp:positionH relativeFrom="column">
                  <wp:posOffset>2143225</wp:posOffset>
                </wp:positionH>
                <wp:positionV relativeFrom="paragraph">
                  <wp:posOffset>89769</wp:posOffset>
                </wp:positionV>
                <wp:extent cx="1329489" cy="0"/>
                <wp:effectExtent l="0" t="76200" r="23495" b="95250"/>
                <wp:wrapNone/>
                <wp:docPr id="732648117"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BB836CF" id="Straight Arrow Connector 1" o:spid="_x0000_s1026" type="#_x0000_t32" style="position:absolute;margin-left:168.75pt;margin-top:7.05pt;width:104.7pt;height:0;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" strokecolor="black [3200]" strokeweight="1.5pt">
                <v:stroke endarrow="block" joinstyle="miter"/>
              </v:shape>
            </w:pict>
          </mc:Fallback>
        </mc:AlternateContent>
      </w:r>
      <w:r w:rsidR="006207B1" w:rsidRPr="00697476">
        <w:rPr>
          <w:rFonts w:ascii="Times New Roman" w:eastAsia="Times New Roman" w:hAnsi="Times New Roman" w:cs="Times New Roman"/>
          <w:color w:val="000000" w:themeColor="text1"/>
          <w:lang w:eastAsia="en-GB"/>
        </w:rPr>
        <w:t xml:space="preserve">Family treasure </w:t>
      </w:r>
      <w:r w:rsidR="006207B1" w:rsidRPr="00697476">
        <w:rPr>
          <w:rFonts w:ascii="Times New Roman" w:eastAsia="Times New Roman" w:hAnsi="Times New Roman" w:cs="Times New Roman"/>
          <w:color w:val="000000" w:themeColor="text1"/>
          <w:lang w:eastAsia="en-GB"/>
        </w:rPr>
        <w:tab/>
      </w:r>
      <w:r w:rsidR="006207B1" w:rsidRPr="00697476">
        <w:rPr>
          <w:rFonts w:ascii="Times New Roman" w:eastAsia="Times New Roman" w:hAnsi="Times New Roman" w:cs="Times New Roman"/>
          <w:color w:val="000000" w:themeColor="text1"/>
          <w:lang w:eastAsia="en-GB"/>
        </w:rPr>
        <w:tab/>
      </w:r>
      <w:r w:rsidR="006207B1" w:rsidRPr="00697476">
        <w:rPr>
          <w:rFonts w:ascii="Times New Roman" w:eastAsia="Times New Roman" w:hAnsi="Times New Roman" w:cs="Times New Roman"/>
          <w:color w:val="000000" w:themeColor="text1"/>
          <w:lang w:eastAsia="en-GB"/>
        </w:rPr>
        <w:tab/>
      </w:r>
      <w:r w:rsidRPr="00697476">
        <w:rPr>
          <w:rFonts w:ascii="Times New Roman" w:eastAsia="Times New Roman" w:hAnsi="Times New Roman" w:cs="Times New Roman"/>
          <w:color w:val="000000" w:themeColor="text1"/>
          <w:lang w:eastAsia="en-GB"/>
        </w:rPr>
        <w:tab/>
      </w:r>
      <w:r w:rsidR="006207B1" w:rsidRPr="00697476">
        <w:rPr>
          <w:rFonts w:ascii="Times New Roman" w:eastAsia="Times New Roman" w:hAnsi="Times New Roman" w:cs="Times New Roman"/>
          <w:color w:val="000000" w:themeColor="text1"/>
          <w:lang w:eastAsia="en-GB"/>
        </w:rPr>
        <w:t xml:space="preserve">National heritage </w:t>
      </w:r>
    </w:p>
    <w:p w14:paraId="4AD62DB9" w14:textId="17131C4D" w:rsidR="006207B1" w:rsidRPr="00697476" w:rsidRDefault="00D85BAA" w:rsidP="00697476">
      <w:pPr>
        <w:spacing w:after="0" w:line="360" w:lineRule="auto"/>
        <w:ind w:left="720" w:firstLine="720"/>
        <w:jc w:val="both"/>
        <w:rPr>
          <w:rFonts w:ascii="Times New Roman" w:eastAsia="Times New Roman" w:hAnsi="Times New Roman" w:cs="Times New Roman"/>
          <w:color w:val="000000" w:themeColor="text1"/>
          <w:lang w:eastAsia="en-GB"/>
        </w:rPr>
      </w:pPr>
      <w:r w:rsidRPr="00697476">
        <w:rPr>
          <w:rFonts w:ascii="Times New Roman" w:hAnsi="Times New Roman" w:cs="Times New Roman"/>
          <w:noProof/>
          <w:color w:val="000000" w:themeColor="text1"/>
          <w:lang w:val="en-GB" w:eastAsia="en-GB"/>
        </w:rPr>
        <mc:AlternateContent>
          <mc:Choice Requires="wps">
            <w:drawing>
              <wp:anchor distT="0" distB="0" distL="114300" distR="114300" simplePos="0" relativeHeight="251766784" behindDoc="0" locked="0" layoutInCell="1" allowOverlap="1" wp14:anchorId="51672BAC" wp14:editId="15C9ED8B">
                <wp:simplePos x="0" y="0"/>
                <wp:positionH relativeFrom="column">
                  <wp:posOffset>2466741</wp:posOffset>
                </wp:positionH>
                <wp:positionV relativeFrom="paragraph">
                  <wp:posOffset>78339</wp:posOffset>
                </wp:positionV>
                <wp:extent cx="1004202" cy="0"/>
                <wp:effectExtent l="0" t="76200" r="24765" b="95250"/>
                <wp:wrapNone/>
                <wp:docPr id="2051935001" name="Straight Arrow Connector 2"/>
                <wp:cNvGraphicFramePr/>
                <a:graphic xmlns:a="http://schemas.openxmlformats.org/drawingml/2006/main">
                  <a:graphicData uri="http://schemas.microsoft.com/office/word/2010/wordprocessingShape">
                    <wps:wsp>
                      <wps:cNvCnPr/>
                      <wps:spPr>
                        <a:xfrm>
                          <a:off x="0" y="0"/>
                          <a:ext cx="1004202"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3E63AB4" id="Straight Arrow Connector 2" o:spid="_x0000_s1026" type="#_x0000_t32" style="position:absolute;margin-left:194.25pt;margin-top:6.15pt;width:79.05pt;height:0;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" strokecolor="black [3200]" strokeweight="1.5pt">
                <v:stroke endarrow="block" joinstyle="miter"/>
              </v:shape>
            </w:pict>
          </mc:Fallback>
        </mc:AlternateContent>
      </w:r>
      <w:r w:rsidR="006207B1" w:rsidRPr="00697476">
        <w:rPr>
          <w:rFonts w:ascii="Times New Roman" w:eastAsia="Times New Roman" w:hAnsi="Times New Roman" w:cs="Times New Roman"/>
          <w:color w:val="000000" w:themeColor="text1"/>
          <w:lang w:eastAsia="en-GB"/>
        </w:rPr>
        <w:t xml:space="preserve">Extended family members </w:t>
      </w:r>
      <w:r w:rsidR="006207B1" w:rsidRPr="00697476">
        <w:rPr>
          <w:rFonts w:ascii="Times New Roman" w:eastAsia="Times New Roman" w:hAnsi="Times New Roman" w:cs="Times New Roman"/>
          <w:color w:val="000000" w:themeColor="text1"/>
          <w:lang w:eastAsia="en-GB"/>
        </w:rPr>
        <w:tab/>
      </w:r>
      <w:r w:rsidR="006207B1" w:rsidRPr="00697476">
        <w:rPr>
          <w:rFonts w:ascii="Times New Roman" w:eastAsia="Times New Roman" w:hAnsi="Times New Roman" w:cs="Times New Roman"/>
          <w:color w:val="000000" w:themeColor="text1"/>
          <w:lang w:eastAsia="en-GB"/>
        </w:rPr>
        <w:tab/>
      </w:r>
      <w:r w:rsidRPr="00697476">
        <w:rPr>
          <w:rFonts w:ascii="Times New Roman" w:eastAsia="Times New Roman" w:hAnsi="Times New Roman" w:cs="Times New Roman"/>
          <w:color w:val="000000" w:themeColor="text1"/>
          <w:lang w:eastAsia="en-GB"/>
        </w:rPr>
        <w:tab/>
      </w:r>
      <w:r w:rsidR="006207B1" w:rsidRPr="00697476">
        <w:rPr>
          <w:rFonts w:ascii="Times New Roman" w:eastAsia="Times New Roman" w:hAnsi="Times New Roman" w:cs="Times New Roman"/>
          <w:color w:val="000000" w:themeColor="text1"/>
          <w:lang w:eastAsia="en-GB"/>
        </w:rPr>
        <w:t xml:space="preserve">neighboring countries  </w:t>
      </w:r>
    </w:p>
    <w:p w14:paraId="6E8ADC85" w14:textId="7D7BF280" w:rsidR="0050632A" w:rsidRPr="00697476" w:rsidRDefault="0050632A" w:rsidP="00697476">
      <w:pPr>
        <w:spacing w:after="0" w:line="360" w:lineRule="auto"/>
        <w:ind w:firstLine="720"/>
        <w:jc w:val="both"/>
        <w:rPr>
          <w:rFonts w:ascii="Times New Roman" w:eastAsia="Times New Roman" w:hAnsi="Times New Roman" w:cs="Times New Roman"/>
          <w:color w:val="000000" w:themeColor="text1"/>
          <w:lang w:eastAsia="en-GB"/>
        </w:rPr>
      </w:pPr>
    </w:p>
    <w:p w14:paraId="782847A7" w14:textId="435CB2C4" w:rsidR="00707493" w:rsidRPr="00697476" w:rsidRDefault="00707493" w:rsidP="00697476">
      <w:pPr>
        <w:spacing w:after="0" w:line="360" w:lineRule="auto"/>
        <w:ind w:firstLine="720"/>
        <w:jc w:val="both"/>
        <w:rPr>
          <w:rFonts w:ascii="Times New Roman" w:eastAsia="Times New Roman" w:hAnsi="Times New Roman" w:cs="Times New Roman"/>
          <w:color w:val="000000" w:themeColor="text1"/>
          <w:lang w:eastAsia="en-GB"/>
        </w:rPr>
      </w:pPr>
      <w:r w:rsidRPr="00697476">
        <w:rPr>
          <w:rFonts w:ascii="Times New Roman" w:eastAsia="Times New Roman" w:hAnsi="Times New Roman" w:cs="Times New Roman"/>
          <w:color w:val="000000" w:themeColor="text1"/>
          <w:lang w:eastAsia="en-GB"/>
        </w:rPr>
        <w:t>The repeated use of “my brothers and sisters (Extract</w:t>
      </w:r>
      <w:r w:rsidR="0050632A" w:rsidRPr="00697476">
        <w:rPr>
          <w:rFonts w:ascii="Times New Roman" w:eastAsia="Times New Roman" w:hAnsi="Times New Roman" w:cs="Times New Roman"/>
          <w:color w:val="000000" w:themeColor="text1"/>
          <w:lang w:eastAsia="en-GB"/>
        </w:rPr>
        <w:t xml:space="preserve"> </w:t>
      </w:r>
      <w:r w:rsidRPr="00697476">
        <w:rPr>
          <w:rFonts w:ascii="Times New Roman" w:eastAsia="Times New Roman" w:hAnsi="Times New Roman" w:cs="Times New Roman"/>
          <w:color w:val="000000" w:themeColor="text1"/>
          <w:lang w:eastAsia="en-GB"/>
        </w:rPr>
        <w:t>3</w:t>
      </w:r>
      <w:r w:rsidR="00D82378" w:rsidRPr="00697476">
        <w:rPr>
          <w:rFonts w:ascii="Times New Roman" w:eastAsia="Times New Roman" w:hAnsi="Times New Roman" w:cs="Times New Roman"/>
          <w:color w:val="000000" w:themeColor="text1"/>
          <w:lang w:eastAsia="en-GB"/>
        </w:rPr>
        <w:t>8</w:t>
      </w:r>
      <w:r w:rsidRPr="00697476">
        <w:rPr>
          <w:rFonts w:ascii="Times New Roman" w:eastAsia="Times New Roman" w:hAnsi="Times New Roman" w:cs="Times New Roman"/>
          <w:color w:val="000000" w:themeColor="text1"/>
          <w:lang w:eastAsia="en-GB"/>
        </w:rPr>
        <w:t>) and “</w:t>
      </w:r>
      <w:r w:rsidR="0050632A" w:rsidRPr="00697476">
        <w:rPr>
          <w:rFonts w:ascii="Times New Roman" w:eastAsia="Times New Roman" w:hAnsi="Times New Roman" w:cs="Times New Roman"/>
          <w:color w:val="000000" w:themeColor="text1"/>
          <w:lang w:eastAsia="en-GB"/>
        </w:rPr>
        <w:t>my family” (Extract</w:t>
      </w:r>
      <w:r w:rsidRPr="00697476">
        <w:rPr>
          <w:rFonts w:ascii="Times New Roman" w:eastAsia="Times New Roman" w:hAnsi="Times New Roman" w:cs="Times New Roman"/>
          <w:color w:val="000000" w:themeColor="text1"/>
          <w:lang w:eastAsia="en-GB"/>
        </w:rPr>
        <w:t xml:space="preserve"> 3</w:t>
      </w:r>
      <w:r w:rsidR="00D82378" w:rsidRPr="00697476">
        <w:rPr>
          <w:rFonts w:ascii="Times New Roman" w:eastAsia="Times New Roman" w:hAnsi="Times New Roman" w:cs="Times New Roman"/>
          <w:color w:val="000000" w:themeColor="text1"/>
          <w:lang w:eastAsia="en-GB"/>
        </w:rPr>
        <w:t>9</w:t>
      </w:r>
      <w:r w:rsidRPr="00697476">
        <w:rPr>
          <w:rFonts w:ascii="Times New Roman" w:eastAsia="Times New Roman" w:hAnsi="Times New Roman" w:cs="Times New Roman"/>
          <w:color w:val="000000" w:themeColor="text1"/>
          <w:lang w:eastAsia="en-GB"/>
        </w:rPr>
        <w:t>)</w:t>
      </w:r>
      <w:r w:rsidR="0050632A" w:rsidRPr="00697476">
        <w:rPr>
          <w:rFonts w:ascii="Times New Roman" w:eastAsia="Times New Roman" w:hAnsi="Times New Roman" w:cs="Times New Roman"/>
          <w:color w:val="000000" w:themeColor="text1"/>
          <w:lang w:eastAsia="en-GB"/>
        </w:rPr>
        <w:t xml:space="preserve"> reposition the civic relationship between the president and the citizens as a sibling bond characterized by equality, mutual affection, and shared parentage – mother Ghana. In furtherance, asserting that the people across Ghana's borders may be of a different nationality, they all share a heritage with Ghana, positioning the neighboring countries as members of the extended family (Extracts 4</w:t>
      </w:r>
      <w:r w:rsidR="00D82378" w:rsidRPr="00697476">
        <w:rPr>
          <w:rFonts w:ascii="Times New Roman" w:eastAsia="Times New Roman" w:hAnsi="Times New Roman" w:cs="Times New Roman"/>
          <w:color w:val="000000" w:themeColor="text1"/>
          <w:lang w:eastAsia="en-GB"/>
        </w:rPr>
        <w:t>0-42</w:t>
      </w:r>
      <w:r w:rsidR="0050632A" w:rsidRPr="00697476">
        <w:rPr>
          <w:rFonts w:ascii="Times New Roman" w:eastAsia="Times New Roman" w:hAnsi="Times New Roman" w:cs="Times New Roman"/>
          <w:color w:val="000000" w:themeColor="text1"/>
          <w:lang w:eastAsia="en-GB"/>
        </w:rPr>
        <w:t xml:space="preserve">). This framing dissolves the political boundaries between nation-states into the single overriding frame of a shared family whose members happen to have been separated by colonial cartography rather than by genuine difference of origin. </w:t>
      </w:r>
    </w:p>
    <w:p w14:paraId="4BC9B3F4" w14:textId="77777777" w:rsidR="0050632A" w:rsidRPr="00697476" w:rsidRDefault="0050632A" w:rsidP="00697476">
      <w:pPr>
        <w:spacing w:after="0" w:line="360" w:lineRule="auto"/>
        <w:jc w:val="both"/>
        <w:rPr>
          <w:rFonts w:ascii="Times New Roman" w:eastAsia="Times New Roman" w:hAnsi="Times New Roman" w:cs="Times New Roman"/>
          <w:color w:val="000000" w:themeColor="text1"/>
          <w:lang w:eastAsia="en-GB"/>
        </w:rPr>
      </w:pPr>
    </w:p>
    <w:p w14:paraId="477EC26F" w14:textId="5ED1A553" w:rsidR="0050632A" w:rsidRPr="00697476" w:rsidRDefault="0050632A" w:rsidP="00697476">
      <w:pPr>
        <w:spacing w:after="0" w:line="360" w:lineRule="auto"/>
        <w:jc w:val="both"/>
        <w:rPr>
          <w:rFonts w:ascii="Times New Roman" w:eastAsia="Times New Roman" w:hAnsi="Times New Roman" w:cs="Times New Roman"/>
          <w:b/>
          <w:bCs/>
          <w:color w:val="000000" w:themeColor="text1"/>
          <w:lang w:eastAsia="en-GB"/>
        </w:rPr>
      </w:pPr>
      <w:r w:rsidRPr="00697476">
        <w:rPr>
          <w:rFonts w:ascii="Times New Roman" w:eastAsia="Times New Roman" w:hAnsi="Times New Roman" w:cs="Times New Roman"/>
          <w:b/>
          <w:bCs/>
          <w:color w:val="000000" w:themeColor="text1"/>
          <w:lang w:eastAsia="en-GB"/>
        </w:rPr>
        <w:t xml:space="preserve">JDM address </w:t>
      </w:r>
    </w:p>
    <w:p w14:paraId="233881D3" w14:textId="093B0550" w:rsidR="00707493" w:rsidRPr="00697476" w:rsidRDefault="00707493" w:rsidP="00697476">
      <w:pPr>
        <w:pStyle w:val="ListParagraph"/>
        <w:numPr>
          <w:ilvl w:val="0"/>
          <w:numId w:val="17"/>
        </w:numPr>
        <w:spacing w:after="0" w:line="360" w:lineRule="auto"/>
        <w:jc w:val="both"/>
        <w:rPr>
          <w:rFonts w:ascii="Times New Roman" w:eastAsia="Times New Roman" w:hAnsi="Times New Roman" w:cs="Times New Roman"/>
          <w:color w:val="000000" w:themeColor="text1"/>
          <w:lang w:val="en-GB" w:eastAsia="en-GB"/>
        </w:rPr>
      </w:pPr>
      <w:r w:rsidRPr="00697476">
        <w:rPr>
          <w:rFonts w:ascii="Times New Roman" w:eastAsia="Times New Roman" w:hAnsi="Times New Roman" w:cs="Times New Roman"/>
          <w:color w:val="000000" w:themeColor="text1"/>
          <w:lang w:val="en-GB" w:eastAsia="en-GB"/>
        </w:rPr>
        <w:t>"My brothers and sisters, the world in which Ghana exists today...is not the same world." (JDM 2)</w:t>
      </w:r>
    </w:p>
    <w:p w14:paraId="09FFF70B" w14:textId="38477CD2" w:rsidR="00707493" w:rsidRPr="00697476" w:rsidRDefault="00707493" w:rsidP="00697476">
      <w:pPr>
        <w:pStyle w:val="ListParagraph"/>
        <w:numPr>
          <w:ilvl w:val="0"/>
          <w:numId w:val="17"/>
        </w:numPr>
        <w:spacing w:after="0" w:line="360" w:lineRule="auto"/>
        <w:jc w:val="both"/>
        <w:rPr>
          <w:rFonts w:ascii="Times New Roman" w:eastAsia="Times New Roman" w:hAnsi="Times New Roman" w:cs="Times New Roman"/>
          <w:color w:val="000000" w:themeColor="text1"/>
          <w:lang w:val="en-GB" w:eastAsia="en-GB"/>
        </w:rPr>
      </w:pPr>
      <w:r w:rsidRPr="00697476">
        <w:rPr>
          <w:rFonts w:ascii="Times New Roman" w:eastAsia="Times New Roman" w:hAnsi="Times New Roman" w:cs="Times New Roman"/>
          <w:color w:val="000000" w:themeColor="text1"/>
          <w:lang w:val="en-GB" w:eastAsia="en-GB"/>
        </w:rPr>
        <w:t>"To my family and fellow citizens..." (JDM 2)</w:t>
      </w:r>
    </w:p>
    <w:p w14:paraId="3DB7AB9E" w14:textId="298C44F4" w:rsidR="00707493" w:rsidRPr="00697476" w:rsidRDefault="00707493" w:rsidP="00697476">
      <w:pPr>
        <w:pStyle w:val="ListParagraph"/>
        <w:numPr>
          <w:ilvl w:val="0"/>
          <w:numId w:val="17"/>
        </w:numPr>
        <w:spacing w:after="0" w:line="360" w:lineRule="auto"/>
        <w:jc w:val="both"/>
        <w:rPr>
          <w:rFonts w:ascii="Times New Roman" w:eastAsia="Times New Roman" w:hAnsi="Times New Roman" w:cs="Times New Roman"/>
          <w:color w:val="000000" w:themeColor="text1"/>
          <w:lang w:val="en-GB" w:eastAsia="en-GB"/>
        </w:rPr>
      </w:pPr>
      <w:r w:rsidRPr="00697476">
        <w:rPr>
          <w:rFonts w:ascii="Times New Roman" w:eastAsia="Times New Roman" w:hAnsi="Times New Roman" w:cs="Times New Roman"/>
          <w:color w:val="000000" w:themeColor="text1"/>
          <w:lang w:val="en-GB" w:eastAsia="en-GB"/>
        </w:rPr>
        <w:t>"[T]hey may be Ivorians, they may be Togolese, they may be Burkinabe, they may be Nigerians or Malians, but they are also Akans, they are Gas, they are Guans, they are Ewes...because we are all part of one another, one big family." (JDM 2)</w:t>
      </w:r>
    </w:p>
    <w:p w14:paraId="0484C4D2" w14:textId="053E151E" w:rsidR="00707493" w:rsidRPr="00697476" w:rsidRDefault="00707493" w:rsidP="00697476">
      <w:pPr>
        <w:pStyle w:val="ListParagraph"/>
        <w:numPr>
          <w:ilvl w:val="0"/>
          <w:numId w:val="17"/>
        </w:numPr>
        <w:spacing w:after="0" w:line="360" w:lineRule="auto"/>
        <w:jc w:val="both"/>
        <w:rPr>
          <w:rFonts w:ascii="Times New Roman" w:eastAsia="Times New Roman" w:hAnsi="Times New Roman" w:cs="Times New Roman"/>
          <w:color w:val="000000" w:themeColor="text1"/>
          <w:lang w:val="en-GB" w:eastAsia="en-GB"/>
        </w:rPr>
      </w:pPr>
      <w:r w:rsidRPr="00697476">
        <w:rPr>
          <w:rFonts w:ascii="Times New Roman" w:eastAsia="Times New Roman" w:hAnsi="Times New Roman" w:cs="Times New Roman"/>
          <w:color w:val="000000" w:themeColor="text1"/>
          <w:lang w:val="en-GB" w:eastAsia="en-GB"/>
        </w:rPr>
        <w:t>"[W]e also acknowledge that on the other side of our country's borders are our family members." (JDM 2)</w:t>
      </w:r>
    </w:p>
    <w:p w14:paraId="7FFEBB93" w14:textId="39BCD686" w:rsidR="00707493" w:rsidRPr="00697476" w:rsidRDefault="00707493" w:rsidP="00697476">
      <w:pPr>
        <w:pStyle w:val="ListParagraph"/>
        <w:numPr>
          <w:ilvl w:val="0"/>
          <w:numId w:val="17"/>
        </w:numPr>
        <w:spacing w:after="0" w:line="360" w:lineRule="auto"/>
        <w:jc w:val="both"/>
        <w:rPr>
          <w:rFonts w:ascii="Times New Roman" w:eastAsia="Times New Roman" w:hAnsi="Times New Roman" w:cs="Times New Roman"/>
          <w:color w:val="000000" w:themeColor="text1"/>
          <w:lang w:val="en-GB" w:eastAsia="en-GB"/>
        </w:rPr>
      </w:pPr>
      <w:r w:rsidRPr="00697476">
        <w:rPr>
          <w:rFonts w:ascii="Times New Roman" w:eastAsia="Times New Roman" w:hAnsi="Times New Roman" w:cs="Times New Roman"/>
          <w:color w:val="000000" w:themeColor="text1"/>
          <w:lang w:val="en-GB" w:eastAsia="en-GB"/>
        </w:rPr>
        <w:t>"[O]ur sister countries who have traveled from near and far to be with us today." (JDM 2)</w:t>
      </w:r>
    </w:p>
    <w:p w14:paraId="21C4DABD" w14:textId="08F47054" w:rsidR="000F3273" w:rsidRPr="00697476" w:rsidRDefault="000F3273" w:rsidP="00697476">
      <w:pPr>
        <w:spacing w:after="0" w:line="360" w:lineRule="auto"/>
        <w:jc w:val="both"/>
        <w:rPr>
          <w:rFonts w:ascii="Times New Roman" w:hAnsi="Times New Roman" w:cs="Times New Roman"/>
          <w:color w:val="000000" w:themeColor="text1"/>
          <w:lang w:val="en-GB" w:eastAsia="en-GB"/>
        </w:rPr>
      </w:pPr>
      <w:r w:rsidRPr="00697476">
        <w:rPr>
          <w:rFonts w:ascii="Times New Roman" w:eastAsia="Times New Roman" w:hAnsi="Times New Roman" w:cs="Times New Roman"/>
          <w:color w:val="000000" w:themeColor="text1"/>
          <w:lang w:val="en-GB" w:eastAsia="en-GB"/>
        </w:rPr>
        <w:tab/>
      </w:r>
    </w:p>
    <w:p w14:paraId="56703689" w14:textId="77777777" w:rsidR="00656D68" w:rsidRPr="00697476" w:rsidRDefault="00656D68" w:rsidP="00697476">
      <w:pPr>
        <w:pStyle w:val="NoSpacing"/>
        <w:spacing w:line="360" w:lineRule="auto"/>
        <w:jc w:val="both"/>
        <w:rPr>
          <w:rFonts w:ascii="Times New Roman" w:hAnsi="Times New Roman" w:cs="Times New Roman"/>
          <w:color w:val="000000" w:themeColor="text1"/>
          <w:lang w:val="en-GB"/>
        </w:rPr>
      </w:pPr>
      <w:bookmarkStart w:id="6" w:name="_Toc205252165"/>
    </w:p>
    <w:p w14:paraId="2EB296F0" w14:textId="5BDA1C21" w:rsidR="000F3273" w:rsidRPr="00697476" w:rsidRDefault="000F3273" w:rsidP="00697476">
      <w:pPr>
        <w:pStyle w:val="Heading3"/>
        <w:numPr>
          <w:ilvl w:val="2"/>
          <w:numId w:val="15"/>
        </w:numPr>
        <w:spacing w:before="0" w:after="0" w:line="360" w:lineRule="auto"/>
        <w:ind w:left="720"/>
        <w:jc w:val="both"/>
        <w:rPr>
          <w:rFonts w:ascii="Times New Roman" w:hAnsi="Times New Roman" w:cs="Times New Roman"/>
          <w:b/>
          <w:bCs/>
          <w:color w:val="000000" w:themeColor="text1"/>
          <w:sz w:val="24"/>
          <w:szCs w:val="24"/>
          <w:lang w:val="en-GB"/>
        </w:rPr>
      </w:pPr>
      <w:bookmarkStart w:id="7" w:name="_Toc205252166"/>
      <w:bookmarkEnd w:id="6"/>
      <w:r w:rsidRPr="00697476">
        <w:rPr>
          <w:rFonts w:ascii="Times New Roman" w:hAnsi="Times New Roman" w:cs="Times New Roman"/>
          <w:b/>
          <w:bCs/>
          <w:color w:val="000000" w:themeColor="text1"/>
          <w:sz w:val="24"/>
          <w:szCs w:val="24"/>
          <w:lang w:val="en-GB"/>
        </w:rPr>
        <w:lastRenderedPageBreak/>
        <w:t>A COUNTRY IS A MALFUNCTIONING SYSTEM/MACHINE</w:t>
      </w:r>
      <w:bookmarkEnd w:id="7"/>
    </w:p>
    <w:p w14:paraId="4A9B0796" w14:textId="32E28317" w:rsidR="00C7799E" w:rsidRPr="00697476" w:rsidRDefault="00906221" w:rsidP="00697476">
      <w:pPr>
        <w:pStyle w:val="NormalWeb"/>
        <w:spacing w:before="0" w:beforeAutospacing="0" w:after="0" w:afterAutospacing="0" w:line="360" w:lineRule="auto"/>
        <w:ind w:firstLine="720"/>
        <w:jc w:val="both"/>
        <w:rPr>
          <w:color w:val="000000" w:themeColor="text1"/>
          <w:lang w:eastAsia="en-GB"/>
        </w:rPr>
      </w:pPr>
      <w:r w:rsidRPr="00697476">
        <w:rPr>
          <w:color w:val="000000" w:themeColor="text1"/>
          <w:lang w:val="en-GB" w:eastAsia="en-GB"/>
        </w:rPr>
        <w:t xml:space="preserve">In this metaphor, the abstract domain, the national government, is understood as a mechanical system operation that has engineers, </w:t>
      </w:r>
      <w:r w:rsidR="00C7799E" w:rsidRPr="00697476">
        <w:rPr>
          <w:color w:val="000000" w:themeColor="text1"/>
          <w:lang w:val="en-GB" w:eastAsia="en-GB"/>
        </w:rPr>
        <w:t xml:space="preserve">functions, and </w:t>
      </w:r>
      <w:r w:rsidRPr="00697476">
        <w:rPr>
          <w:color w:val="000000" w:themeColor="text1"/>
          <w:lang w:val="en-GB" w:eastAsia="en-GB"/>
        </w:rPr>
        <w:t xml:space="preserve">parts </w:t>
      </w:r>
      <w:r w:rsidR="00C7799E" w:rsidRPr="00697476">
        <w:rPr>
          <w:color w:val="000000" w:themeColor="text1"/>
          <w:lang w:val="en-GB" w:eastAsia="en-GB"/>
        </w:rPr>
        <w:t>that</w:t>
      </w:r>
      <w:r w:rsidRPr="00697476">
        <w:rPr>
          <w:color w:val="000000" w:themeColor="text1"/>
          <w:lang w:val="en-GB" w:eastAsia="en-GB"/>
        </w:rPr>
        <w:t xml:space="preserve"> can break down and require repairs, resets, and restoration processes. </w:t>
      </w:r>
      <w:r w:rsidR="00C7799E" w:rsidRPr="00697476">
        <w:rPr>
          <w:color w:val="000000" w:themeColor="text1"/>
          <w:lang w:val="en-GB" w:eastAsia="en-GB"/>
        </w:rPr>
        <w:t xml:space="preserve">From the analysis, it is revealed that this metaphor does not just conceptualise the country as a machine but as a malfunctioning one: </w:t>
      </w:r>
      <w:r w:rsidR="00C7799E" w:rsidRPr="00697476">
        <w:rPr>
          <w:color w:val="000000" w:themeColor="text1"/>
          <w:lang w:eastAsia="en-GB"/>
        </w:rPr>
        <w:t>a system that has broken down, stalled, gone off course, or been deliberately mismanaged, thus the incoming president is the technician, engineer, or reset agent charged with restoring it to proper operational condition. The following systematic correspondences are identifiable in JDM’s second inaugural address.</w:t>
      </w:r>
    </w:p>
    <w:p w14:paraId="76A51D83" w14:textId="68FAABEE" w:rsidR="00C7799E" w:rsidRPr="00697476" w:rsidRDefault="00C7799E" w:rsidP="00697476">
      <w:pPr>
        <w:pStyle w:val="NormalWeb"/>
        <w:spacing w:before="0" w:beforeAutospacing="0" w:after="0" w:afterAutospacing="0" w:line="360" w:lineRule="auto"/>
        <w:ind w:firstLine="720"/>
        <w:jc w:val="both"/>
        <w:rPr>
          <w:color w:val="000000" w:themeColor="text1"/>
          <w:lang w:eastAsia="en-GB"/>
        </w:rPr>
      </w:pPr>
    </w:p>
    <w:p w14:paraId="2D48AD1C" w14:textId="059C1999" w:rsidR="00C7799E" w:rsidRPr="00697476" w:rsidRDefault="00C7799E" w:rsidP="00697476">
      <w:pPr>
        <w:pStyle w:val="NormalWeb"/>
        <w:spacing w:before="0" w:beforeAutospacing="0" w:after="0" w:afterAutospacing="0" w:line="360" w:lineRule="auto"/>
        <w:ind w:left="720" w:firstLine="720"/>
        <w:jc w:val="both"/>
        <w:rPr>
          <w:b/>
          <w:bCs/>
          <w:color w:val="000000" w:themeColor="text1"/>
          <w:lang w:eastAsia="en-GB"/>
        </w:rPr>
      </w:pPr>
      <w:r w:rsidRPr="00697476">
        <w:rPr>
          <w:b/>
          <w:bCs/>
          <w:color w:val="000000" w:themeColor="text1"/>
          <w:lang w:eastAsia="en-GB"/>
        </w:rPr>
        <w:t>Source domain (Malfunctioning machine)</w:t>
      </w:r>
      <w:r w:rsidRPr="00697476">
        <w:rPr>
          <w:b/>
          <w:bCs/>
          <w:color w:val="000000" w:themeColor="text1"/>
          <w:lang w:eastAsia="en-GB"/>
        </w:rPr>
        <w:tab/>
        <w:t xml:space="preserve">Target domain (Country) </w:t>
      </w:r>
    </w:p>
    <w:p w14:paraId="7875A1EF" w14:textId="42FAAB85" w:rsidR="00C7799E" w:rsidRPr="00697476" w:rsidRDefault="00D85BAA" w:rsidP="00697476">
      <w:pPr>
        <w:pStyle w:val="NormalWeb"/>
        <w:spacing w:before="0" w:beforeAutospacing="0" w:after="0" w:afterAutospacing="0" w:line="360" w:lineRule="auto"/>
        <w:ind w:left="720" w:firstLine="720"/>
        <w:jc w:val="both"/>
        <w:rPr>
          <w:color w:val="000000" w:themeColor="text1"/>
          <w:lang w:eastAsia="en-GB"/>
        </w:rPr>
      </w:pPr>
      <w:r w:rsidRPr="00697476">
        <w:rPr>
          <w:noProof/>
          <w:color w:val="000000" w:themeColor="text1"/>
          <w:lang w:val="en-GB" w:eastAsia="en-GB"/>
        </w:rPr>
        <mc:AlternateContent>
          <mc:Choice Requires="wps">
            <w:drawing>
              <wp:anchor distT="0" distB="0" distL="114300" distR="114300" simplePos="0" relativeHeight="251768832" behindDoc="0" locked="0" layoutInCell="1" allowOverlap="1" wp14:anchorId="7882CF7C" wp14:editId="106FD30F">
                <wp:simplePos x="0" y="0"/>
                <wp:positionH relativeFrom="column">
                  <wp:posOffset>2225842</wp:posOffset>
                </wp:positionH>
                <wp:positionV relativeFrom="paragraph">
                  <wp:posOffset>92243</wp:posOffset>
                </wp:positionV>
                <wp:extent cx="1329489" cy="0"/>
                <wp:effectExtent l="0" t="76200" r="23495" b="95250"/>
                <wp:wrapNone/>
                <wp:docPr id="173902142"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DFA9E84" id="Straight Arrow Connector 1" o:spid="_x0000_s1026" type="#_x0000_t32" style="position:absolute;margin-left:175.25pt;margin-top:7.25pt;width:104.7pt;height:0;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" strokecolor="black [3200]" strokeweight="1.5pt">
                <v:stroke endarrow="block" joinstyle="miter"/>
              </v:shape>
            </w:pict>
          </mc:Fallback>
        </mc:AlternateContent>
      </w:r>
      <w:r w:rsidR="00C7799E" w:rsidRPr="00697476">
        <w:rPr>
          <w:color w:val="000000" w:themeColor="text1"/>
          <w:lang w:eastAsia="en-GB"/>
        </w:rPr>
        <w:t xml:space="preserve">The machine </w:t>
      </w:r>
      <w:r w:rsidR="00C7799E" w:rsidRPr="00697476">
        <w:rPr>
          <w:color w:val="000000" w:themeColor="text1"/>
          <w:lang w:eastAsia="en-GB"/>
        </w:rPr>
        <w:tab/>
      </w:r>
      <w:r w:rsidR="00C7799E" w:rsidRPr="00697476">
        <w:rPr>
          <w:color w:val="000000" w:themeColor="text1"/>
          <w:lang w:eastAsia="en-GB"/>
        </w:rPr>
        <w:tab/>
      </w:r>
      <w:r w:rsidR="00C7799E" w:rsidRPr="00697476">
        <w:rPr>
          <w:color w:val="000000" w:themeColor="text1"/>
          <w:lang w:eastAsia="en-GB"/>
        </w:rPr>
        <w:tab/>
      </w:r>
      <w:r w:rsidR="00C7799E" w:rsidRPr="00697476">
        <w:rPr>
          <w:color w:val="000000" w:themeColor="text1"/>
          <w:lang w:eastAsia="en-GB"/>
        </w:rPr>
        <w:tab/>
      </w:r>
      <w:r w:rsidR="00C7799E" w:rsidRPr="00697476">
        <w:rPr>
          <w:color w:val="000000" w:themeColor="text1"/>
          <w:lang w:eastAsia="en-GB"/>
        </w:rPr>
        <w:tab/>
        <w:t>the country</w:t>
      </w:r>
    </w:p>
    <w:p w14:paraId="03358DC2" w14:textId="5A2235C8" w:rsidR="00C7799E" w:rsidRPr="00697476" w:rsidRDefault="00D85BAA" w:rsidP="00697476">
      <w:pPr>
        <w:pStyle w:val="NormalWeb"/>
        <w:spacing w:before="0" w:beforeAutospacing="0" w:after="0" w:afterAutospacing="0" w:line="360" w:lineRule="auto"/>
        <w:ind w:left="720" w:firstLine="720"/>
        <w:jc w:val="both"/>
        <w:rPr>
          <w:color w:val="000000" w:themeColor="text1"/>
          <w:lang w:eastAsia="en-GB"/>
        </w:rPr>
      </w:pPr>
      <w:r w:rsidRPr="00697476">
        <w:rPr>
          <w:noProof/>
          <w:color w:val="000000" w:themeColor="text1"/>
          <w:lang w:val="en-GB" w:eastAsia="en-GB"/>
        </w:rPr>
        <mc:AlternateContent>
          <mc:Choice Requires="wps">
            <w:drawing>
              <wp:anchor distT="0" distB="0" distL="114300" distR="114300" simplePos="0" relativeHeight="251770880" behindDoc="0" locked="0" layoutInCell="1" allowOverlap="1" wp14:anchorId="643BC636" wp14:editId="6821266D">
                <wp:simplePos x="0" y="0"/>
                <wp:positionH relativeFrom="column">
                  <wp:posOffset>2227847</wp:posOffset>
                </wp:positionH>
                <wp:positionV relativeFrom="paragraph">
                  <wp:posOffset>72257</wp:posOffset>
                </wp:positionV>
                <wp:extent cx="1329489" cy="0"/>
                <wp:effectExtent l="0" t="76200" r="23495" b="95250"/>
                <wp:wrapNone/>
                <wp:docPr id="1777903263"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2F4390F" id="Straight Arrow Connector 1" o:spid="_x0000_s1026" type="#_x0000_t32" style="position:absolute;margin-left:175.4pt;margin-top:5.7pt;width:104.7pt;height:0;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" strokecolor="black [3200]" strokeweight="1.5pt">
                <v:stroke endarrow="block" joinstyle="miter"/>
              </v:shape>
            </w:pict>
          </mc:Fallback>
        </mc:AlternateContent>
      </w:r>
      <w:r w:rsidR="00C7799E" w:rsidRPr="00697476">
        <w:rPr>
          <w:color w:val="000000" w:themeColor="text1"/>
          <w:lang w:eastAsia="en-GB"/>
        </w:rPr>
        <w:t>The engine</w:t>
      </w:r>
      <w:r w:rsidR="00C7799E" w:rsidRPr="00697476">
        <w:rPr>
          <w:color w:val="000000" w:themeColor="text1"/>
          <w:lang w:eastAsia="en-GB"/>
        </w:rPr>
        <w:tab/>
      </w:r>
      <w:r w:rsidR="00C7799E" w:rsidRPr="00697476">
        <w:rPr>
          <w:color w:val="000000" w:themeColor="text1"/>
          <w:lang w:eastAsia="en-GB"/>
        </w:rPr>
        <w:tab/>
      </w:r>
      <w:r w:rsidR="00C7799E" w:rsidRPr="00697476">
        <w:rPr>
          <w:color w:val="000000" w:themeColor="text1"/>
          <w:lang w:eastAsia="en-GB"/>
        </w:rPr>
        <w:tab/>
      </w:r>
      <w:r w:rsidR="00C7799E" w:rsidRPr="00697476">
        <w:rPr>
          <w:color w:val="000000" w:themeColor="text1"/>
          <w:lang w:eastAsia="en-GB"/>
        </w:rPr>
        <w:tab/>
      </w:r>
      <w:r w:rsidR="00C7799E" w:rsidRPr="00697476">
        <w:rPr>
          <w:color w:val="000000" w:themeColor="text1"/>
          <w:lang w:eastAsia="en-GB"/>
        </w:rPr>
        <w:tab/>
        <w:t>the economy</w:t>
      </w:r>
    </w:p>
    <w:p w14:paraId="42539949" w14:textId="3777B6D9" w:rsidR="00C7799E" w:rsidRPr="00697476" w:rsidRDefault="00D85BAA" w:rsidP="00697476">
      <w:pPr>
        <w:pStyle w:val="NormalWeb"/>
        <w:spacing w:before="0" w:beforeAutospacing="0" w:after="0" w:afterAutospacing="0" w:line="360" w:lineRule="auto"/>
        <w:ind w:left="720" w:firstLine="720"/>
        <w:jc w:val="both"/>
        <w:rPr>
          <w:color w:val="000000" w:themeColor="text1"/>
          <w:lang w:eastAsia="en-GB"/>
        </w:rPr>
      </w:pPr>
      <w:r w:rsidRPr="00697476">
        <w:rPr>
          <w:noProof/>
          <w:color w:val="000000" w:themeColor="text1"/>
          <w:lang w:val="en-GB" w:eastAsia="en-GB"/>
        </w:rPr>
        <mc:AlternateContent>
          <mc:Choice Requires="wps">
            <w:drawing>
              <wp:anchor distT="0" distB="0" distL="114300" distR="114300" simplePos="0" relativeHeight="251772928" behindDoc="0" locked="0" layoutInCell="1" allowOverlap="1" wp14:anchorId="0E119A57" wp14:editId="242E21B8">
                <wp:simplePos x="0" y="0"/>
                <wp:positionH relativeFrom="column">
                  <wp:posOffset>2227313</wp:posOffset>
                </wp:positionH>
                <wp:positionV relativeFrom="paragraph">
                  <wp:posOffset>86995</wp:posOffset>
                </wp:positionV>
                <wp:extent cx="1329489" cy="0"/>
                <wp:effectExtent l="0" t="76200" r="23495" b="95250"/>
                <wp:wrapNone/>
                <wp:docPr id="1691271188"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ABDBF05" id="Straight Arrow Connector 1" o:spid="_x0000_s1026" type="#_x0000_t32" style="position:absolute;margin-left:175.4pt;margin-top:6.85pt;width:104.7pt;height:0;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" strokecolor="black [3200]" strokeweight="1.5pt">
                <v:stroke endarrow="block" joinstyle="miter"/>
              </v:shape>
            </w:pict>
          </mc:Fallback>
        </mc:AlternateContent>
      </w:r>
      <w:r w:rsidR="00C7799E" w:rsidRPr="00697476">
        <w:rPr>
          <w:color w:val="000000" w:themeColor="text1"/>
          <w:lang w:eastAsia="en-GB"/>
        </w:rPr>
        <w:t xml:space="preserve">The engineer </w:t>
      </w:r>
      <w:r w:rsidR="00C7799E" w:rsidRPr="00697476">
        <w:rPr>
          <w:color w:val="000000" w:themeColor="text1"/>
          <w:lang w:eastAsia="en-GB"/>
        </w:rPr>
        <w:tab/>
      </w:r>
      <w:r w:rsidR="00C7799E" w:rsidRPr="00697476">
        <w:rPr>
          <w:color w:val="000000" w:themeColor="text1"/>
          <w:lang w:eastAsia="en-GB"/>
        </w:rPr>
        <w:tab/>
      </w:r>
      <w:r w:rsidR="00C7799E" w:rsidRPr="00697476">
        <w:rPr>
          <w:color w:val="000000" w:themeColor="text1"/>
          <w:lang w:eastAsia="en-GB"/>
        </w:rPr>
        <w:tab/>
      </w:r>
      <w:r w:rsidR="00C7799E" w:rsidRPr="00697476">
        <w:rPr>
          <w:color w:val="000000" w:themeColor="text1"/>
          <w:lang w:eastAsia="en-GB"/>
        </w:rPr>
        <w:tab/>
      </w:r>
      <w:r w:rsidR="00C7799E" w:rsidRPr="00697476">
        <w:rPr>
          <w:color w:val="000000" w:themeColor="text1"/>
          <w:lang w:eastAsia="en-GB"/>
        </w:rPr>
        <w:tab/>
        <w:t xml:space="preserve">the president </w:t>
      </w:r>
    </w:p>
    <w:p w14:paraId="6C814788" w14:textId="2C361FD0" w:rsidR="00C7799E" w:rsidRPr="00697476" w:rsidRDefault="00D85BAA" w:rsidP="00697476">
      <w:pPr>
        <w:pStyle w:val="NormalWeb"/>
        <w:spacing w:before="0" w:beforeAutospacing="0" w:after="0" w:afterAutospacing="0" w:line="360" w:lineRule="auto"/>
        <w:ind w:left="720" w:firstLine="720"/>
        <w:jc w:val="both"/>
        <w:rPr>
          <w:color w:val="000000" w:themeColor="text1"/>
          <w:lang w:eastAsia="en-GB"/>
        </w:rPr>
      </w:pPr>
      <w:r w:rsidRPr="00697476">
        <w:rPr>
          <w:noProof/>
          <w:color w:val="000000" w:themeColor="text1"/>
          <w:lang w:val="en-GB" w:eastAsia="en-GB"/>
        </w:rPr>
        <mc:AlternateContent>
          <mc:Choice Requires="wps">
            <w:drawing>
              <wp:anchor distT="0" distB="0" distL="114300" distR="114300" simplePos="0" relativeHeight="251774976" behindDoc="0" locked="0" layoutInCell="1" allowOverlap="1" wp14:anchorId="7923042D" wp14:editId="4B065975">
                <wp:simplePos x="0" y="0"/>
                <wp:positionH relativeFrom="column">
                  <wp:posOffset>2227413</wp:posOffset>
                </wp:positionH>
                <wp:positionV relativeFrom="paragraph">
                  <wp:posOffset>106380</wp:posOffset>
                </wp:positionV>
                <wp:extent cx="1329489" cy="0"/>
                <wp:effectExtent l="0" t="76200" r="23495" b="95250"/>
                <wp:wrapNone/>
                <wp:docPr id="1108120112"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8043E9D" id="Straight Arrow Connector 1" o:spid="_x0000_s1026" type="#_x0000_t32" style="position:absolute;margin-left:175.4pt;margin-top:8.4pt;width:104.7pt;height:0;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" strokecolor="black [3200]" strokeweight="1.5pt">
                <v:stroke endarrow="block" joinstyle="miter"/>
              </v:shape>
            </w:pict>
          </mc:Fallback>
        </mc:AlternateContent>
      </w:r>
      <w:r w:rsidR="00C7799E" w:rsidRPr="00697476">
        <w:rPr>
          <w:color w:val="000000" w:themeColor="text1"/>
          <w:lang w:eastAsia="en-GB"/>
        </w:rPr>
        <w:t xml:space="preserve">Machine parts </w:t>
      </w:r>
      <w:r w:rsidR="00C7799E" w:rsidRPr="00697476">
        <w:rPr>
          <w:color w:val="000000" w:themeColor="text1"/>
          <w:lang w:eastAsia="en-GB"/>
        </w:rPr>
        <w:tab/>
      </w:r>
      <w:r w:rsidR="00C7799E" w:rsidRPr="00697476">
        <w:rPr>
          <w:color w:val="000000" w:themeColor="text1"/>
          <w:lang w:eastAsia="en-GB"/>
        </w:rPr>
        <w:tab/>
      </w:r>
      <w:r w:rsidR="00C7799E" w:rsidRPr="00697476">
        <w:rPr>
          <w:color w:val="000000" w:themeColor="text1"/>
          <w:lang w:eastAsia="en-GB"/>
        </w:rPr>
        <w:tab/>
      </w:r>
      <w:r w:rsidR="00C7799E" w:rsidRPr="00697476">
        <w:rPr>
          <w:color w:val="000000" w:themeColor="text1"/>
          <w:lang w:eastAsia="en-GB"/>
        </w:rPr>
        <w:tab/>
      </w:r>
      <w:r w:rsidR="00C7799E" w:rsidRPr="00697476">
        <w:rPr>
          <w:color w:val="000000" w:themeColor="text1"/>
          <w:lang w:eastAsia="en-GB"/>
        </w:rPr>
        <w:tab/>
        <w:t>state institutions</w:t>
      </w:r>
    </w:p>
    <w:p w14:paraId="0E6DBB4C" w14:textId="74DF64E1" w:rsidR="00C7799E" w:rsidRPr="00697476" w:rsidRDefault="00D85BAA" w:rsidP="00697476">
      <w:pPr>
        <w:pStyle w:val="NormalWeb"/>
        <w:spacing w:before="0" w:beforeAutospacing="0" w:after="0" w:afterAutospacing="0" w:line="360" w:lineRule="auto"/>
        <w:ind w:left="720" w:firstLine="720"/>
        <w:jc w:val="both"/>
        <w:rPr>
          <w:color w:val="000000" w:themeColor="text1"/>
          <w:lang w:eastAsia="en-GB"/>
        </w:rPr>
      </w:pPr>
      <w:r w:rsidRPr="00697476">
        <w:rPr>
          <w:noProof/>
          <w:color w:val="000000" w:themeColor="text1"/>
          <w:lang w:val="en-GB" w:eastAsia="en-GB"/>
        </w:rPr>
        <mc:AlternateContent>
          <mc:Choice Requires="wps">
            <w:drawing>
              <wp:anchor distT="0" distB="0" distL="114300" distR="114300" simplePos="0" relativeHeight="251777024" behindDoc="0" locked="0" layoutInCell="1" allowOverlap="1" wp14:anchorId="18ECD498" wp14:editId="363C71EB">
                <wp:simplePos x="0" y="0"/>
                <wp:positionH relativeFrom="column">
                  <wp:posOffset>2227513</wp:posOffset>
                </wp:positionH>
                <wp:positionV relativeFrom="paragraph">
                  <wp:posOffset>93044</wp:posOffset>
                </wp:positionV>
                <wp:extent cx="1329489" cy="0"/>
                <wp:effectExtent l="0" t="76200" r="23495" b="95250"/>
                <wp:wrapNone/>
                <wp:docPr id="259193162"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7F880ED" id="Straight Arrow Connector 1" o:spid="_x0000_s1026" type="#_x0000_t32" style="position:absolute;margin-left:175.4pt;margin-top:7.35pt;width:104.7pt;height:0;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" strokecolor="black [3200]" strokeweight="1.5pt">
                <v:stroke endarrow="block" joinstyle="miter"/>
              </v:shape>
            </w:pict>
          </mc:Fallback>
        </mc:AlternateContent>
      </w:r>
      <w:r w:rsidR="00C7799E" w:rsidRPr="00697476">
        <w:rPr>
          <w:color w:val="000000" w:themeColor="text1"/>
          <w:lang w:eastAsia="en-GB"/>
        </w:rPr>
        <w:t xml:space="preserve">Proper functioning </w:t>
      </w:r>
      <w:r w:rsidR="00C7799E" w:rsidRPr="00697476">
        <w:rPr>
          <w:color w:val="000000" w:themeColor="text1"/>
          <w:lang w:eastAsia="en-GB"/>
        </w:rPr>
        <w:tab/>
      </w:r>
      <w:r w:rsidR="00C7799E" w:rsidRPr="00697476">
        <w:rPr>
          <w:color w:val="000000" w:themeColor="text1"/>
          <w:lang w:eastAsia="en-GB"/>
        </w:rPr>
        <w:tab/>
      </w:r>
      <w:r w:rsidR="00C7799E" w:rsidRPr="00697476">
        <w:rPr>
          <w:color w:val="000000" w:themeColor="text1"/>
          <w:lang w:eastAsia="en-GB"/>
        </w:rPr>
        <w:tab/>
      </w:r>
      <w:r w:rsidR="00C7799E" w:rsidRPr="00697476">
        <w:rPr>
          <w:color w:val="000000" w:themeColor="text1"/>
          <w:lang w:eastAsia="en-GB"/>
        </w:rPr>
        <w:tab/>
        <w:t xml:space="preserve">good governance </w:t>
      </w:r>
    </w:p>
    <w:p w14:paraId="6DD0AB70" w14:textId="36CBCF0A" w:rsidR="00C7799E" w:rsidRPr="00697476" w:rsidRDefault="00D85BAA" w:rsidP="00697476">
      <w:pPr>
        <w:pStyle w:val="NormalWeb"/>
        <w:spacing w:before="0" w:beforeAutospacing="0" w:after="0" w:afterAutospacing="0" w:line="360" w:lineRule="auto"/>
        <w:ind w:left="720" w:firstLine="720"/>
        <w:jc w:val="both"/>
        <w:rPr>
          <w:color w:val="000000" w:themeColor="text1"/>
          <w:lang w:eastAsia="en-GB"/>
        </w:rPr>
      </w:pPr>
      <w:r w:rsidRPr="00697476">
        <w:rPr>
          <w:noProof/>
          <w:color w:val="000000" w:themeColor="text1"/>
          <w:lang w:val="en-GB" w:eastAsia="en-GB"/>
        </w:rPr>
        <mc:AlternateContent>
          <mc:Choice Requires="wps">
            <w:drawing>
              <wp:anchor distT="0" distB="0" distL="114300" distR="114300" simplePos="0" relativeHeight="251781120" behindDoc="0" locked="0" layoutInCell="1" allowOverlap="1" wp14:anchorId="378FCBC0" wp14:editId="2CD1A86F">
                <wp:simplePos x="0" y="0"/>
                <wp:positionH relativeFrom="column">
                  <wp:posOffset>2550962</wp:posOffset>
                </wp:positionH>
                <wp:positionV relativeFrom="paragraph">
                  <wp:posOffset>96821</wp:posOffset>
                </wp:positionV>
                <wp:extent cx="1004202" cy="0"/>
                <wp:effectExtent l="0" t="76200" r="24765" b="95250"/>
                <wp:wrapNone/>
                <wp:docPr id="2057378610" name="Straight Arrow Connector 2"/>
                <wp:cNvGraphicFramePr/>
                <a:graphic xmlns:a="http://schemas.openxmlformats.org/drawingml/2006/main">
                  <a:graphicData uri="http://schemas.microsoft.com/office/word/2010/wordprocessingShape">
                    <wps:wsp>
                      <wps:cNvCnPr/>
                      <wps:spPr>
                        <a:xfrm>
                          <a:off x="0" y="0"/>
                          <a:ext cx="1004202"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461B972" id="Straight Arrow Connector 2" o:spid="_x0000_s1026" type="#_x0000_t32" style="position:absolute;margin-left:200.85pt;margin-top:7.6pt;width:79.05pt;height:0;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" strokecolor="black [3200]" strokeweight="1.5pt">
                <v:stroke endarrow="block" joinstyle="miter"/>
              </v:shape>
            </w:pict>
          </mc:Fallback>
        </mc:AlternateContent>
      </w:r>
      <w:r w:rsidR="00C7799E" w:rsidRPr="00697476">
        <w:rPr>
          <w:color w:val="000000" w:themeColor="text1"/>
          <w:lang w:eastAsia="en-GB"/>
        </w:rPr>
        <w:t>Malfunction/breakdown</w:t>
      </w:r>
      <w:r w:rsidR="00C7799E" w:rsidRPr="00697476">
        <w:rPr>
          <w:color w:val="000000" w:themeColor="text1"/>
          <w:lang w:eastAsia="en-GB"/>
        </w:rPr>
        <w:tab/>
      </w:r>
      <w:r w:rsidR="00C7799E" w:rsidRPr="00697476">
        <w:rPr>
          <w:color w:val="000000" w:themeColor="text1"/>
          <w:lang w:eastAsia="en-GB"/>
        </w:rPr>
        <w:tab/>
      </w:r>
      <w:r w:rsidR="00C7799E" w:rsidRPr="00697476">
        <w:rPr>
          <w:color w:val="000000" w:themeColor="text1"/>
          <w:lang w:eastAsia="en-GB"/>
        </w:rPr>
        <w:tab/>
        <w:t>economic crisis</w:t>
      </w:r>
    </w:p>
    <w:p w14:paraId="18A78819" w14:textId="0D26C87F" w:rsidR="00C7799E" w:rsidRPr="00697476" w:rsidRDefault="00D85BAA" w:rsidP="00697476">
      <w:pPr>
        <w:pStyle w:val="NormalWeb"/>
        <w:spacing w:before="0" w:beforeAutospacing="0" w:after="0" w:afterAutospacing="0" w:line="360" w:lineRule="auto"/>
        <w:ind w:left="720" w:firstLine="720"/>
        <w:jc w:val="both"/>
        <w:rPr>
          <w:color w:val="000000" w:themeColor="text1"/>
          <w:lang w:eastAsia="en-GB"/>
        </w:rPr>
      </w:pPr>
      <w:r w:rsidRPr="00697476">
        <w:rPr>
          <w:noProof/>
          <w:color w:val="000000" w:themeColor="text1"/>
          <w:lang w:val="en-GB" w:eastAsia="en-GB"/>
        </w:rPr>
        <mc:AlternateContent>
          <mc:Choice Requires="wps">
            <w:drawing>
              <wp:anchor distT="0" distB="0" distL="114300" distR="114300" simplePos="0" relativeHeight="251779072" behindDoc="0" locked="0" layoutInCell="1" allowOverlap="1" wp14:anchorId="37F5A4D2" wp14:editId="058B2684">
                <wp:simplePos x="0" y="0"/>
                <wp:positionH relativeFrom="column">
                  <wp:posOffset>2227613</wp:posOffset>
                </wp:positionH>
                <wp:positionV relativeFrom="paragraph">
                  <wp:posOffset>105644</wp:posOffset>
                </wp:positionV>
                <wp:extent cx="1329489" cy="0"/>
                <wp:effectExtent l="0" t="76200" r="23495" b="95250"/>
                <wp:wrapNone/>
                <wp:docPr id="1154454635" name="Straight Arrow Connector 1"/>
                <wp:cNvGraphicFramePr/>
                <a:graphic xmlns:a="http://schemas.openxmlformats.org/drawingml/2006/main">
                  <a:graphicData uri="http://schemas.microsoft.com/office/word/2010/wordprocessingShape">
                    <wps:wsp>
                      <wps:cNvCnPr/>
                      <wps:spPr>
                        <a:xfrm>
                          <a:off x="0" y="0"/>
                          <a:ext cx="132948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8A84493" id="Straight Arrow Connector 1" o:spid="_x0000_s1026" type="#_x0000_t32" style="position:absolute;margin-left:175.4pt;margin-top:8.3pt;width:104.7pt;height:0;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" strokecolor="black [3200]" strokeweight="1.5pt">
                <v:stroke endarrow="block" joinstyle="miter"/>
              </v:shape>
            </w:pict>
          </mc:Fallback>
        </mc:AlternateContent>
      </w:r>
      <w:r w:rsidR="00C7799E" w:rsidRPr="00697476">
        <w:rPr>
          <w:color w:val="000000" w:themeColor="text1"/>
          <w:lang w:eastAsia="en-GB"/>
        </w:rPr>
        <w:t>Reset</w:t>
      </w:r>
      <w:r w:rsidR="00C7799E" w:rsidRPr="00697476">
        <w:rPr>
          <w:color w:val="000000" w:themeColor="text1"/>
          <w:lang w:eastAsia="en-GB"/>
        </w:rPr>
        <w:tab/>
      </w:r>
      <w:r w:rsidR="00C7799E" w:rsidRPr="00697476">
        <w:rPr>
          <w:color w:val="000000" w:themeColor="text1"/>
          <w:lang w:eastAsia="en-GB"/>
        </w:rPr>
        <w:tab/>
      </w:r>
      <w:r w:rsidR="00C7799E" w:rsidRPr="00697476">
        <w:rPr>
          <w:color w:val="000000" w:themeColor="text1"/>
          <w:lang w:eastAsia="en-GB"/>
        </w:rPr>
        <w:tab/>
      </w:r>
      <w:r w:rsidR="00C7799E" w:rsidRPr="00697476">
        <w:rPr>
          <w:color w:val="000000" w:themeColor="text1"/>
          <w:lang w:eastAsia="en-GB"/>
        </w:rPr>
        <w:tab/>
      </w:r>
      <w:r w:rsidR="00C7799E" w:rsidRPr="00697476">
        <w:rPr>
          <w:color w:val="000000" w:themeColor="text1"/>
          <w:lang w:eastAsia="en-GB"/>
        </w:rPr>
        <w:tab/>
      </w:r>
      <w:r w:rsidR="00C7799E" w:rsidRPr="00697476">
        <w:rPr>
          <w:color w:val="000000" w:themeColor="text1"/>
          <w:lang w:eastAsia="en-GB"/>
        </w:rPr>
        <w:tab/>
        <w:t>new policy interventions</w:t>
      </w:r>
    </w:p>
    <w:p w14:paraId="31A60AC1" w14:textId="77777777" w:rsidR="00C7799E" w:rsidRPr="00697476" w:rsidRDefault="00C7799E" w:rsidP="00697476">
      <w:pPr>
        <w:pStyle w:val="NormalWeb"/>
        <w:spacing w:before="0" w:beforeAutospacing="0" w:after="0" w:afterAutospacing="0" w:line="360" w:lineRule="auto"/>
        <w:jc w:val="both"/>
        <w:rPr>
          <w:color w:val="000000" w:themeColor="text1"/>
          <w:lang w:eastAsia="en-GB"/>
        </w:rPr>
      </w:pPr>
    </w:p>
    <w:p w14:paraId="4B84563D" w14:textId="77777777" w:rsidR="002653D3" w:rsidRPr="00697476" w:rsidRDefault="002653D3" w:rsidP="00697476">
      <w:pPr>
        <w:pStyle w:val="NormalWeb"/>
        <w:spacing w:before="0" w:beforeAutospacing="0" w:after="0" w:afterAutospacing="0" w:line="360" w:lineRule="auto"/>
        <w:ind w:firstLine="720"/>
        <w:jc w:val="both"/>
        <w:rPr>
          <w:color w:val="000000" w:themeColor="text1"/>
          <w:lang w:val="en-GB"/>
        </w:rPr>
      </w:pPr>
      <w:r w:rsidRPr="00697476">
        <w:rPr>
          <w:color w:val="000000" w:themeColor="text1"/>
          <w:lang w:val="en-GB"/>
        </w:rPr>
        <w:t>One of the clearest articulations of the metaphor emerges in JDM’s description of his new presidency as a moment to “reset our dear country, Ghana.” The term “reset” is elliptical but evocative, suggesting the need to restart or recalibrate a machine that has deviated from optimal functioning. This image portrays Ghana as complex machinery whose recent operations require correction and adjustment. Such a metaphor implies prior dysfunction, misalignment, or obsolescence that needs to be addressed to restore full effectiveness. It also conveys a sense of intentional action, as a reset is not automatic but a human-led intervention that suspends ongoing processes momentarily to implement fixes and adjustments.</w:t>
      </w:r>
    </w:p>
    <w:p w14:paraId="1376B181" w14:textId="77777777" w:rsidR="002653D3" w:rsidRPr="00697476" w:rsidRDefault="002653D3" w:rsidP="00697476">
      <w:pPr>
        <w:pStyle w:val="NormalWeb"/>
        <w:spacing w:before="0" w:beforeAutospacing="0" w:after="0" w:afterAutospacing="0" w:line="360" w:lineRule="auto"/>
        <w:jc w:val="both"/>
        <w:rPr>
          <w:b/>
          <w:bCs/>
          <w:color w:val="000000" w:themeColor="text1"/>
          <w:lang w:val="en-GB" w:eastAsia="en-GB"/>
        </w:rPr>
      </w:pPr>
    </w:p>
    <w:p w14:paraId="241DB580" w14:textId="22D5877D" w:rsidR="00105D81" w:rsidRPr="00697476" w:rsidRDefault="00105D81" w:rsidP="00697476">
      <w:pPr>
        <w:pStyle w:val="NormalWeb"/>
        <w:spacing w:before="0" w:beforeAutospacing="0" w:after="0" w:afterAutospacing="0" w:line="360" w:lineRule="auto"/>
        <w:jc w:val="both"/>
        <w:rPr>
          <w:b/>
          <w:bCs/>
          <w:color w:val="000000" w:themeColor="text1"/>
          <w:lang w:val="en-GB" w:eastAsia="en-GB"/>
        </w:rPr>
      </w:pPr>
      <w:r w:rsidRPr="00697476">
        <w:rPr>
          <w:b/>
          <w:bCs/>
          <w:color w:val="000000" w:themeColor="text1"/>
          <w:lang w:val="en-GB" w:eastAsia="en-GB"/>
        </w:rPr>
        <w:t>JDM address</w:t>
      </w:r>
    </w:p>
    <w:p w14:paraId="70BB499A" w14:textId="7CFC2E1E" w:rsidR="002653D3" w:rsidRPr="00697476" w:rsidRDefault="002653D3" w:rsidP="00697476">
      <w:pPr>
        <w:pStyle w:val="NormalWeb"/>
        <w:numPr>
          <w:ilvl w:val="0"/>
          <w:numId w:val="17"/>
        </w:numPr>
        <w:spacing w:before="0" w:beforeAutospacing="0" w:after="0" w:afterAutospacing="0" w:line="360" w:lineRule="auto"/>
        <w:jc w:val="both"/>
        <w:rPr>
          <w:color w:val="000000" w:themeColor="text1"/>
          <w:lang w:val="en-GB" w:eastAsia="en-GB"/>
        </w:rPr>
      </w:pPr>
      <w:r w:rsidRPr="00697476">
        <w:rPr>
          <w:i/>
          <w:iCs/>
          <w:color w:val="000000" w:themeColor="text1"/>
          <w:lang w:val="en-GB" w:eastAsia="en-GB"/>
        </w:rPr>
        <w:t>"We shall reset our dear nation, Ghana."</w:t>
      </w:r>
      <w:r w:rsidRPr="00697476">
        <w:rPr>
          <w:color w:val="000000" w:themeColor="text1"/>
          <w:lang w:val="en-GB" w:eastAsia="en-GB"/>
        </w:rPr>
        <w:t xml:space="preserve"> (JDM 2) </w:t>
      </w:r>
    </w:p>
    <w:p w14:paraId="5C039540" w14:textId="71823C37" w:rsidR="002653D3" w:rsidRPr="00697476" w:rsidRDefault="002653D3" w:rsidP="00697476">
      <w:pPr>
        <w:pStyle w:val="NormalWeb"/>
        <w:numPr>
          <w:ilvl w:val="0"/>
          <w:numId w:val="17"/>
        </w:numPr>
        <w:spacing w:before="0" w:beforeAutospacing="0" w:after="0" w:afterAutospacing="0" w:line="360" w:lineRule="auto"/>
        <w:jc w:val="both"/>
        <w:rPr>
          <w:color w:val="000000" w:themeColor="text1"/>
          <w:lang w:val="en-GB" w:eastAsia="en-GB"/>
        </w:rPr>
      </w:pPr>
      <w:r w:rsidRPr="00697476">
        <w:rPr>
          <w:i/>
          <w:iCs/>
          <w:color w:val="000000" w:themeColor="text1"/>
          <w:lang w:val="en-GB" w:eastAsia="en-GB"/>
        </w:rPr>
        <w:lastRenderedPageBreak/>
        <w:t>"32 years ago, on January 7, Ghana made its first and most successful democratic transition, a reset with the swearing-in of the newly democratically elected president."</w:t>
      </w:r>
      <w:r w:rsidRPr="00697476">
        <w:rPr>
          <w:color w:val="000000" w:themeColor="text1"/>
          <w:lang w:val="en-GB" w:eastAsia="en-GB"/>
        </w:rPr>
        <w:t xml:space="preserve"> (JDM 2) </w:t>
      </w:r>
    </w:p>
    <w:p w14:paraId="244331BD" w14:textId="2C4D0BFC" w:rsidR="002653D3" w:rsidRPr="00697476" w:rsidRDefault="002653D3" w:rsidP="00697476">
      <w:pPr>
        <w:pStyle w:val="NormalWeb"/>
        <w:numPr>
          <w:ilvl w:val="0"/>
          <w:numId w:val="17"/>
        </w:numPr>
        <w:spacing w:before="0" w:beforeAutospacing="0" w:after="0" w:afterAutospacing="0" w:line="360" w:lineRule="auto"/>
        <w:jc w:val="both"/>
        <w:rPr>
          <w:color w:val="000000" w:themeColor="text1"/>
          <w:lang w:val="en-GB" w:eastAsia="en-GB"/>
        </w:rPr>
      </w:pPr>
      <w:r w:rsidRPr="00697476">
        <w:rPr>
          <w:i/>
          <w:iCs/>
          <w:color w:val="000000" w:themeColor="text1"/>
          <w:lang w:val="en-GB" w:eastAsia="en-GB"/>
        </w:rPr>
        <w:t>"[O]ur people, affected by severe economic crises and hardships, have in the last few years, lurched from crisis to crisis, and there is hope on the horizon."</w:t>
      </w:r>
      <w:r w:rsidRPr="00697476">
        <w:rPr>
          <w:color w:val="000000" w:themeColor="text1"/>
          <w:lang w:val="en-GB" w:eastAsia="en-GB"/>
        </w:rPr>
        <w:t xml:space="preserve"> (JDM 2) </w:t>
      </w:r>
    </w:p>
    <w:p w14:paraId="40D7E56B" w14:textId="22D17BB8" w:rsidR="002653D3" w:rsidRPr="00697476" w:rsidRDefault="002653D3" w:rsidP="00697476">
      <w:pPr>
        <w:pStyle w:val="NormalWeb"/>
        <w:numPr>
          <w:ilvl w:val="0"/>
          <w:numId w:val="17"/>
        </w:numPr>
        <w:spacing w:before="0" w:beforeAutospacing="0" w:after="0" w:afterAutospacing="0" w:line="360" w:lineRule="auto"/>
        <w:jc w:val="both"/>
        <w:rPr>
          <w:color w:val="000000" w:themeColor="text1"/>
          <w:lang w:val="en-GB" w:eastAsia="en-GB"/>
        </w:rPr>
      </w:pPr>
      <w:r w:rsidRPr="00697476">
        <w:rPr>
          <w:i/>
          <w:iCs/>
          <w:color w:val="000000" w:themeColor="text1"/>
          <w:lang w:val="en-GB" w:eastAsia="en-GB"/>
        </w:rPr>
        <w:t>"[T]he first is economic restoration and stabilization of the macroeconomic environment."</w:t>
      </w:r>
      <w:r w:rsidRPr="00697476">
        <w:rPr>
          <w:color w:val="000000" w:themeColor="text1"/>
          <w:lang w:val="en-GB" w:eastAsia="en-GB"/>
        </w:rPr>
        <w:t xml:space="preserve"> (JDM 2) </w:t>
      </w:r>
    </w:p>
    <w:p w14:paraId="71F9CD70" w14:textId="59840C06" w:rsidR="002653D3" w:rsidRPr="00697476" w:rsidRDefault="002653D3" w:rsidP="00697476">
      <w:pPr>
        <w:pStyle w:val="NormalWeb"/>
        <w:numPr>
          <w:ilvl w:val="0"/>
          <w:numId w:val="17"/>
        </w:numPr>
        <w:spacing w:before="0" w:beforeAutospacing="0" w:after="0" w:afterAutospacing="0" w:line="360" w:lineRule="auto"/>
        <w:jc w:val="both"/>
        <w:rPr>
          <w:color w:val="000000" w:themeColor="text1"/>
          <w:lang w:val="en-GB" w:eastAsia="en-GB"/>
        </w:rPr>
      </w:pPr>
      <w:r w:rsidRPr="00697476">
        <w:rPr>
          <w:i/>
          <w:iCs/>
          <w:color w:val="000000" w:themeColor="text1"/>
          <w:lang w:eastAsia="en-GB"/>
        </w:rPr>
        <w:t>"[T]here is a seismic shift happening within the system of global economic dominance."</w:t>
      </w:r>
      <w:r w:rsidRPr="00697476">
        <w:rPr>
          <w:color w:val="000000" w:themeColor="text1"/>
          <w:lang w:eastAsia="en-GB"/>
        </w:rPr>
        <w:t xml:space="preserve"> (JDM 2)</w:t>
      </w:r>
    </w:p>
    <w:p w14:paraId="010A2466" w14:textId="39CE1547" w:rsidR="002653D3" w:rsidRPr="00697476" w:rsidRDefault="002653D3" w:rsidP="00697476">
      <w:pPr>
        <w:pStyle w:val="NormalWeb"/>
        <w:numPr>
          <w:ilvl w:val="0"/>
          <w:numId w:val="17"/>
        </w:numPr>
        <w:spacing w:before="0" w:beforeAutospacing="0" w:after="0" w:afterAutospacing="0" w:line="360" w:lineRule="auto"/>
        <w:jc w:val="both"/>
        <w:rPr>
          <w:color w:val="000000" w:themeColor="text1"/>
          <w:lang w:val="en-GB" w:eastAsia="en-GB"/>
        </w:rPr>
      </w:pPr>
      <w:r w:rsidRPr="00697476">
        <w:rPr>
          <w:i/>
          <w:iCs/>
          <w:color w:val="000000" w:themeColor="text1"/>
          <w:lang w:eastAsia="en-GB"/>
        </w:rPr>
        <w:t>"[L]et us also not forget how swiftly and completely the COVID pandemic brought the entire world to a screeching halt."</w:t>
      </w:r>
      <w:r w:rsidRPr="00697476">
        <w:rPr>
          <w:color w:val="000000" w:themeColor="text1"/>
          <w:lang w:eastAsia="en-GB"/>
        </w:rPr>
        <w:t xml:space="preserve"> (JDM 2)</w:t>
      </w:r>
    </w:p>
    <w:p w14:paraId="3163F373" w14:textId="705A20E7" w:rsidR="00C7799E" w:rsidRPr="00697476" w:rsidRDefault="00105D81" w:rsidP="00697476">
      <w:pPr>
        <w:pStyle w:val="NormalWeb"/>
        <w:spacing w:before="0" w:beforeAutospacing="0" w:after="0" w:afterAutospacing="0" w:line="360" w:lineRule="auto"/>
        <w:ind w:firstLine="720"/>
        <w:jc w:val="both"/>
        <w:rPr>
          <w:color w:val="000000" w:themeColor="text1"/>
        </w:rPr>
      </w:pPr>
      <w:r w:rsidRPr="00697476">
        <w:rPr>
          <w:color w:val="000000" w:themeColor="text1"/>
          <w:lang w:val="en-GB"/>
        </w:rPr>
        <w:t xml:space="preserve">The linguistic expressions in (Extracts 43 and 44) </w:t>
      </w:r>
      <w:r w:rsidRPr="00697476">
        <w:rPr>
          <w:color w:val="000000" w:themeColor="text1"/>
        </w:rPr>
        <w:t xml:space="preserve">import the specific technical vocabulary of computing and electronic systems into the domain of national governance that constructs the new administration as a system reboot that clears accumulated errors, restores default settings, and returns the national apparatus to its intended operational parameters. In (Extract 45), however, the characterization of the Ghanaian people as having </w:t>
      </w:r>
      <w:r w:rsidRPr="00697476">
        <w:rPr>
          <w:i/>
          <w:iCs/>
          <w:color w:val="000000" w:themeColor="text1"/>
        </w:rPr>
        <w:t>"lurched from crisis to crisis"</w:t>
      </w:r>
      <w:r w:rsidRPr="00697476">
        <w:rPr>
          <w:color w:val="000000" w:themeColor="text1"/>
        </w:rPr>
        <w:t xml:space="preserve"> in recent years activates the machine malfunction frame through the verb </w:t>
      </w:r>
      <w:r w:rsidRPr="00697476">
        <w:rPr>
          <w:i/>
          <w:iCs/>
          <w:color w:val="000000" w:themeColor="text1"/>
        </w:rPr>
        <w:t>lurched</w:t>
      </w:r>
      <w:r w:rsidRPr="00697476">
        <w:rPr>
          <w:color w:val="000000" w:themeColor="text1"/>
        </w:rPr>
        <w:t xml:space="preserve">, which evokes the erratic and uncontrolled movement of a vehicle or machine whose steering or suspension has failed. It constructs the national experience of economic hardship as the lived consequence of a governance system operating dangerously outside its design parameters. </w:t>
      </w:r>
    </w:p>
    <w:p w14:paraId="5AE1937A" w14:textId="39C77682" w:rsidR="001E6F00" w:rsidRDefault="00105D81" w:rsidP="001E6F00">
      <w:pPr>
        <w:pStyle w:val="NormalWeb"/>
        <w:spacing w:before="0" w:beforeAutospacing="0" w:after="0" w:afterAutospacing="0" w:line="360" w:lineRule="auto"/>
        <w:ind w:firstLine="720"/>
        <w:jc w:val="both"/>
        <w:rPr>
          <w:color w:val="000000" w:themeColor="text1"/>
          <w:lang w:val="en-GB" w:eastAsia="en-GB"/>
        </w:rPr>
      </w:pPr>
      <w:r w:rsidRPr="00697476">
        <w:rPr>
          <w:color w:val="000000" w:themeColor="text1"/>
        </w:rPr>
        <w:t xml:space="preserve">Additionally, the point-by-point reform agenda (Extract 46) maps the sequential logic of a technical repair manual onto the governance agenda where the president, conceptualized as the engineer, constructs each policy priority as a discrete system component requiring diagnosis, adjustment, and recalibration before the overall machine can resume optimal function. The description of a </w:t>
      </w:r>
      <w:r w:rsidRPr="00697476">
        <w:rPr>
          <w:i/>
          <w:iCs/>
          <w:color w:val="000000" w:themeColor="text1"/>
        </w:rPr>
        <w:t xml:space="preserve">"seismic shift” </w:t>
      </w:r>
      <w:r w:rsidRPr="00697476">
        <w:rPr>
          <w:color w:val="000000" w:themeColor="text1"/>
        </w:rPr>
        <w:t>(</w:t>
      </w:r>
      <w:r w:rsidR="0036251C" w:rsidRPr="00697476">
        <w:rPr>
          <w:color w:val="000000" w:themeColor="text1"/>
        </w:rPr>
        <w:t>Extracts</w:t>
      </w:r>
      <w:r w:rsidRPr="00697476">
        <w:rPr>
          <w:color w:val="000000" w:themeColor="text1"/>
        </w:rPr>
        <w:t xml:space="preserve"> 47</w:t>
      </w:r>
      <w:r w:rsidR="0036251C" w:rsidRPr="00697476">
        <w:rPr>
          <w:color w:val="000000" w:themeColor="text1"/>
        </w:rPr>
        <w:t xml:space="preserve"> and 48</w:t>
      </w:r>
      <w:r w:rsidRPr="00697476">
        <w:rPr>
          <w:color w:val="000000" w:themeColor="text1"/>
        </w:rPr>
        <w:t>) also maps geological and mechanical disruption onto the international economic order</w:t>
      </w:r>
      <w:r w:rsidR="0036251C" w:rsidRPr="00697476">
        <w:rPr>
          <w:color w:val="000000" w:themeColor="text1"/>
        </w:rPr>
        <w:t xml:space="preserve">. Here, </w:t>
      </w:r>
      <w:r w:rsidRPr="00697476">
        <w:rPr>
          <w:color w:val="000000" w:themeColor="text1"/>
        </w:rPr>
        <w:t xml:space="preserve">geopolitical change </w:t>
      </w:r>
      <w:r w:rsidR="0036251C" w:rsidRPr="00697476">
        <w:rPr>
          <w:color w:val="000000" w:themeColor="text1"/>
        </w:rPr>
        <w:t xml:space="preserve">is conceptualized as </w:t>
      </w:r>
      <w:r w:rsidRPr="00697476">
        <w:rPr>
          <w:color w:val="000000" w:themeColor="text1"/>
        </w:rPr>
        <w:t>a systemic shock whose tremors are felt in the national machine and must be absorbed through appropriate structural reinforcement.</w:t>
      </w:r>
      <w:r w:rsidR="00C7799E" w:rsidRPr="00697476">
        <w:rPr>
          <w:color w:val="000000" w:themeColor="text1"/>
          <w:lang w:val="en-GB" w:eastAsia="en-GB"/>
        </w:rPr>
        <w:t xml:space="preserve"> </w:t>
      </w:r>
    </w:p>
    <w:p w14:paraId="341A3CBB" w14:textId="77777777" w:rsidR="001E6F00" w:rsidRDefault="001E6F00" w:rsidP="001E6F00">
      <w:pPr>
        <w:pStyle w:val="NormalWeb"/>
        <w:spacing w:before="0" w:beforeAutospacing="0" w:after="0" w:afterAutospacing="0" w:line="360" w:lineRule="auto"/>
        <w:ind w:firstLine="720"/>
        <w:jc w:val="both"/>
        <w:rPr>
          <w:color w:val="000000" w:themeColor="text1"/>
          <w:lang w:val="en-GB" w:eastAsia="en-GB"/>
        </w:rPr>
      </w:pPr>
    </w:p>
    <w:p w14:paraId="6D98B42A" w14:textId="77777777" w:rsidR="001E6F00" w:rsidRDefault="001E6F00" w:rsidP="001E6F00">
      <w:pPr>
        <w:pStyle w:val="NormalWeb"/>
        <w:spacing w:before="0" w:beforeAutospacing="0" w:after="0" w:afterAutospacing="0" w:line="360" w:lineRule="auto"/>
        <w:ind w:firstLine="720"/>
        <w:jc w:val="both"/>
        <w:rPr>
          <w:color w:val="000000" w:themeColor="text1"/>
          <w:lang w:val="en-GB" w:eastAsia="en-GB"/>
        </w:rPr>
      </w:pPr>
    </w:p>
    <w:p w14:paraId="16448E1F" w14:textId="77777777" w:rsidR="001E6F00" w:rsidRPr="001E6F00" w:rsidRDefault="001E6F00" w:rsidP="001E6F00">
      <w:pPr>
        <w:pStyle w:val="NormalWeb"/>
        <w:spacing w:before="0" w:beforeAutospacing="0" w:after="0" w:afterAutospacing="0" w:line="360" w:lineRule="auto"/>
        <w:ind w:firstLine="720"/>
        <w:jc w:val="both"/>
        <w:rPr>
          <w:rStyle w:val="Emphasis"/>
          <w:i w:val="0"/>
          <w:iCs w:val="0"/>
          <w:color w:val="000000" w:themeColor="text1"/>
          <w:lang w:val="en-GB" w:eastAsia="en-GB"/>
        </w:rPr>
      </w:pPr>
    </w:p>
    <w:p w14:paraId="6394AD01" w14:textId="77777777" w:rsidR="001E6F00" w:rsidRPr="001E6F00" w:rsidRDefault="001E6F00" w:rsidP="001E6F00">
      <w:pPr>
        <w:pStyle w:val="ListParagraph"/>
        <w:numPr>
          <w:ilvl w:val="1"/>
          <w:numId w:val="15"/>
        </w:numPr>
        <w:rPr>
          <w:rFonts w:ascii="Times New Roman" w:eastAsiaTheme="majorEastAsia" w:hAnsi="Times New Roman" w:cs="Times New Roman"/>
          <w:b/>
          <w:bCs/>
          <w:color w:val="000000" w:themeColor="text1"/>
          <w:lang w:val="en-GB"/>
        </w:rPr>
      </w:pPr>
      <w:r w:rsidRPr="001E6F00">
        <w:rPr>
          <w:rFonts w:ascii="Times New Roman" w:eastAsiaTheme="majorEastAsia" w:hAnsi="Times New Roman" w:cs="Times New Roman"/>
          <w:b/>
          <w:bCs/>
          <w:color w:val="000000" w:themeColor="text1"/>
          <w:lang w:val="en-GB"/>
        </w:rPr>
        <w:lastRenderedPageBreak/>
        <w:t xml:space="preserve">Metaphors as a Political Marketing Strategy to legitimize Presidency </w:t>
      </w:r>
    </w:p>
    <w:p w14:paraId="7BBCC556" w14:textId="3B6B6FA5" w:rsidR="000F3273" w:rsidRPr="00697476" w:rsidRDefault="00F86C1F" w:rsidP="004A62DE">
      <w:pPr>
        <w:tabs>
          <w:tab w:val="center" w:pos="4680"/>
        </w:tabs>
        <w:spacing w:after="0" w:line="360" w:lineRule="auto"/>
        <w:ind w:firstLine="720"/>
        <w:jc w:val="both"/>
        <w:rPr>
          <w:rFonts w:ascii="Times New Roman" w:hAnsi="Times New Roman" w:cs="Times New Roman"/>
          <w:color w:val="000000" w:themeColor="text1"/>
        </w:rPr>
      </w:pPr>
      <w:r w:rsidRPr="00697476">
        <w:rPr>
          <w:rFonts w:ascii="Times New Roman" w:hAnsi="Times New Roman" w:cs="Times New Roman"/>
          <w:color w:val="000000" w:themeColor="text1"/>
        </w:rPr>
        <w:tab/>
        <w:t xml:space="preserve">From the analysis of the data, </w:t>
      </w:r>
      <w:r w:rsidR="004A62DE">
        <w:rPr>
          <w:rFonts w:ascii="Times New Roman" w:hAnsi="Times New Roman" w:cs="Times New Roman"/>
          <w:color w:val="000000" w:themeColor="text1"/>
        </w:rPr>
        <w:t xml:space="preserve">it can be argued that the presidents employed conceptual metaphors as a political marketing strategy to </w:t>
      </w:r>
      <w:r w:rsidRPr="00697476">
        <w:rPr>
          <w:rFonts w:ascii="Times New Roman" w:hAnsi="Times New Roman" w:cs="Times New Roman"/>
          <w:color w:val="000000" w:themeColor="text1"/>
        </w:rPr>
        <w:t xml:space="preserve">influence public perception, construct institutional legitimacy, and anchor their mandates within emotionally charged cognitive frames. While both presidents draw on some overlapping metaphorical schemes, their developments reveal distinct rhetorical </w:t>
      </w:r>
      <w:r w:rsidR="004225F8" w:rsidRPr="00697476">
        <w:rPr>
          <w:rFonts w:ascii="Times New Roman" w:hAnsi="Times New Roman" w:cs="Times New Roman"/>
          <w:color w:val="000000" w:themeColor="text1"/>
        </w:rPr>
        <w:t>orientations</w:t>
      </w:r>
      <w:r w:rsidRPr="00697476">
        <w:rPr>
          <w:rFonts w:ascii="Times New Roman" w:hAnsi="Times New Roman" w:cs="Times New Roman"/>
          <w:color w:val="000000" w:themeColor="text1"/>
        </w:rPr>
        <w:t xml:space="preserve">, ideological priorities, and legitimization strategies that merit comparative attention. </w:t>
      </w:r>
    </w:p>
    <w:p w14:paraId="7DC15285" w14:textId="4B095FAA" w:rsidR="00F86C1F" w:rsidRPr="00697476" w:rsidRDefault="00F86C1F" w:rsidP="00697476">
      <w:pPr>
        <w:tabs>
          <w:tab w:val="center" w:pos="4680"/>
        </w:tabs>
        <w:spacing w:after="0" w:line="360" w:lineRule="auto"/>
        <w:ind w:firstLine="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In this study, the metaphor LEADERSHIP IS A JOURNEY performs </w:t>
      </w:r>
      <w:r w:rsidR="006B2BC8" w:rsidRPr="00697476">
        <w:rPr>
          <w:rFonts w:ascii="Times New Roman" w:hAnsi="Times New Roman" w:cs="Times New Roman"/>
          <w:color w:val="000000" w:themeColor="text1"/>
          <w:lang w:val="en-GB"/>
        </w:rPr>
        <w:t>a</w:t>
      </w:r>
      <w:r w:rsidRPr="00697476">
        <w:rPr>
          <w:rFonts w:ascii="Times New Roman" w:hAnsi="Times New Roman" w:cs="Times New Roman"/>
          <w:color w:val="000000" w:themeColor="text1"/>
          <w:lang w:val="en-GB"/>
        </w:rPr>
        <w:t xml:space="preserve"> naturalising function</w:t>
      </w:r>
      <w:r w:rsidR="004225F8" w:rsidRPr="00697476">
        <w:rPr>
          <w:rFonts w:ascii="Times New Roman" w:hAnsi="Times New Roman" w:cs="Times New Roman"/>
          <w:color w:val="000000" w:themeColor="text1"/>
          <w:lang w:val="en-GB"/>
        </w:rPr>
        <w:t xml:space="preserve"> (Semino, 2021)</w:t>
      </w:r>
      <w:r w:rsidR="006B2BC8" w:rsidRPr="00697476">
        <w:rPr>
          <w:rFonts w:ascii="Times New Roman" w:hAnsi="Times New Roman" w:cs="Times New Roman"/>
          <w:color w:val="000000" w:themeColor="text1"/>
          <w:lang w:val="en-GB"/>
        </w:rPr>
        <w:t xml:space="preserve">, where </w:t>
      </w:r>
      <w:r w:rsidRPr="00697476">
        <w:rPr>
          <w:rFonts w:ascii="Times New Roman" w:hAnsi="Times New Roman" w:cs="Times New Roman"/>
          <w:color w:val="000000" w:themeColor="text1"/>
          <w:lang w:val="en-GB"/>
        </w:rPr>
        <w:t>JDM</w:t>
      </w:r>
      <w:r w:rsidR="006B2BC8" w:rsidRPr="00697476">
        <w:rPr>
          <w:rFonts w:ascii="Times New Roman" w:hAnsi="Times New Roman" w:cs="Times New Roman"/>
          <w:color w:val="000000" w:themeColor="text1"/>
          <w:lang w:val="en-GB"/>
        </w:rPr>
        <w:t xml:space="preserve">, for instance, </w:t>
      </w:r>
      <w:r w:rsidRPr="00697476">
        <w:rPr>
          <w:rFonts w:ascii="Times New Roman" w:hAnsi="Times New Roman" w:cs="Times New Roman"/>
          <w:color w:val="000000" w:themeColor="text1"/>
          <w:lang w:val="en-GB"/>
        </w:rPr>
        <w:t>constructs his assumption of office as a departure toward a destination of national progress</w:t>
      </w:r>
      <w:r w:rsidR="006B2BC8" w:rsidRPr="00697476">
        <w:rPr>
          <w:rFonts w:ascii="Times New Roman" w:hAnsi="Times New Roman" w:cs="Times New Roman"/>
          <w:color w:val="000000" w:themeColor="text1"/>
          <w:lang w:val="en-GB"/>
        </w:rPr>
        <w:t>. This</w:t>
      </w:r>
      <w:r w:rsidR="006B2BC8" w:rsidRPr="00697476">
        <w:rPr>
          <w:rFonts w:ascii="Times New Roman" w:hAnsi="Times New Roman" w:cs="Times New Roman"/>
          <w:i/>
          <w:iCs/>
          <w:color w:val="000000" w:themeColor="text1"/>
          <w:lang w:val="en-GB"/>
        </w:rPr>
        <w:t xml:space="preserve"> </w:t>
      </w:r>
      <w:r w:rsidRPr="00697476">
        <w:rPr>
          <w:rFonts w:ascii="Times New Roman" w:hAnsi="Times New Roman" w:cs="Times New Roman"/>
          <w:color w:val="000000" w:themeColor="text1"/>
          <w:lang w:val="en-GB"/>
        </w:rPr>
        <w:t>position</w:t>
      </w:r>
      <w:r w:rsidR="006B2BC8" w:rsidRPr="00697476">
        <w:rPr>
          <w:rFonts w:ascii="Times New Roman" w:hAnsi="Times New Roman" w:cs="Times New Roman"/>
          <w:color w:val="000000" w:themeColor="text1"/>
          <w:lang w:val="en-GB"/>
        </w:rPr>
        <w:t>s</w:t>
      </w:r>
      <w:r w:rsidRPr="00697476">
        <w:rPr>
          <w:rFonts w:ascii="Times New Roman" w:hAnsi="Times New Roman" w:cs="Times New Roman"/>
          <w:color w:val="000000" w:themeColor="text1"/>
          <w:lang w:val="en-GB"/>
        </w:rPr>
        <w:t xml:space="preserve"> him as the guide who will </w:t>
      </w:r>
      <w:r w:rsidR="006B2BC8" w:rsidRPr="00697476">
        <w:rPr>
          <w:rFonts w:ascii="Times New Roman" w:hAnsi="Times New Roman" w:cs="Times New Roman"/>
          <w:color w:val="000000" w:themeColor="text1"/>
          <w:lang w:val="en-GB"/>
        </w:rPr>
        <w:t>direct</w:t>
      </w:r>
      <w:r w:rsidRPr="00697476">
        <w:rPr>
          <w:rFonts w:ascii="Times New Roman" w:hAnsi="Times New Roman" w:cs="Times New Roman"/>
          <w:color w:val="000000" w:themeColor="text1"/>
          <w:lang w:val="en-GB"/>
        </w:rPr>
        <w:t xml:space="preserve"> citizens </w:t>
      </w:r>
      <w:r w:rsidRPr="00697476">
        <w:rPr>
          <w:rFonts w:ascii="Times New Roman" w:hAnsi="Times New Roman" w:cs="Times New Roman"/>
          <w:i/>
          <w:iCs/>
          <w:color w:val="000000" w:themeColor="text1"/>
          <w:lang w:val="en-GB"/>
        </w:rPr>
        <w:t>"over the hurdles and past the obstacles"</w:t>
      </w:r>
      <w:r w:rsidRPr="00697476">
        <w:rPr>
          <w:rFonts w:ascii="Times New Roman" w:hAnsi="Times New Roman" w:cs="Times New Roman"/>
          <w:color w:val="000000" w:themeColor="text1"/>
          <w:lang w:val="en-GB"/>
        </w:rPr>
        <w:t xml:space="preserve">. NADAA similarly maps governance onto spatial movement but inflects the schema vertically, pledging to </w:t>
      </w:r>
      <w:r w:rsidRPr="00697476">
        <w:rPr>
          <w:rFonts w:ascii="Times New Roman" w:hAnsi="Times New Roman" w:cs="Times New Roman"/>
          <w:i/>
          <w:iCs/>
          <w:color w:val="000000" w:themeColor="text1"/>
          <w:lang w:val="en-GB"/>
        </w:rPr>
        <w:t>"take us to a higher level in our development"</w:t>
      </w:r>
      <w:r w:rsidRPr="00697476">
        <w:rPr>
          <w:rFonts w:ascii="Times New Roman" w:hAnsi="Times New Roman" w:cs="Times New Roman"/>
          <w:color w:val="000000" w:themeColor="text1"/>
          <w:lang w:val="en-GB"/>
        </w:rPr>
        <w:t xml:space="preserve"> and to </w:t>
      </w:r>
      <w:r w:rsidRPr="00697476">
        <w:rPr>
          <w:rFonts w:ascii="Times New Roman" w:hAnsi="Times New Roman" w:cs="Times New Roman"/>
          <w:i/>
          <w:iCs/>
          <w:color w:val="000000" w:themeColor="text1"/>
          <w:lang w:val="en-GB"/>
        </w:rPr>
        <w:t>"shine the light down the path"</w:t>
      </w:r>
      <w:r w:rsidRPr="00697476">
        <w:rPr>
          <w:rFonts w:ascii="Times New Roman" w:hAnsi="Times New Roman" w:cs="Times New Roman"/>
          <w:color w:val="000000" w:themeColor="text1"/>
          <w:lang w:val="en-GB"/>
        </w:rPr>
        <w:t>. Where</w:t>
      </w:r>
      <w:r w:rsidR="004225F8" w:rsidRPr="00697476">
        <w:rPr>
          <w:rFonts w:ascii="Times New Roman" w:hAnsi="Times New Roman" w:cs="Times New Roman"/>
          <w:color w:val="000000" w:themeColor="text1"/>
          <w:lang w:val="en-GB"/>
        </w:rPr>
        <w:t>as</w:t>
      </w:r>
      <w:r w:rsidRPr="00697476">
        <w:rPr>
          <w:rFonts w:ascii="Times New Roman" w:hAnsi="Times New Roman" w:cs="Times New Roman"/>
          <w:color w:val="000000" w:themeColor="text1"/>
          <w:lang w:val="en-GB"/>
        </w:rPr>
        <w:t xml:space="preserve"> JDM foregrounds horizontal forward movement</w:t>
      </w:r>
      <w:r w:rsidR="004225F8" w:rsidRPr="00697476">
        <w:rPr>
          <w:rFonts w:ascii="Times New Roman" w:hAnsi="Times New Roman" w:cs="Times New Roman"/>
          <w:color w:val="000000" w:themeColor="text1"/>
          <w:lang w:val="en-GB"/>
        </w:rPr>
        <w:t>,</w:t>
      </w:r>
      <w:r w:rsidRPr="00697476">
        <w:rPr>
          <w:rFonts w:ascii="Times New Roman" w:hAnsi="Times New Roman" w:cs="Times New Roman"/>
          <w:color w:val="000000" w:themeColor="text1"/>
          <w:lang w:val="en-GB"/>
        </w:rPr>
        <w:t xml:space="preserve"> emphasising momentum and collective agency, NADAA emphasises ascent and illumination, constructing his leadership as elevating and enlightening rather than merely advancing. This distinction reflects differing marketing postures: JDM's is collaborative and kinetic</w:t>
      </w:r>
      <w:r w:rsidR="006B2BC8" w:rsidRPr="00697476">
        <w:rPr>
          <w:rFonts w:ascii="Times New Roman" w:hAnsi="Times New Roman" w:cs="Times New Roman"/>
          <w:color w:val="000000" w:themeColor="text1"/>
          <w:lang w:val="en-GB"/>
        </w:rPr>
        <w:t xml:space="preserve">, while </w:t>
      </w:r>
      <w:r w:rsidRPr="00697476">
        <w:rPr>
          <w:rFonts w:ascii="Times New Roman" w:hAnsi="Times New Roman" w:cs="Times New Roman"/>
          <w:color w:val="000000" w:themeColor="text1"/>
          <w:lang w:val="en-GB"/>
        </w:rPr>
        <w:t>NADAA's is aspirational and visionary.</w:t>
      </w:r>
    </w:p>
    <w:p w14:paraId="7C87B3CB" w14:textId="3B651771" w:rsidR="00F86C1F" w:rsidRPr="00697476" w:rsidRDefault="00F86C1F" w:rsidP="00697476">
      <w:pPr>
        <w:tabs>
          <w:tab w:val="center" w:pos="4680"/>
        </w:tabs>
        <w:spacing w:after="0" w:line="360" w:lineRule="auto"/>
        <w:ind w:firstLine="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Both presidents also invoke the LEADERSHIP IS A SACRED AFFAIR metaphor to consecrate their mandates with divine authority, a particularly potent legitimisation strategy in Ghana's predominantly Christian public culture </w:t>
      </w:r>
      <w:r w:rsidR="004225F8" w:rsidRPr="00697476">
        <w:rPr>
          <w:rFonts w:ascii="Times New Roman" w:hAnsi="Times New Roman" w:cs="Times New Roman"/>
          <w:color w:val="000000" w:themeColor="text1"/>
          <w:lang w:val="en-GB"/>
        </w:rPr>
        <w:t xml:space="preserve">(Opuni-Frimpong, 2021). </w:t>
      </w:r>
      <w:r w:rsidRPr="00697476">
        <w:rPr>
          <w:rFonts w:ascii="Times New Roman" w:hAnsi="Times New Roman" w:cs="Times New Roman"/>
          <w:color w:val="000000" w:themeColor="text1"/>
          <w:lang w:val="en-GB"/>
        </w:rPr>
        <w:t>JDM frames his presidency explicitly as a divine appointment, addressing God directly and construct</w:t>
      </w:r>
      <w:r w:rsidR="006B2BC8" w:rsidRPr="00697476">
        <w:rPr>
          <w:rFonts w:ascii="Times New Roman" w:hAnsi="Times New Roman" w:cs="Times New Roman"/>
          <w:color w:val="000000" w:themeColor="text1"/>
          <w:lang w:val="en-GB"/>
        </w:rPr>
        <w:t>ing</w:t>
      </w:r>
      <w:r w:rsidRPr="00697476">
        <w:rPr>
          <w:rFonts w:ascii="Times New Roman" w:hAnsi="Times New Roman" w:cs="Times New Roman"/>
          <w:color w:val="000000" w:themeColor="text1"/>
          <w:lang w:val="en-GB"/>
        </w:rPr>
        <w:t xml:space="preserve"> his policy commitments as covenantal obligations</w:t>
      </w:r>
      <w:r w:rsidR="006B2BC8" w:rsidRPr="00697476">
        <w:rPr>
          <w:rFonts w:ascii="Times New Roman" w:hAnsi="Times New Roman" w:cs="Times New Roman"/>
          <w:color w:val="000000" w:themeColor="text1"/>
          <w:lang w:val="en-GB"/>
        </w:rPr>
        <w:t xml:space="preserve">. </w:t>
      </w:r>
      <w:r w:rsidRPr="00697476">
        <w:rPr>
          <w:rFonts w:ascii="Times New Roman" w:hAnsi="Times New Roman" w:cs="Times New Roman"/>
          <w:color w:val="000000" w:themeColor="text1"/>
          <w:lang w:val="en-GB"/>
        </w:rPr>
        <w:t>This covenant framing positions his presidency as</w:t>
      </w:r>
      <w:r w:rsidR="006B2BC8" w:rsidRPr="00697476">
        <w:rPr>
          <w:rFonts w:ascii="Times New Roman" w:hAnsi="Times New Roman" w:cs="Times New Roman"/>
          <w:color w:val="000000" w:themeColor="text1"/>
          <w:lang w:val="en-GB"/>
        </w:rPr>
        <w:t xml:space="preserve"> both</w:t>
      </w:r>
      <w:r w:rsidRPr="00697476">
        <w:rPr>
          <w:rFonts w:ascii="Times New Roman" w:hAnsi="Times New Roman" w:cs="Times New Roman"/>
          <w:color w:val="000000" w:themeColor="text1"/>
          <w:lang w:val="en-GB"/>
        </w:rPr>
        <w:t xml:space="preserve"> </w:t>
      </w:r>
      <w:r w:rsidR="004225F8" w:rsidRPr="00697476">
        <w:rPr>
          <w:rFonts w:ascii="Times New Roman" w:hAnsi="Times New Roman" w:cs="Times New Roman"/>
          <w:color w:val="000000" w:themeColor="text1"/>
          <w:lang w:val="en-GB"/>
        </w:rPr>
        <w:t xml:space="preserve">a </w:t>
      </w:r>
      <w:r w:rsidRPr="00697476">
        <w:rPr>
          <w:rFonts w:ascii="Times New Roman" w:hAnsi="Times New Roman" w:cs="Times New Roman"/>
          <w:color w:val="000000" w:themeColor="text1"/>
          <w:lang w:val="en-GB"/>
        </w:rPr>
        <w:t xml:space="preserve">political transaction </w:t>
      </w:r>
      <w:r w:rsidR="006B2BC8" w:rsidRPr="00697476">
        <w:rPr>
          <w:rFonts w:ascii="Times New Roman" w:hAnsi="Times New Roman" w:cs="Times New Roman"/>
          <w:color w:val="000000" w:themeColor="text1"/>
          <w:lang w:val="en-GB"/>
        </w:rPr>
        <w:t>and a</w:t>
      </w:r>
      <w:r w:rsidRPr="00697476">
        <w:rPr>
          <w:rFonts w:ascii="Times New Roman" w:hAnsi="Times New Roman" w:cs="Times New Roman"/>
          <w:color w:val="000000" w:themeColor="text1"/>
          <w:lang w:val="en-GB"/>
        </w:rPr>
        <w:t xml:space="preserve"> spiritually binding contract,</w:t>
      </w:r>
      <w:r w:rsidR="006B2BC8" w:rsidRPr="00697476">
        <w:rPr>
          <w:rFonts w:ascii="Times New Roman" w:hAnsi="Times New Roman" w:cs="Times New Roman"/>
          <w:color w:val="000000" w:themeColor="text1"/>
          <w:lang w:val="en-GB"/>
        </w:rPr>
        <w:t xml:space="preserve"> thereby</w:t>
      </w:r>
      <w:r w:rsidRPr="00697476">
        <w:rPr>
          <w:rFonts w:ascii="Times New Roman" w:hAnsi="Times New Roman" w:cs="Times New Roman"/>
          <w:color w:val="000000" w:themeColor="text1"/>
          <w:lang w:val="en-GB"/>
        </w:rPr>
        <w:t xml:space="preserve"> making any failure of governance</w:t>
      </w:r>
      <w:r w:rsidR="006B2BC8" w:rsidRPr="00697476">
        <w:rPr>
          <w:rFonts w:ascii="Times New Roman" w:hAnsi="Times New Roman" w:cs="Times New Roman"/>
          <w:color w:val="000000" w:themeColor="text1"/>
          <w:lang w:val="en-GB"/>
        </w:rPr>
        <w:t xml:space="preserve"> </w:t>
      </w:r>
      <w:r w:rsidRPr="00697476">
        <w:rPr>
          <w:rFonts w:ascii="Times New Roman" w:hAnsi="Times New Roman" w:cs="Times New Roman"/>
          <w:color w:val="000000" w:themeColor="text1"/>
          <w:lang w:val="en-GB"/>
        </w:rPr>
        <w:t>equivalent to a moral transgression. NADAA's sacred legitimisation strategy operates through scriptural citation rather than personal supplication</w:t>
      </w:r>
      <w:r w:rsidR="006B2BC8" w:rsidRPr="00697476">
        <w:rPr>
          <w:rFonts w:ascii="Times New Roman" w:hAnsi="Times New Roman" w:cs="Times New Roman"/>
          <w:color w:val="000000" w:themeColor="text1"/>
          <w:lang w:val="en-GB"/>
        </w:rPr>
        <w:t xml:space="preserve">. He </w:t>
      </w:r>
      <w:r w:rsidRPr="00697476">
        <w:rPr>
          <w:rFonts w:ascii="Times New Roman" w:hAnsi="Times New Roman" w:cs="Times New Roman"/>
          <w:color w:val="000000" w:themeColor="text1"/>
          <w:lang w:val="en-GB"/>
        </w:rPr>
        <w:t>invok</w:t>
      </w:r>
      <w:r w:rsidR="006B2BC8" w:rsidRPr="00697476">
        <w:rPr>
          <w:rFonts w:ascii="Times New Roman" w:hAnsi="Times New Roman" w:cs="Times New Roman"/>
          <w:color w:val="000000" w:themeColor="text1"/>
          <w:lang w:val="en-GB"/>
        </w:rPr>
        <w:t>es</w:t>
      </w:r>
      <w:r w:rsidRPr="00697476">
        <w:rPr>
          <w:rFonts w:ascii="Times New Roman" w:hAnsi="Times New Roman" w:cs="Times New Roman"/>
          <w:color w:val="000000" w:themeColor="text1"/>
          <w:lang w:val="en-GB"/>
        </w:rPr>
        <w:t xml:space="preserve"> Galatians 6:9 to frame perseverance in governance as divinely rewarded faithfulness. As Musolff (2021) observes, such strategic recruitment of religious authority in political metaphor effectively places the leader's agenda beyond ordinary political contestation by aligning it with transcendent moral sanction.</w:t>
      </w:r>
    </w:p>
    <w:p w14:paraId="7D098022" w14:textId="010AAB07" w:rsidR="00F86C1F" w:rsidRPr="00697476" w:rsidRDefault="00F86C1F" w:rsidP="00697476">
      <w:pPr>
        <w:tabs>
          <w:tab w:val="center" w:pos="4680"/>
        </w:tabs>
        <w:spacing w:after="0" w:line="360" w:lineRule="auto"/>
        <w:ind w:firstLine="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The metaphors diverge more sharply in their construction of national crisis. JDM alone deploys the COUNTRY IS A MALFUNCTIONING SYSTEM metaphor, repeatedly invoking the vocabulary of reset, repair, and restoration to construct his presidency as a technically competent </w:t>
      </w:r>
      <w:r w:rsidRPr="00697476">
        <w:rPr>
          <w:rFonts w:ascii="Times New Roman" w:hAnsi="Times New Roman" w:cs="Times New Roman"/>
          <w:color w:val="000000" w:themeColor="text1"/>
          <w:lang w:val="en-GB"/>
        </w:rPr>
        <w:lastRenderedPageBreak/>
        <w:t>intervention in a governance apparatus damaged by his predecessor. This is a pointed political marketing move: by framing the national condition as a broken machine requiring expert repair, JDM indicts prior governance, establishes his own technical credibility, and creates a measurable benchmark against which his success can be assessed. NADAA, by contrast, favours the NATION IS A BUILDING metaphor, emphasising the constructive continuity of his administration</w:t>
      </w:r>
      <w:r w:rsidR="004728B7" w:rsidRPr="00697476">
        <w:rPr>
          <w:rFonts w:ascii="Times New Roman" w:hAnsi="Times New Roman" w:cs="Times New Roman"/>
          <w:color w:val="000000" w:themeColor="text1"/>
          <w:lang w:val="en-GB"/>
        </w:rPr>
        <w:t xml:space="preserve">, </w:t>
      </w:r>
      <w:r w:rsidRPr="00697476">
        <w:rPr>
          <w:rFonts w:ascii="Times New Roman" w:hAnsi="Times New Roman" w:cs="Times New Roman"/>
          <w:color w:val="000000" w:themeColor="text1"/>
          <w:lang w:val="en-GB"/>
        </w:rPr>
        <w:t>which positions his second term as the natural structural progression of a well-designed national edifice. This architectural framing markets NADAA's presidency as stable, cumulative, and long-term rather than reactive and corrective.</w:t>
      </w:r>
    </w:p>
    <w:p w14:paraId="70858F43" w14:textId="14CC430C" w:rsidR="00F86C1F" w:rsidRPr="00697476" w:rsidRDefault="00F86C1F" w:rsidP="00697476">
      <w:pPr>
        <w:tabs>
          <w:tab w:val="center" w:pos="4680"/>
        </w:tabs>
        <w:spacing w:after="0" w:line="360" w:lineRule="auto"/>
        <w:ind w:firstLine="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Semino (2021) notes that metaphor choice in political discourse is never ideologically neutral, as different source domains carry different entailments about causality, agency, and responsibility. This distinction is nowhere clearer than in the two leaders' divergent use of the CITIZENS AND NEIGHBOURING COUNTRIES ARE FAMILY MEMBERS metaphor. JDM extends the family frame boldly across national borders </w:t>
      </w:r>
      <w:r w:rsidR="004728B7" w:rsidRPr="00697476">
        <w:rPr>
          <w:rFonts w:ascii="Times New Roman" w:hAnsi="Times New Roman" w:cs="Times New Roman"/>
          <w:color w:val="000000" w:themeColor="text1"/>
          <w:lang w:val="en-GB"/>
        </w:rPr>
        <w:t>by</w:t>
      </w:r>
      <w:r w:rsidRPr="00697476">
        <w:rPr>
          <w:rFonts w:ascii="Times New Roman" w:hAnsi="Times New Roman" w:cs="Times New Roman"/>
          <w:color w:val="000000" w:themeColor="text1"/>
          <w:lang w:val="en-GB"/>
        </w:rPr>
        <w:t xml:space="preserve"> constructing a pan-regional kinship that positions his leadership as continental and inclusive. NADAA's family metaphor is more internally directed</w:t>
      </w:r>
      <w:r w:rsidR="004728B7" w:rsidRPr="00697476">
        <w:rPr>
          <w:rFonts w:ascii="Times New Roman" w:hAnsi="Times New Roman" w:cs="Times New Roman"/>
          <w:color w:val="000000" w:themeColor="text1"/>
          <w:lang w:val="en-GB"/>
        </w:rPr>
        <w:t xml:space="preserve">. He positions </w:t>
      </w:r>
      <w:r w:rsidRPr="00697476">
        <w:rPr>
          <w:rFonts w:ascii="Times New Roman" w:hAnsi="Times New Roman" w:cs="Times New Roman"/>
          <w:color w:val="000000" w:themeColor="text1"/>
          <w:lang w:val="en-GB"/>
        </w:rPr>
        <w:t>citizens as heirs to a founding legacy</w:t>
      </w:r>
      <w:r w:rsidR="004728B7"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"we are the heirs of John Mensah Sarbah, Joseph Caseley Hayford...who taught us that...collective action do yield results"</w:t>
      </w:r>
      <w:r w:rsidR="004728B7" w:rsidRPr="00697476">
        <w:rPr>
          <w:rFonts w:ascii="Times New Roman" w:hAnsi="Times New Roman" w:cs="Times New Roman"/>
          <w:color w:val="000000" w:themeColor="text1"/>
          <w:lang w:val="en-GB"/>
        </w:rPr>
        <w:t xml:space="preserve">. He also frames </w:t>
      </w:r>
      <w:r w:rsidRPr="00697476">
        <w:rPr>
          <w:rFonts w:ascii="Times New Roman" w:hAnsi="Times New Roman" w:cs="Times New Roman"/>
          <w:color w:val="000000" w:themeColor="text1"/>
          <w:lang w:val="en-GB"/>
        </w:rPr>
        <w:t>his presidency as the stewardship of a familial inheritance that must be responsibly preserved and transmitted.</w:t>
      </w:r>
    </w:p>
    <w:p w14:paraId="4ED5E15E" w14:textId="59E20E41" w:rsidR="00F86C1F" w:rsidRPr="00697476" w:rsidRDefault="004728B7" w:rsidP="00697476">
      <w:pPr>
        <w:tabs>
          <w:tab w:val="center" w:pos="4680"/>
        </w:tabs>
        <w:spacing w:after="0" w:line="360" w:lineRule="auto"/>
        <w:ind w:firstLine="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These </w:t>
      </w:r>
      <w:r w:rsidR="00F86C1F" w:rsidRPr="00697476">
        <w:rPr>
          <w:rFonts w:ascii="Times New Roman" w:hAnsi="Times New Roman" w:cs="Times New Roman"/>
          <w:color w:val="000000" w:themeColor="text1"/>
          <w:lang w:val="en-GB"/>
        </w:rPr>
        <w:t>metaphorical strategies are</w:t>
      </w:r>
      <w:r w:rsidRPr="00697476">
        <w:rPr>
          <w:rFonts w:ascii="Times New Roman" w:hAnsi="Times New Roman" w:cs="Times New Roman"/>
          <w:color w:val="000000" w:themeColor="text1"/>
          <w:lang w:val="en-GB"/>
        </w:rPr>
        <w:t xml:space="preserve"> </w:t>
      </w:r>
      <w:r w:rsidR="00F86C1F" w:rsidRPr="00697476">
        <w:rPr>
          <w:rFonts w:ascii="Times New Roman" w:hAnsi="Times New Roman" w:cs="Times New Roman"/>
          <w:color w:val="000000" w:themeColor="text1"/>
          <w:lang w:val="en-GB"/>
        </w:rPr>
        <w:t>ideologically distinct</w:t>
      </w:r>
      <w:r w:rsidRPr="00697476">
        <w:rPr>
          <w:rFonts w:ascii="Times New Roman" w:hAnsi="Times New Roman" w:cs="Times New Roman"/>
          <w:color w:val="000000" w:themeColor="text1"/>
          <w:lang w:val="en-GB"/>
        </w:rPr>
        <w:t xml:space="preserve"> because </w:t>
      </w:r>
      <w:r w:rsidR="00F86C1F" w:rsidRPr="00697476">
        <w:rPr>
          <w:rFonts w:ascii="Times New Roman" w:hAnsi="Times New Roman" w:cs="Times New Roman"/>
          <w:color w:val="000000" w:themeColor="text1"/>
          <w:lang w:val="en-GB"/>
        </w:rPr>
        <w:t>JDM's dominant frames of repair, reset, journey, and kinship construct a presidency of urgent, collective, and corrective action</w:t>
      </w:r>
      <w:r w:rsidRPr="00697476">
        <w:rPr>
          <w:rFonts w:ascii="Times New Roman" w:hAnsi="Times New Roman" w:cs="Times New Roman"/>
          <w:color w:val="000000" w:themeColor="text1"/>
          <w:lang w:val="en-GB"/>
        </w:rPr>
        <w:t xml:space="preserve"> while</w:t>
      </w:r>
      <w:r w:rsidR="00F86C1F" w:rsidRPr="00697476">
        <w:rPr>
          <w:rFonts w:ascii="Times New Roman" w:hAnsi="Times New Roman" w:cs="Times New Roman"/>
          <w:color w:val="000000" w:themeColor="text1"/>
          <w:lang w:val="en-GB"/>
        </w:rPr>
        <w:t xml:space="preserve"> NADAA's frames of construction, sacred calling, and hereditary stewardship construct a presidency of continuity, vision, and civilisational ambition. These differences, as Charteris-Black (20</w:t>
      </w:r>
      <w:r w:rsidR="004225F8" w:rsidRPr="00697476">
        <w:rPr>
          <w:rFonts w:ascii="Times New Roman" w:hAnsi="Times New Roman" w:cs="Times New Roman"/>
          <w:color w:val="000000" w:themeColor="text1"/>
          <w:lang w:val="en-GB"/>
        </w:rPr>
        <w:t>18</w:t>
      </w:r>
      <w:r w:rsidR="00F86C1F" w:rsidRPr="00697476">
        <w:rPr>
          <w:rFonts w:ascii="Times New Roman" w:hAnsi="Times New Roman" w:cs="Times New Roman"/>
          <w:color w:val="000000" w:themeColor="text1"/>
          <w:lang w:val="en-GB"/>
        </w:rPr>
        <w:t>) would argue, are not merely stylistic but reflect fundamentally different conceptions of what presidential leadership is for and what legitimacy requires.</w:t>
      </w:r>
    </w:p>
    <w:p w14:paraId="7D7A2D55" w14:textId="77777777" w:rsidR="001333F9" w:rsidRPr="00697476" w:rsidRDefault="001333F9" w:rsidP="00697476">
      <w:pPr>
        <w:pStyle w:val="NoSpacing"/>
        <w:jc w:val="both"/>
        <w:rPr>
          <w:rFonts w:ascii="Times New Roman" w:hAnsi="Times New Roman" w:cs="Times New Roman"/>
        </w:rPr>
      </w:pPr>
    </w:p>
    <w:p w14:paraId="05F71790" w14:textId="46B25F86" w:rsidR="00262D8B" w:rsidRPr="00697476" w:rsidRDefault="002B0101" w:rsidP="00697476">
      <w:pPr>
        <w:pStyle w:val="Heading1"/>
        <w:numPr>
          <w:ilvl w:val="0"/>
          <w:numId w:val="39"/>
        </w:numPr>
        <w:spacing w:before="0" w:after="0" w:line="360" w:lineRule="auto"/>
        <w:jc w:val="both"/>
        <w:rPr>
          <w:rFonts w:ascii="Times New Roman" w:hAnsi="Times New Roman" w:cs="Times New Roman"/>
          <w:b/>
          <w:bCs/>
          <w:color w:val="000000" w:themeColor="text1"/>
          <w:sz w:val="24"/>
          <w:szCs w:val="24"/>
        </w:rPr>
      </w:pPr>
      <w:r w:rsidRPr="00697476">
        <w:rPr>
          <w:rFonts w:ascii="Times New Roman" w:hAnsi="Times New Roman" w:cs="Times New Roman"/>
          <w:b/>
          <w:bCs/>
          <w:color w:val="000000" w:themeColor="text1"/>
          <w:sz w:val="24"/>
          <w:szCs w:val="24"/>
        </w:rPr>
        <w:t>Conclusion</w:t>
      </w:r>
    </w:p>
    <w:p w14:paraId="1449F3D2" w14:textId="77777777" w:rsidR="00697476" w:rsidRPr="00697476" w:rsidRDefault="00B70970" w:rsidP="00697476">
      <w:pPr>
        <w:pStyle w:val="NormalWeb"/>
        <w:spacing w:before="0" w:beforeAutospacing="0" w:after="0" w:afterAutospacing="0" w:line="360" w:lineRule="auto"/>
        <w:ind w:firstLine="720"/>
        <w:jc w:val="both"/>
      </w:pPr>
      <w:r w:rsidRPr="00697476">
        <w:t xml:space="preserve">This study examined the deployment of conceptual metaphors as political marketing strategies in Ghanaian presidential inaugural addresses, drawing on Conceptual Metaphor Theory (Lakoff &amp; Johnson, 1980). The findings confirm that metaphor operates as a central cognitive and rhetorical mechanism through which political actors frame governance, construct legitimacy, and align public perception with their ideological orientations. Consistent with prior research </w:t>
      </w:r>
      <w:r w:rsidRPr="00697476">
        <w:lastRenderedPageBreak/>
        <w:t>(Charteris-Black, 2018; Musolff, 2021; Semino, 2021), the study demonstrates that metaphor choice is not arbitrary but systematically encodes political intentions, values, and leadership identities.</w:t>
      </w:r>
    </w:p>
    <w:p w14:paraId="1F73C6B6" w14:textId="65D41581" w:rsidR="00697476" w:rsidRPr="00697476" w:rsidRDefault="00B70970" w:rsidP="00697476">
      <w:pPr>
        <w:pStyle w:val="NormalWeb"/>
        <w:spacing w:before="0" w:beforeAutospacing="0" w:after="0" w:afterAutospacing="0" w:line="360" w:lineRule="auto"/>
        <w:ind w:firstLine="720"/>
        <w:jc w:val="both"/>
      </w:pPr>
      <w:r w:rsidRPr="00697476">
        <w:t>At the linguistic level, u</w:t>
      </w:r>
      <w:r w:rsidRPr="00697476">
        <w:rPr>
          <w:color w:val="000000" w:themeColor="text1"/>
        </w:rPr>
        <w:t xml:space="preserve">sing Ure’s (1971) model for calculating lexical density </w:t>
      </w:r>
      <w:r w:rsidRPr="00697476">
        <w:t xml:space="preserve">of all four addresses revealed that the addresses fall within the band of planned formal political speech (40-50%). According to Johansson (2008), the linguistic richness of speeches that have lexical density between 40-50% are considered planned, formally written, or literate text, while 50-60% are dense academic text, and 60% and above constitutes highly technical speech. This reinforces Halliday’s (1989) distinction between spoken and written registers. However, variations across first and second-term inaugurals extend the argument by showing that lexical density reflects communicative purpose: first-term addresses foreground ideational richness to introduce policy visions, while second-term addresses favor interpersonal cohesion to consolidate continuity. For instance, </w:t>
      </w:r>
      <w:r w:rsidRPr="00697476">
        <w:rPr>
          <w:color w:val="000000" w:themeColor="text1"/>
          <w:lang w:val="en-GB"/>
        </w:rPr>
        <w:t xml:space="preserve">NADAA 1 (45.54%) is slightly more lexically dense than NADAA 2 (43.78%). </w:t>
      </w:r>
    </w:p>
    <w:p w14:paraId="76394F8C" w14:textId="77777777" w:rsidR="00697476" w:rsidRPr="00697476" w:rsidRDefault="00B70970" w:rsidP="00697476">
      <w:pPr>
        <w:spacing w:after="0" w:line="360" w:lineRule="auto"/>
        <w:ind w:firstLine="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JDM’s addresses, on the other hand,</w:t>
      </w:r>
      <w:r w:rsidRPr="00697476">
        <w:rPr>
          <w:rFonts w:ascii="Times New Roman" w:hAnsi="Times New Roman" w:cs="Times New Roman"/>
          <w:b/>
          <w:bCs/>
          <w:color w:val="000000" w:themeColor="text1"/>
          <w:lang w:val="en-GB"/>
        </w:rPr>
        <w:t xml:space="preserve"> </w:t>
      </w:r>
      <w:r w:rsidRPr="00697476">
        <w:rPr>
          <w:rFonts w:ascii="Times New Roman" w:hAnsi="Times New Roman" w:cs="Times New Roman"/>
          <w:color w:val="000000" w:themeColor="text1"/>
          <w:lang w:val="en-GB"/>
        </w:rPr>
        <w:t>rely heavily on affective, relational, and cohesive language to build emotional connection with the audience. It is, however, noted in his second address that he used denser linguistic markers to introduce more policy-specific vocabulary, geopolitical analysis, and ideological framing. Justly, the 3.94 percentage point rise from JDM 1 to JDM 2 is the reverse of the NADAA pattern, where density declined from the first to the second address. For JDM, the non-consecutive nature of his two terms means JDM 2 functions more like a fresh inaugural than a continuity address, requiring the richer lexical load of a new programmatic vision rather than the consolidating language of a second consecutive term.</w:t>
      </w:r>
    </w:p>
    <w:p w14:paraId="5D26175F" w14:textId="77777777" w:rsidR="00697476" w:rsidRPr="00697476" w:rsidRDefault="00B70970" w:rsidP="00697476">
      <w:pPr>
        <w:spacing w:after="0" w:line="360" w:lineRule="auto"/>
        <w:ind w:firstLine="720"/>
        <w:jc w:val="both"/>
        <w:rPr>
          <w:rFonts w:ascii="Times New Roman" w:hAnsi="Times New Roman" w:cs="Times New Roman"/>
        </w:rPr>
      </w:pPr>
      <w:r w:rsidRPr="00697476">
        <w:rPr>
          <w:rFonts w:ascii="Times New Roman" w:hAnsi="Times New Roman" w:cs="Times New Roman"/>
        </w:rPr>
        <w:t xml:space="preserve">More significantly, the study identifies a structured </w:t>
      </w:r>
      <w:r w:rsidR="00697476" w:rsidRPr="00697476">
        <w:rPr>
          <w:rFonts w:ascii="Times New Roman" w:hAnsi="Times New Roman" w:cs="Times New Roman"/>
        </w:rPr>
        <w:t>mapping between the abstract and concrete domains to enact the</w:t>
      </w:r>
      <w:r w:rsidRPr="00697476">
        <w:rPr>
          <w:rFonts w:ascii="Times New Roman" w:hAnsi="Times New Roman" w:cs="Times New Roman"/>
        </w:rPr>
        <w:t xml:space="preserve"> metaphors</w:t>
      </w:r>
      <w:r w:rsidR="00697476" w:rsidRPr="00697476">
        <w:rPr>
          <w:rFonts w:ascii="Times New Roman" w:hAnsi="Times New Roman" w:cs="Times New Roman"/>
        </w:rPr>
        <w:t xml:space="preserve"> </w:t>
      </w:r>
      <w:r w:rsidR="00697476" w:rsidRPr="00697476">
        <w:rPr>
          <w:rFonts w:ascii="Times New Roman" w:hAnsi="Times New Roman" w:cs="Times New Roman"/>
          <w:color w:val="000000" w:themeColor="text1"/>
        </w:rPr>
        <w:t xml:space="preserve">"LEADERSHIP IS A JOURNEY”, “LEADERSHIP IS A SACRED AFFAIR”, “A NATION IS A BUILDING”, “CITIZENSHIP IS A DRAMA”, “INFRASTRUCTURE IS MONEY”, “CITIZENS ARE FAMILY”, and “A COUNTRY IS A MALFUNCTIONING MACHINE” are the metaphors that were identified and discussed. Metaphors such as “LEADERSHIP IS A JOURNEY”. These metaphors </w:t>
      </w:r>
      <w:r w:rsidRPr="00697476">
        <w:rPr>
          <w:rFonts w:ascii="Times New Roman" w:hAnsi="Times New Roman" w:cs="Times New Roman"/>
        </w:rPr>
        <w:t>align with globally attested patterns (Hu, 2010; Afreh, 2022; Wiredu, 2023), while also revealing context-specific adaptations. These metaphors function as strategic resources for political marketing by naturali</w:t>
      </w:r>
      <w:r w:rsidR="00697476" w:rsidRPr="00697476">
        <w:rPr>
          <w:rFonts w:ascii="Times New Roman" w:hAnsi="Times New Roman" w:cs="Times New Roman"/>
        </w:rPr>
        <w:t>z</w:t>
      </w:r>
      <w:r w:rsidRPr="00697476">
        <w:rPr>
          <w:rFonts w:ascii="Times New Roman" w:hAnsi="Times New Roman" w:cs="Times New Roman"/>
        </w:rPr>
        <w:t>ing leadership roles, legitimi</w:t>
      </w:r>
      <w:r w:rsidR="00697476" w:rsidRPr="00697476">
        <w:rPr>
          <w:rFonts w:ascii="Times New Roman" w:hAnsi="Times New Roman" w:cs="Times New Roman"/>
        </w:rPr>
        <w:t>z</w:t>
      </w:r>
      <w:r w:rsidRPr="00697476">
        <w:rPr>
          <w:rFonts w:ascii="Times New Roman" w:hAnsi="Times New Roman" w:cs="Times New Roman"/>
        </w:rPr>
        <w:t>ing authority, and mobili</w:t>
      </w:r>
      <w:r w:rsidR="00697476" w:rsidRPr="00697476">
        <w:rPr>
          <w:rFonts w:ascii="Times New Roman" w:hAnsi="Times New Roman" w:cs="Times New Roman"/>
        </w:rPr>
        <w:t>z</w:t>
      </w:r>
      <w:r w:rsidRPr="00697476">
        <w:rPr>
          <w:rFonts w:ascii="Times New Roman" w:hAnsi="Times New Roman" w:cs="Times New Roman"/>
        </w:rPr>
        <w:t xml:space="preserve">ing collective identity. Notably, the comparative analysis shows that while both presidents draw on shared metaphorical schemas, </w:t>
      </w:r>
      <w:r w:rsidRPr="00697476">
        <w:rPr>
          <w:rFonts w:ascii="Times New Roman" w:hAnsi="Times New Roman" w:cs="Times New Roman"/>
        </w:rPr>
        <w:lastRenderedPageBreak/>
        <w:t>their rhetorical reali</w:t>
      </w:r>
      <w:r w:rsidR="00697476" w:rsidRPr="00697476">
        <w:rPr>
          <w:rFonts w:ascii="Times New Roman" w:hAnsi="Times New Roman" w:cs="Times New Roman"/>
        </w:rPr>
        <w:t>z</w:t>
      </w:r>
      <w:r w:rsidRPr="00697476">
        <w:rPr>
          <w:rFonts w:ascii="Times New Roman" w:hAnsi="Times New Roman" w:cs="Times New Roman"/>
        </w:rPr>
        <w:t xml:space="preserve">ations differ ideologically: one constructs leadership as collaborative and corrective, while the other frames it as visionary and </w:t>
      </w:r>
      <w:r w:rsidR="00697476" w:rsidRPr="00697476">
        <w:rPr>
          <w:rFonts w:ascii="Times New Roman" w:hAnsi="Times New Roman" w:cs="Times New Roman"/>
        </w:rPr>
        <w:t>everlasting</w:t>
      </w:r>
      <w:r w:rsidRPr="00697476">
        <w:rPr>
          <w:rFonts w:ascii="Times New Roman" w:hAnsi="Times New Roman" w:cs="Times New Roman"/>
        </w:rPr>
        <w:t>. This supports Semino’s (2021) claim that metaphor encodes distinct assumptions about agency, responsibility, and temporality in political discourse.</w:t>
      </w:r>
    </w:p>
    <w:p w14:paraId="00D777CA" w14:textId="1E7AB9CD" w:rsidR="009126EC" w:rsidRPr="00697476" w:rsidRDefault="00B70970" w:rsidP="00697476">
      <w:pPr>
        <w:spacing w:after="0" w:line="360" w:lineRule="auto"/>
        <w:ind w:firstLine="720"/>
        <w:jc w:val="both"/>
        <w:rPr>
          <w:rFonts w:ascii="Times New Roman" w:hAnsi="Times New Roman" w:cs="Times New Roman"/>
        </w:rPr>
      </w:pPr>
      <w:r w:rsidRPr="00697476">
        <w:rPr>
          <w:rFonts w:ascii="Times New Roman" w:hAnsi="Times New Roman" w:cs="Times New Roman"/>
        </w:rPr>
        <w:t>Furthermore, the prominence of sacred metaphors highlights the cultural salience of religion in legitimi</w:t>
      </w:r>
      <w:r w:rsidR="00697476" w:rsidRPr="00697476">
        <w:rPr>
          <w:rFonts w:ascii="Times New Roman" w:hAnsi="Times New Roman" w:cs="Times New Roman"/>
        </w:rPr>
        <w:t>z</w:t>
      </w:r>
      <w:r w:rsidRPr="00697476">
        <w:rPr>
          <w:rFonts w:ascii="Times New Roman" w:hAnsi="Times New Roman" w:cs="Times New Roman"/>
        </w:rPr>
        <w:t>ing political authority</w:t>
      </w:r>
      <w:r w:rsidR="00697476" w:rsidRPr="00697476">
        <w:rPr>
          <w:rFonts w:ascii="Times New Roman" w:hAnsi="Times New Roman" w:cs="Times New Roman"/>
        </w:rPr>
        <w:t>. This aligns with</w:t>
      </w:r>
      <w:r w:rsidRPr="00697476">
        <w:rPr>
          <w:rFonts w:ascii="Times New Roman" w:hAnsi="Times New Roman" w:cs="Times New Roman"/>
        </w:rPr>
        <w:t xml:space="preserve"> Opuni-Frimpong’s (2021) observations on Ghanaian socio-religious discourse. </w:t>
      </w:r>
      <w:r w:rsidR="00697476" w:rsidRPr="00697476">
        <w:rPr>
          <w:rFonts w:ascii="Times New Roman" w:hAnsi="Times New Roman" w:cs="Times New Roman"/>
        </w:rPr>
        <w:t xml:space="preserve">Another salient strategy is used by JDM through the malfunctioning metaphor. The president </w:t>
      </w:r>
      <w:r w:rsidR="00697476" w:rsidRPr="00697476">
        <w:rPr>
          <w:rFonts w:ascii="Times New Roman" w:hAnsi="Times New Roman" w:cs="Times New Roman"/>
          <w:color w:val="000000" w:themeColor="text1"/>
          <w:lang w:val="en-GB"/>
        </w:rPr>
        <w:t xml:space="preserve">indicts prior governance and establishes himself and his technical credibility to create a measurable benchmark against which his success can be assessed. </w:t>
      </w:r>
      <w:r w:rsidRPr="00697476">
        <w:rPr>
          <w:rFonts w:ascii="Times New Roman" w:hAnsi="Times New Roman" w:cs="Times New Roman"/>
        </w:rPr>
        <w:t>Overall, the study contributes to the literature by extending metaphor research into a Ghanaian political context and by demonstrating how metaphor functions simultaneously as a cognitive, linguistic, and strategic tool in political communication.</w:t>
      </w:r>
    </w:p>
    <w:p w14:paraId="25A0DFA9" w14:textId="77777777" w:rsidR="00F10230" w:rsidRPr="00697476" w:rsidRDefault="00F10230" w:rsidP="00697476">
      <w:pPr>
        <w:spacing w:after="0" w:line="360" w:lineRule="auto"/>
        <w:jc w:val="both"/>
        <w:rPr>
          <w:rFonts w:ascii="Times New Roman" w:hAnsi="Times New Roman" w:cs="Times New Roman"/>
          <w:color w:val="000000" w:themeColor="text1"/>
        </w:rPr>
      </w:pPr>
    </w:p>
    <w:p w14:paraId="05D92619" w14:textId="77777777" w:rsidR="002B0101" w:rsidRPr="00697476" w:rsidRDefault="002B0101" w:rsidP="00697476">
      <w:pPr>
        <w:pStyle w:val="Heading1"/>
        <w:spacing w:before="0" w:after="240" w:line="240" w:lineRule="auto"/>
        <w:jc w:val="both"/>
        <w:rPr>
          <w:rFonts w:ascii="Times New Roman" w:hAnsi="Times New Roman" w:cs="Times New Roman"/>
          <w:b/>
          <w:bCs/>
          <w:color w:val="000000" w:themeColor="text1"/>
          <w:sz w:val="24"/>
          <w:szCs w:val="24"/>
          <w:lang w:val="en-GB"/>
        </w:rPr>
      </w:pPr>
      <w:r w:rsidRPr="00697476">
        <w:rPr>
          <w:rFonts w:ascii="Times New Roman" w:hAnsi="Times New Roman" w:cs="Times New Roman"/>
          <w:b/>
          <w:bCs/>
          <w:color w:val="000000" w:themeColor="text1"/>
          <w:sz w:val="24"/>
          <w:szCs w:val="24"/>
          <w:lang w:val="en-GB"/>
        </w:rPr>
        <w:t xml:space="preserve">References </w:t>
      </w:r>
    </w:p>
    <w:p w14:paraId="7A36FEB7"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Adamson, T. (2007). Cognition and Conflation: Addressing a paradox in cognitive linguistics. </w:t>
      </w:r>
      <w:r w:rsidRPr="00697476">
        <w:rPr>
          <w:rFonts w:ascii="Times New Roman" w:hAnsi="Times New Roman" w:cs="Times New Roman"/>
          <w:i/>
          <w:iCs/>
          <w:color w:val="000000" w:themeColor="text1"/>
          <w:lang w:val="en-GB"/>
        </w:rPr>
        <w:t>Cognitive Semiotics</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2007</w:t>
      </w:r>
      <w:r w:rsidRPr="00697476">
        <w:rPr>
          <w:rFonts w:ascii="Times New Roman" w:hAnsi="Times New Roman" w:cs="Times New Roman"/>
          <w:color w:val="000000" w:themeColor="text1"/>
          <w:lang w:val="en-GB"/>
        </w:rPr>
        <w:t xml:space="preserve">(15), 87–101. </w:t>
      </w:r>
      <w:hyperlink r:id="rId8" w:history="1">
        <w:r w:rsidRPr="00697476">
          <w:rPr>
            <w:rStyle w:val="Hyperlink"/>
            <w:rFonts w:ascii="Times New Roman" w:hAnsi="Times New Roman" w:cs="Times New Roman"/>
            <w:color w:val="000000" w:themeColor="text1"/>
            <w:lang w:val="en-GB"/>
          </w:rPr>
          <w:t>https://doi.org/10.3726/81600_87</w:t>
        </w:r>
      </w:hyperlink>
    </w:p>
    <w:p w14:paraId="2AD6B6F5"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pt-PT"/>
        </w:rPr>
      </w:pPr>
      <w:r w:rsidRPr="00697476">
        <w:rPr>
          <w:rFonts w:ascii="Times New Roman" w:hAnsi="Times New Roman" w:cs="Times New Roman"/>
          <w:color w:val="000000" w:themeColor="text1"/>
          <w:lang w:val="en-GB"/>
        </w:rPr>
        <w:t xml:space="preserve">Afreh, E. S. (2022). Nana Addo Dankwa Akuffo-Addo’s Inaugural Address: Conceptual Metaphors, Metonymies and Values to Celebrate a Presidency. </w:t>
      </w:r>
      <w:r w:rsidRPr="00697476">
        <w:rPr>
          <w:rFonts w:ascii="Times New Roman" w:hAnsi="Times New Roman" w:cs="Times New Roman"/>
          <w:i/>
          <w:iCs/>
          <w:color w:val="000000" w:themeColor="text1"/>
          <w:lang w:val="en-GB"/>
        </w:rPr>
        <w:t>Journal for Research Scholars and Professionals of English Language Teaching</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6</w:t>
      </w:r>
      <w:r w:rsidRPr="00697476">
        <w:rPr>
          <w:rFonts w:ascii="Times New Roman" w:hAnsi="Times New Roman" w:cs="Times New Roman"/>
          <w:color w:val="000000" w:themeColor="text1"/>
          <w:lang w:val="en-GB"/>
        </w:rPr>
        <w:t xml:space="preserve">(34). </w:t>
      </w:r>
      <w:hyperlink r:id="rId9" w:history="1">
        <w:r w:rsidRPr="00697476">
          <w:rPr>
            <w:rStyle w:val="Hyperlink"/>
            <w:rFonts w:ascii="Times New Roman" w:hAnsi="Times New Roman" w:cs="Times New Roman"/>
            <w:color w:val="000000" w:themeColor="text1"/>
            <w:lang w:val="pt-PT"/>
          </w:rPr>
          <w:t>https://doi.org/10.54850/jrspelt.6.34.006</w:t>
        </w:r>
      </w:hyperlink>
    </w:p>
    <w:p w14:paraId="0A358DE1"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pt-PT"/>
        </w:rPr>
        <w:t xml:space="preserve">Afreh, E. S., &amp; Ofosu, D. D. (2024). </w:t>
      </w:r>
      <w:r w:rsidRPr="00697476">
        <w:rPr>
          <w:rFonts w:ascii="Times New Roman" w:hAnsi="Times New Roman" w:cs="Times New Roman"/>
          <w:color w:val="000000" w:themeColor="text1"/>
          <w:lang w:val="en-GB"/>
        </w:rPr>
        <w:t xml:space="preserve">The Language of Grief: The Role of Conceptual Metaphors in Family Tributes of Ghanaian Funeral Ceremonies. </w:t>
      </w:r>
      <w:r w:rsidRPr="00697476">
        <w:rPr>
          <w:rFonts w:ascii="Times New Roman" w:hAnsi="Times New Roman" w:cs="Times New Roman"/>
          <w:i/>
          <w:iCs/>
          <w:color w:val="000000" w:themeColor="text1"/>
          <w:lang w:val="en-GB"/>
        </w:rPr>
        <w:t>Cognitive Semantics</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10</w:t>
      </w:r>
      <w:r w:rsidRPr="00697476">
        <w:rPr>
          <w:rFonts w:ascii="Times New Roman" w:hAnsi="Times New Roman" w:cs="Times New Roman"/>
          <w:color w:val="000000" w:themeColor="text1"/>
          <w:lang w:val="en-GB"/>
        </w:rPr>
        <w:t xml:space="preserve">(2), 253–282. </w:t>
      </w:r>
      <w:hyperlink r:id="rId10" w:history="1">
        <w:r w:rsidRPr="00697476">
          <w:rPr>
            <w:rStyle w:val="Hyperlink"/>
            <w:rFonts w:ascii="Times New Roman" w:hAnsi="Times New Roman" w:cs="Times New Roman"/>
            <w:color w:val="000000" w:themeColor="text1"/>
            <w:lang w:val="en-GB"/>
          </w:rPr>
          <w:t>https://doi.org/10.1163/23526416-bja10064</w:t>
        </w:r>
      </w:hyperlink>
    </w:p>
    <w:p w14:paraId="43909F0B"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Bleakley, A. (2017). </w:t>
      </w:r>
      <w:r w:rsidRPr="00697476">
        <w:rPr>
          <w:rFonts w:ascii="Times New Roman" w:hAnsi="Times New Roman" w:cs="Times New Roman"/>
          <w:i/>
          <w:iCs/>
          <w:color w:val="000000" w:themeColor="text1"/>
          <w:lang w:val="en-GB"/>
        </w:rPr>
        <w:t>Thinking with Metaphors in Medicine: The State of the Art</w:t>
      </w:r>
      <w:r w:rsidRPr="00697476">
        <w:rPr>
          <w:rFonts w:ascii="Times New Roman" w:hAnsi="Times New Roman" w:cs="Times New Roman"/>
          <w:color w:val="000000" w:themeColor="text1"/>
          <w:lang w:val="en-GB"/>
        </w:rPr>
        <w:t xml:space="preserve"> (1st ed., p. 270). Routledge. </w:t>
      </w:r>
      <w:hyperlink r:id="rId11" w:history="1">
        <w:r w:rsidRPr="00697476">
          <w:rPr>
            <w:rStyle w:val="Hyperlink"/>
            <w:rFonts w:ascii="Times New Roman" w:hAnsi="Times New Roman" w:cs="Times New Roman"/>
            <w:color w:val="000000" w:themeColor="text1"/>
            <w:lang w:val="en-GB"/>
          </w:rPr>
          <w:t>https://doi.org/10.4324/9781315389448</w:t>
        </w:r>
      </w:hyperlink>
    </w:p>
    <w:p w14:paraId="1E324C94"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Bort-Mir, L., &amp; Bolognesi, M. (2022). Reliability in the identification of metaphors in (filmic) multimodal communication. </w:t>
      </w:r>
      <w:r w:rsidRPr="00697476">
        <w:rPr>
          <w:rFonts w:ascii="Times New Roman" w:hAnsi="Times New Roman" w:cs="Times New Roman"/>
          <w:i/>
          <w:iCs/>
          <w:color w:val="000000" w:themeColor="text1"/>
          <w:lang w:val="en-GB"/>
        </w:rPr>
        <w:t>Multimodal Communication</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0</w:t>
      </w:r>
      <w:r w:rsidRPr="00697476">
        <w:rPr>
          <w:rFonts w:ascii="Times New Roman" w:hAnsi="Times New Roman" w:cs="Times New Roman"/>
          <w:color w:val="000000" w:themeColor="text1"/>
          <w:lang w:val="en-GB"/>
        </w:rPr>
        <w:t xml:space="preserve">(0). </w:t>
      </w:r>
      <w:hyperlink r:id="rId12" w:history="1">
        <w:r w:rsidRPr="00697476">
          <w:rPr>
            <w:rStyle w:val="Hyperlink"/>
            <w:rFonts w:ascii="Times New Roman" w:hAnsi="Times New Roman" w:cs="Times New Roman"/>
            <w:color w:val="000000" w:themeColor="text1"/>
            <w:lang w:val="en-GB"/>
          </w:rPr>
          <w:t>https://doi.org/10.1515/mc-2021-0022</w:t>
        </w:r>
      </w:hyperlink>
    </w:p>
    <w:p w14:paraId="0AB08C9B"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Camsuzou, S. (2021). </w:t>
      </w:r>
      <w:r w:rsidRPr="00697476">
        <w:rPr>
          <w:rFonts w:ascii="Times New Roman" w:hAnsi="Times New Roman" w:cs="Times New Roman"/>
          <w:i/>
          <w:iCs/>
          <w:color w:val="000000" w:themeColor="text1"/>
          <w:lang w:val="en-GB"/>
        </w:rPr>
        <w:t>Good Grief: A Corpus-Driven Analysis of Conceptual Grief Metaphors in Online Discourse</w:t>
      </w:r>
      <w:r w:rsidRPr="00697476">
        <w:rPr>
          <w:rFonts w:ascii="Times New Roman" w:hAnsi="Times New Roman" w:cs="Times New Roman"/>
          <w:color w:val="000000" w:themeColor="text1"/>
          <w:lang w:val="en-GB"/>
        </w:rPr>
        <w:t xml:space="preserve"> [Master's Thesis].</w:t>
      </w:r>
    </w:p>
    <w:p w14:paraId="320ECAAF"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Chahbane, K., &amp; Zrizi, H. (2023). Language and Politics: Framing the Use of Conceptual Metaphors in Political Discourse. </w:t>
      </w:r>
      <w:r w:rsidRPr="00697476">
        <w:rPr>
          <w:rFonts w:ascii="Times New Roman" w:hAnsi="Times New Roman" w:cs="Times New Roman"/>
          <w:i/>
          <w:iCs/>
          <w:color w:val="000000" w:themeColor="text1"/>
          <w:lang w:val="en-GB"/>
        </w:rPr>
        <w:t>International Journal of Linguistics, Literature and Translation</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6</w:t>
      </w:r>
      <w:r w:rsidRPr="00697476">
        <w:rPr>
          <w:rFonts w:ascii="Times New Roman" w:hAnsi="Times New Roman" w:cs="Times New Roman"/>
          <w:color w:val="000000" w:themeColor="text1"/>
          <w:lang w:val="en-GB"/>
        </w:rPr>
        <w:t xml:space="preserve">(11), 114–119. </w:t>
      </w:r>
      <w:hyperlink r:id="rId13" w:history="1">
        <w:r w:rsidRPr="00697476">
          <w:rPr>
            <w:rStyle w:val="Hyperlink"/>
            <w:rFonts w:ascii="Times New Roman" w:hAnsi="Times New Roman" w:cs="Times New Roman"/>
            <w:color w:val="000000" w:themeColor="text1"/>
            <w:lang w:val="en-GB"/>
          </w:rPr>
          <w:t>https://doi.org/10.32996/ijllt.2023.6.11.15</w:t>
        </w:r>
      </w:hyperlink>
    </w:p>
    <w:p w14:paraId="7C827423"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lastRenderedPageBreak/>
        <w:t xml:space="preserve">Chand, S. P. (2025). Methods of Data Collection in Qualitative Research: Interviews, Focus Groups, Observations, and Document Analysis. </w:t>
      </w:r>
      <w:r w:rsidRPr="00697476">
        <w:rPr>
          <w:rFonts w:ascii="Times New Roman" w:hAnsi="Times New Roman" w:cs="Times New Roman"/>
          <w:i/>
          <w:iCs/>
          <w:color w:val="000000" w:themeColor="text1"/>
          <w:lang w:val="en-GB"/>
        </w:rPr>
        <w:t>Advances in Educational Research and Evaluation</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6</w:t>
      </w:r>
      <w:r w:rsidRPr="00697476">
        <w:rPr>
          <w:rFonts w:ascii="Times New Roman" w:hAnsi="Times New Roman" w:cs="Times New Roman"/>
          <w:color w:val="000000" w:themeColor="text1"/>
          <w:lang w:val="en-GB"/>
        </w:rPr>
        <w:t xml:space="preserve">(1), 303–317. </w:t>
      </w:r>
      <w:hyperlink r:id="rId14" w:history="1">
        <w:r w:rsidRPr="00697476">
          <w:rPr>
            <w:rStyle w:val="Hyperlink"/>
            <w:rFonts w:ascii="Times New Roman" w:hAnsi="Times New Roman" w:cs="Times New Roman"/>
            <w:color w:val="000000" w:themeColor="text1"/>
            <w:lang w:val="en-GB"/>
          </w:rPr>
          <w:t>https://doi.org/10.25082/aere.2025.01.001</w:t>
        </w:r>
      </w:hyperlink>
    </w:p>
    <w:p w14:paraId="33AE5761"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Charteris-Black, J. (2018). </w:t>
      </w:r>
      <w:r w:rsidRPr="00697476">
        <w:rPr>
          <w:rFonts w:ascii="Times New Roman" w:hAnsi="Times New Roman" w:cs="Times New Roman"/>
          <w:i/>
          <w:iCs/>
          <w:color w:val="000000" w:themeColor="text1"/>
          <w:lang w:val="en-GB"/>
        </w:rPr>
        <w:t>Analysing Political Speeches: Rhetoric, Discourse and Metaphor</w:t>
      </w:r>
      <w:r w:rsidRPr="00697476">
        <w:rPr>
          <w:rFonts w:ascii="Times New Roman" w:hAnsi="Times New Roman" w:cs="Times New Roman"/>
          <w:color w:val="000000" w:themeColor="text1"/>
          <w:lang w:val="en-GB"/>
        </w:rPr>
        <w:t>. Palgrave.</w:t>
      </w:r>
    </w:p>
    <w:p w14:paraId="425AF709"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Deignan, A. (2005). </w:t>
      </w:r>
      <w:r w:rsidRPr="00697476">
        <w:rPr>
          <w:rFonts w:ascii="Times New Roman" w:hAnsi="Times New Roman" w:cs="Times New Roman"/>
          <w:i/>
          <w:iCs/>
          <w:color w:val="000000" w:themeColor="text1"/>
          <w:lang w:val="en-GB"/>
        </w:rPr>
        <w:t>Metaphor and corpus linguistics</w:t>
      </w:r>
      <w:r w:rsidRPr="00697476">
        <w:rPr>
          <w:rFonts w:ascii="Times New Roman" w:hAnsi="Times New Roman" w:cs="Times New Roman"/>
          <w:color w:val="000000" w:themeColor="text1"/>
          <w:lang w:val="en-GB"/>
        </w:rPr>
        <w:t>. John Benjamins.</w:t>
      </w:r>
    </w:p>
    <w:p w14:paraId="36C3E318"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Deignan, A., Candarli, D., &amp; Semino, E. (2026). Children’s ability to interpret metaphorical polysemy in educational materials. </w:t>
      </w:r>
      <w:r w:rsidRPr="00697476">
        <w:rPr>
          <w:rFonts w:ascii="Times New Roman" w:hAnsi="Times New Roman" w:cs="Times New Roman"/>
          <w:i/>
          <w:iCs/>
          <w:color w:val="000000" w:themeColor="text1"/>
          <w:lang w:val="en-GB"/>
        </w:rPr>
        <w:t>Metaphor and the Social World</w:t>
      </w:r>
      <w:r w:rsidRPr="00697476">
        <w:rPr>
          <w:rFonts w:ascii="Times New Roman" w:hAnsi="Times New Roman" w:cs="Times New Roman"/>
          <w:color w:val="000000" w:themeColor="text1"/>
          <w:lang w:val="en-GB"/>
        </w:rPr>
        <w:t xml:space="preserve">. </w:t>
      </w:r>
      <w:hyperlink r:id="rId15" w:history="1">
        <w:r w:rsidRPr="00697476">
          <w:rPr>
            <w:rStyle w:val="Hyperlink"/>
            <w:rFonts w:ascii="Times New Roman" w:hAnsi="Times New Roman" w:cs="Times New Roman"/>
            <w:color w:val="000000" w:themeColor="text1"/>
            <w:lang w:val="en-GB"/>
          </w:rPr>
          <w:t>https://doi.org/10.1075/msw.25035.dei</w:t>
        </w:r>
      </w:hyperlink>
    </w:p>
    <w:p w14:paraId="13EBECDC"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Evans, V., &amp; Green, M. (2018). </w:t>
      </w:r>
      <w:r w:rsidRPr="00697476">
        <w:rPr>
          <w:rFonts w:ascii="Times New Roman" w:hAnsi="Times New Roman" w:cs="Times New Roman"/>
          <w:i/>
          <w:iCs/>
          <w:color w:val="000000" w:themeColor="text1"/>
          <w:lang w:val="en-GB"/>
        </w:rPr>
        <w:t>Cognitive Linguistics: An Introduction</w:t>
      </w:r>
      <w:r w:rsidRPr="00697476">
        <w:rPr>
          <w:rFonts w:ascii="Times New Roman" w:hAnsi="Times New Roman" w:cs="Times New Roman"/>
          <w:color w:val="000000" w:themeColor="text1"/>
          <w:lang w:val="en-GB"/>
        </w:rPr>
        <w:t xml:space="preserve">. Routledge. </w:t>
      </w:r>
      <w:hyperlink r:id="rId16" w:history="1">
        <w:r w:rsidRPr="00697476">
          <w:rPr>
            <w:rStyle w:val="Hyperlink"/>
            <w:rFonts w:ascii="Times New Roman" w:hAnsi="Times New Roman" w:cs="Times New Roman"/>
            <w:color w:val="000000" w:themeColor="text1"/>
            <w:lang w:val="en-GB"/>
          </w:rPr>
          <w:t>https://doi.org/10.4324/9781315864327</w:t>
        </w:r>
      </w:hyperlink>
    </w:p>
    <w:p w14:paraId="5CEA5EEE"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Fakhir, A. M. (2024). Cognitive Linguistics: A Brief Overview of the Key Elements. </w:t>
      </w:r>
      <w:r w:rsidRPr="00697476">
        <w:rPr>
          <w:rFonts w:ascii="Times New Roman" w:hAnsi="Times New Roman" w:cs="Times New Roman"/>
          <w:i/>
          <w:iCs/>
          <w:color w:val="000000" w:themeColor="text1"/>
          <w:lang w:val="en-GB"/>
        </w:rPr>
        <w:t>Tasnim International Journal for Human, Social and Legal Sciences</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3</w:t>
      </w:r>
      <w:r w:rsidRPr="00697476">
        <w:rPr>
          <w:rFonts w:ascii="Times New Roman" w:hAnsi="Times New Roman" w:cs="Times New Roman"/>
          <w:color w:val="000000" w:themeColor="text1"/>
          <w:lang w:val="en-GB"/>
        </w:rPr>
        <w:t xml:space="preserve">(5), 256–271. </w:t>
      </w:r>
      <w:hyperlink r:id="rId17" w:history="1">
        <w:r w:rsidRPr="00697476">
          <w:rPr>
            <w:rStyle w:val="Hyperlink"/>
            <w:rFonts w:ascii="Times New Roman" w:hAnsi="Times New Roman" w:cs="Times New Roman"/>
            <w:color w:val="000000" w:themeColor="text1"/>
            <w:lang w:val="en-GB"/>
          </w:rPr>
          <w:t>https://doi.org/10.56924/tasnim.s2.2024/12</w:t>
        </w:r>
      </w:hyperlink>
    </w:p>
    <w:p w14:paraId="2648B458"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Fedorova, C., &amp; Argounov, V. (2022). Metaphorical conceptualization in national sports. </w:t>
      </w:r>
      <w:r w:rsidRPr="00697476">
        <w:rPr>
          <w:rFonts w:ascii="Times New Roman" w:hAnsi="Times New Roman" w:cs="Times New Roman"/>
          <w:i/>
          <w:iCs/>
          <w:color w:val="000000" w:themeColor="text1"/>
          <w:lang w:val="en-GB"/>
        </w:rPr>
        <w:t>SHS Web of Conferences</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134</w:t>
      </w:r>
      <w:r w:rsidRPr="00697476">
        <w:rPr>
          <w:rFonts w:ascii="Times New Roman" w:hAnsi="Times New Roman" w:cs="Times New Roman"/>
          <w:color w:val="000000" w:themeColor="text1"/>
          <w:lang w:val="en-GB"/>
        </w:rPr>
        <w:t xml:space="preserve">, 1–5. </w:t>
      </w:r>
      <w:hyperlink r:id="rId18" w:history="1">
        <w:r w:rsidRPr="00697476">
          <w:rPr>
            <w:rStyle w:val="Hyperlink"/>
            <w:rFonts w:ascii="Times New Roman" w:hAnsi="Times New Roman" w:cs="Times New Roman"/>
            <w:color w:val="000000" w:themeColor="text1"/>
            <w:lang w:val="en-GB"/>
          </w:rPr>
          <w:t>https://doi.org/10.1051/shsconf/202213400028</w:t>
        </w:r>
      </w:hyperlink>
    </w:p>
    <w:p w14:paraId="4E3B4C50"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Gil, M. M. (2016). A Cross-Linguistic Study of Conceptual Metaphors in Financial Discourse. In J. Romero-Trillo (Ed.), </w:t>
      </w:r>
      <w:r w:rsidRPr="00697476">
        <w:rPr>
          <w:rFonts w:ascii="Times New Roman" w:hAnsi="Times New Roman" w:cs="Times New Roman"/>
          <w:i/>
          <w:iCs/>
          <w:color w:val="000000" w:themeColor="text1"/>
          <w:lang w:val="en-GB"/>
        </w:rPr>
        <w:t>Yearbook of Corpus Linguistics and Pragmatics</w:t>
      </w:r>
      <w:r w:rsidRPr="00697476">
        <w:rPr>
          <w:rFonts w:ascii="Times New Roman" w:hAnsi="Times New Roman" w:cs="Times New Roman"/>
          <w:color w:val="000000" w:themeColor="text1"/>
          <w:lang w:val="en-GB"/>
        </w:rPr>
        <w:t xml:space="preserve"> (pp. 107–126). Springer. </w:t>
      </w:r>
      <w:hyperlink r:id="rId19" w:history="1">
        <w:r w:rsidRPr="00697476">
          <w:rPr>
            <w:rStyle w:val="Hyperlink"/>
            <w:rFonts w:ascii="Times New Roman" w:hAnsi="Times New Roman" w:cs="Times New Roman"/>
            <w:color w:val="000000" w:themeColor="text1"/>
            <w:lang w:val="en-GB"/>
          </w:rPr>
          <w:t>https://doi.org/10.1007/978-3-319-41733-2_6</w:t>
        </w:r>
      </w:hyperlink>
    </w:p>
    <w:p w14:paraId="53EB89AE"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Grady, J. E. (1997). </w:t>
      </w:r>
      <w:r w:rsidRPr="00697476">
        <w:rPr>
          <w:rFonts w:ascii="Times New Roman" w:hAnsi="Times New Roman" w:cs="Times New Roman"/>
          <w:i/>
          <w:iCs/>
          <w:color w:val="000000" w:themeColor="text1"/>
          <w:lang w:val="en-GB"/>
        </w:rPr>
        <w:t>Foundations of Meaning: Primary Metaphors and Primary Scenes</w:t>
      </w:r>
      <w:r w:rsidRPr="00697476">
        <w:rPr>
          <w:rFonts w:ascii="Times New Roman" w:hAnsi="Times New Roman" w:cs="Times New Roman"/>
          <w:color w:val="000000" w:themeColor="text1"/>
          <w:lang w:val="en-GB"/>
        </w:rPr>
        <w:t xml:space="preserve"> [Dissertation].</w:t>
      </w:r>
    </w:p>
    <w:p w14:paraId="0E0DB247"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Gyimah Manu, J., &amp; Afreh, E. S. (2024). Football and metaphor: The Ghanaian commentators’ case. In E. Lavric &amp; G. Pisek (Eds.), </w:t>
      </w:r>
      <w:r w:rsidRPr="00697476">
        <w:rPr>
          <w:rFonts w:ascii="Times New Roman" w:hAnsi="Times New Roman" w:cs="Times New Roman"/>
          <w:i/>
          <w:iCs/>
          <w:color w:val="000000" w:themeColor="text1"/>
          <w:lang w:val="en-GB"/>
        </w:rPr>
        <w:t>Language and Football</w:t>
      </w:r>
      <w:r w:rsidRPr="00697476">
        <w:rPr>
          <w:rFonts w:ascii="Times New Roman" w:hAnsi="Times New Roman" w:cs="Times New Roman"/>
          <w:color w:val="000000" w:themeColor="text1"/>
          <w:lang w:val="en-GB"/>
        </w:rPr>
        <w:t xml:space="preserve"> (pp. 123–150). Narr Francke Attempto Verlag.</w:t>
      </w:r>
    </w:p>
    <w:p w14:paraId="3E7D0E02"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Halliday, M. A. K. (1989). </w:t>
      </w:r>
      <w:r w:rsidRPr="00697476">
        <w:rPr>
          <w:rFonts w:ascii="Times New Roman" w:hAnsi="Times New Roman" w:cs="Times New Roman"/>
          <w:i/>
          <w:iCs/>
          <w:color w:val="000000" w:themeColor="text1"/>
          <w:lang w:val="en-GB"/>
        </w:rPr>
        <w:t>Spoken and written language</w:t>
      </w:r>
      <w:r w:rsidRPr="00697476">
        <w:rPr>
          <w:rFonts w:ascii="Times New Roman" w:hAnsi="Times New Roman" w:cs="Times New Roman"/>
          <w:color w:val="000000" w:themeColor="text1"/>
          <w:lang w:val="en-GB"/>
        </w:rPr>
        <w:t xml:space="preserve"> (2nd ed.). Oxford University Press. (Original work published 1985)</w:t>
      </w:r>
    </w:p>
    <w:p w14:paraId="5E8F2FC0"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Hu, X. (2010). </w:t>
      </w:r>
      <w:r w:rsidRPr="00697476">
        <w:rPr>
          <w:rFonts w:ascii="Times New Roman" w:hAnsi="Times New Roman" w:cs="Times New Roman"/>
          <w:i/>
          <w:iCs/>
          <w:color w:val="000000" w:themeColor="text1"/>
          <w:lang w:val="en-GB"/>
        </w:rPr>
        <w:t>A Study on Conceptual Metaphors in Presidential Inaugural Speeches</w:t>
      </w:r>
      <w:r w:rsidRPr="00697476">
        <w:rPr>
          <w:rFonts w:ascii="Times New Roman" w:hAnsi="Times New Roman" w:cs="Times New Roman"/>
          <w:color w:val="000000" w:themeColor="text1"/>
          <w:lang w:val="en-GB"/>
        </w:rPr>
        <w:t xml:space="preserve"> (pp. 1–23). Kristianstad University.</w:t>
      </w:r>
    </w:p>
    <w:p w14:paraId="3627CE77"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Johansson, V. (2009). Lexical diversity and lexical density in speech and writing: A developmental perspective. </w:t>
      </w:r>
      <w:r w:rsidRPr="00697476">
        <w:rPr>
          <w:rFonts w:ascii="Times New Roman" w:hAnsi="Times New Roman" w:cs="Times New Roman"/>
          <w:i/>
          <w:iCs/>
          <w:color w:val="000000" w:themeColor="text1"/>
          <w:lang w:val="en-GB"/>
        </w:rPr>
        <w:t>Working Papers in Linguistics</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53</w:t>
      </w:r>
      <w:r w:rsidRPr="00697476">
        <w:rPr>
          <w:rFonts w:ascii="Times New Roman" w:hAnsi="Times New Roman" w:cs="Times New Roman"/>
          <w:color w:val="000000" w:themeColor="text1"/>
          <w:lang w:val="en-GB"/>
        </w:rPr>
        <w:t>, 61–79.</w:t>
      </w:r>
    </w:p>
    <w:p w14:paraId="30286C6B"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Kövecses, Z. (2010). </w:t>
      </w:r>
      <w:r w:rsidRPr="00697476">
        <w:rPr>
          <w:rFonts w:ascii="Times New Roman" w:hAnsi="Times New Roman" w:cs="Times New Roman"/>
          <w:i/>
          <w:iCs/>
          <w:color w:val="000000" w:themeColor="text1"/>
          <w:lang w:val="en-GB"/>
        </w:rPr>
        <w:t>Metaphor: A Practical Introduction</w:t>
      </w:r>
      <w:r w:rsidRPr="00697476">
        <w:rPr>
          <w:rFonts w:ascii="Times New Roman" w:hAnsi="Times New Roman" w:cs="Times New Roman"/>
          <w:color w:val="000000" w:themeColor="text1"/>
          <w:lang w:val="en-GB"/>
        </w:rPr>
        <w:t>. Oxford University Press. (Original work published 2002)</w:t>
      </w:r>
    </w:p>
    <w:p w14:paraId="19D41FC3"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lastRenderedPageBreak/>
        <w:t xml:space="preserve">Kövecses, Z. (2016). Conceptual metaphor theory. In E. Semino &amp; Z. Demjén (Eds.), </w:t>
      </w:r>
      <w:r w:rsidRPr="00697476">
        <w:rPr>
          <w:rFonts w:ascii="Times New Roman" w:hAnsi="Times New Roman" w:cs="Times New Roman"/>
          <w:i/>
          <w:iCs/>
          <w:color w:val="000000" w:themeColor="text1"/>
          <w:lang w:val="en-GB"/>
        </w:rPr>
        <w:t>The Routledge Handbook of Metaphor and Language</w:t>
      </w:r>
      <w:r w:rsidRPr="00697476">
        <w:rPr>
          <w:rFonts w:ascii="Times New Roman" w:hAnsi="Times New Roman" w:cs="Times New Roman"/>
          <w:color w:val="000000" w:themeColor="text1"/>
          <w:lang w:val="en-GB"/>
        </w:rPr>
        <w:t xml:space="preserve">. Routledge. </w:t>
      </w:r>
      <w:hyperlink r:id="rId20" w:history="1">
        <w:r w:rsidRPr="00697476">
          <w:rPr>
            <w:rStyle w:val="Hyperlink"/>
            <w:rFonts w:ascii="Times New Roman" w:hAnsi="Times New Roman" w:cs="Times New Roman"/>
            <w:color w:val="000000" w:themeColor="text1"/>
            <w:lang w:val="en-GB"/>
          </w:rPr>
          <w:t>https://doi.org/10.4324/9781315672953</w:t>
        </w:r>
      </w:hyperlink>
    </w:p>
    <w:p w14:paraId="79D33BFA"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Kövecses, Z. (2020). </w:t>
      </w:r>
      <w:r w:rsidRPr="00697476">
        <w:rPr>
          <w:rFonts w:ascii="Times New Roman" w:hAnsi="Times New Roman" w:cs="Times New Roman"/>
          <w:i/>
          <w:iCs/>
          <w:color w:val="000000" w:themeColor="text1"/>
          <w:lang w:val="en-GB"/>
        </w:rPr>
        <w:t>Extended conceptual metaphor theory</w:t>
      </w:r>
      <w:r w:rsidRPr="00697476">
        <w:rPr>
          <w:rFonts w:ascii="Times New Roman" w:hAnsi="Times New Roman" w:cs="Times New Roman"/>
          <w:color w:val="000000" w:themeColor="text1"/>
          <w:lang w:val="en-GB"/>
        </w:rPr>
        <w:t>. Cambridge University Press.</w:t>
      </w:r>
    </w:p>
    <w:p w14:paraId="37B0D23E"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Lakoff, G., &amp; Johnson, M. (1980). </w:t>
      </w:r>
      <w:r w:rsidRPr="00697476">
        <w:rPr>
          <w:rFonts w:ascii="Times New Roman" w:hAnsi="Times New Roman" w:cs="Times New Roman"/>
          <w:i/>
          <w:iCs/>
          <w:color w:val="000000" w:themeColor="text1"/>
          <w:lang w:val="en-GB"/>
        </w:rPr>
        <w:t>Metaphors we live by</w:t>
      </w:r>
      <w:r w:rsidRPr="00697476">
        <w:rPr>
          <w:rFonts w:ascii="Times New Roman" w:hAnsi="Times New Roman" w:cs="Times New Roman"/>
          <w:color w:val="000000" w:themeColor="text1"/>
          <w:lang w:val="en-GB"/>
        </w:rPr>
        <w:t>. University of Chicago Press.</w:t>
      </w:r>
    </w:p>
    <w:p w14:paraId="157E6812"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Lakoff, G., &amp; Johnson, M. (1999). </w:t>
      </w:r>
      <w:r w:rsidRPr="00697476">
        <w:rPr>
          <w:rFonts w:ascii="Times New Roman" w:hAnsi="Times New Roman" w:cs="Times New Roman"/>
          <w:i/>
          <w:iCs/>
          <w:color w:val="000000" w:themeColor="text1"/>
          <w:lang w:val="en-GB"/>
        </w:rPr>
        <w:t>Philosophy In The Flesh: The Embodied Mind and Its Challenge to Western Thought</w:t>
      </w:r>
      <w:r w:rsidRPr="00697476">
        <w:rPr>
          <w:rFonts w:ascii="Times New Roman" w:hAnsi="Times New Roman" w:cs="Times New Roman"/>
          <w:color w:val="000000" w:themeColor="text1"/>
          <w:lang w:val="en-GB"/>
        </w:rPr>
        <w:t>. Basic Books.</w:t>
      </w:r>
    </w:p>
    <w:p w14:paraId="2D6B4252"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Lakoff, G., &amp; Johnson, M. (2003). </w:t>
      </w:r>
      <w:r w:rsidRPr="00697476">
        <w:rPr>
          <w:rFonts w:ascii="Times New Roman" w:hAnsi="Times New Roman" w:cs="Times New Roman"/>
          <w:i/>
          <w:iCs/>
          <w:color w:val="000000" w:themeColor="text1"/>
          <w:lang w:val="en-GB"/>
        </w:rPr>
        <w:t>Metaphors We Live By</w:t>
      </w:r>
      <w:r w:rsidRPr="00697476">
        <w:rPr>
          <w:rFonts w:ascii="Times New Roman" w:hAnsi="Times New Roman" w:cs="Times New Roman"/>
          <w:color w:val="000000" w:themeColor="text1"/>
          <w:lang w:val="en-GB"/>
        </w:rPr>
        <w:t xml:space="preserve"> (2nd ed.). The University of Chicago Press. </w:t>
      </w:r>
      <w:hyperlink r:id="rId21" w:history="1">
        <w:r w:rsidRPr="00697476">
          <w:rPr>
            <w:rStyle w:val="Hyperlink"/>
            <w:rFonts w:ascii="Times New Roman" w:hAnsi="Times New Roman" w:cs="Times New Roman"/>
            <w:color w:val="000000" w:themeColor="text1"/>
            <w:lang w:val="en-GB"/>
          </w:rPr>
          <w:t>https://doi.org/10.7208/chicago/9780226470993.001.0001</w:t>
        </w:r>
      </w:hyperlink>
    </w:p>
    <w:p w14:paraId="06DC1E15"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Makhambetova, A., Khabiyeva, A., Rsaliyeva, N., Yermekova, Z., Kozhakhmetova, F., &amp; Magzhan, S. (2025). Cognitive and Pragmatic Potential of the Language of Political Leaders. </w:t>
      </w:r>
      <w:r w:rsidRPr="00697476">
        <w:rPr>
          <w:rFonts w:ascii="Times New Roman" w:hAnsi="Times New Roman" w:cs="Times New Roman"/>
          <w:i/>
          <w:iCs/>
          <w:color w:val="000000" w:themeColor="text1"/>
          <w:lang w:val="en-GB"/>
        </w:rPr>
        <w:t>Forum for Linguistic Studies</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7</w:t>
      </w:r>
      <w:r w:rsidRPr="00697476">
        <w:rPr>
          <w:rFonts w:ascii="Times New Roman" w:hAnsi="Times New Roman" w:cs="Times New Roman"/>
          <w:color w:val="000000" w:themeColor="text1"/>
          <w:lang w:val="en-GB"/>
        </w:rPr>
        <w:t xml:space="preserve">(3), 522–535. </w:t>
      </w:r>
      <w:hyperlink r:id="rId22" w:history="1">
        <w:r w:rsidRPr="00697476">
          <w:rPr>
            <w:rStyle w:val="Hyperlink"/>
            <w:rFonts w:ascii="Times New Roman" w:hAnsi="Times New Roman" w:cs="Times New Roman"/>
            <w:color w:val="000000" w:themeColor="text1"/>
            <w:lang w:val="en-GB"/>
          </w:rPr>
          <w:t>https://doi.org/10.30564/fls.v7i3.8518</w:t>
        </w:r>
      </w:hyperlink>
    </w:p>
    <w:p w14:paraId="457ABA62"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Miao, Z. (2023). Metaphor in Foreign Language Learning and Teaching and its Implications. </w:t>
      </w:r>
      <w:r w:rsidRPr="00697476">
        <w:rPr>
          <w:rFonts w:ascii="Times New Roman" w:hAnsi="Times New Roman" w:cs="Times New Roman"/>
          <w:i/>
          <w:iCs/>
          <w:color w:val="000000" w:themeColor="text1"/>
          <w:lang w:val="en-GB"/>
        </w:rPr>
        <w:t>English Language Teaching and Linguistics Studies</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5</w:t>
      </w:r>
      <w:r w:rsidRPr="00697476">
        <w:rPr>
          <w:rFonts w:ascii="Times New Roman" w:hAnsi="Times New Roman" w:cs="Times New Roman"/>
          <w:color w:val="000000" w:themeColor="text1"/>
          <w:lang w:val="en-GB"/>
        </w:rPr>
        <w:t xml:space="preserve">(2), p85. </w:t>
      </w:r>
      <w:hyperlink r:id="rId23" w:history="1">
        <w:r w:rsidRPr="00697476">
          <w:rPr>
            <w:rStyle w:val="Hyperlink"/>
            <w:rFonts w:ascii="Times New Roman" w:hAnsi="Times New Roman" w:cs="Times New Roman"/>
            <w:color w:val="000000" w:themeColor="text1"/>
            <w:lang w:val="en-GB"/>
          </w:rPr>
          <w:t>https://doi.org/10.22158/eltls.v5n2p85</w:t>
        </w:r>
      </w:hyperlink>
    </w:p>
    <w:p w14:paraId="104D28A2"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Musolff, A. (2021). </w:t>
      </w:r>
      <w:r w:rsidRPr="00697476">
        <w:rPr>
          <w:rFonts w:ascii="Times New Roman" w:hAnsi="Times New Roman" w:cs="Times New Roman"/>
          <w:i/>
          <w:iCs/>
          <w:color w:val="000000" w:themeColor="text1"/>
          <w:lang w:val="en-GB"/>
        </w:rPr>
        <w:t>National Conceptualisations of the Body Politic: Cultural Experience and Political Imagination</w:t>
      </w:r>
      <w:r w:rsidRPr="00697476">
        <w:rPr>
          <w:rFonts w:ascii="Times New Roman" w:hAnsi="Times New Roman" w:cs="Times New Roman"/>
          <w:color w:val="000000" w:themeColor="text1"/>
          <w:lang w:val="en-GB"/>
        </w:rPr>
        <w:t>. Springer.</w:t>
      </w:r>
    </w:p>
    <w:p w14:paraId="7B1C78F5"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Ofosu, D. D., &amp; Afreh, E. S. (2025). Language, Law, and Culture: Exploring Conceptual Metaphors in Ghanaian Supreme Court Judgements. </w:t>
      </w:r>
      <w:r w:rsidRPr="00697476">
        <w:rPr>
          <w:rFonts w:ascii="Times New Roman" w:hAnsi="Times New Roman" w:cs="Times New Roman"/>
          <w:i/>
          <w:iCs/>
          <w:color w:val="000000" w:themeColor="text1"/>
          <w:lang w:val="en-GB"/>
        </w:rPr>
        <w:t>E-Journal of Humanities, Arts and Social Sciences</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6</w:t>
      </w:r>
      <w:r w:rsidRPr="00697476">
        <w:rPr>
          <w:rFonts w:ascii="Times New Roman" w:hAnsi="Times New Roman" w:cs="Times New Roman"/>
          <w:color w:val="000000" w:themeColor="text1"/>
          <w:lang w:val="en-GB"/>
        </w:rPr>
        <w:t xml:space="preserve">(15), 4380–4397. </w:t>
      </w:r>
      <w:hyperlink r:id="rId24" w:history="1">
        <w:r w:rsidRPr="00697476">
          <w:rPr>
            <w:rStyle w:val="Hyperlink"/>
            <w:rFonts w:ascii="Times New Roman" w:hAnsi="Times New Roman" w:cs="Times New Roman"/>
            <w:color w:val="000000" w:themeColor="text1"/>
            <w:lang w:val="en-GB"/>
          </w:rPr>
          <w:t>https://doi.org/10.38159/ehass.202561513</w:t>
        </w:r>
      </w:hyperlink>
    </w:p>
    <w:p w14:paraId="0E59525B"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Ofosu, D. D., &amp; Washew, S. (2024). The Metaphoricity of Corruption: Exploring Ghana’s Electoral Manifestos under the Fourth Republic. </w:t>
      </w:r>
      <w:r w:rsidRPr="00697476">
        <w:rPr>
          <w:rFonts w:ascii="Times New Roman" w:hAnsi="Times New Roman" w:cs="Times New Roman"/>
          <w:i/>
          <w:iCs/>
          <w:color w:val="000000" w:themeColor="text1"/>
          <w:lang w:val="en-GB"/>
        </w:rPr>
        <w:t>E-Journal of Humanities, Arts and Social Sciences</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5</w:t>
      </w:r>
      <w:r w:rsidRPr="00697476">
        <w:rPr>
          <w:rFonts w:ascii="Times New Roman" w:hAnsi="Times New Roman" w:cs="Times New Roman"/>
          <w:color w:val="000000" w:themeColor="text1"/>
          <w:lang w:val="en-GB"/>
        </w:rPr>
        <w:t xml:space="preserve">(16), 2722–2733. </w:t>
      </w:r>
      <w:hyperlink r:id="rId25" w:history="1">
        <w:r w:rsidRPr="00697476">
          <w:rPr>
            <w:rStyle w:val="Hyperlink"/>
            <w:rFonts w:ascii="Times New Roman" w:hAnsi="Times New Roman" w:cs="Times New Roman"/>
            <w:color w:val="000000" w:themeColor="text1"/>
            <w:lang w:val="en-GB"/>
          </w:rPr>
          <w:t>https://doi.org/10.38159/ehass.20245164</w:t>
        </w:r>
      </w:hyperlink>
    </w:p>
    <w:p w14:paraId="13B93092"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Ofosu, D. D., Manu, J. G., Sanka, M., &amp; Washew, S. (2025). The Role of Conceptual Metaphors in Public Perception of Ghanaian Court Judgments. </w:t>
      </w:r>
      <w:r w:rsidRPr="00697476">
        <w:rPr>
          <w:rFonts w:ascii="Times New Roman" w:hAnsi="Times New Roman" w:cs="Times New Roman"/>
          <w:i/>
          <w:iCs/>
          <w:color w:val="000000" w:themeColor="text1"/>
          <w:lang w:val="en-GB"/>
        </w:rPr>
        <w:t>International Journal for the Semiotics of Law - Revue Internationale de Sémiotique Juridique</w:t>
      </w:r>
      <w:r w:rsidRPr="00697476">
        <w:rPr>
          <w:rFonts w:ascii="Times New Roman" w:hAnsi="Times New Roman" w:cs="Times New Roman"/>
          <w:color w:val="000000" w:themeColor="text1"/>
          <w:lang w:val="en-GB"/>
        </w:rPr>
        <w:t xml:space="preserve">. </w:t>
      </w:r>
      <w:hyperlink r:id="rId26" w:history="1">
        <w:r w:rsidRPr="00697476">
          <w:rPr>
            <w:rStyle w:val="Hyperlink"/>
            <w:rFonts w:ascii="Times New Roman" w:hAnsi="Times New Roman" w:cs="Times New Roman"/>
            <w:color w:val="000000" w:themeColor="text1"/>
            <w:lang w:val="en-GB"/>
          </w:rPr>
          <w:t>https://doi.org/10.1007/s11196-025-10384-8</w:t>
        </w:r>
      </w:hyperlink>
    </w:p>
    <w:p w14:paraId="42891DC4"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Opuni-Frimpong, K. (2021). Christian Faith and Akan Culture in Ghana: A Review of Major Works of Sidney George Williamson. </w:t>
      </w:r>
      <w:r w:rsidRPr="00697476">
        <w:rPr>
          <w:rFonts w:ascii="Times New Roman" w:hAnsi="Times New Roman" w:cs="Times New Roman"/>
          <w:i/>
          <w:iCs/>
          <w:color w:val="000000" w:themeColor="text1"/>
          <w:lang w:val="en-GB"/>
        </w:rPr>
        <w:t>Journal of Mother-Tongue Biblical Hermeneutics and Theology</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3</w:t>
      </w:r>
      <w:r w:rsidRPr="00697476">
        <w:rPr>
          <w:rFonts w:ascii="Times New Roman" w:hAnsi="Times New Roman" w:cs="Times New Roman"/>
          <w:color w:val="000000" w:themeColor="text1"/>
          <w:lang w:val="en-GB"/>
        </w:rPr>
        <w:t xml:space="preserve">(2), 21–31. </w:t>
      </w:r>
      <w:hyperlink r:id="rId27" w:history="1">
        <w:r w:rsidRPr="00697476">
          <w:rPr>
            <w:rStyle w:val="Hyperlink"/>
            <w:rFonts w:ascii="Times New Roman" w:hAnsi="Times New Roman" w:cs="Times New Roman"/>
            <w:color w:val="000000" w:themeColor="text1"/>
            <w:lang w:val="en-GB"/>
          </w:rPr>
          <w:t>https://doi.org/10.38159/motbit.2021321</w:t>
        </w:r>
      </w:hyperlink>
    </w:p>
    <w:p w14:paraId="2147C20B"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Popescu, T. (2012). Business metaphors: A case study of Peugeot advertisements in different languages. </w:t>
      </w:r>
      <w:r w:rsidRPr="00697476">
        <w:rPr>
          <w:rFonts w:ascii="Times New Roman" w:hAnsi="Times New Roman" w:cs="Times New Roman"/>
          <w:i/>
          <w:iCs/>
          <w:color w:val="000000" w:themeColor="text1"/>
          <w:lang w:val="en-GB"/>
        </w:rPr>
        <w:t>The Journal of Linguistic and Intercultural Education</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5</w:t>
      </w:r>
      <w:r w:rsidRPr="00697476">
        <w:rPr>
          <w:rFonts w:ascii="Times New Roman" w:hAnsi="Times New Roman" w:cs="Times New Roman"/>
          <w:color w:val="000000" w:themeColor="text1"/>
          <w:lang w:val="en-GB"/>
        </w:rPr>
        <w:t xml:space="preserve">, 109–124. </w:t>
      </w:r>
      <w:hyperlink r:id="rId28" w:history="1">
        <w:r w:rsidRPr="00697476">
          <w:rPr>
            <w:rStyle w:val="Hyperlink"/>
            <w:rFonts w:ascii="Times New Roman" w:hAnsi="Times New Roman" w:cs="Times New Roman"/>
            <w:color w:val="000000" w:themeColor="text1"/>
            <w:lang w:val="en-GB"/>
          </w:rPr>
          <w:t>https://doi.org/10.29302/jolie.2012.5.7</w:t>
        </w:r>
      </w:hyperlink>
    </w:p>
    <w:p w14:paraId="58EBF1AB"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lastRenderedPageBreak/>
        <w:t xml:space="preserve">Rahmani, H., &amp; Saeed, A. R. (2024). The Power of Language: Exploring the Role of Language in Politics. </w:t>
      </w:r>
      <w:r w:rsidRPr="00697476">
        <w:rPr>
          <w:rFonts w:ascii="Times New Roman" w:hAnsi="Times New Roman" w:cs="Times New Roman"/>
          <w:i/>
          <w:iCs/>
          <w:color w:val="000000" w:themeColor="text1"/>
          <w:lang w:val="en-GB"/>
        </w:rPr>
        <w:t>International Journal of Research and Innovation in Social Science</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VIII</w:t>
      </w:r>
      <w:r w:rsidRPr="00697476">
        <w:rPr>
          <w:rFonts w:ascii="Times New Roman" w:hAnsi="Times New Roman" w:cs="Times New Roman"/>
          <w:color w:val="000000" w:themeColor="text1"/>
          <w:lang w:val="en-GB"/>
        </w:rPr>
        <w:t xml:space="preserve">(VIII), 2063–2073. </w:t>
      </w:r>
      <w:hyperlink r:id="rId29" w:history="1">
        <w:r w:rsidRPr="00697476">
          <w:rPr>
            <w:rStyle w:val="Hyperlink"/>
            <w:rFonts w:ascii="Times New Roman" w:hAnsi="Times New Roman" w:cs="Times New Roman"/>
            <w:color w:val="000000" w:themeColor="text1"/>
            <w:lang w:val="en-GB"/>
          </w:rPr>
          <w:t>https://doi.org/10.47772/ijriss.2024.8080152</w:t>
        </w:r>
      </w:hyperlink>
    </w:p>
    <w:p w14:paraId="6EA30682"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Raphael, F. O. (2016). Metaphors in political discourse: A review of selected studies. </w:t>
      </w:r>
      <w:r w:rsidRPr="00697476">
        <w:rPr>
          <w:rFonts w:ascii="Times New Roman" w:hAnsi="Times New Roman" w:cs="Times New Roman"/>
          <w:i/>
          <w:iCs/>
          <w:color w:val="000000" w:themeColor="text1"/>
          <w:lang w:val="en-GB"/>
        </w:rPr>
        <w:t>International Journal of English and Literature</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7</w:t>
      </w:r>
      <w:r w:rsidRPr="00697476">
        <w:rPr>
          <w:rFonts w:ascii="Times New Roman" w:hAnsi="Times New Roman" w:cs="Times New Roman"/>
          <w:color w:val="000000" w:themeColor="text1"/>
          <w:lang w:val="en-GB"/>
        </w:rPr>
        <w:t xml:space="preserve">(2), 21–26. </w:t>
      </w:r>
      <w:hyperlink r:id="rId30" w:history="1">
        <w:r w:rsidRPr="00697476">
          <w:rPr>
            <w:rStyle w:val="Hyperlink"/>
            <w:rFonts w:ascii="Times New Roman" w:hAnsi="Times New Roman" w:cs="Times New Roman"/>
            <w:color w:val="000000" w:themeColor="text1"/>
            <w:lang w:val="en-GB"/>
          </w:rPr>
          <w:t>https://doi.org/10.5897/ijel2015.0856</w:t>
        </w:r>
      </w:hyperlink>
    </w:p>
    <w:p w14:paraId="7F3D9DD0"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Reijnierse, W. G., &amp; Burgers, C. (2023). MSDIP: A Method for Coding Source Domains in Metaphor Analysis. </w:t>
      </w:r>
      <w:r w:rsidRPr="00697476">
        <w:rPr>
          <w:rFonts w:ascii="Times New Roman" w:hAnsi="Times New Roman" w:cs="Times New Roman"/>
          <w:i/>
          <w:iCs/>
          <w:color w:val="000000" w:themeColor="text1"/>
          <w:lang w:val="en-GB"/>
        </w:rPr>
        <w:t>Metaphor and Symbol</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38</w:t>
      </w:r>
      <w:r w:rsidRPr="00697476">
        <w:rPr>
          <w:rFonts w:ascii="Times New Roman" w:hAnsi="Times New Roman" w:cs="Times New Roman"/>
          <w:color w:val="000000" w:themeColor="text1"/>
          <w:lang w:val="en-GB"/>
        </w:rPr>
        <w:t xml:space="preserve">(4), 295–310. </w:t>
      </w:r>
      <w:hyperlink r:id="rId31" w:history="1">
        <w:r w:rsidRPr="00697476">
          <w:rPr>
            <w:rStyle w:val="Hyperlink"/>
            <w:rFonts w:ascii="Times New Roman" w:hAnsi="Times New Roman" w:cs="Times New Roman"/>
            <w:color w:val="000000" w:themeColor="text1"/>
            <w:lang w:val="en-GB"/>
          </w:rPr>
          <w:t>https://doi.org/10.1080/10926488.2023.2170753</w:t>
        </w:r>
      </w:hyperlink>
    </w:p>
    <w:p w14:paraId="79DC26AD"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Semino, E. (2021). “Not Soldiers but Fire-fighters” – Metaphors and Covid-19. </w:t>
      </w:r>
      <w:r w:rsidRPr="00697476">
        <w:rPr>
          <w:rFonts w:ascii="Times New Roman" w:hAnsi="Times New Roman" w:cs="Times New Roman"/>
          <w:i/>
          <w:iCs/>
          <w:color w:val="000000" w:themeColor="text1"/>
          <w:lang w:val="en-GB"/>
        </w:rPr>
        <w:t>Health Communication</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36</w:t>
      </w:r>
      <w:r w:rsidRPr="00697476">
        <w:rPr>
          <w:rFonts w:ascii="Times New Roman" w:hAnsi="Times New Roman" w:cs="Times New Roman"/>
          <w:color w:val="000000" w:themeColor="text1"/>
          <w:lang w:val="en-GB"/>
        </w:rPr>
        <w:t xml:space="preserve">(1), 50–58. </w:t>
      </w:r>
      <w:hyperlink r:id="rId32" w:history="1">
        <w:r w:rsidRPr="00697476">
          <w:rPr>
            <w:rStyle w:val="Hyperlink"/>
            <w:rFonts w:ascii="Times New Roman" w:hAnsi="Times New Roman" w:cs="Times New Roman"/>
            <w:color w:val="000000" w:themeColor="text1"/>
            <w:lang w:val="en-GB"/>
          </w:rPr>
          <w:t>https://doi.org/10.1080/10410236.2020.1844989</w:t>
        </w:r>
      </w:hyperlink>
    </w:p>
    <w:p w14:paraId="0DC4AD44"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Šeškauskienė. (2022). Metaphor in Legal Translation: Space as a Source Domain in English and Lithuanian Metaphor in Legal Discourse. In S. Inesa (Ed.), </w:t>
      </w:r>
      <w:r w:rsidRPr="00697476">
        <w:rPr>
          <w:rFonts w:ascii="Times New Roman" w:hAnsi="Times New Roman" w:cs="Times New Roman"/>
          <w:i/>
          <w:iCs/>
          <w:color w:val="000000" w:themeColor="text1"/>
          <w:lang w:val="en-GB"/>
        </w:rPr>
        <w:t>Metaphor in Legal Translation: Space as a Source Domain in English and Lithuanian</w:t>
      </w:r>
      <w:r w:rsidRPr="00697476">
        <w:rPr>
          <w:rFonts w:ascii="Times New Roman" w:hAnsi="Times New Roman" w:cs="Times New Roman"/>
          <w:color w:val="000000" w:themeColor="text1"/>
          <w:lang w:val="en-GB"/>
        </w:rPr>
        <w:t xml:space="preserve"> (pp. 114–145). Cambridge Scholars Publishing.</w:t>
      </w:r>
    </w:p>
    <w:p w14:paraId="4D37CB44"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5C5DD3">
        <w:rPr>
          <w:rFonts w:ascii="Times New Roman" w:hAnsi="Times New Roman" w:cs="Times New Roman"/>
          <w:color w:val="000000" w:themeColor="text1"/>
          <w:lang w:val="en-GB"/>
        </w:rPr>
        <w:t xml:space="preserve">Shava, G. N., &amp; Nkengbeza, D. (2019). </w:t>
      </w:r>
      <w:r w:rsidRPr="00697476">
        <w:rPr>
          <w:rFonts w:ascii="Times New Roman" w:hAnsi="Times New Roman" w:cs="Times New Roman"/>
          <w:color w:val="000000" w:themeColor="text1"/>
          <w:lang w:val="en-GB"/>
        </w:rPr>
        <w:t xml:space="preserve">Qualitative research paradigm: A design for distance education researchers. </w:t>
      </w:r>
      <w:r w:rsidRPr="00697476">
        <w:rPr>
          <w:rFonts w:ascii="Times New Roman" w:hAnsi="Times New Roman" w:cs="Times New Roman"/>
          <w:i/>
          <w:iCs/>
          <w:color w:val="000000" w:themeColor="text1"/>
          <w:lang w:val="en-GB"/>
        </w:rPr>
        <w:t>The Namibia CPD Journal for Educators</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5</w:t>
      </w:r>
      <w:r w:rsidRPr="00697476">
        <w:rPr>
          <w:rFonts w:ascii="Times New Roman" w:hAnsi="Times New Roman" w:cs="Times New Roman"/>
          <w:color w:val="000000" w:themeColor="text1"/>
          <w:lang w:val="en-GB"/>
        </w:rPr>
        <w:t xml:space="preserve">, 237–258. </w:t>
      </w:r>
      <w:hyperlink r:id="rId33" w:history="1">
        <w:r w:rsidRPr="00697476">
          <w:rPr>
            <w:rStyle w:val="Hyperlink"/>
            <w:rFonts w:ascii="Times New Roman" w:hAnsi="Times New Roman" w:cs="Times New Roman"/>
            <w:color w:val="000000" w:themeColor="text1"/>
            <w:lang w:val="en-GB"/>
          </w:rPr>
          <w:t>https://doi.org/10.32642/ncpdje.v5i0.1251</w:t>
        </w:r>
      </w:hyperlink>
    </w:p>
    <w:p w14:paraId="707DC711"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Sithole, A. (2025). Choosing a Qualitative Research Paradigm for Social Sciences: A Literature Review for Educational Researchers. </w:t>
      </w:r>
      <w:r w:rsidRPr="00697476">
        <w:rPr>
          <w:rFonts w:ascii="Times New Roman" w:hAnsi="Times New Roman" w:cs="Times New Roman"/>
          <w:i/>
          <w:iCs/>
          <w:color w:val="000000" w:themeColor="text1"/>
          <w:lang w:val="en-GB"/>
        </w:rPr>
        <w:t>International Journal of Research and Innovation in Social Science</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8</w:t>
      </w:r>
      <w:r w:rsidRPr="00697476">
        <w:rPr>
          <w:rFonts w:ascii="Times New Roman" w:hAnsi="Times New Roman" w:cs="Times New Roman"/>
          <w:color w:val="000000" w:themeColor="text1"/>
          <w:lang w:val="en-GB"/>
        </w:rPr>
        <w:t xml:space="preserve">(12), 3945–3954. </w:t>
      </w:r>
      <w:hyperlink r:id="rId34" w:history="1">
        <w:r w:rsidRPr="00697476">
          <w:rPr>
            <w:rStyle w:val="Hyperlink"/>
            <w:rFonts w:ascii="Times New Roman" w:hAnsi="Times New Roman" w:cs="Times New Roman"/>
            <w:color w:val="000000" w:themeColor="text1"/>
            <w:lang w:val="en-GB"/>
          </w:rPr>
          <w:t>https://doi.org/10.47772/ijriss.2024.8120327</w:t>
        </w:r>
      </w:hyperlink>
    </w:p>
    <w:p w14:paraId="244ACF70"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pt-PT"/>
        </w:rPr>
        <w:t xml:space="preserve">Swetha, M., &amp; Aravind, B. R. (2025). </w:t>
      </w:r>
      <w:r w:rsidRPr="00697476">
        <w:rPr>
          <w:rFonts w:ascii="Times New Roman" w:hAnsi="Times New Roman" w:cs="Times New Roman"/>
          <w:color w:val="000000" w:themeColor="text1"/>
          <w:lang w:val="en-GB"/>
        </w:rPr>
        <w:t xml:space="preserve">“Language as power: Analyzing the intersection of linguistics and politics in Ijeoma Oluo’s work.” </w:t>
      </w:r>
      <w:r w:rsidRPr="00697476">
        <w:rPr>
          <w:rFonts w:ascii="Times New Roman" w:hAnsi="Times New Roman" w:cs="Times New Roman"/>
          <w:i/>
          <w:iCs/>
          <w:color w:val="000000" w:themeColor="text1"/>
          <w:lang w:val="en-GB"/>
        </w:rPr>
        <w:t>Social Sciences &amp; Humanities Open</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11</w:t>
      </w:r>
      <w:r w:rsidRPr="00697476">
        <w:rPr>
          <w:rFonts w:ascii="Times New Roman" w:hAnsi="Times New Roman" w:cs="Times New Roman"/>
          <w:color w:val="000000" w:themeColor="text1"/>
          <w:lang w:val="en-GB"/>
        </w:rPr>
        <w:t xml:space="preserve">, 101405. </w:t>
      </w:r>
      <w:hyperlink r:id="rId35" w:history="1">
        <w:r w:rsidRPr="00697476">
          <w:rPr>
            <w:rStyle w:val="Hyperlink"/>
            <w:rFonts w:ascii="Times New Roman" w:hAnsi="Times New Roman" w:cs="Times New Roman"/>
            <w:color w:val="000000" w:themeColor="text1"/>
            <w:lang w:val="en-GB"/>
          </w:rPr>
          <w:t>https://doi.org/10.1016/j.ssaho.2025.101405</w:t>
        </w:r>
      </w:hyperlink>
    </w:p>
    <w:p w14:paraId="6504C3B1"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Tate, T. (2020). Your Father’s a Fighter; Your Daughter’s a Vegetable: A Critical Analysis of the Use of Metaphor in Clinical Practice. </w:t>
      </w:r>
      <w:r w:rsidRPr="00697476">
        <w:rPr>
          <w:rFonts w:ascii="Times New Roman" w:hAnsi="Times New Roman" w:cs="Times New Roman"/>
          <w:i/>
          <w:iCs/>
          <w:color w:val="000000" w:themeColor="text1"/>
          <w:lang w:val="en-GB"/>
        </w:rPr>
        <w:t>Hastings Center Report</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50</w:t>
      </w:r>
      <w:r w:rsidRPr="00697476">
        <w:rPr>
          <w:rFonts w:ascii="Times New Roman" w:hAnsi="Times New Roman" w:cs="Times New Roman"/>
          <w:color w:val="000000" w:themeColor="text1"/>
          <w:lang w:val="en-GB"/>
        </w:rPr>
        <w:t xml:space="preserve">(5), 20–29. </w:t>
      </w:r>
      <w:hyperlink r:id="rId36" w:history="1">
        <w:r w:rsidRPr="00697476">
          <w:rPr>
            <w:rStyle w:val="Hyperlink"/>
            <w:rFonts w:ascii="Times New Roman" w:hAnsi="Times New Roman" w:cs="Times New Roman"/>
            <w:color w:val="000000" w:themeColor="text1"/>
            <w:lang w:val="en-GB"/>
          </w:rPr>
          <w:t>https://doi.org/10.1002/hast.1182</w:t>
        </w:r>
      </w:hyperlink>
    </w:p>
    <w:p w14:paraId="02D44C80"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Thibodeau, P. H., Matlock, T., &amp; Flusberg, S. J. (2019). The role of metaphor in communication and thought. </w:t>
      </w:r>
      <w:r w:rsidRPr="00697476">
        <w:rPr>
          <w:rFonts w:ascii="Times New Roman" w:hAnsi="Times New Roman" w:cs="Times New Roman"/>
          <w:i/>
          <w:iCs/>
          <w:color w:val="000000" w:themeColor="text1"/>
          <w:lang w:val="en-GB"/>
        </w:rPr>
        <w:t>Language and Linguistics Compass</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13</w:t>
      </w:r>
      <w:r w:rsidRPr="00697476">
        <w:rPr>
          <w:rFonts w:ascii="Times New Roman" w:hAnsi="Times New Roman" w:cs="Times New Roman"/>
          <w:color w:val="000000" w:themeColor="text1"/>
          <w:lang w:val="en-GB"/>
        </w:rPr>
        <w:t xml:space="preserve">(5), 1–18. </w:t>
      </w:r>
      <w:hyperlink r:id="rId37" w:history="1">
        <w:r w:rsidRPr="00697476">
          <w:rPr>
            <w:rStyle w:val="Hyperlink"/>
            <w:rFonts w:ascii="Times New Roman" w:hAnsi="Times New Roman" w:cs="Times New Roman"/>
            <w:color w:val="000000" w:themeColor="text1"/>
            <w:lang w:val="en-GB"/>
          </w:rPr>
          <w:t>https://doi.org/10.1111/lnc3.12327</w:t>
        </w:r>
      </w:hyperlink>
    </w:p>
    <w:p w14:paraId="25876CE5"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Twardzisz, P. (2022). The Metaphoricity of the Noun Law. In S. Inesa (Ed.), </w:t>
      </w:r>
      <w:r w:rsidRPr="00697476">
        <w:rPr>
          <w:rFonts w:ascii="Times New Roman" w:hAnsi="Times New Roman" w:cs="Times New Roman"/>
          <w:i/>
          <w:iCs/>
          <w:color w:val="000000" w:themeColor="text1"/>
          <w:lang w:val="en-GB"/>
        </w:rPr>
        <w:t>Metaphor in Legal Discourse</w:t>
      </w:r>
      <w:r w:rsidRPr="00697476">
        <w:rPr>
          <w:rFonts w:ascii="Times New Roman" w:hAnsi="Times New Roman" w:cs="Times New Roman"/>
          <w:color w:val="000000" w:themeColor="text1"/>
          <w:lang w:val="en-GB"/>
        </w:rPr>
        <w:t xml:space="preserve"> (pp. 1–20). Cambridge Scholars Publishing.</w:t>
      </w:r>
    </w:p>
    <w:p w14:paraId="57694EFB"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Ure, J. (1971). Lexical Density and Register Differentiation. In G. E. Perren &amp; J. L. M. Trim (Eds.), </w:t>
      </w:r>
      <w:r w:rsidRPr="00697476">
        <w:rPr>
          <w:rFonts w:ascii="Times New Roman" w:hAnsi="Times New Roman" w:cs="Times New Roman"/>
          <w:i/>
          <w:iCs/>
          <w:color w:val="000000" w:themeColor="text1"/>
          <w:lang w:val="en-GB"/>
        </w:rPr>
        <w:t>Applications of linguistics</w:t>
      </w:r>
      <w:r w:rsidRPr="00697476">
        <w:rPr>
          <w:rFonts w:ascii="Times New Roman" w:hAnsi="Times New Roman" w:cs="Times New Roman"/>
          <w:color w:val="000000" w:themeColor="text1"/>
          <w:lang w:val="en-GB"/>
        </w:rPr>
        <w:t xml:space="preserve"> (pp. 443–445). Cambridge University Press.</w:t>
      </w:r>
    </w:p>
    <w:p w14:paraId="7E07D017"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Wang, V. X., Chen, X., Lim, L., &amp; Huang, C.-R. (2023). Framing Covid-19 reporting in the Macau Daily News using metaphors and gain/loss prospects: a war for collective gains. </w:t>
      </w:r>
      <w:r w:rsidRPr="00697476">
        <w:rPr>
          <w:rFonts w:ascii="Times New Roman" w:hAnsi="Times New Roman" w:cs="Times New Roman"/>
          <w:i/>
          <w:iCs/>
          <w:color w:val="000000" w:themeColor="text1"/>
          <w:lang w:val="en-GB"/>
        </w:rPr>
        <w:lastRenderedPageBreak/>
        <w:t>Humanities and Social Sciences Communications</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10</w:t>
      </w:r>
      <w:r w:rsidRPr="00697476">
        <w:rPr>
          <w:rFonts w:ascii="Times New Roman" w:hAnsi="Times New Roman" w:cs="Times New Roman"/>
          <w:color w:val="000000" w:themeColor="text1"/>
          <w:lang w:val="en-GB"/>
        </w:rPr>
        <w:t xml:space="preserve">(1). </w:t>
      </w:r>
      <w:hyperlink r:id="rId38" w:history="1">
        <w:r w:rsidRPr="00697476">
          <w:rPr>
            <w:rStyle w:val="Hyperlink"/>
            <w:rFonts w:ascii="Times New Roman" w:hAnsi="Times New Roman" w:cs="Times New Roman"/>
            <w:color w:val="000000" w:themeColor="text1"/>
            <w:lang w:val="en-GB"/>
          </w:rPr>
          <w:t>https://doi.org/10.1057/s41599-023-01994-3</w:t>
        </w:r>
      </w:hyperlink>
    </w:p>
    <w:p w14:paraId="0CC70B8D"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Wiredu, S. A. (2023). A Critical Cognitive Analysis of Metaphors in Dr. Kwame Nkrumah’s Political Speeches. </w:t>
      </w:r>
      <w:r w:rsidRPr="00697476">
        <w:rPr>
          <w:rFonts w:ascii="Times New Roman" w:hAnsi="Times New Roman" w:cs="Times New Roman"/>
          <w:i/>
          <w:iCs/>
          <w:color w:val="000000" w:themeColor="text1"/>
          <w:lang w:val="en-GB"/>
        </w:rPr>
        <w:t>International Journal of Linguistics, Literature and Translation</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6</w:t>
      </w:r>
      <w:r w:rsidRPr="00697476">
        <w:rPr>
          <w:rFonts w:ascii="Times New Roman" w:hAnsi="Times New Roman" w:cs="Times New Roman"/>
          <w:color w:val="000000" w:themeColor="text1"/>
          <w:lang w:val="en-GB"/>
        </w:rPr>
        <w:t xml:space="preserve">(5), 114–131. </w:t>
      </w:r>
      <w:hyperlink r:id="rId39" w:history="1">
        <w:r w:rsidRPr="00697476">
          <w:rPr>
            <w:rStyle w:val="Hyperlink"/>
            <w:rFonts w:ascii="Times New Roman" w:hAnsi="Times New Roman" w:cs="Times New Roman"/>
            <w:color w:val="000000" w:themeColor="text1"/>
            <w:lang w:val="en-GB"/>
          </w:rPr>
          <w:t>https://doi.org/10.32996/ijllt.2023.6.5.113</w:t>
        </w:r>
      </w:hyperlink>
    </w:p>
    <w:p w14:paraId="4B12EA2D" w14:textId="77777777" w:rsidR="00987E90" w:rsidRPr="00697476" w:rsidRDefault="00987E90" w:rsidP="00697476">
      <w:pPr>
        <w:spacing w:after="240" w:line="240" w:lineRule="auto"/>
        <w:ind w:left="720" w:hanging="720"/>
        <w:jc w:val="both"/>
        <w:rPr>
          <w:rFonts w:ascii="Times New Roman" w:hAnsi="Times New Roman" w:cs="Times New Roman"/>
          <w:color w:val="000000" w:themeColor="text1"/>
          <w:lang w:val="en-GB"/>
        </w:rPr>
      </w:pPr>
      <w:r w:rsidRPr="00697476">
        <w:rPr>
          <w:rFonts w:ascii="Times New Roman" w:hAnsi="Times New Roman" w:cs="Times New Roman"/>
          <w:color w:val="000000" w:themeColor="text1"/>
          <w:lang w:val="en-GB"/>
        </w:rPr>
        <w:t xml:space="preserve">Xu, Z., Wang, Y., &amp; Qian, Y. (2025). The design and application of in-depth interviews in primary care research. </w:t>
      </w:r>
      <w:r w:rsidRPr="00697476">
        <w:rPr>
          <w:rFonts w:ascii="Times New Roman" w:hAnsi="Times New Roman" w:cs="Times New Roman"/>
          <w:i/>
          <w:iCs/>
          <w:color w:val="000000" w:themeColor="text1"/>
          <w:lang w:val="en-GB"/>
        </w:rPr>
        <w:t>Chinese General Practice Journal</w:t>
      </w:r>
      <w:r w:rsidRPr="00697476">
        <w:rPr>
          <w:rFonts w:ascii="Times New Roman" w:hAnsi="Times New Roman" w:cs="Times New Roman"/>
          <w:color w:val="000000" w:themeColor="text1"/>
          <w:lang w:val="en-GB"/>
        </w:rPr>
        <w:t xml:space="preserve">, </w:t>
      </w:r>
      <w:r w:rsidRPr="00697476">
        <w:rPr>
          <w:rFonts w:ascii="Times New Roman" w:hAnsi="Times New Roman" w:cs="Times New Roman"/>
          <w:i/>
          <w:iCs/>
          <w:color w:val="000000" w:themeColor="text1"/>
          <w:lang w:val="en-GB"/>
        </w:rPr>
        <w:t>2</w:t>
      </w:r>
      <w:r w:rsidRPr="00697476">
        <w:rPr>
          <w:rFonts w:ascii="Times New Roman" w:hAnsi="Times New Roman" w:cs="Times New Roman"/>
          <w:color w:val="000000" w:themeColor="text1"/>
          <w:lang w:val="en-GB"/>
        </w:rPr>
        <w:t xml:space="preserve">(2), 100062. </w:t>
      </w:r>
      <w:hyperlink r:id="rId40" w:history="1">
        <w:r w:rsidRPr="00697476">
          <w:rPr>
            <w:rStyle w:val="Hyperlink"/>
            <w:rFonts w:ascii="Times New Roman" w:hAnsi="Times New Roman" w:cs="Times New Roman"/>
            <w:color w:val="000000" w:themeColor="text1"/>
            <w:lang w:val="en-GB"/>
          </w:rPr>
          <w:t>https://doi.org/10.1016/j.cgpj.2025.10006</w:t>
        </w:r>
      </w:hyperlink>
    </w:p>
    <w:p w14:paraId="1D06A02D" w14:textId="77777777" w:rsidR="004B2774" w:rsidRPr="00697476" w:rsidRDefault="004B2774" w:rsidP="00697476">
      <w:pPr>
        <w:spacing w:after="240" w:line="240" w:lineRule="auto"/>
        <w:ind w:left="720" w:hanging="720"/>
        <w:jc w:val="both"/>
        <w:rPr>
          <w:rFonts w:ascii="Times New Roman" w:hAnsi="Times New Roman" w:cs="Times New Roman"/>
          <w:color w:val="000000" w:themeColor="text1"/>
          <w:lang w:val="en-GB"/>
        </w:rPr>
      </w:pPr>
    </w:p>
    <w:p w14:paraId="6E5DC85A" w14:textId="77777777" w:rsidR="004B2774" w:rsidRPr="00697476" w:rsidRDefault="004B2774" w:rsidP="00697476">
      <w:pPr>
        <w:spacing w:after="240" w:line="240" w:lineRule="auto"/>
        <w:ind w:left="720" w:hanging="720"/>
        <w:jc w:val="both"/>
        <w:rPr>
          <w:rFonts w:ascii="Times New Roman" w:hAnsi="Times New Roman" w:cs="Times New Roman"/>
          <w:color w:val="000000" w:themeColor="text1"/>
          <w:lang w:val="en-GB"/>
        </w:rPr>
      </w:pPr>
    </w:p>
    <w:p w14:paraId="66864D15" w14:textId="77777777" w:rsidR="004B2774" w:rsidRPr="00697476" w:rsidRDefault="004B2774" w:rsidP="00697476">
      <w:pPr>
        <w:spacing w:after="240" w:line="240" w:lineRule="auto"/>
        <w:ind w:left="720" w:hanging="720"/>
        <w:jc w:val="both"/>
        <w:rPr>
          <w:rFonts w:ascii="Times New Roman" w:hAnsi="Times New Roman" w:cs="Times New Roman"/>
          <w:noProof/>
          <w:color w:val="000000" w:themeColor="text1"/>
          <w:kern w:val="0"/>
          <w14:ligatures w14:val="none"/>
        </w:rPr>
      </w:pPr>
    </w:p>
    <w:p w14:paraId="5966F299" w14:textId="77777777" w:rsidR="00C8729F" w:rsidRPr="00697476" w:rsidRDefault="00C8729F" w:rsidP="00697476">
      <w:pPr>
        <w:spacing w:after="240" w:line="240" w:lineRule="auto"/>
        <w:jc w:val="both"/>
        <w:rPr>
          <w:rFonts w:ascii="Times New Roman" w:hAnsi="Times New Roman" w:cs="Times New Roman"/>
          <w:color w:val="000000" w:themeColor="text1"/>
        </w:rPr>
      </w:pPr>
    </w:p>
    <w:sectPr w:rsidR="00C8729F" w:rsidRPr="00697476">
      <w:footerReference w:type="defaul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D2FB18" w14:textId="77777777" w:rsidR="00AF1FBA" w:rsidRDefault="00AF1FBA" w:rsidP="002B0101">
      <w:pPr>
        <w:spacing w:after="0" w:line="240" w:lineRule="auto"/>
      </w:pPr>
      <w:r>
        <w:separator/>
      </w:r>
    </w:p>
  </w:endnote>
  <w:endnote w:type="continuationSeparator" w:id="0">
    <w:p w14:paraId="09C9FEF4" w14:textId="77777777" w:rsidR="00AF1FBA" w:rsidRDefault="00AF1FBA" w:rsidP="002B0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6035392"/>
      <w:docPartObj>
        <w:docPartGallery w:val="Page Numbers (Bottom of Page)"/>
        <w:docPartUnique/>
      </w:docPartObj>
    </w:sdtPr>
    <w:sdtEndPr>
      <w:rPr>
        <w:noProof/>
      </w:rPr>
    </w:sdtEndPr>
    <w:sdtContent>
      <w:p w14:paraId="36653021" w14:textId="19489217" w:rsidR="002B0101" w:rsidRDefault="002B0101" w:rsidP="002B0101">
        <w:pPr>
          <w:pStyle w:val="Footer"/>
          <w:spacing w:line="360" w:lineRule="auto"/>
          <w:jc w:val="center"/>
        </w:pPr>
        <w:r>
          <w:fldChar w:fldCharType="begin"/>
        </w:r>
        <w:r>
          <w:instrText xml:space="preserve"> PAGE   \* MERGEFORMAT </w:instrText>
        </w:r>
        <w:r>
          <w:fldChar w:fldCharType="separate"/>
        </w:r>
        <w:r w:rsidR="0082366B">
          <w:rPr>
            <w:noProof/>
          </w:rPr>
          <w:t>21</w:t>
        </w:r>
        <w:r>
          <w:rPr>
            <w:noProof/>
          </w:rPr>
          <w:fldChar w:fldCharType="end"/>
        </w:r>
      </w:p>
    </w:sdtContent>
  </w:sdt>
  <w:p w14:paraId="06986204" w14:textId="77777777" w:rsidR="002B0101" w:rsidRDefault="002B01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6AFBDA" w14:textId="77777777" w:rsidR="00AF1FBA" w:rsidRDefault="00AF1FBA" w:rsidP="002B0101">
      <w:pPr>
        <w:spacing w:after="0" w:line="240" w:lineRule="auto"/>
      </w:pPr>
      <w:r>
        <w:separator/>
      </w:r>
    </w:p>
  </w:footnote>
  <w:footnote w:type="continuationSeparator" w:id="0">
    <w:p w14:paraId="31D46CBE" w14:textId="77777777" w:rsidR="00AF1FBA" w:rsidRDefault="00AF1FBA" w:rsidP="002B010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66762"/>
    <w:multiLevelType w:val="multilevel"/>
    <w:tmpl w:val="E326A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8D3E56"/>
    <w:multiLevelType w:val="multilevel"/>
    <w:tmpl w:val="3538EDDE"/>
    <w:lvl w:ilvl="0">
      <w:start w:val="1"/>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2" w15:restartNumberingAfterBreak="0">
    <w:nsid w:val="02297D78"/>
    <w:multiLevelType w:val="hybridMultilevel"/>
    <w:tmpl w:val="20108EB2"/>
    <w:lvl w:ilvl="0" w:tplc="3EACC318">
      <w:start w:val="1"/>
      <w:numFmt w:val="decimal"/>
      <w:lvlText w:val="%1."/>
      <w:lvlJc w:val="left"/>
      <w:pPr>
        <w:ind w:left="1080" w:hanging="360"/>
      </w:pPr>
      <w:rPr>
        <w:b w:val="0"/>
        <w:bCs w:val="0"/>
        <w:i w:val="0"/>
        <w:i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2CA2C37"/>
    <w:multiLevelType w:val="multilevel"/>
    <w:tmpl w:val="C6CC0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240C13"/>
    <w:multiLevelType w:val="hybridMultilevel"/>
    <w:tmpl w:val="4036D9E8"/>
    <w:lvl w:ilvl="0" w:tplc="81DC48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5F253E5"/>
    <w:multiLevelType w:val="hybridMultilevel"/>
    <w:tmpl w:val="8DA802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467DED"/>
    <w:multiLevelType w:val="multilevel"/>
    <w:tmpl w:val="97EE2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BC4A43"/>
    <w:multiLevelType w:val="multilevel"/>
    <w:tmpl w:val="6EA05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7175D7"/>
    <w:multiLevelType w:val="multilevel"/>
    <w:tmpl w:val="26BC4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1E0DBC"/>
    <w:multiLevelType w:val="multilevel"/>
    <w:tmpl w:val="3C609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906D45"/>
    <w:multiLevelType w:val="hybridMultilevel"/>
    <w:tmpl w:val="8FE25F28"/>
    <w:lvl w:ilvl="0" w:tplc="FFFFFFFF">
      <w:start w:val="1"/>
      <w:numFmt w:val="decimal"/>
      <w:lvlText w:val="%1."/>
      <w:lvlJc w:val="left"/>
      <w:pPr>
        <w:ind w:left="1080" w:hanging="360"/>
      </w:pPr>
      <w:rPr>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E2111F9"/>
    <w:multiLevelType w:val="hybridMultilevel"/>
    <w:tmpl w:val="6D7A45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BA4761"/>
    <w:multiLevelType w:val="multilevel"/>
    <w:tmpl w:val="2BEA1CB8"/>
    <w:lvl w:ilvl="0">
      <w:start w:val="4"/>
      <w:numFmt w:val="decimal"/>
      <w:lvlText w:val="%1.0"/>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A0B3128"/>
    <w:multiLevelType w:val="hybridMultilevel"/>
    <w:tmpl w:val="AB5092B8"/>
    <w:lvl w:ilvl="0" w:tplc="3704E6D2">
      <w:start w:val="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7279B6"/>
    <w:multiLevelType w:val="hybridMultilevel"/>
    <w:tmpl w:val="4280BF40"/>
    <w:lvl w:ilvl="0" w:tplc="6AF482C6">
      <w:start w:val="1"/>
      <w:numFmt w:val="decimal"/>
      <w:lvlText w:val="%1."/>
      <w:lvlJc w:val="left"/>
      <w:pPr>
        <w:ind w:left="1080" w:hanging="360"/>
      </w:pPr>
      <w:rPr>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FDB1786"/>
    <w:multiLevelType w:val="hybridMultilevel"/>
    <w:tmpl w:val="5FC0BA2C"/>
    <w:lvl w:ilvl="0" w:tplc="6AF482C6">
      <w:start w:val="1"/>
      <w:numFmt w:val="decimal"/>
      <w:lvlText w:val="%1."/>
      <w:lvlJc w:val="left"/>
      <w:pPr>
        <w:ind w:left="108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AE1C8D"/>
    <w:multiLevelType w:val="multilevel"/>
    <w:tmpl w:val="11A68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6A4573"/>
    <w:multiLevelType w:val="hybridMultilevel"/>
    <w:tmpl w:val="321A5A5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379F14CA"/>
    <w:multiLevelType w:val="multilevel"/>
    <w:tmpl w:val="763C7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0F7CCD"/>
    <w:multiLevelType w:val="hybridMultilevel"/>
    <w:tmpl w:val="4B3249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B0764C"/>
    <w:multiLevelType w:val="hybridMultilevel"/>
    <w:tmpl w:val="9AB8F498"/>
    <w:lvl w:ilvl="0" w:tplc="4188682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7844F5"/>
    <w:multiLevelType w:val="hybridMultilevel"/>
    <w:tmpl w:val="1C262B68"/>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A446296"/>
    <w:multiLevelType w:val="multilevel"/>
    <w:tmpl w:val="1AA2118E"/>
    <w:lvl w:ilvl="0">
      <w:start w:val="1"/>
      <w:numFmt w:val="decimal"/>
      <w:lvlText w:val="%1."/>
      <w:lvlJc w:val="left"/>
      <w:pPr>
        <w:ind w:left="1440" w:hanging="360"/>
      </w:pPr>
    </w:lvl>
    <w:lvl w:ilvl="1">
      <w:numFmt w:val="decimal"/>
      <w:isLgl/>
      <w:lvlText w:val="%1.%2"/>
      <w:lvlJc w:val="left"/>
      <w:pPr>
        <w:ind w:left="180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440"/>
      </w:pPr>
      <w:rPr>
        <w:rFonts w:hint="default"/>
      </w:rPr>
    </w:lvl>
    <w:lvl w:ilvl="4">
      <w:start w:val="1"/>
      <w:numFmt w:val="decimal"/>
      <w:isLgl/>
      <w:lvlText w:val="%1.%2.%3.%4.%5"/>
      <w:lvlJc w:val="left"/>
      <w:pPr>
        <w:ind w:left="2880" w:hanging="1800"/>
      </w:pPr>
      <w:rPr>
        <w:rFonts w:hint="default"/>
      </w:rPr>
    </w:lvl>
    <w:lvl w:ilvl="5">
      <w:start w:val="1"/>
      <w:numFmt w:val="decimal"/>
      <w:isLgl/>
      <w:lvlText w:val="%1.%2.%3.%4.%5.%6"/>
      <w:lvlJc w:val="left"/>
      <w:pPr>
        <w:ind w:left="2880" w:hanging="1800"/>
      </w:pPr>
      <w:rPr>
        <w:rFonts w:hint="default"/>
      </w:rPr>
    </w:lvl>
    <w:lvl w:ilvl="6">
      <w:start w:val="1"/>
      <w:numFmt w:val="decimal"/>
      <w:isLgl/>
      <w:lvlText w:val="%1.%2.%3.%4.%5.%6.%7"/>
      <w:lvlJc w:val="left"/>
      <w:pPr>
        <w:ind w:left="3240" w:hanging="2160"/>
      </w:pPr>
      <w:rPr>
        <w:rFonts w:hint="default"/>
      </w:rPr>
    </w:lvl>
    <w:lvl w:ilvl="7">
      <w:start w:val="1"/>
      <w:numFmt w:val="decimal"/>
      <w:isLgl/>
      <w:lvlText w:val="%1.%2.%3.%4.%5.%6.%7.%8"/>
      <w:lvlJc w:val="left"/>
      <w:pPr>
        <w:ind w:left="3600" w:hanging="2520"/>
      </w:pPr>
      <w:rPr>
        <w:rFonts w:hint="default"/>
      </w:rPr>
    </w:lvl>
    <w:lvl w:ilvl="8">
      <w:start w:val="1"/>
      <w:numFmt w:val="decimal"/>
      <w:isLgl/>
      <w:lvlText w:val="%1.%2.%3.%4.%5.%6.%7.%8.%9"/>
      <w:lvlJc w:val="left"/>
      <w:pPr>
        <w:ind w:left="3960" w:hanging="2880"/>
      </w:pPr>
      <w:rPr>
        <w:rFonts w:hint="default"/>
      </w:rPr>
    </w:lvl>
  </w:abstractNum>
  <w:abstractNum w:abstractNumId="23" w15:restartNumberingAfterBreak="0">
    <w:nsid w:val="5063369C"/>
    <w:multiLevelType w:val="hybridMultilevel"/>
    <w:tmpl w:val="E7B005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30F35B5"/>
    <w:multiLevelType w:val="multilevel"/>
    <w:tmpl w:val="44003DDE"/>
    <w:lvl w:ilvl="0">
      <w:start w:val="2"/>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5" w15:restartNumberingAfterBreak="0">
    <w:nsid w:val="546B54C5"/>
    <w:multiLevelType w:val="multilevel"/>
    <w:tmpl w:val="9594F76A"/>
    <w:lvl w:ilvl="0">
      <w:start w:val="5"/>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6" w15:restartNumberingAfterBreak="0">
    <w:nsid w:val="577E4F3D"/>
    <w:multiLevelType w:val="multilevel"/>
    <w:tmpl w:val="1AA2118E"/>
    <w:lvl w:ilvl="0">
      <w:start w:val="1"/>
      <w:numFmt w:val="decimal"/>
      <w:lvlText w:val="%1."/>
      <w:lvlJc w:val="left"/>
      <w:pPr>
        <w:ind w:left="1440" w:hanging="360"/>
      </w:pPr>
    </w:lvl>
    <w:lvl w:ilvl="1">
      <w:numFmt w:val="decimal"/>
      <w:isLgl/>
      <w:lvlText w:val="%1.%2"/>
      <w:lvlJc w:val="left"/>
      <w:pPr>
        <w:ind w:left="180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440"/>
      </w:pPr>
      <w:rPr>
        <w:rFonts w:hint="default"/>
      </w:rPr>
    </w:lvl>
    <w:lvl w:ilvl="4">
      <w:start w:val="1"/>
      <w:numFmt w:val="decimal"/>
      <w:isLgl/>
      <w:lvlText w:val="%1.%2.%3.%4.%5"/>
      <w:lvlJc w:val="left"/>
      <w:pPr>
        <w:ind w:left="2880" w:hanging="1800"/>
      </w:pPr>
      <w:rPr>
        <w:rFonts w:hint="default"/>
      </w:rPr>
    </w:lvl>
    <w:lvl w:ilvl="5">
      <w:start w:val="1"/>
      <w:numFmt w:val="decimal"/>
      <w:isLgl/>
      <w:lvlText w:val="%1.%2.%3.%4.%5.%6"/>
      <w:lvlJc w:val="left"/>
      <w:pPr>
        <w:ind w:left="2880" w:hanging="1800"/>
      </w:pPr>
      <w:rPr>
        <w:rFonts w:hint="default"/>
      </w:rPr>
    </w:lvl>
    <w:lvl w:ilvl="6">
      <w:start w:val="1"/>
      <w:numFmt w:val="decimal"/>
      <w:isLgl/>
      <w:lvlText w:val="%1.%2.%3.%4.%5.%6.%7"/>
      <w:lvlJc w:val="left"/>
      <w:pPr>
        <w:ind w:left="3240" w:hanging="2160"/>
      </w:pPr>
      <w:rPr>
        <w:rFonts w:hint="default"/>
      </w:rPr>
    </w:lvl>
    <w:lvl w:ilvl="7">
      <w:start w:val="1"/>
      <w:numFmt w:val="decimal"/>
      <w:isLgl/>
      <w:lvlText w:val="%1.%2.%3.%4.%5.%6.%7.%8"/>
      <w:lvlJc w:val="left"/>
      <w:pPr>
        <w:ind w:left="3600" w:hanging="2520"/>
      </w:pPr>
      <w:rPr>
        <w:rFonts w:hint="default"/>
      </w:rPr>
    </w:lvl>
    <w:lvl w:ilvl="8">
      <w:start w:val="1"/>
      <w:numFmt w:val="decimal"/>
      <w:isLgl/>
      <w:lvlText w:val="%1.%2.%3.%4.%5.%6.%7.%8.%9"/>
      <w:lvlJc w:val="left"/>
      <w:pPr>
        <w:ind w:left="3960" w:hanging="2880"/>
      </w:pPr>
      <w:rPr>
        <w:rFonts w:hint="default"/>
      </w:rPr>
    </w:lvl>
  </w:abstractNum>
  <w:abstractNum w:abstractNumId="27" w15:restartNumberingAfterBreak="0">
    <w:nsid w:val="587A04E5"/>
    <w:multiLevelType w:val="hybridMultilevel"/>
    <w:tmpl w:val="8FE25F28"/>
    <w:lvl w:ilvl="0" w:tplc="6AF482C6">
      <w:start w:val="1"/>
      <w:numFmt w:val="decimal"/>
      <w:lvlText w:val="%1."/>
      <w:lvlJc w:val="left"/>
      <w:pPr>
        <w:ind w:left="1080" w:hanging="360"/>
      </w:pPr>
      <w:rPr>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9C07280"/>
    <w:multiLevelType w:val="multilevel"/>
    <w:tmpl w:val="72AE1BC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1BB10F8"/>
    <w:multiLevelType w:val="hybridMultilevel"/>
    <w:tmpl w:val="321A5A5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63016A13"/>
    <w:multiLevelType w:val="hybridMultilevel"/>
    <w:tmpl w:val="2108BC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3114A0D"/>
    <w:multiLevelType w:val="hybridMultilevel"/>
    <w:tmpl w:val="2BE2D6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3BF7426"/>
    <w:multiLevelType w:val="hybridMultilevel"/>
    <w:tmpl w:val="2F8A35AE"/>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3" w15:restartNumberingAfterBreak="0">
    <w:nsid w:val="69036955"/>
    <w:multiLevelType w:val="hybridMultilevel"/>
    <w:tmpl w:val="2108BC5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B55BA2"/>
    <w:multiLevelType w:val="hybridMultilevel"/>
    <w:tmpl w:val="3D427964"/>
    <w:lvl w:ilvl="0" w:tplc="920C6A0C">
      <w:start w:val="1"/>
      <w:numFmt w:val="bullet"/>
      <w:lvlText w:val="•"/>
      <w:lvlJc w:val="left"/>
      <w:pPr>
        <w:ind w:left="720" w:hanging="360"/>
      </w:pPr>
    </w:lvl>
    <w:lvl w:ilvl="1" w:tplc="D8CED168">
      <w:numFmt w:val="decimal"/>
      <w:lvlText w:val=""/>
      <w:lvlJc w:val="left"/>
    </w:lvl>
    <w:lvl w:ilvl="2" w:tplc="17069D76">
      <w:numFmt w:val="decimal"/>
      <w:lvlText w:val=""/>
      <w:lvlJc w:val="left"/>
    </w:lvl>
    <w:lvl w:ilvl="3" w:tplc="3B7A3E5E">
      <w:numFmt w:val="decimal"/>
      <w:lvlText w:val=""/>
      <w:lvlJc w:val="left"/>
    </w:lvl>
    <w:lvl w:ilvl="4" w:tplc="F42E403C">
      <w:numFmt w:val="decimal"/>
      <w:lvlText w:val=""/>
      <w:lvlJc w:val="left"/>
    </w:lvl>
    <w:lvl w:ilvl="5" w:tplc="A9E2D426">
      <w:numFmt w:val="decimal"/>
      <w:lvlText w:val=""/>
      <w:lvlJc w:val="left"/>
    </w:lvl>
    <w:lvl w:ilvl="6" w:tplc="5A527A32">
      <w:numFmt w:val="decimal"/>
      <w:lvlText w:val=""/>
      <w:lvlJc w:val="left"/>
    </w:lvl>
    <w:lvl w:ilvl="7" w:tplc="3F60D19E">
      <w:numFmt w:val="decimal"/>
      <w:lvlText w:val=""/>
      <w:lvlJc w:val="left"/>
    </w:lvl>
    <w:lvl w:ilvl="8" w:tplc="4FE214D0">
      <w:numFmt w:val="decimal"/>
      <w:lvlText w:val=""/>
      <w:lvlJc w:val="left"/>
    </w:lvl>
  </w:abstractNum>
  <w:abstractNum w:abstractNumId="35" w15:restartNumberingAfterBreak="0">
    <w:nsid w:val="71E70BB8"/>
    <w:multiLevelType w:val="hybridMultilevel"/>
    <w:tmpl w:val="73CE3494"/>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6" w15:restartNumberingAfterBreak="0">
    <w:nsid w:val="76E7524C"/>
    <w:multiLevelType w:val="multilevel"/>
    <w:tmpl w:val="CEE01ED6"/>
    <w:lvl w:ilvl="0">
      <w:start w:val="3"/>
      <w:numFmt w:val="decimal"/>
      <w:lvlText w:val="%1"/>
      <w:lvlJc w:val="left"/>
      <w:pPr>
        <w:ind w:left="420" w:hanging="42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37" w15:restartNumberingAfterBreak="0">
    <w:nsid w:val="7EB83E84"/>
    <w:multiLevelType w:val="multilevel"/>
    <w:tmpl w:val="AF5046C8"/>
    <w:lvl w:ilvl="0">
      <w:start w:val="1"/>
      <w:numFmt w:val="decimal"/>
      <w:lvlText w:val="%1."/>
      <w:lvlJc w:val="left"/>
      <w:pPr>
        <w:tabs>
          <w:tab w:val="num" w:pos="1080"/>
        </w:tabs>
        <w:ind w:left="1080" w:hanging="360"/>
      </w:pPr>
      <w:rPr>
        <w:rFonts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8" w15:restartNumberingAfterBreak="0">
    <w:nsid w:val="7EEF7296"/>
    <w:multiLevelType w:val="multilevel"/>
    <w:tmpl w:val="72AE1B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4"/>
  </w:num>
  <w:num w:numId="2">
    <w:abstractNumId w:val="37"/>
  </w:num>
  <w:num w:numId="3">
    <w:abstractNumId w:val="24"/>
  </w:num>
  <w:num w:numId="4">
    <w:abstractNumId w:val="14"/>
  </w:num>
  <w:num w:numId="5">
    <w:abstractNumId w:val="27"/>
  </w:num>
  <w:num w:numId="6">
    <w:abstractNumId w:val="2"/>
  </w:num>
  <w:num w:numId="7">
    <w:abstractNumId w:val="21"/>
  </w:num>
  <w:num w:numId="8">
    <w:abstractNumId w:val="16"/>
  </w:num>
  <w:num w:numId="9">
    <w:abstractNumId w:val="18"/>
  </w:num>
  <w:num w:numId="10">
    <w:abstractNumId w:val="26"/>
  </w:num>
  <w:num w:numId="11">
    <w:abstractNumId w:val="17"/>
  </w:num>
  <w:num w:numId="12">
    <w:abstractNumId w:val="10"/>
  </w:num>
  <w:num w:numId="13">
    <w:abstractNumId w:val="15"/>
  </w:num>
  <w:num w:numId="14">
    <w:abstractNumId w:val="5"/>
  </w:num>
  <w:num w:numId="15">
    <w:abstractNumId w:val="38"/>
  </w:num>
  <w:num w:numId="16">
    <w:abstractNumId w:val="34"/>
    <w:lvlOverride w:ilvl="0">
      <w:startOverride w:val="1"/>
    </w:lvlOverride>
  </w:num>
  <w:num w:numId="17">
    <w:abstractNumId w:val="30"/>
  </w:num>
  <w:num w:numId="18">
    <w:abstractNumId w:val="31"/>
  </w:num>
  <w:num w:numId="19">
    <w:abstractNumId w:val="13"/>
  </w:num>
  <w:num w:numId="20">
    <w:abstractNumId w:val="6"/>
  </w:num>
  <w:num w:numId="21">
    <w:abstractNumId w:val="0"/>
  </w:num>
  <w:num w:numId="22">
    <w:abstractNumId w:val="3"/>
  </w:num>
  <w:num w:numId="23">
    <w:abstractNumId w:val="9"/>
  </w:num>
  <w:num w:numId="24">
    <w:abstractNumId w:val="23"/>
  </w:num>
  <w:num w:numId="25">
    <w:abstractNumId w:val="35"/>
  </w:num>
  <w:num w:numId="26">
    <w:abstractNumId w:val="32"/>
  </w:num>
  <w:num w:numId="27">
    <w:abstractNumId w:val="29"/>
  </w:num>
  <w:num w:numId="28">
    <w:abstractNumId w:val="7"/>
  </w:num>
  <w:num w:numId="29">
    <w:abstractNumId w:val="8"/>
  </w:num>
  <w:num w:numId="30">
    <w:abstractNumId w:val="33"/>
  </w:num>
  <w:num w:numId="31">
    <w:abstractNumId w:val="19"/>
  </w:num>
  <w:num w:numId="32">
    <w:abstractNumId w:val="20"/>
  </w:num>
  <w:num w:numId="33">
    <w:abstractNumId w:val="11"/>
  </w:num>
  <w:num w:numId="34">
    <w:abstractNumId w:val="1"/>
  </w:num>
  <w:num w:numId="35">
    <w:abstractNumId w:val="22"/>
  </w:num>
  <w:num w:numId="36">
    <w:abstractNumId w:val="36"/>
  </w:num>
  <w:num w:numId="37">
    <w:abstractNumId w:val="12"/>
  </w:num>
  <w:num w:numId="38">
    <w:abstractNumId w:val="28"/>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9B3"/>
    <w:rsid w:val="00005140"/>
    <w:rsid w:val="000230B3"/>
    <w:rsid w:val="000251E7"/>
    <w:rsid w:val="00025E95"/>
    <w:rsid w:val="000327B3"/>
    <w:rsid w:val="00051F00"/>
    <w:rsid w:val="000614D3"/>
    <w:rsid w:val="00087AA0"/>
    <w:rsid w:val="00096970"/>
    <w:rsid w:val="000A2788"/>
    <w:rsid w:val="000B1371"/>
    <w:rsid w:val="000B6DF3"/>
    <w:rsid w:val="000C0705"/>
    <w:rsid w:val="000C3C74"/>
    <w:rsid w:val="000C7592"/>
    <w:rsid w:val="000E663C"/>
    <w:rsid w:val="000F00A9"/>
    <w:rsid w:val="000F3273"/>
    <w:rsid w:val="00105201"/>
    <w:rsid w:val="00105D81"/>
    <w:rsid w:val="00111D34"/>
    <w:rsid w:val="0011784A"/>
    <w:rsid w:val="001333F9"/>
    <w:rsid w:val="001376C4"/>
    <w:rsid w:val="001379B2"/>
    <w:rsid w:val="00141C0F"/>
    <w:rsid w:val="001509B3"/>
    <w:rsid w:val="00155833"/>
    <w:rsid w:val="00156395"/>
    <w:rsid w:val="001573F6"/>
    <w:rsid w:val="00176DAA"/>
    <w:rsid w:val="0019187B"/>
    <w:rsid w:val="001921A8"/>
    <w:rsid w:val="001A1612"/>
    <w:rsid w:val="001D0FDB"/>
    <w:rsid w:val="001D2E01"/>
    <w:rsid w:val="001E6F00"/>
    <w:rsid w:val="001F33B1"/>
    <w:rsid w:val="002047FB"/>
    <w:rsid w:val="0023075A"/>
    <w:rsid w:val="00262D8B"/>
    <w:rsid w:val="002653D3"/>
    <w:rsid w:val="00273819"/>
    <w:rsid w:val="00274F9F"/>
    <w:rsid w:val="002863A4"/>
    <w:rsid w:val="002A1289"/>
    <w:rsid w:val="002A130E"/>
    <w:rsid w:val="002A30C4"/>
    <w:rsid w:val="002A44BD"/>
    <w:rsid w:val="002A7BE4"/>
    <w:rsid w:val="002B0101"/>
    <w:rsid w:val="002B3474"/>
    <w:rsid w:val="002B35E8"/>
    <w:rsid w:val="002C16FC"/>
    <w:rsid w:val="002D1CA8"/>
    <w:rsid w:val="0030433F"/>
    <w:rsid w:val="00321864"/>
    <w:rsid w:val="00340676"/>
    <w:rsid w:val="003544F8"/>
    <w:rsid w:val="00361DBE"/>
    <w:rsid w:val="0036251C"/>
    <w:rsid w:val="00363A3F"/>
    <w:rsid w:val="0038641D"/>
    <w:rsid w:val="00391E47"/>
    <w:rsid w:val="003A23DA"/>
    <w:rsid w:val="003A37DB"/>
    <w:rsid w:val="003B65AD"/>
    <w:rsid w:val="003B65F8"/>
    <w:rsid w:val="003C2420"/>
    <w:rsid w:val="003C2C84"/>
    <w:rsid w:val="003C46F7"/>
    <w:rsid w:val="003D1C51"/>
    <w:rsid w:val="003F5A30"/>
    <w:rsid w:val="00414535"/>
    <w:rsid w:val="004201CD"/>
    <w:rsid w:val="004225F8"/>
    <w:rsid w:val="004265CB"/>
    <w:rsid w:val="00430DFA"/>
    <w:rsid w:val="00433A26"/>
    <w:rsid w:val="00446645"/>
    <w:rsid w:val="00453847"/>
    <w:rsid w:val="00454113"/>
    <w:rsid w:val="0046094F"/>
    <w:rsid w:val="0047283E"/>
    <w:rsid w:val="004728B7"/>
    <w:rsid w:val="00484554"/>
    <w:rsid w:val="00490A5C"/>
    <w:rsid w:val="004A62DE"/>
    <w:rsid w:val="004A6EAB"/>
    <w:rsid w:val="004B2774"/>
    <w:rsid w:val="004C633F"/>
    <w:rsid w:val="004C701F"/>
    <w:rsid w:val="004F5D36"/>
    <w:rsid w:val="004F6FF6"/>
    <w:rsid w:val="0050295C"/>
    <w:rsid w:val="00505C98"/>
    <w:rsid w:val="0050632A"/>
    <w:rsid w:val="005141B9"/>
    <w:rsid w:val="00521A0A"/>
    <w:rsid w:val="00530102"/>
    <w:rsid w:val="005310D4"/>
    <w:rsid w:val="00533C62"/>
    <w:rsid w:val="005612A8"/>
    <w:rsid w:val="00572EFA"/>
    <w:rsid w:val="00576793"/>
    <w:rsid w:val="0058283A"/>
    <w:rsid w:val="0058294A"/>
    <w:rsid w:val="0059161C"/>
    <w:rsid w:val="00592730"/>
    <w:rsid w:val="005C5DD3"/>
    <w:rsid w:val="005C75B8"/>
    <w:rsid w:val="005E1093"/>
    <w:rsid w:val="005E627F"/>
    <w:rsid w:val="005E72FC"/>
    <w:rsid w:val="00602202"/>
    <w:rsid w:val="006207B1"/>
    <w:rsid w:val="006414BB"/>
    <w:rsid w:val="00644625"/>
    <w:rsid w:val="00656D68"/>
    <w:rsid w:val="0065753D"/>
    <w:rsid w:val="0066219F"/>
    <w:rsid w:val="00680E83"/>
    <w:rsid w:val="006813A9"/>
    <w:rsid w:val="00697233"/>
    <w:rsid w:val="00697476"/>
    <w:rsid w:val="006A4622"/>
    <w:rsid w:val="006B2BC8"/>
    <w:rsid w:val="006B3C82"/>
    <w:rsid w:val="006B539C"/>
    <w:rsid w:val="006C41BA"/>
    <w:rsid w:val="006C4C06"/>
    <w:rsid w:val="006C6626"/>
    <w:rsid w:val="006F38B9"/>
    <w:rsid w:val="00707493"/>
    <w:rsid w:val="00730687"/>
    <w:rsid w:val="00731AA8"/>
    <w:rsid w:val="007379A5"/>
    <w:rsid w:val="00737B45"/>
    <w:rsid w:val="0074463D"/>
    <w:rsid w:val="0075653E"/>
    <w:rsid w:val="00766F37"/>
    <w:rsid w:val="007738C4"/>
    <w:rsid w:val="007748EA"/>
    <w:rsid w:val="00781339"/>
    <w:rsid w:val="00782B2D"/>
    <w:rsid w:val="00795E65"/>
    <w:rsid w:val="007A2643"/>
    <w:rsid w:val="007A4CFA"/>
    <w:rsid w:val="007C4A66"/>
    <w:rsid w:val="007D450E"/>
    <w:rsid w:val="007E1A9D"/>
    <w:rsid w:val="007F4C1A"/>
    <w:rsid w:val="007F69EC"/>
    <w:rsid w:val="0082366B"/>
    <w:rsid w:val="00825566"/>
    <w:rsid w:val="008473DF"/>
    <w:rsid w:val="0085055D"/>
    <w:rsid w:val="00852350"/>
    <w:rsid w:val="00862C9C"/>
    <w:rsid w:val="00865439"/>
    <w:rsid w:val="008911E0"/>
    <w:rsid w:val="008A496D"/>
    <w:rsid w:val="008B4819"/>
    <w:rsid w:val="008B5440"/>
    <w:rsid w:val="008D1A3C"/>
    <w:rsid w:val="008E41A7"/>
    <w:rsid w:val="008F61AC"/>
    <w:rsid w:val="00906221"/>
    <w:rsid w:val="009126EC"/>
    <w:rsid w:val="00925127"/>
    <w:rsid w:val="00925F2C"/>
    <w:rsid w:val="009344D5"/>
    <w:rsid w:val="0093720F"/>
    <w:rsid w:val="009400A2"/>
    <w:rsid w:val="00940D1A"/>
    <w:rsid w:val="009458EA"/>
    <w:rsid w:val="00953315"/>
    <w:rsid w:val="00956AB4"/>
    <w:rsid w:val="0096684A"/>
    <w:rsid w:val="00976349"/>
    <w:rsid w:val="00981569"/>
    <w:rsid w:val="00985B12"/>
    <w:rsid w:val="0098656F"/>
    <w:rsid w:val="00987E90"/>
    <w:rsid w:val="00991E10"/>
    <w:rsid w:val="009C200A"/>
    <w:rsid w:val="009D011D"/>
    <w:rsid w:val="009E4AB3"/>
    <w:rsid w:val="009F4B5F"/>
    <w:rsid w:val="009F5897"/>
    <w:rsid w:val="009F7911"/>
    <w:rsid w:val="00A006FB"/>
    <w:rsid w:val="00A31E19"/>
    <w:rsid w:val="00A4118E"/>
    <w:rsid w:val="00A45110"/>
    <w:rsid w:val="00A4661F"/>
    <w:rsid w:val="00A56BFF"/>
    <w:rsid w:val="00A60ACE"/>
    <w:rsid w:val="00A6402B"/>
    <w:rsid w:val="00A70A78"/>
    <w:rsid w:val="00A917F6"/>
    <w:rsid w:val="00A947EB"/>
    <w:rsid w:val="00A961BA"/>
    <w:rsid w:val="00AA4681"/>
    <w:rsid w:val="00AB2C03"/>
    <w:rsid w:val="00AB302C"/>
    <w:rsid w:val="00AD24DC"/>
    <w:rsid w:val="00AD3A45"/>
    <w:rsid w:val="00AD7811"/>
    <w:rsid w:val="00AE0E8D"/>
    <w:rsid w:val="00AF1FBA"/>
    <w:rsid w:val="00AF5C7C"/>
    <w:rsid w:val="00B036EC"/>
    <w:rsid w:val="00B12ABB"/>
    <w:rsid w:val="00B3113F"/>
    <w:rsid w:val="00B35D40"/>
    <w:rsid w:val="00B40490"/>
    <w:rsid w:val="00B70970"/>
    <w:rsid w:val="00B71A06"/>
    <w:rsid w:val="00B72124"/>
    <w:rsid w:val="00BA0F9B"/>
    <w:rsid w:val="00BA4FCA"/>
    <w:rsid w:val="00BB1246"/>
    <w:rsid w:val="00BB341C"/>
    <w:rsid w:val="00C00E97"/>
    <w:rsid w:val="00C0275F"/>
    <w:rsid w:val="00C1653E"/>
    <w:rsid w:val="00C307AF"/>
    <w:rsid w:val="00C3224D"/>
    <w:rsid w:val="00C407F9"/>
    <w:rsid w:val="00C420F4"/>
    <w:rsid w:val="00C47E5B"/>
    <w:rsid w:val="00C66CD6"/>
    <w:rsid w:val="00C74828"/>
    <w:rsid w:val="00C7799E"/>
    <w:rsid w:val="00C83355"/>
    <w:rsid w:val="00C8729F"/>
    <w:rsid w:val="00C933B3"/>
    <w:rsid w:val="00C94E53"/>
    <w:rsid w:val="00C961D3"/>
    <w:rsid w:val="00CA2F2F"/>
    <w:rsid w:val="00CA418E"/>
    <w:rsid w:val="00CB46D6"/>
    <w:rsid w:val="00CD1B93"/>
    <w:rsid w:val="00CD6619"/>
    <w:rsid w:val="00CE1DC6"/>
    <w:rsid w:val="00CE7B25"/>
    <w:rsid w:val="00CF4397"/>
    <w:rsid w:val="00CF73D9"/>
    <w:rsid w:val="00D05315"/>
    <w:rsid w:val="00D1307F"/>
    <w:rsid w:val="00D130F1"/>
    <w:rsid w:val="00D13D30"/>
    <w:rsid w:val="00D21128"/>
    <w:rsid w:val="00D2290D"/>
    <w:rsid w:val="00D27ED1"/>
    <w:rsid w:val="00D330E7"/>
    <w:rsid w:val="00D37672"/>
    <w:rsid w:val="00D42D4A"/>
    <w:rsid w:val="00D548FF"/>
    <w:rsid w:val="00D5738F"/>
    <w:rsid w:val="00D725F6"/>
    <w:rsid w:val="00D72EB2"/>
    <w:rsid w:val="00D82378"/>
    <w:rsid w:val="00D85BAA"/>
    <w:rsid w:val="00D9629C"/>
    <w:rsid w:val="00DA0EDC"/>
    <w:rsid w:val="00DA6798"/>
    <w:rsid w:val="00DA7219"/>
    <w:rsid w:val="00DA7738"/>
    <w:rsid w:val="00DB5AB1"/>
    <w:rsid w:val="00DB60E8"/>
    <w:rsid w:val="00DB7D97"/>
    <w:rsid w:val="00DC7D8F"/>
    <w:rsid w:val="00DD4B02"/>
    <w:rsid w:val="00DD740A"/>
    <w:rsid w:val="00DF29A4"/>
    <w:rsid w:val="00DF7F53"/>
    <w:rsid w:val="00E07D78"/>
    <w:rsid w:val="00E13F27"/>
    <w:rsid w:val="00E16507"/>
    <w:rsid w:val="00E236A8"/>
    <w:rsid w:val="00E36090"/>
    <w:rsid w:val="00E36A02"/>
    <w:rsid w:val="00E4083C"/>
    <w:rsid w:val="00E455E0"/>
    <w:rsid w:val="00E5467A"/>
    <w:rsid w:val="00E802BF"/>
    <w:rsid w:val="00E950D3"/>
    <w:rsid w:val="00EC0393"/>
    <w:rsid w:val="00EC4C29"/>
    <w:rsid w:val="00EE0E0A"/>
    <w:rsid w:val="00EE0EC9"/>
    <w:rsid w:val="00EF6FF0"/>
    <w:rsid w:val="00F06B81"/>
    <w:rsid w:val="00F10230"/>
    <w:rsid w:val="00F224F9"/>
    <w:rsid w:val="00F25D88"/>
    <w:rsid w:val="00F5526C"/>
    <w:rsid w:val="00F73D0D"/>
    <w:rsid w:val="00F755C1"/>
    <w:rsid w:val="00F8233A"/>
    <w:rsid w:val="00F839CA"/>
    <w:rsid w:val="00F86C1F"/>
    <w:rsid w:val="00F931FA"/>
    <w:rsid w:val="00F953FB"/>
    <w:rsid w:val="00FA10B5"/>
    <w:rsid w:val="00FA2F5A"/>
    <w:rsid w:val="00FB6E92"/>
    <w:rsid w:val="00FC02E3"/>
    <w:rsid w:val="00FC1441"/>
    <w:rsid w:val="00FC4575"/>
    <w:rsid w:val="00FC5DD6"/>
    <w:rsid w:val="00FC6D95"/>
    <w:rsid w:val="00FD02C9"/>
    <w:rsid w:val="00FE3D6C"/>
    <w:rsid w:val="00FF6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EF815"/>
  <w15:chartTrackingRefBased/>
  <w15:docId w15:val="{21964DF2-5B8D-42CA-BAD8-B63A4E34B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509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509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509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09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09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09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09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09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09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9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509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509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09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09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09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09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09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09B3"/>
    <w:rPr>
      <w:rFonts w:eastAsiaTheme="majorEastAsia" w:cstheme="majorBidi"/>
      <w:color w:val="272727" w:themeColor="text1" w:themeTint="D8"/>
    </w:rPr>
  </w:style>
  <w:style w:type="paragraph" w:styleId="Title">
    <w:name w:val="Title"/>
    <w:basedOn w:val="Normal"/>
    <w:next w:val="Normal"/>
    <w:link w:val="TitleChar"/>
    <w:uiPriority w:val="10"/>
    <w:qFormat/>
    <w:rsid w:val="001509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09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09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09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09B3"/>
    <w:pPr>
      <w:spacing w:before="160"/>
      <w:jc w:val="center"/>
    </w:pPr>
    <w:rPr>
      <w:i/>
      <w:iCs/>
      <w:color w:val="404040" w:themeColor="text1" w:themeTint="BF"/>
    </w:rPr>
  </w:style>
  <w:style w:type="character" w:customStyle="1" w:styleId="QuoteChar">
    <w:name w:val="Quote Char"/>
    <w:basedOn w:val="DefaultParagraphFont"/>
    <w:link w:val="Quote"/>
    <w:uiPriority w:val="29"/>
    <w:rsid w:val="001509B3"/>
    <w:rPr>
      <w:i/>
      <w:iCs/>
      <w:color w:val="404040" w:themeColor="text1" w:themeTint="BF"/>
    </w:rPr>
  </w:style>
  <w:style w:type="paragraph" w:styleId="ListParagraph">
    <w:name w:val="List Paragraph"/>
    <w:basedOn w:val="Normal"/>
    <w:uiPriority w:val="34"/>
    <w:qFormat/>
    <w:rsid w:val="001509B3"/>
    <w:pPr>
      <w:ind w:left="720"/>
      <w:contextualSpacing/>
    </w:pPr>
  </w:style>
  <w:style w:type="character" w:styleId="IntenseEmphasis">
    <w:name w:val="Intense Emphasis"/>
    <w:basedOn w:val="DefaultParagraphFont"/>
    <w:uiPriority w:val="21"/>
    <w:qFormat/>
    <w:rsid w:val="001509B3"/>
    <w:rPr>
      <w:i/>
      <w:iCs/>
      <w:color w:val="0F4761" w:themeColor="accent1" w:themeShade="BF"/>
    </w:rPr>
  </w:style>
  <w:style w:type="paragraph" w:styleId="IntenseQuote">
    <w:name w:val="Intense Quote"/>
    <w:basedOn w:val="Normal"/>
    <w:next w:val="Normal"/>
    <w:link w:val="IntenseQuoteChar"/>
    <w:uiPriority w:val="30"/>
    <w:qFormat/>
    <w:rsid w:val="001509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09B3"/>
    <w:rPr>
      <w:i/>
      <w:iCs/>
      <w:color w:val="0F4761" w:themeColor="accent1" w:themeShade="BF"/>
    </w:rPr>
  </w:style>
  <w:style w:type="character" w:styleId="IntenseReference">
    <w:name w:val="Intense Reference"/>
    <w:basedOn w:val="DefaultParagraphFont"/>
    <w:uiPriority w:val="32"/>
    <w:qFormat/>
    <w:rsid w:val="001509B3"/>
    <w:rPr>
      <w:b/>
      <w:bCs/>
      <w:smallCaps/>
      <w:color w:val="0F4761" w:themeColor="accent1" w:themeShade="BF"/>
      <w:spacing w:val="5"/>
    </w:rPr>
  </w:style>
  <w:style w:type="character" w:customStyle="1" w:styleId="relative">
    <w:name w:val="relative"/>
    <w:basedOn w:val="DefaultParagraphFont"/>
    <w:rsid w:val="00361DBE"/>
  </w:style>
  <w:style w:type="character" w:styleId="Emphasis">
    <w:name w:val="Emphasis"/>
    <w:basedOn w:val="DefaultParagraphFont"/>
    <w:uiPriority w:val="20"/>
    <w:qFormat/>
    <w:rsid w:val="000F3273"/>
    <w:rPr>
      <w:i/>
      <w:iCs/>
    </w:rPr>
  </w:style>
  <w:style w:type="character" w:styleId="Strong">
    <w:name w:val="Strong"/>
    <w:basedOn w:val="DefaultParagraphFont"/>
    <w:uiPriority w:val="22"/>
    <w:qFormat/>
    <w:rsid w:val="000F3273"/>
    <w:rPr>
      <w:b/>
      <w:bCs/>
    </w:rPr>
  </w:style>
  <w:style w:type="paragraph" w:styleId="NormalWeb">
    <w:name w:val="Normal (Web)"/>
    <w:basedOn w:val="Normal"/>
    <w:uiPriority w:val="99"/>
    <w:unhideWhenUsed/>
    <w:rsid w:val="000F327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E13F27"/>
    <w:rPr>
      <w:color w:val="467886" w:themeColor="hyperlink"/>
      <w:u w:val="single"/>
    </w:rPr>
  </w:style>
  <w:style w:type="character" w:customStyle="1" w:styleId="UnresolvedMention">
    <w:name w:val="Unresolved Mention"/>
    <w:basedOn w:val="DefaultParagraphFont"/>
    <w:uiPriority w:val="99"/>
    <w:semiHidden/>
    <w:unhideWhenUsed/>
    <w:rsid w:val="00E13F27"/>
    <w:rPr>
      <w:color w:val="605E5C"/>
      <w:shd w:val="clear" w:color="auto" w:fill="E1DFDD"/>
    </w:rPr>
  </w:style>
  <w:style w:type="paragraph" w:styleId="Bibliography">
    <w:name w:val="Bibliography"/>
    <w:basedOn w:val="Normal"/>
    <w:next w:val="Normal"/>
    <w:uiPriority w:val="37"/>
    <w:unhideWhenUsed/>
    <w:rsid w:val="009126EC"/>
  </w:style>
  <w:style w:type="paragraph" w:styleId="Revision">
    <w:name w:val="Revision"/>
    <w:hidden/>
    <w:uiPriority w:val="99"/>
    <w:semiHidden/>
    <w:rsid w:val="00A961BA"/>
    <w:pPr>
      <w:spacing w:after="0" w:line="240" w:lineRule="auto"/>
    </w:pPr>
  </w:style>
  <w:style w:type="character" w:styleId="CommentReference">
    <w:name w:val="annotation reference"/>
    <w:basedOn w:val="DefaultParagraphFont"/>
    <w:uiPriority w:val="99"/>
    <w:semiHidden/>
    <w:unhideWhenUsed/>
    <w:rsid w:val="00A961BA"/>
    <w:rPr>
      <w:sz w:val="16"/>
      <w:szCs w:val="16"/>
    </w:rPr>
  </w:style>
  <w:style w:type="paragraph" w:styleId="CommentText">
    <w:name w:val="annotation text"/>
    <w:basedOn w:val="Normal"/>
    <w:link w:val="CommentTextChar"/>
    <w:uiPriority w:val="99"/>
    <w:unhideWhenUsed/>
    <w:rsid w:val="00A961BA"/>
    <w:pPr>
      <w:spacing w:line="240" w:lineRule="auto"/>
    </w:pPr>
    <w:rPr>
      <w:sz w:val="20"/>
      <w:szCs w:val="20"/>
    </w:rPr>
  </w:style>
  <w:style w:type="character" w:customStyle="1" w:styleId="CommentTextChar">
    <w:name w:val="Comment Text Char"/>
    <w:basedOn w:val="DefaultParagraphFont"/>
    <w:link w:val="CommentText"/>
    <w:uiPriority w:val="99"/>
    <w:rsid w:val="00A961BA"/>
    <w:rPr>
      <w:sz w:val="20"/>
      <w:szCs w:val="20"/>
    </w:rPr>
  </w:style>
  <w:style w:type="paragraph" w:styleId="CommentSubject">
    <w:name w:val="annotation subject"/>
    <w:basedOn w:val="CommentText"/>
    <w:next w:val="CommentText"/>
    <w:link w:val="CommentSubjectChar"/>
    <w:uiPriority w:val="99"/>
    <w:semiHidden/>
    <w:unhideWhenUsed/>
    <w:rsid w:val="00A961BA"/>
    <w:rPr>
      <w:b/>
      <w:bCs/>
    </w:rPr>
  </w:style>
  <w:style w:type="character" w:customStyle="1" w:styleId="CommentSubjectChar">
    <w:name w:val="Comment Subject Char"/>
    <w:basedOn w:val="CommentTextChar"/>
    <w:link w:val="CommentSubject"/>
    <w:uiPriority w:val="99"/>
    <w:semiHidden/>
    <w:rsid w:val="00A961BA"/>
    <w:rPr>
      <w:b/>
      <w:bCs/>
      <w:sz w:val="20"/>
      <w:szCs w:val="20"/>
    </w:rPr>
  </w:style>
  <w:style w:type="table" w:styleId="TableGrid">
    <w:name w:val="Table Grid"/>
    <w:basedOn w:val="TableNormal"/>
    <w:uiPriority w:val="39"/>
    <w:rsid w:val="00602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917F6"/>
    <w:pPr>
      <w:spacing w:after="200" w:line="240" w:lineRule="auto"/>
    </w:pPr>
    <w:rPr>
      <w:i/>
      <w:iCs/>
      <w:color w:val="0E2841" w:themeColor="text2"/>
      <w:sz w:val="18"/>
      <w:szCs w:val="18"/>
    </w:rPr>
  </w:style>
  <w:style w:type="paragraph" w:styleId="NoSpacing">
    <w:name w:val="No Spacing"/>
    <w:uiPriority w:val="1"/>
    <w:qFormat/>
    <w:rsid w:val="00656D68"/>
    <w:pPr>
      <w:spacing w:after="0" w:line="240" w:lineRule="auto"/>
    </w:pPr>
  </w:style>
  <w:style w:type="table" w:styleId="ListTable6Colorful">
    <w:name w:val="List Table 6 Colorful"/>
    <w:basedOn w:val="TableNormal"/>
    <w:uiPriority w:val="51"/>
    <w:rsid w:val="00F25D8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2B01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0101"/>
  </w:style>
  <w:style w:type="paragraph" w:styleId="Footer">
    <w:name w:val="footer"/>
    <w:basedOn w:val="Normal"/>
    <w:link w:val="FooterChar"/>
    <w:uiPriority w:val="99"/>
    <w:unhideWhenUsed/>
    <w:rsid w:val="002B01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0101"/>
  </w:style>
  <w:style w:type="table" w:styleId="ListTable2">
    <w:name w:val="List Table 2"/>
    <w:basedOn w:val="TableNormal"/>
    <w:uiPriority w:val="47"/>
    <w:rsid w:val="005C5DD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99729">
      <w:bodyDiv w:val="1"/>
      <w:marLeft w:val="0"/>
      <w:marRight w:val="0"/>
      <w:marTop w:val="0"/>
      <w:marBottom w:val="0"/>
      <w:divBdr>
        <w:top w:val="none" w:sz="0" w:space="0" w:color="auto"/>
        <w:left w:val="none" w:sz="0" w:space="0" w:color="auto"/>
        <w:bottom w:val="none" w:sz="0" w:space="0" w:color="auto"/>
        <w:right w:val="none" w:sz="0" w:space="0" w:color="auto"/>
      </w:divBdr>
    </w:div>
    <w:div w:id="112793642">
      <w:bodyDiv w:val="1"/>
      <w:marLeft w:val="0"/>
      <w:marRight w:val="0"/>
      <w:marTop w:val="0"/>
      <w:marBottom w:val="0"/>
      <w:divBdr>
        <w:top w:val="none" w:sz="0" w:space="0" w:color="auto"/>
        <w:left w:val="none" w:sz="0" w:space="0" w:color="auto"/>
        <w:bottom w:val="none" w:sz="0" w:space="0" w:color="auto"/>
        <w:right w:val="none" w:sz="0" w:space="0" w:color="auto"/>
      </w:divBdr>
    </w:div>
    <w:div w:id="120074108">
      <w:bodyDiv w:val="1"/>
      <w:marLeft w:val="0"/>
      <w:marRight w:val="0"/>
      <w:marTop w:val="0"/>
      <w:marBottom w:val="0"/>
      <w:divBdr>
        <w:top w:val="none" w:sz="0" w:space="0" w:color="auto"/>
        <w:left w:val="none" w:sz="0" w:space="0" w:color="auto"/>
        <w:bottom w:val="none" w:sz="0" w:space="0" w:color="auto"/>
        <w:right w:val="none" w:sz="0" w:space="0" w:color="auto"/>
      </w:divBdr>
    </w:div>
    <w:div w:id="186598686">
      <w:bodyDiv w:val="1"/>
      <w:marLeft w:val="0"/>
      <w:marRight w:val="0"/>
      <w:marTop w:val="0"/>
      <w:marBottom w:val="0"/>
      <w:divBdr>
        <w:top w:val="none" w:sz="0" w:space="0" w:color="auto"/>
        <w:left w:val="none" w:sz="0" w:space="0" w:color="auto"/>
        <w:bottom w:val="none" w:sz="0" w:space="0" w:color="auto"/>
        <w:right w:val="none" w:sz="0" w:space="0" w:color="auto"/>
      </w:divBdr>
    </w:div>
    <w:div w:id="298191480">
      <w:bodyDiv w:val="1"/>
      <w:marLeft w:val="0"/>
      <w:marRight w:val="0"/>
      <w:marTop w:val="0"/>
      <w:marBottom w:val="0"/>
      <w:divBdr>
        <w:top w:val="none" w:sz="0" w:space="0" w:color="auto"/>
        <w:left w:val="none" w:sz="0" w:space="0" w:color="auto"/>
        <w:bottom w:val="none" w:sz="0" w:space="0" w:color="auto"/>
        <w:right w:val="none" w:sz="0" w:space="0" w:color="auto"/>
      </w:divBdr>
    </w:div>
    <w:div w:id="349648020">
      <w:bodyDiv w:val="1"/>
      <w:marLeft w:val="0"/>
      <w:marRight w:val="0"/>
      <w:marTop w:val="0"/>
      <w:marBottom w:val="0"/>
      <w:divBdr>
        <w:top w:val="none" w:sz="0" w:space="0" w:color="auto"/>
        <w:left w:val="none" w:sz="0" w:space="0" w:color="auto"/>
        <w:bottom w:val="none" w:sz="0" w:space="0" w:color="auto"/>
        <w:right w:val="none" w:sz="0" w:space="0" w:color="auto"/>
      </w:divBdr>
    </w:div>
    <w:div w:id="368727161">
      <w:bodyDiv w:val="1"/>
      <w:marLeft w:val="0"/>
      <w:marRight w:val="0"/>
      <w:marTop w:val="0"/>
      <w:marBottom w:val="0"/>
      <w:divBdr>
        <w:top w:val="none" w:sz="0" w:space="0" w:color="auto"/>
        <w:left w:val="none" w:sz="0" w:space="0" w:color="auto"/>
        <w:bottom w:val="none" w:sz="0" w:space="0" w:color="auto"/>
        <w:right w:val="none" w:sz="0" w:space="0" w:color="auto"/>
      </w:divBdr>
    </w:div>
    <w:div w:id="374282554">
      <w:bodyDiv w:val="1"/>
      <w:marLeft w:val="0"/>
      <w:marRight w:val="0"/>
      <w:marTop w:val="0"/>
      <w:marBottom w:val="0"/>
      <w:divBdr>
        <w:top w:val="none" w:sz="0" w:space="0" w:color="auto"/>
        <w:left w:val="none" w:sz="0" w:space="0" w:color="auto"/>
        <w:bottom w:val="none" w:sz="0" w:space="0" w:color="auto"/>
        <w:right w:val="none" w:sz="0" w:space="0" w:color="auto"/>
      </w:divBdr>
    </w:div>
    <w:div w:id="375399942">
      <w:bodyDiv w:val="1"/>
      <w:marLeft w:val="0"/>
      <w:marRight w:val="0"/>
      <w:marTop w:val="0"/>
      <w:marBottom w:val="0"/>
      <w:divBdr>
        <w:top w:val="none" w:sz="0" w:space="0" w:color="auto"/>
        <w:left w:val="none" w:sz="0" w:space="0" w:color="auto"/>
        <w:bottom w:val="none" w:sz="0" w:space="0" w:color="auto"/>
        <w:right w:val="none" w:sz="0" w:space="0" w:color="auto"/>
      </w:divBdr>
    </w:div>
    <w:div w:id="404498154">
      <w:bodyDiv w:val="1"/>
      <w:marLeft w:val="0"/>
      <w:marRight w:val="0"/>
      <w:marTop w:val="0"/>
      <w:marBottom w:val="0"/>
      <w:divBdr>
        <w:top w:val="none" w:sz="0" w:space="0" w:color="auto"/>
        <w:left w:val="none" w:sz="0" w:space="0" w:color="auto"/>
        <w:bottom w:val="none" w:sz="0" w:space="0" w:color="auto"/>
        <w:right w:val="none" w:sz="0" w:space="0" w:color="auto"/>
      </w:divBdr>
    </w:div>
    <w:div w:id="494032946">
      <w:bodyDiv w:val="1"/>
      <w:marLeft w:val="0"/>
      <w:marRight w:val="0"/>
      <w:marTop w:val="0"/>
      <w:marBottom w:val="0"/>
      <w:divBdr>
        <w:top w:val="none" w:sz="0" w:space="0" w:color="auto"/>
        <w:left w:val="none" w:sz="0" w:space="0" w:color="auto"/>
        <w:bottom w:val="none" w:sz="0" w:space="0" w:color="auto"/>
        <w:right w:val="none" w:sz="0" w:space="0" w:color="auto"/>
      </w:divBdr>
    </w:div>
    <w:div w:id="553614964">
      <w:bodyDiv w:val="1"/>
      <w:marLeft w:val="0"/>
      <w:marRight w:val="0"/>
      <w:marTop w:val="0"/>
      <w:marBottom w:val="0"/>
      <w:divBdr>
        <w:top w:val="none" w:sz="0" w:space="0" w:color="auto"/>
        <w:left w:val="none" w:sz="0" w:space="0" w:color="auto"/>
        <w:bottom w:val="none" w:sz="0" w:space="0" w:color="auto"/>
        <w:right w:val="none" w:sz="0" w:space="0" w:color="auto"/>
      </w:divBdr>
    </w:div>
    <w:div w:id="654338795">
      <w:bodyDiv w:val="1"/>
      <w:marLeft w:val="0"/>
      <w:marRight w:val="0"/>
      <w:marTop w:val="0"/>
      <w:marBottom w:val="0"/>
      <w:divBdr>
        <w:top w:val="none" w:sz="0" w:space="0" w:color="auto"/>
        <w:left w:val="none" w:sz="0" w:space="0" w:color="auto"/>
        <w:bottom w:val="none" w:sz="0" w:space="0" w:color="auto"/>
        <w:right w:val="none" w:sz="0" w:space="0" w:color="auto"/>
      </w:divBdr>
    </w:div>
    <w:div w:id="749078623">
      <w:bodyDiv w:val="1"/>
      <w:marLeft w:val="0"/>
      <w:marRight w:val="0"/>
      <w:marTop w:val="0"/>
      <w:marBottom w:val="0"/>
      <w:divBdr>
        <w:top w:val="none" w:sz="0" w:space="0" w:color="auto"/>
        <w:left w:val="none" w:sz="0" w:space="0" w:color="auto"/>
        <w:bottom w:val="none" w:sz="0" w:space="0" w:color="auto"/>
        <w:right w:val="none" w:sz="0" w:space="0" w:color="auto"/>
      </w:divBdr>
    </w:div>
    <w:div w:id="856433140">
      <w:bodyDiv w:val="1"/>
      <w:marLeft w:val="0"/>
      <w:marRight w:val="0"/>
      <w:marTop w:val="0"/>
      <w:marBottom w:val="0"/>
      <w:divBdr>
        <w:top w:val="none" w:sz="0" w:space="0" w:color="auto"/>
        <w:left w:val="none" w:sz="0" w:space="0" w:color="auto"/>
        <w:bottom w:val="none" w:sz="0" w:space="0" w:color="auto"/>
        <w:right w:val="none" w:sz="0" w:space="0" w:color="auto"/>
      </w:divBdr>
    </w:div>
    <w:div w:id="867914319">
      <w:bodyDiv w:val="1"/>
      <w:marLeft w:val="0"/>
      <w:marRight w:val="0"/>
      <w:marTop w:val="0"/>
      <w:marBottom w:val="0"/>
      <w:divBdr>
        <w:top w:val="none" w:sz="0" w:space="0" w:color="auto"/>
        <w:left w:val="none" w:sz="0" w:space="0" w:color="auto"/>
        <w:bottom w:val="none" w:sz="0" w:space="0" w:color="auto"/>
        <w:right w:val="none" w:sz="0" w:space="0" w:color="auto"/>
      </w:divBdr>
    </w:div>
    <w:div w:id="880674598">
      <w:bodyDiv w:val="1"/>
      <w:marLeft w:val="0"/>
      <w:marRight w:val="0"/>
      <w:marTop w:val="0"/>
      <w:marBottom w:val="0"/>
      <w:divBdr>
        <w:top w:val="none" w:sz="0" w:space="0" w:color="auto"/>
        <w:left w:val="none" w:sz="0" w:space="0" w:color="auto"/>
        <w:bottom w:val="none" w:sz="0" w:space="0" w:color="auto"/>
        <w:right w:val="none" w:sz="0" w:space="0" w:color="auto"/>
      </w:divBdr>
    </w:div>
    <w:div w:id="1023945849">
      <w:bodyDiv w:val="1"/>
      <w:marLeft w:val="0"/>
      <w:marRight w:val="0"/>
      <w:marTop w:val="0"/>
      <w:marBottom w:val="0"/>
      <w:divBdr>
        <w:top w:val="none" w:sz="0" w:space="0" w:color="auto"/>
        <w:left w:val="none" w:sz="0" w:space="0" w:color="auto"/>
        <w:bottom w:val="none" w:sz="0" w:space="0" w:color="auto"/>
        <w:right w:val="none" w:sz="0" w:space="0" w:color="auto"/>
      </w:divBdr>
    </w:div>
    <w:div w:id="1025979244">
      <w:bodyDiv w:val="1"/>
      <w:marLeft w:val="0"/>
      <w:marRight w:val="0"/>
      <w:marTop w:val="0"/>
      <w:marBottom w:val="0"/>
      <w:divBdr>
        <w:top w:val="none" w:sz="0" w:space="0" w:color="auto"/>
        <w:left w:val="none" w:sz="0" w:space="0" w:color="auto"/>
        <w:bottom w:val="none" w:sz="0" w:space="0" w:color="auto"/>
        <w:right w:val="none" w:sz="0" w:space="0" w:color="auto"/>
      </w:divBdr>
    </w:div>
    <w:div w:id="1063332907">
      <w:bodyDiv w:val="1"/>
      <w:marLeft w:val="0"/>
      <w:marRight w:val="0"/>
      <w:marTop w:val="0"/>
      <w:marBottom w:val="0"/>
      <w:divBdr>
        <w:top w:val="none" w:sz="0" w:space="0" w:color="auto"/>
        <w:left w:val="none" w:sz="0" w:space="0" w:color="auto"/>
        <w:bottom w:val="none" w:sz="0" w:space="0" w:color="auto"/>
        <w:right w:val="none" w:sz="0" w:space="0" w:color="auto"/>
      </w:divBdr>
    </w:div>
    <w:div w:id="1205368815">
      <w:bodyDiv w:val="1"/>
      <w:marLeft w:val="0"/>
      <w:marRight w:val="0"/>
      <w:marTop w:val="0"/>
      <w:marBottom w:val="0"/>
      <w:divBdr>
        <w:top w:val="none" w:sz="0" w:space="0" w:color="auto"/>
        <w:left w:val="none" w:sz="0" w:space="0" w:color="auto"/>
        <w:bottom w:val="none" w:sz="0" w:space="0" w:color="auto"/>
        <w:right w:val="none" w:sz="0" w:space="0" w:color="auto"/>
      </w:divBdr>
    </w:div>
    <w:div w:id="1235890559">
      <w:bodyDiv w:val="1"/>
      <w:marLeft w:val="0"/>
      <w:marRight w:val="0"/>
      <w:marTop w:val="0"/>
      <w:marBottom w:val="0"/>
      <w:divBdr>
        <w:top w:val="none" w:sz="0" w:space="0" w:color="auto"/>
        <w:left w:val="none" w:sz="0" w:space="0" w:color="auto"/>
        <w:bottom w:val="none" w:sz="0" w:space="0" w:color="auto"/>
        <w:right w:val="none" w:sz="0" w:space="0" w:color="auto"/>
      </w:divBdr>
    </w:div>
    <w:div w:id="1272515821">
      <w:bodyDiv w:val="1"/>
      <w:marLeft w:val="0"/>
      <w:marRight w:val="0"/>
      <w:marTop w:val="0"/>
      <w:marBottom w:val="0"/>
      <w:divBdr>
        <w:top w:val="none" w:sz="0" w:space="0" w:color="auto"/>
        <w:left w:val="none" w:sz="0" w:space="0" w:color="auto"/>
        <w:bottom w:val="none" w:sz="0" w:space="0" w:color="auto"/>
        <w:right w:val="none" w:sz="0" w:space="0" w:color="auto"/>
      </w:divBdr>
    </w:div>
    <w:div w:id="1338966175">
      <w:bodyDiv w:val="1"/>
      <w:marLeft w:val="0"/>
      <w:marRight w:val="0"/>
      <w:marTop w:val="0"/>
      <w:marBottom w:val="0"/>
      <w:divBdr>
        <w:top w:val="none" w:sz="0" w:space="0" w:color="auto"/>
        <w:left w:val="none" w:sz="0" w:space="0" w:color="auto"/>
        <w:bottom w:val="none" w:sz="0" w:space="0" w:color="auto"/>
        <w:right w:val="none" w:sz="0" w:space="0" w:color="auto"/>
      </w:divBdr>
    </w:div>
    <w:div w:id="1358776208">
      <w:bodyDiv w:val="1"/>
      <w:marLeft w:val="0"/>
      <w:marRight w:val="0"/>
      <w:marTop w:val="0"/>
      <w:marBottom w:val="0"/>
      <w:divBdr>
        <w:top w:val="none" w:sz="0" w:space="0" w:color="auto"/>
        <w:left w:val="none" w:sz="0" w:space="0" w:color="auto"/>
        <w:bottom w:val="none" w:sz="0" w:space="0" w:color="auto"/>
        <w:right w:val="none" w:sz="0" w:space="0" w:color="auto"/>
      </w:divBdr>
    </w:div>
    <w:div w:id="1360934945">
      <w:bodyDiv w:val="1"/>
      <w:marLeft w:val="0"/>
      <w:marRight w:val="0"/>
      <w:marTop w:val="0"/>
      <w:marBottom w:val="0"/>
      <w:divBdr>
        <w:top w:val="none" w:sz="0" w:space="0" w:color="auto"/>
        <w:left w:val="none" w:sz="0" w:space="0" w:color="auto"/>
        <w:bottom w:val="none" w:sz="0" w:space="0" w:color="auto"/>
        <w:right w:val="none" w:sz="0" w:space="0" w:color="auto"/>
      </w:divBdr>
    </w:div>
    <w:div w:id="1362511659">
      <w:bodyDiv w:val="1"/>
      <w:marLeft w:val="0"/>
      <w:marRight w:val="0"/>
      <w:marTop w:val="0"/>
      <w:marBottom w:val="0"/>
      <w:divBdr>
        <w:top w:val="none" w:sz="0" w:space="0" w:color="auto"/>
        <w:left w:val="none" w:sz="0" w:space="0" w:color="auto"/>
        <w:bottom w:val="none" w:sz="0" w:space="0" w:color="auto"/>
        <w:right w:val="none" w:sz="0" w:space="0" w:color="auto"/>
      </w:divBdr>
    </w:div>
    <w:div w:id="1367096136">
      <w:bodyDiv w:val="1"/>
      <w:marLeft w:val="0"/>
      <w:marRight w:val="0"/>
      <w:marTop w:val="0"/>
      <w:marBottom w:val="0"/>
      <w:divBdr>
        <w:top w:val="none" w:sz="0" w:space="0" w:color="auto"/>
        <w:left w:val="none" w:sz="0" w:space="0" w:color="auto"/>
        <w:bottom w:val="none" w:sz="0" w:space="0" w:color="auto"/>
        <w:right w:val="none" w:sz="0" w:space="0" w:color="auto"/>
      </w:divBdr>
    </w:div>
    <w:div w:id="1390766416">
      <w:bodyDiv w:val="1"/>
      <w:marLeft w:val="0"/>
      <w:marRight w:val="0"/>
      <w:marTop w:val="0"/>
      <w:marBottom w:val="0"/>
      <w:divBdr>
        <w:top w:val="none" w:sz="0" w:space="0" w:color="auto"/>
        <w:left w:val="none" w:sz="0" w:space="0" w:color="auto"/>
        <w:bottom w:val="none" w:sz="0" w:space="0" w:color="auto"/>
        <w:right w:val="none" w:sz="0" w:space="0" w:color="auto"/>
      </w:divBdr>
    </w:div>
    <w:div w:id="1411318131">
      <w:bodyDiv w:val="1"/>
      <w:marLeft w:val="0"/>
      <w:marRight w:val="0"/>
      <w:marTop w:val="0"/>
      <w:marBottom w:val="0"/>
      <w:divBdr>
        <w:top w:val="none" w:sz="0" w:space="0" w:color="auto"/>
        <w:left w:val="none" w:sz="0" w:space="0" w:color="auto"/>
        <w:bottom w:val="none" w:sz="0" w:space="0" w:color="auto"/>
        <w:right w:val="none" w:sz="0" w:space="0" w:color="auto"/>
      </w:divBdr>
    </w:div>
    <w:div w:id="1435707838">
      <w:bodyDiv w:val="1"/>
      <w:marLeft w:val="0"/>
      <w:marRight w:val="0"/>
      <w:marTop w:val="0"/>
      <w:marBottom w:val="0"/>
      <w:divBdr>
        <w:top w:val="none" w:sz="0" w:space="0" w:color="auto"/>
        <w:left w:val="none" w:sz="0" w:space="0" w:color="auto"/>
        <w:bottom w:val="none" w:sz="0" w:space="0" w:color="auto"/>
        <w:right w:val="none" w:sz="0" w:space="0" w:color="auto"/>
      </w:divBdr>
    </w:div>
    <w:div w:id="1509902220">
      <w:bodyDiv w:val="1"/>
      <w:marLeft w:val="0"/>
      <w:marRight w:val="0"/>
      <w:marTop w:val="0"/>
      <w:marBottom w:val="0"/>
      <w:divBdr>
        <w:top w:val="none" w:sz="0" w:space="0" w:color="auto"/>
        <w:left w:val="none" w:sz="0" w:space="0" w:color="auto"/>
        <w:bottom w:val="none" w:sz="0" w:space="0" w:color="auto"/>
        <w:right w:val="none" w:sz="0" w:space="0" w:color="auto"/>
      </w:divBdr>
    </w:div>
    <w:div w:id="1526752924">
      <w:bodyDiv w:val="1"/>
      <w:marLeft w:val="0"/>
      <w:marRight w:val="0"/>
      <w:marTop w:val="0"/>
      <w:marBottom w:val="0"/>
      <w:divBdr>
        <w:top w:val="none" w:sz="0" w:space="0" w:color="auto"/>
        <w:left w:val="none" w:sz="0" w:space="0" w:color="auto"/>
        <w:bottom w:val="none" w:sz="0" w:space="0" w:color="auto"/>
        <w:right w:val="none" w:sz="0" w:space="0" w:color="auto"/>
      </w:divBdr>
    </w:div>
    <w:div w:id="1551771826">
      <w:bodyDiv w:val="1"/>
      <w:marLeft w:val="0"/>
      <w:marRight w:val="0"/>
      <w:marTop w:val="0"/>
      <w:marBottom w:val="0"/>
      <w:divBdr>
        <w:top w:val="none" w:sz="0" w:space="0" w:color="auto"/>
        <w:left w:val="none" w:sz="0" w:space="0" w:color="auto"/>
        <w:bottom w:val="none" w:sz="0" w:space="0" w:color="auto"/>
        <w:right w:val="none" w:sz="0" w:space="0" w:color="auto"/>
      </w:divBdr>
    </w:div>
    <w:div w:id="1571184823">
      <w:bodyDiv w:val="1"/>
      <w:marLeft w:val="0"/>
      <w:marRight w:val="0"/>
      <w:marTop w:val="0"/>
      <w:marBottom w:val="0"/>
      <w:divBdr>
        <w:top w:val="none" w:sz="0" w:space="0" w:color="auto"/>
        <w:left w:val="none" w:sz="0" w:space="0" w:color="auto"/>
        <w:bottom w:val="none" w:sz="0" w:space="0" w:color="auto"/>
        <w:right w:val="none" w:sz="0" w:space="0" w:color="auto"/>
      </w:divBdr>
    </w:div>
    <w:div w:id="1638334648">
      <w:bodyDiv w:val="1"/>
      <w:marLeft w:val="0"/>
      <w:marRight w:val="0"/>
      <w:marTop w:val="0"/>
      <w:marBottom w:val="0"/>
      <w:divBdr>
        <w:top w:val="none" w:sz="0" w:space="0" w:color="auto"/>
        <w:left w:val="none" w:sz="0" w:space="0" w:color="auto"/>
        <w:bottom w:val="none" w:sz="0" w:space="0" w:color="auto"/>
        <w:right w:val="none" w:sz="0" w:space="0" w:color="auto"/>
      </w:divBdr>
    </w:div>
    <w:div w:id="1651789305">
      <w:bodyDiv w:val="1"/>
      <w:marLeft w:val="0"/>
      <w:marRight w:val="0"/>
      <w:marTop w:val="0"/>
      <w:marBottom w:val="0"/>
      <w:divBdr>
        <w:top w:val="none" w:sz="0" w:space="0" w:color="auto"/>
        <w:left w:val="none" w:sz="0" w:space="0" w:color="auto"/>
        <w:bottom w:val="none" w:sz="0" w:space="0" w:color="auto"/>
        <w:right w:val="none" w:sz="0" w:space="0" w:color="auto"/>
      </w:divBdr>
    </w:div>
    <w:div w:id="1682394640">
      <w:bodyDiv w:val="1"/>
      <w:marLeft w:val="0"/>
      <w:marRight w:val="0"/>
      <w:marTop w:val="0"/>
      <w:marBottom w:val="0"/>
      <w:divBdr>
        <w:top w:val="none" w:sz="0" w:space="0" w:color="auto"/>
        <w:left w:val="none" w:sz="0" w:space="0" w:color="auto"/>
        <w:bottom w:val="none" w:sz="0" w:space="0" w:color="auto"/>
        <w:right w:val="none" w:sz="0" w:space="0" w:color="auto"/>
      </w:divBdr>
    </w:div>
    <w:div w:id="1730570903">
      <w:bodyDiv w:val="1"/>
      <w:marLeft w:val="0"/>
      <w:marRight w:val="0"/>
      <w:marTop w:val="0"/>
      <w:marBottom w:val="0"/>
      <w:divBdr>
        <w:top w:val="none" w:sz="0" w:space="0" w:color="auto"/>
        <w:left w:val="none" w:sz="0" w:space="0" w:color="auto"/>
        <w:bottom w:val="none" w:sz="0" w:space="0" w:color="auto"/>
        <w:right w:val="none" w:sz="0" w:space="0" w:color="auto"/>
      </w:divBdr>
    </w:div>
    <w:div w:id="1760562016">
      <w:bodyDiv w:val="1"/>
      <w:marLeft w:val="0"/>
      <w:marRight w:val="0"/>
      <w:marTop w:val="0"/>
      <w:marBottom w:val="0"/>
      <w:divBdr>
        <w:top w:val="none" w:sz="0" w:space="0" w:color="auto"/>
        <w:left w:val="none" w:sz="0" w:space="0" w:color="auto"/>
        <w:bottom w:val="none" w:sz="0" w:space="0" w:color="auto"/>
        <w:right w:val="none" w:sz="0" w:space="0" w:color="auto"/>
      </w:divBdr>
    </w:div>
    <w:div w:id="1766538860">
      <w:bodyDiv w:val="1"/>
      <w:marLeft w:val="0"/>
      <w:marRight w:val="0"/>
      <w:marTop w:val="0"/>
      <w:marBottom w:val="0"/>
      <w:divBdr>
        <w:top w:val="none" w:sz="0" w:space="0" w:color="auto"/>
        <w:left w:val="none" w:sz="0" w:space="0" w:color="auto"/>
        <w:bottom w:val="none" w:sz="0" w:space="0" w:color="auto"/>
        <w:right w:val="none" w:sz="0" w:space="0" w:color="auto"/>
      </w:divBdr>
    </w:div>
    <w:div w:id="1927306016">
      <w:bodyDiv w:val="1"/>
      <w:marLeft w:val="0"/>
      <w:marRight w:val="0"/>
      <w:marTop w:val="0"/>
      <w:marBottom w:val="0"/>
      <w:divBdr>
        <w:top w:val="none" w:sz="0" w:space="0" w:color="auto"/>
        <w:left w:val="none" w:sz="0" w:space="0" w:color="auto"/>
        <w:bottom w:val="none" w:sz="0" w:space="0" w:color="auto"/>
        <w:right w:val="none" w:sz="0" w:space="0" w:color="auto"/>
      </w:divBdr>
    </w:div>
    <w:div w:id="1993824849">
      <w:bodyDiv w:val="1"/>
      <w:marLeft w:val="0"/>
      <w:marRight w:val="0"/>
      <w:marTop w:val="0"/>
      <w:marBottom w:val="0"/>
      <w:divBdr>
        <w:top w:val="none" w:sz="0" w:space="0" w:color="auto"/>
        <w:left w:val="none" w:sz="0" w:space="0" w:color="auto"/>
        <w:bottom w:val="none" w:sz="0" w:space="0" w:color="auto"/>
        <w:right w:val="none" w:sz="0" w:space="0" w:color="auto"/>
      </w:divBdr>
    </w:div>
    <w:div w:id="1997613622">
      <w:bodyDiv w:val="1"/>
      <w:marLeft w:val="0"/>
      <w:marRight w:val="0"/>
      <w:marTop w:val="0"/>
      <w:marBottom w:val="0"/>
      <w:divBdr>
        <w:top w:val="none" w:sz="0" w:space="0" w:color="auto"/>
        <w:left w:val="none" w:sz="0" w:space="0" w:color="auto"/>
        <w:bottom w:val="none" w:sz="0" w:space="0" w:color="auto"/>
        <w:right w:val="none" w:sz="0" w:space="0" w:color="auto"/>
      </w:divBdr>
    </w:div>
    <w:div w:id="2006082866">
      <w:bodyDiv w:val="1"/>
      <w:marLeft w:val="0"/>
      <w:marRight w:val="0"/>
      <w:marTop w:val="0"/>
      <w:marBottom w:val="0"/>
      <w:divBdr>
        <w:top w:val="none" w:sz="0" w:space="0" w:color="auto"/>
        <w:left w:val="none" w:sz="0" w:space="0" w:color="auto"/>
        <w:bottom w:val="none" w:sz="0" w:space="0" w:color="auto"/>
        <w:right w:val="none" w:sz="0" w:space="0" w:color="auto"/>
      </w:divBdr>
    </w:div>
    <w:div w:id="2026862288">
      <w:bodyDiv w:val="1"/>
      <w:marLeft w:val="0"/>
      <w:marRight w:val="0"/>
      <w:marTop w:val="0"/>
      <w:marBottom w:val="0"/>
      <w:divBdr>
        <w:top w:val="none" w:sz="0" w:space="0" w:color="auto"/>
        <w:left w:val="none" w:sz="0" w:space="0" w:color="auto"/>
        <w:bottom w:val="none" w:sz="0" w:space="0" w:color="auto"/>
        <w:right w:val="none" w:sz="0" w:space="0" w:color="auto"/>
      </w:divBdr>
    </w:div>
    <w:div w:id="2039963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2996/ijllt.2023.6.11.15" TargetMode="External"/><Relationship Id="rId18" Type="http://schemas.openxmlformats.org/officeDocument/2006/relationships/hyperlink" Target="https://doi.org/10.1051/shsconf/202213400028" TargetMode="External"/><Relationship Id="rId26" Type="http://schemas.openxmlformats.org/officeDocument/2006/relationships/hyperlink" Target="https://doi.org/10.1007/s11196-025-10384-8" TargetMode="External"/><Relationship Id="rId39" Type="http://schemas.openxmlformats.org/officeDocument/2006/relationships/hyperlink" Target="https://doi.org/10.32996/ijllt.2023.6.5.113" TargetMode="External"/><Relationship Id="rId21" Type="http://schemas.openxmlformats.org/officeDocument/2006/relationships/hyperlink" Target="https://doi.org/10.7208/chicago/9780226470993.001.0001" TargetMode="External"/><Relationship Id="rId34" Type="http://schemas.openxmlformats.org/officeDocument/2006/relationships/hyperlink" Target="https://doi.org/10.47772/ijriss.2024.8120327"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4324/9781315864327" TargetMode="External"/><Relationship Id="rId20" Type="http://schemas.openxmlformats.org/officeDocument/2006/relationships/hyperlink" Target="https://doi.org/10.4324/9781315672953" TargetMode="External"/><Relationship Id="rId29" Type="http://schemas.openxmlformats.org/officeDocument/2006/relationships/hyperlink" Target="https://doi.org/10.47772/ijriss.2024.8080152"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4324/9781315389448" TargetMode="External"/><Relationship Id="rId24" Type="http://schemas.openxmlformats.org/officeDocument/2006/relationships/hyperlink" Target="https://doi.org/10.38159/ehass.202561513" TargetMode="External"/><Relationship Id="rId32" Type="http://schemas.openxmlformats.org/officeDocument/2006/relationships/hyperlink" Target="https://doi.org/10.1080/10410236.2020.1844989" TargetMode="External"/><Relationship Id="rId37" Type="http://schemas.openxmlformats.org/officeDocument/2006/relationships/hyperlink" Target="https://doi.org/10.1111/lnc3.12327" TargetMode="External"/><Relationship Id="rId40" Type="http://schemas.openxmlformats.org/officeDocument/2006/relationships/hyperlink" Target="https://doi.org/10.1016/j.cgpj.2025.10006" TargetMode="External"/><Relationship Id="rId5" Type="http://schemas.openxmlformats.org/officeDocument/2006/relationships/webSettings" Target="webSettings.xml"/><Relationship Id="rId15" Type="http://schemas.openxmlformats.org/officeDocument/2006/relationships/hyperlink" Target="https://doi.org/10.1075/msw.25035.dei" TargetMode="External"/><Relationship Id="rId23" Type="http://schemas.openxmlformats.org/officeDocument/2006/relationships/hyperlink" Target="https://doi.org/10.22158/eltls.v5n2p85" TargetMode="External"/><Relationship Id="rId28" Type="http://schemas.openxmlformats.org/officeDocument/2006/relationships/hyperlink" Target="https://doi.org/10.29302/jolie.2012.5.7" TargetMode="External"/><Relationship Id="rId36" Type="http://schemas.openxmlformats.org/officeDocument/2006/relationships/hyperlink" Target="https://doi.org/10.1002/hast.1182" TargetMode="External"/><Relationship Id="rId10" Type="http://schemas.openxmlformats.org/officeDocument/2006/relationships/hyperlink" Target="https://doi.org/10.1163/23526416-bja10064" TargetMode="External"/><Relationship Id="rId19" Type="http://schemas.openxmlformats.org/officeDocument/2006/relationships/hyperlink" Target="https://doi.org/10.1007/978-3-319-41733-2_6" TargetMode="External"/><Relationship Id="rId31" Type="http://schemas.openxmlformats.org/officeDocument/2006/relationships/hyperlink" Target="https://doi.org/10.1080/10926488.2023.2170753" TargetMode="External"/><Relationship Id="rId4" Type="http://schemas.openxmlformats.org/officeDocument/2006/relationships/settings" Target="settings.xml"/><Relationship Id="rId9" Type="http://schemas.openxmlformats.org/officeDocument/2006/relationships/hyperlink" Target="https://doi.org/10.54850/jrspelt.6.34.006" TargetMode="External"/><Relationship Id="rId14" Type="http://schemas.openxmlformats.org/officeDocument/2006/relationships/hyperlink" Target="https://doi.org/10.25082/aere.2025.01.001" TargetMode="External"/><Relationship Id="rId22" Type="http://schemas.openxmlformats.org/officeDocument/2006/relationships/hyperlink" Target="https://doi.org/10.30564/fls.v7i3.8518" TargetMode="External"/><Relationship Id="rId27" Type="http://schemas.openxmlformats.org/officeDocument/2006/relationships/hyperlink" Target="https://doi.org/10.38159/motbit.2021321" TargetMode="External"/><Relationship Id="rId30" Type="http://schemas.openxmlformats.org/officeDocument/2006/relationships/hyperlink" Target="https://doi.org/10.5897/ijel2015.0856" TargetMode="External"/><Relationship Id="rId35" Type="http://schemas.openxmlformats.org/officeDocument/2006/relationships/hyperlink" Target="https://doi.org/10.1016/j.ssaho.2025.101405" TargetMode="External"/><Relationship Id="rId43" Type="http://schemas.openxmlformats.org/officeDocument/2006/relationships/theme" Target="theme/theme1.xml"/><Relationship Id="rId8" Type="http://schemas.openxmlformats.org/officeDocument/2006/relationships/hyperlink" Target="https://doi.org/10.3726/81600_87" TargetMode="External"/><Relationship Id="rId3" Type="http://schemas.openxmlformats.org/officeDocument/2006/relationships/styles" Target="styles.xml"/><Relationship Id="rId12" Type="http://schemas.openxmlformats.org/officeDocument/2006/relationships/hyperlink" Target="https://doi.org/10.1515/mc-2021-0022" TargetMode="External"/><Relationship Id="rId17" Type="http://schemas.openxmlformats.org/officeDocument/2006/relationships/hyperlink" Target="https://doi.org/10.56924/tasnim.s2.2024/12" TargetMode="External"/><Relationship Id="rId25" Type="http://schemas.openxmlformats.org/officeDocument/2006/relationships/hyperlink" Target="https://doi.org/10.38159/ehass.20245164" TargetMode="External"/><Relationship Id="rId33" Type="http://schemas.openxmlformats.org/officeDocument/2006/relationships/hyperlink" Target="https://doi.org/10.32642/ncpdje.v5i0.1251" TargetMode="External"/><Relationship Id="rId38" Type="http://schemas.openxmlformats.org/officeDocument/2006/relationships/hyperlink" Target="https://doi.org/10.1057/s41599-023-0199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Vyv18</b:Tag>
    <b:SourceType>Book</b:SourceType>
    <b:Guid>{05F0C13C-5B63-4417-A25C-A18D375110E4}</b:Guid>
    <b:Author>
      <b:Author>
        <b:NameList>
          <b:Person>
            <b:Last>Green</b:Last>
            <b:First>Vyvyan</b:First>
            <b:Middle>Evans and Melanie</b:Middle>
          </b:Person>
        </b:NameList>
      </b:Author>
    </b:Author>
    <b:Title>COGNITIVE LINGUISTICS</b:Title>
    <b:Year>2018</b:Year>
    <b:City>EDINBURGH</b:City>
    <b:Publisher>EDINBURGH UNIVERSITY PRESS</b:Publisher>
    <b:RefOrder>1</b:RefOrder>
  </b:Source>
  <b:Source>
    <b:Tag>Eva18</b:Tag>
    <b:SourceType>Book</b:SourceType>
    <b:Guid>{669AE884-5845-469E-916A-5A4776137DB3}</b:Guid>
    <b:Title> Cognitive linguistics: An introduction</b:Title>
    <b:Year>2018</b:Year>
    <b:City>EDINBURGH </b:City>
    <b:Publisher>EDINBURGH UNIVERSITY PRESS</b:Publisher>
    <b:Author>
      <b:Author>
        <b:NameList>
          <b:Person>
            <b:Last> Evans </b:Last>
            <b:First>Vyvyan </b:First>
          </b:Person>
          <b:Person>
            <b:Last>Green</b:Last>
            <b:First>Melanie</b:First>
          </b:Person>
        </b:NameList>
      </b:Author>
    </b:Author>
    <b:RefOrder>2</b:RefOrder>
  </b:Source>
  <b:Source>
    <b:Tag>Lak80</b:Tag>
    <b:SourceType>Book</b:SourceType>
    <b:Guid>{A6F211BF-81A9-4A67-A3C2-26172724F66A}</b:Guid>
    <b:Title> Metaphors we live by</b:Title>
    <b:Year>1980</b:Year>
    <b:City>Chicago</b:City>
    <b:Publisher>The University of Chicago Press</b:Publisher>
    <b:Author>
      <b:Author>
        <b:NameList>
          <b:Person>
            <b:Last>Lakoff</b:Last>
            <b:First>George</b:First>
          </b:Person>
          <b:Person>
            <b:Last>Johnson</b:Last>
            <b:First>Mark</b:First>
          </b:Person>
        </b:NameList>
      </b:Author>
    </b:Author>
    <b:RefOrder>3</b:RefOrder>
  </b:Source>
  <b:Source>
    <b:Tag>Tyl03</b:Tag>
    <b:SourceType>Book</b:SourceType>
    <b:Guid>{768AE3C5-E7FC-49D8-9CD9-3F89F51A9CB3}</b:Guid>
    <b:Title>The Semantics of English Prepositions: Spatial Scenes, Embodied Meaning, and Cognition</b:Title>
    <b:Year>2003</b:Year>
    <b:City>Cambridge</b:City>
    <b:Publisher>Cambridge University Press</b:Publisher>
    <b:Author>
      <b:Author>
        <b:NameList>
          <b:Person>
            <b:Last>Tyler</b:Last>
            <b:First>Andrea</b:First>
          </b:Person>
          <b:Person>
            <b:Last>Evans</b:Last>
            <b:First>Melanie</b:First>
          </b:Person>
        </b:NameList>
      </b:Author>
    </b:Author>
    <b:RefOrder>4</b:RefOrder>
  </b:Source>
  <b:Source>
    <b:Tag>Cha06</b:Tag>
    <b:SourceType>JournalArticle</b:SourceType>
    <b:Guid>{A0415DB1-3F9E-403D-999C-E6691870CA8A}</b:Guid>
    <b:Title>Politicians and rhetoric: The persuasive power of metaphor</b:Title>
    <b:Year>2006</b:Year>
    <b:Publisher>Université Jean Moulin - Lyon 3</b:Publisher>
    <b:JournalName>Lexis</b:JournalName>
    <b:Pages>256</b:Pages>
    <b:Author>
      <b:Author>
        <b:NameList>
          <b:Person>
            <b:Last>Charteris-Black</b:Last>
            <b:First>Jonathan</b:First>
          </b:Person>
        </b:NameList>
      </b:Author>
    </b:Author>
    <b:DOI> 10.4000/lexis.1691</b:DOI>
    <b:RefOrder>5</b:RefOrder>
  </b:Source>
  <b:Source>
    <b:Tag>Mus04</b:Tag>
    <b:SourceType>Book</b:SourceType>
    <b:Guid>{1AB8A272-BB9B-4CFE-B2EF-DE8F97DD6B9B}</b:Guid>
    <b:Title>Metaphor and Political Discourse</b:Title>
    <b:Year>2004</b:Year>
    <b:City>London</b:City>
    <b:Publisher>Palgrave Macmillan London</b:Publisher>
    <b:Author>
      <b:Author>
        <b:NameList>
          <b:Person>
            <b:Last>Musolff</b:Last>
            <b:First>Andreas</b:First>
          </b:Person>
        </b:NameList>
      </b:Author>
    </b:Author>
    <b:RefOrder>6</b:RefOrder>
  </b:Source>
  <b:Source>
    <b:Tag>Chi04</b:Tag>
    <b:SourceType>Book</b:SourceType>
    <b:Guid>{8DDF4CA7-6AF2-4D97-AF1C-AE355BFB7C85}</b:Guid>
    <b:Title>Analysing political discourses: Theory and practice</b:Title>
    <b:Year>2004</b:Year>
    <b:City>London</b:City>
    <b:Publisher>Routledge</b:Publisher>
    <b:Author>
      <b:Author>
        <b:NameList>
          <b:Person>
            <b:Last>Chilton</b:Last>
            <b:First>Paul</b:First>
          </b:Person>
        </b:NameList>
      </b:Author>
    </b:Author>
    <b:RefOrder>7</b:RefOrder>
  </b:Source>
  <b:Source>
    <b:Tag>Lak99</b:Tag>
    <b:SourceType>Book</b:SourceType>
    <b:Guid>{614481EC-247F-4EAC-B21B-115435192924}</b:Guid>
    <b:Title> Philosophy in the Flesh: The Embodied Mind and its </b:Title>
    <b:Year>1999</b:Year>
    <b:City>New York</b:City>
    <b:Publisher>Basic Books</b:Publisher>
    <b:Author>
      <b:Author>
        <b:NameList>
          <b:Person>
            <b:Last>Lakoff</b:Last>
            <b:First>George</b:First>
          </b:Person>
          <b:Person>
            <b:Last>Johnson</b:Last>
            <b:First>Mark</b:First>
          </b:Person>
        </b:NameList>
      </b:Author>
    </b:Author>
    <b:RefOrder>8</b:RefOrder>
  </b:Source>
  <b:Source>
    <b:Tag>Ble17</b:Tag>
    <b:SourceType>Book</b:SourceType>
    <b:Guid>{32C3467A-9355-467F-839B-FF50074C4385}</b:Guid>
    <b:Title>Thinking with metaphors in medicine: The state of the art</b:Title>
    <b:Year>2017</b:Year>
    <b:City>London</b:City>
    <b:Publisher>Routledge</b:Publisher>
    <b:Author>
      <b:Author>
        <b:NameList>
          <b:Person>
            <b:Last>Bleakely</b:Last>
            <b:First>Alan</b:First>
          </b:Person>
        </b:NameList>
      </b:Author>
    </b:Author>
    <b:RefOrder>9</b:RefOrder>
  </b:Source>
  <b:Source>
    <b:Tag>Ros17</b:Tag>
    <b:SourceType>JournalArticle</b:SourceType>
    <b:Guid>{5AF08BDA-FC07-4762-BB0B-1F07B9D3E988}</b:Guid>
    <b:Title>Metaphors and persuasion in healthcare communication</b:Title>
    <b:Year>2017</b:Year>
    <b:JournalName>Languages</b:JournalName>
    <b:Pages>59 to 76</b:Pages>
    <b:Author>
      <b:Author>
        <b:NameList>
          <b:Person>
            <b:Last>Rossi</b:Last>
            <b:Middle>Grazia</b:Middle>
            <b:First>Maria</b:First>
          </b:Person>
        </b:NameList>
      </b:Author>
    </b:Author>
    <b:RefOrder>10</b:RefOrder>
  </b:Source>
  <b:Source>
    <b:Tag>Gil16</b:Tag>
    <b:SourceType>BookSection</b:SourceType>
    <b:Guid>{0B949C29-60C7-4BC3-8645-6EC8DDB44F42}</b:Guid>
    <b:Title>A Cross-Linguistic Study of Conceptual Metaphors in Financial Discourse</b:Title>
    <b:Year>2016</b:Year>
    <b:Author>
      <b:Author>
        <b:NameList>
          <b:Person>
            <b:Last>Gil</b:Last>
            <b:Middle>Muelas</b:Middle>
            <b:First>Maria</b:First>
          </b:Person>
        </b:NameList>
      </b:Author>
      <b:Editor>
        <b:NameList>
          <b:Person>
            <b:Last>Romero-Trillo</b:Last>
            <b:First>Jesus</b:First>
          </b:Person>
        </b:NameList>
      </b:Editor>
    </b:Author>
    <b:BookTitle>Yearbook of Corpus Linguistics and Pragmatics 2016</b:BookTitle>
    <b:City>Madrid</b:City>
    <b:Publisher>Springer, Cham</b:Publisher>
    <b:DOI>https://doi.org/10.1007/978-3-319-41733-2_6</b:DOI>
    <b:RefOrder>11</b:RefOrder>
  </b:Source>
  <b:Source>
    <b:Tag>Man24</b:Tag>
    <b:SourceType>BookSection</b:SourceType>
    <b:Guid>{362BA46A-D137-46AF-8787-B437FEEC09A3}</b:Guid>
    <b:Title>Football and metaphor.</b:Title>
    <b:BookTitle>Language and Football</b:BookTitle>
    <b:Year>2024</b:Year>
    <b:Pages>589,123</b:Pages>
    <b:Publisher>Narr Francke Attempto Verlag</b:Publisher>
    <b:Author>
      <b:Author>
        <b:NameList>
          <b:Person>
            <b:Last>Manu</b:Last>
            <b:Middle>Gyimah</b:Middle>
            <b:First>James</b:First>
          </b:Person>
          <b:Person>
            <b:Last>Afreh</b:Last>
            <b:Middle>Serwaa</b:Middle>
            <b:First>Esther</b:First>
          </b:Person>
        </b:NameList>
      </b:Author>
    </b:Author>
    <b:RefOrder>12</b:RefOrder>
  </b:Source>
  <b:Source>
    <b:Tag>Mcl95</b:Tag>
    <b:SourceType>JournalArticle</b:SourceType>
    <b:Guid>{FD43695C-CA0F-4611-839A-79270012817D}</b:Guid>
    <b:Title>Metaphors Economists Live By</b:Title>
    <b:Year>1995</b:Year>
    <b:Pages>pp. 215-237 (23 pages)</b:Pages>
    <b:Author>
      <b:Author>
        <b:NameList>
          <b:Person>
            <b:Last>Mcloskey</b:Last>
            <b:Middle>N</b:Middle>
            <b:First>Donald</b:First>
          </b:Person>
        </b:NameList>
      </b:Author>
    </b:Author>
    <b:JournalName>Social Research</b:JournalName>
    <b:DOI>https://www.jstor.org/stable/40971092</b:DOI>
    <b:RefOrder>13</b:RefOrder>
  </b:Source>
  <b:Source>
    <b:Tag>Pet24</b:Tag>
    <b:SourceType>JournalArticle</b:SourceType>
    <b:Guid>{F26B0A99-C566-4C72-977D-9B79394029AF}</b:Guid>
    <b:Title>The use of metaphors in political speeches: Metaphors in the speeches of Barack Obama and Donald J. Trump</b:Title>
    <b:JournalName> FACTA UNIVERSITATIS - Linguistics and Literature</b:JournalName>
    <b:Year>2024</b:Year>
    <b:Pages>181-198</b:Pages>
    <b:Author>
      <b:Author>
        <b:NameList>
          <b:Person>
            <b:Last>Petrovic</b:Last>
            <b:First>Anja</b:First>
          </b:Person>
        </b:NameList>
      </b:Author>
    </b:Author>
    <b:RefOrder>14</b:RefOrder>
  </b:Source>
  <b:Source>
    <b:Tag>Bou22</b:Tag>
    <b:SourceType>JournalArticle</b:SourceType>
    <b:Guid>{6CB0306D-2139-422A-BC7B-A2FA8475E8C8}</b:Guid>
    <b:Title>Metaphor-Based Analysis of Joe Biden’s and George Washington’s</b:Title>
    <b:JournalName>International Journal of English Linguistics</b:JournalName>
    <b:Year>2022</b:Year>
    <b:Pages>17</b:Pages>
    <b:Author>
      <b:Author>
        <b:NameList>
          <b:Person>
            <b:Last>Boussaid</b:Last>
            <b:First>Youness</b:First>
          </b:Person>
        </b:NameList>
      </b:Author>
    </b:Author>
    <b:URL>https://doi.org/10.5539/ijel.v12n3p1</b:URL>
    <b:DOI>10.5539/ijel.v12n3p1</b:DOI>
    <b:RefOrder>15</b:RefOrder>
  </b:Source>
  <b:Source>
    <b:Tag>Afr22</b:Tag>
    <b:SourceType>JournalArticle</b:SourceType>
    <b:Guid>{68B45637-4F38-4B5C-B417-F6B8B1AAD0ED}</b:Guid>
    <b:Title>Nana Addo Dankwa Akuffo-Addo's Inaugural Address: Conceptual metaphors, metonymies and values to celebrate a presidency</b:Title>
    <b:JournalName>Journal for Research Scholars and Professionals of English Language</b:JournalName>
    <b:Year>2022</b:Year>
    <b:Author>
      <b:Author>
        <b:NameList>
          <b:Person>
            <b:Last>Afreh</b:Last>
            <b:Middle>Serwaa</b:Middle>
            <b:First>Esther</b:First>
          </b:Person>
        </b:NameList>
      </b:Author>
    </b:Author>
    <b:Volume>6</b:Volume>
    <b:Issue>34</b:Issue>
    <b:DOI> https://doi.org/10.54850/jrspelt.6.34.006</b:DOI>
    <b:RefOrder>16</b:RefOrder>
  </b:Source>
  <b:Source>
    <b:Tag>Aug20</b:Tag>
    <b:SourceType>JournalArticle</b:SourceType>
    <b:Guid>{69384F29-7A5B-43C9-BDB5-491D97E65D66}</b:Guid>
    <b:Title>Conceptual Metaphor of Journey in selected Inaugural Addresses of Richard Nixon, Bill Clinton and Barack Obama</b:Title>
    <b:JournalName>Jagiellonian University Repository</b:JournalName>
    <b:Year>2020</b:Year>
    <b:Author>
      <b:Author>
        <b:NameList>
          <b:Person>
            <b:Last>Augustyn</b:Last>
            <b:First>Magdalena</b:First>
          </b:Person>
        </b:NameList>
      </b:Author>
    </b:Author>
    <b:DOI>https://ruj.uj.edu.pl/xmlui/handle/item/223298</b:DOI>
    <b:RefOrder>17</b:RefOrder>
  </b:Source>
  <b:Source>
    <b:Tag>Dra23</b:Tag>
    <b:SourceType>JournalArticle</b:SourceType>
    <b:Guid>{3133B435-1E79-48EB-A6A1-56752D4D1289}</b:Guid>
    <b:Title>Analysis of Conceptual Metaphors in Inaugural Addresses of American Presidents</b:Title>
    <b:Year>2023</b:Year>
    <b:Author>
      <b:Author>
        <b:NameList>
          <b:Person>
            <b:Last>Dragogevic</b:Last>
            <b:First>Lea</b:First>
          </b:Person>
        </b:NameList>
      </b:Author>
    </b:Author>
    <b:DOI>https://urn.nsk.hr/urn:nbn:hr:172:855345</b:DOI>
    <b:JournalName>(Doctoral dissertation, University of Split. Faculty of Humanities and Social Sciences, University of Split. Department of English Language and Literature)</b:JournalName>
    <b:RefOrder>18</b:RefOrder>
  </b:Source>
  <b:Source>
    <b:Tag>Mul20</b:Tag>
    <b:SourceType>JournalArticle</b:SourceType>
    <b:Guid>{40FA0787-1CE3-4A30-9A8A-8BAF2DE423FC}</b:Guid>
    <b:Title>Conceptual Metaphor in Presidential Political Speeches Delivered During Arab Spring</b:Title>
    <b:Year>2020</b:Year>
    <b:Pages>23-45</b:Pages>
    <b:Author>
      <b:Author>
        <b:NameList>
          <b:Person>
            <b:Last>Mulovic</b:Last>
            <b:First>Amra</b:First>
          </b:Person>
        </b:NameList>
      </b:Author>
    </b:Author>
    <b:DOI>https://doi.org/10.48116/issn.2303-8586.2019.69.23</b:DOI>
    <b:JournalName>Prilozi za orijentalnu filologiju</b:JournalName>
    <b:RefOrder>19</b:RefOrder>
  </b:Source>
  <b:Source>
    <b:Tag>Sha19</b:Tag>
    <b:SourceType>JournalArticle</b:SourceType>
    <b:Guid>{09B1B4DA-5582-4A8F-A9E6-71680268EAC1}</b:Guid>
    <b:Title> Qualitative research paradigm</b:Title>
    <b:JournalName> The Namibia CPD Journal for Educators, 5, 237-258.</b:JournalName>
    <b:Year>2019</b:Year>
    <b:Pages>237-258</b:Pages>
    <b:Author>
      <b:Author>
        <b:NameList>
          <b:Person>
            <b:Last>Shava</b:Last>
            <b:Middle>N</b:Middle>
            <b:First>George</b:First>
          </b:Person>
          <b:Person>
            <b:Last>Nkengbeza</b:Last>
            <b:First>David</b:First>
          </b:Person>
        </b:NameList>
      </b:Author>
    </b:Author>
    <b:RefOrder>20</b:RefOrder>
  </b:Source>
  <b:Source>
    <b:Tag>Att01</b:Tag>
    <b:SourceType>JournalArticle</b:SourceType>
    <b:Guid>{FCA19D4D-B22D-4F44-A4CC-7CBF3202B1A5}</b:Guid>
    <b:Title>Thematic networks: an analytic tool for qualitative research</b:Title>
    <b:JournalName>Sage Journal</b:JournalName>
    <b:Year>2001</b:Year>
    <b:Pages>385-405</b:Pages>
    <b:Volume>1</b:Volume>
    <b:Issue>3</b:Issue>
    <b:DOI>https://doi.org/10.1177/146879410100100307</b:DOI>
    <b:Author>
      <b:Author>
        <b:NameList>
          <b:Person>
            <b:Last> Attride-Stirling</b:Last>
            <b:First>Jennifer </b:First>
          </b:Person>
        </b:NameList>
      </b:Author>
    </b:Author>
    <b:RefOrder>21</b:RefOrder>
  </b:Source>
  <b:Source>
    <b:Tag>Bab20</b:Tag>
    <b:SourceType>Book</b:SourceType>
    <b:Guid>{0D7F5C4F-4604-44CA-B1CD-10F2CE8640AE}</b:Guid>
    <b:Title>The practice of social research</b:Title>
    <b:Year>2020</b:Year>
    <b:City>Melbourne</b:City>
    <b:Publisher>Cengage AU</b:Publisher>
    <b:Author>
      <b:Author>
        <b:NameList>
          <b:Person>
            <b:Last>Babbie</b:Last>
            <b:Middle>R</b:Middle>
            <b:First>Earl</b:First>
          </b:Person>
        </b:NameList>
      </b:Author>
    </b:Author>
    <b:RefOrder>22</b:RefOrder>
  </b:Source>
  <b:Source>
    <b:Tag>Pra07</b:Tag>
    <b:SourceType>JournalArticle</b:SourceType>
    <b:Guid>{2BDC32E0-0796-4CE9-8C9E-96F2B7E642D4}</b:Guid>
    <b:Title>MIP: A method for identifying metaphorically used words in discourse</b:Title>
    <b:Year>2007</b:Year>
    <b:Author>
      <b:Author>
        <b:NameList>
          <b:Person>
            <b:Last>Pragglejaz Group</b:Last>
          </b:Person>
        </b:NameList>
      </b:Author>
    </b:Author>
    <b:JournalName>taylor and francis</b:JournalName>
    <b:Pages>1-39</b:Pages>
    <b:Volume>22</b:Volume>
    <b:Issue>1</b:Issue>
    <b:DOI>https://www.tandfonline.com/doi/full/10.1080/10926480709336752#d1e123</b:DOI>
    <b:RefOrder>23</b:RefOrder>
  </b:Source>
  <b:Source>
    <b:Tag>Kre08</b:Tag>
    <b:SourceType>JournalArticle</b:SourceType>
    <b:Guid>{6F8B385E-6B5B-4FAA-B832-1D99E3CDBEE4}</b:Guid>
    <b:Title>Using dictionaries in linguistic metaphor identification</b:Title>
    <b:JournalName>Selected Papers from the 2006 and 2007 Stockholm Metaphor Festivals, eds. N.-L. Johannesson &amp; D.C. Minugh,</b:JournalName>
    <b:Year>2008</b:Year>
    <b:Pages>109-127</b:Pages>
    <b:Author>
      <b:Author>
        <b:NameList>
          <b:Person>
            <b:Last> Krennmayr</b:Last>
            <b:First>Tina </b:First>
          </b:Person>
        </b:NameList>
      </b:Author>
    </b:Author>
    <b:RefOrder>24</b:RefOrder>
  </b:Source>
  <b:Source>
    <b:Tag>HuX10</b:Tag>
    <b:SourceType>JournalArticle</b:SourceType>
    <b:Guid>{A2A096F6-7C1B-4700-A196-37F7766D94C8}</b:Guid>
    <b:Title>A Study on Conceptual Metaphors in</b:Title>
    <b:Year>2010</b:Year>
    <b:Author>
      <b:Author>
        <b:NameList>
          <b:Person>
            <b:Last>Hu</b:Last>
            <b:First>Xu</b:First>
          </b:Person>
        </b:NameList>
      </b:Author>
    </b:Author>
    <b:DOI>https://www.diva-portal.org/smash/get/diva2:397472/FULLTEXT01.pdf</b:DOI>
    <b:RefOrder>25</b:RefOrder>
  </b:Source>
  <b:Source>
    <b:Tag>Are17</b:Tag>
    <b:SourceType>JournalArticle</b:SourceType>
    <b:Guid>{C19893E7-F7B5-4E46-9E2B-3A083C6479CB}</b:Guid>
    <b:Title>Pragmatic analysis of conceptual mappings in inaugural speeches of Nigerian presidents</b:Title>
    <b:JournalName>Covenant Journal of Language Studies</b:JournalName>
    <b:Year>2017</b:Year>
    <b:DOI>https://journals.covenantuniversity.edu.ng/index.php/cjls/article/view/735</b:DOI>
    <b:Author>
      <b:Author>
        <b:NameList>
          <b:Person>
            <b:Last>Aremu</b:Last>
            <b:First>Moses</b:First>
          </b:Person>
        </b:NameList>
      </b:Author>
    </b:Author>
    <b:RefOrder>26</b:RefOrder>
  </b:Source>
  <b:Source>
    <b:Tag>Arg14</b:Tag>
    <b:SourceType>JournalArticle</b:SourceType>
    <b:Guid>{F993B46A-167A-4986-875A-5D8CE97363D9}</b:Guid>
    <b:Title>Metaphorical legitimization strategy in American Presidents' inaugural addresses</b:Title>
    <b:Year>2014</b:Year>
    <b:Author>
      <b:Author>
        <b:NameList>
          <b:Person>
            <b:Last>Argarkoviene</b:Last>
            <b:First>Aleksandra</b:First>
          </b:Person>
        </b:NameList>
      </b:Author>
    </b:Author>
    <b:DOI>https://portalcris.vdu.lt/server/api/core/bitstreams/fbe5b8c1-10fd-414b-97e1-f0fdd47a242c/content</b:DOI>
    <b:RefOrder>27</b:RefOrder>
  </b:Source>
</b:Sources>
</file>

<file path=customXml/itemProps1.xml><?xml version="1.0" encoding="utf-8"?>
<ds:datastoreItem xmlns:ds="http://schemas.openxmlformats.org/officeDocument/2006/customXml" ds:itemID="{E9C344EA-05BC-4FE2-A44B-12F9B7978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627</TotalTime>
  <Pages>29</Pages>
  <Words>9565</Words>
  <Characters>54525</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34</cp:revision>
  <dcterms:created xsi:type="dcterms:W3CDTF">2026-04-12T16:57:00Z</dcterms:created>
  <dcterms:modified xsi:type="dcterms:W3CDTF">2026-04-27T13:30:00Z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0974af6a-8fa3-4e4f-b8fe-349228e91514</vt:lpwstr>
  </property>
</Properties>
</file>